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jc w:val="center"/>
      </w:pPr>
      <w:r>
        <w:rPr>
          <w:rFonts w:ascii="Arial" w:cs="Arial" w:eastAsia="Arial" w:hAnsi="Arial"/>
          <w:b/>
          <w:bCs/>
          <w:color w:val="1A1A2E"/>
          <w:sz w:val="52"/>
          <w:szCs w:val="52"/>
        </w:rPr>
        <w:t xml:space="preserve">Data Engineering Study Plan</w:t>
      </w:r>
    </w:p>
    <w:p>
      <w:pPr>
        <w:spacing w:after="100"/>
        <w:jc w:val="center"/>
      </w:pPr>
      <w:r>
        <w:rPr>
          <w:rFonts w:ascii="Arial" w:cs="Arial" w:eastAsia="Arial" w:hAnsi="Arial"/>
          <w:color w:val="E94560"/>
          <w:sz w:val="28"/>
          <w:szCs w:val="28"/>
        </w:rPr>
        <w:t xml:space="preserve">From Web/JS to Spark &amp; Databricks</w:t>
      </w:r>
    </w:p>
    <w:p>
      <w:pPr>
        <w:spacing w:after="400"/>
        <w:jc w:val="center"/>
      </w:pPr>
      <w:r>
        <w:rPr>
          <w:rFonts w:ascii="Arial" w:cs="Arial" w:eastAsia="Arial" w:hAnsi="Arial"/>
          <w:color w:val="666666"/>
          <w:sz w:val="20"/>
          <w:szCs w:val="20"/>
        </w:rPr>
        <w:t xml:space="preserve">~20 weeks | Realistic path for someone with JS, basic Python, basic SQL</w:t>
      </w:r>
    </w:p>
    <w:p>
      <w:pPr>
        <w:pStyle w:val="Heading1"/>
        <w:spacing w:before="300" w:after="150"/>
      </w:pPr>
      <w:r>
        <w:t xml:space="preserve">Where You Actually Stand</w:t>
      </w:r>
    </w:p>
    <w:p>
      <w:pPr>
        <w:spacing w:after="120"/>
      </w:pPr>
      <w:r>
        <w:rPr>
          <w:rFonts w:ascii="Arial" w:cs="Arial" w:eastAsia="Arial" w:hAnsi="Arial"/>
          <w:sz w:val="22"/>
          <w:szCs w:val="22"/>
        </w:rPr>
        <w:t xml:space="preserve">Before diving into a plan, here is an honest assessment of your current position and what needs to change.</w:t>
      </w:r>
    </w:p>
    <w:p>
      <w:pPr>
        <w:pStyle w:val="Heading2"/>
        <w:spacing w:before="300" w:after="150"/>
      </w:pPr>
      <w:r>
        <w:t xml:space="preserve">What Works in Your Favor</w:t>
      </w:r>
    </w:p>
    <w:p>
      <w:pPr>
        <w:pStyle w:val="ListParagraph"/>
        <w:numPr>
          <w:ilvl w:val="0"/>
          <w:numId w:val="2"/>
        </w:numPr>
        <w:spacing w:after="60"/>
      </w:pPr>
      <w:r>
        <w:rPr>
          <w:rFonts w:ascii="Arial" w:cs="Arial" w:eastAsia="Arial" w:hAnsi="Arial"/>
          <w:sz w:val="22"/>
          <w:szCs w:val="22"/>
        </w:rPr>
        <w:t xml:space="preserve">You already think in data flows (tag management is essentially event-driven data collection)</w:t>
      </w:r>
    </w:p>
    <w:p>
      <w:pPr>
        <w:pStyle w:val="ListParagraph"/>
        <w:numPr>
          <w:ilvl w:val="0"/>
          <w:numId w:val="2"/>
        </w:numPr>
        <w:spacing w:after="60"/>
      </w:pPr>
      <w:r>
        <w:rPr>
          <w:rFonts w:ascii="Arial" w:cs="Arial" w:eastAsia="Arial" w:hAnsi="Arial"/>
          <w:sz w:val="22"/>
          <w:szCs w:val="22"/>
        </w:rPr>
        <w:t xml:space="preserve">JS gives you a real programming foundation, not just scripting</w:t>
      </w:r>
    </w:p>
    <w:p>
      <w:pPr>
        <w:pStyle w:val="ListParagraph"/>
        <w:numPr>
          <w:ilvl w:val="0"/>
          <w:numId w:val="2"/>
        </w:numPr>
        <w:spacing w:after="60"/>
      </w:pPr>
      <w:r>
        <w:rPr>
          <w:rFonts w:ascii="Arial" w:cs="Arial" w:eastAsia="Arial" w:hAnsi="Arial"/>
          <w:sz w:val="22"/>
          <w:szCs w:val="22"/>
        </w:rPr>
        <w:t xml:space="preserve">You have basic SQL, which is the single most important language in data engineering</w:t>
      </w:r>
    </w:p>
    <w:p>
      <w:pPr>
        <w:pStyle w:val="ListParagraph"/>
        <w:numPr>
          <w:ilvl w:val="0"/>
          <w:numId w:val="2"/>
        </w:numPr>
        <w:spacing w:after="60"/>
      </w:pPr>
      <w:r>
        <w:rPr>
          <w:rFonts w:ascii="Arial" w:cs="Arial" w:eastAsia="Arial" w:hAnsi="Arial"/>
          <w:sz w:val="22"/>
          <w:szCs w:val="22"/>
        </w:rPr>
        <w:t xml:space="preserve">You have seen data pipelines from the producer side, most data engineers only see the consumer side</w:t>
      </w:r>
    </w:p>
    <w:p>
      <w:pPr>
        <w:pStyle w:val="Heading2"/>
        <w:spacing w:before="300" w:after="150"/>
      </w:pPr>
      <w:r>
        <w:t xml:space="preserve">What You Need to Be Honest About</w:t>
      </w:r>
    </w:p>
    <w:p>
      <w:pPr>
        <w:pStyle w:val="ListParagraph"/>
        <w:numPr>
          <w:ilvl w:val="0"/>
          <w:numId w:val="2"/>
        </w:numPr>
        <w:spacing w:after="60"/>
      </w:pPr>
      <w:r>
        <w:rPr>
          <w:rFonts w:ascii="Arial" w:cs="Arial" w:eastAsia="Arial" w:hAnsi="Arial"/>
          <w:sz w:val="22"/>
          <w:szCs w:val="22"/>
        </w:rPr>
        <w:t xml:space="preserve">Your Python needs to go from 'automation scripts' to 'production-grade code'. This is the biggest gap.</w:t>
      </w:r>
    </w:p>
    <w:p>
      <w:pPr>
        <w:pStyle w:val="ListParagraph"/>
        <w:numPr>
          <w:ilvl w:val="0"/>
          <w:numId w:val="2"/>
        </w:numPr>
        <w:spacing w:after="60"/>
      </w:pPr>
      <w:r>
        <w:rPr>
          <w:rFonts w:ascii="Arial" w:cs="Arial" w:eastAsia="Arial" w:hAnsi="Arial"/>
          <w:sz w:val="22"/>
          <w:szCs w:val="22"/>
        </w:rPr>
        <w:t xml:space="preserve">'Basic SQL' is not enough. You need window functions, CTEs, query optimization, and to think in sets, not loops.</w:t>
      </w:r>
    </w:p>
    <w:p>
      <w:pPr>
        <w:pStyle w:val="ListParagraph"/>
        <w:numPr>
          <w:ilvl w:val="0"/>
          <w:numId w:val="2"/>
        </w:numPr>
        <w:spacing w:after="60"/>
      </w:pPr>
      <w:r>
        <w:rPr>
          <w:rFonts w:ascii="Arial" w:cs="Arial" w:eastAsia="Arial" w:hAnsi="Arial"/>
          <w:sz w:val="22"/>
          <w:szCs w:val="22"/>
        </w:rPr>
        <w:t xml:space="preserve">You have zero distributed systems knowledge. Spark will feel alien until you understand why it exists.</w:t>
      </w:r>
    </w:p>
    <w:p>
      <w:pPr>
        <w:pStyle w:val="ListParagraph"/>
        <w:numPr>
          <w:ilvl w:val="0"/>
          <w:numId w:val="2"/>
        </w:numPr>
        <w:spacing w:after="60"/>
      </w:pPr>
      <w:r>
        <w:rPr>
          <w:rFonts w:ascii="Arial" w:cs="Arial" w:eastAsia="Arial" w:hAnsi="Arial"/>
          <w:sz w:val="22"/>
          <w:szCs w:val="22"/>
        </w:rPr>
        <w:t xml:space="preserve">The C knowledge is essentially irrelevant here. Do not spend time on it for this path.</w:t>
      </w:r>
    </w:p>
    <w:p>
      <w:pPr>
        <w:spacing w:before="200" w:after="200"/>
      </w:pPr>
    </w:p>
    <w:p>
      <w:pPr>
        <w:pStyle w:val="Heading1"/>
        <w:spacing w:before="300" w:after="150"/>
      </w:pPr>
      <w:r>
        <w:t xml:space="preserve">Plan Structure</w:t>
      </w:r>
    </w:p>
    <w:p>
      <w:pPr>
        <w:spacing w:after="120"/>
      </w:pPr>
      <w:r>
        <w:rPr>
          <w:rFonts w:ascii="Arial" w:cs="Arial" w:eastAsia="Arial" w:hAnsi="Arial"/>
          <w:sz w:val="22"/>
          <w:szCs w:val="22"/>
        </w:rPr>
        <w:t xml:space="preserve">This plan is divided into 5 phases over roughly 20 weeks. The phases build on each other. Do not skip ahead, especially Phases 1 and 2. Most people who struggle with Databricks are actually struggling with Python or SQL fundamentals they never properly learned.</w:t>
      </w:r>
    </w:p>
    <w:p>
      <w:pPr>
        <w:spacing w:after="120"/>
      </w:pPr>
      <w:r>
        <w:rPr>
          <w:rFonts w:ascii="Arial" w:cs="Arial" w:eastAsia="Arial" w:hAnsi="Arial"/>
          <w:b/>
          <w:bCs/>
          <w:sz w:val="22"/>
          <w:szCs w:val="22"/>
        </w:rPr>
        <w:t xml:space="preserve">Time commitment: </w:t>
      </w:r>
      <w:r>
        <w:rPr>
          <w:rFonts w:ascii="Arial" w:cs="Arial" w:eastAsia="Arial" w:hAnsi="Arial"/>
          <w:sz w:val="22"/>
          <w:szCs w:val="22"/>
        </w:rPr>
        <w:t xml:space="preserve">1.5 to 2 hours per day on weekdays, 3 to 4 hours on one weekend day. Less than this and you will lose momentum. More than this and you risk burnout.</w:t>
      </w:r>
    </w:p>
    <w:p>
      <w:r>
        <w:br w:type="page"/>
      </w:r>
    </w:p>
    <w:p>
      <w:pPr>
        <w:pStyle w:val="Heading1"/>
        <w:spacing w:before="300" w:after="150"/>
      </w:pPr>
      <w:r>
        <w:t xml:space="preserve">Phase 1: Fix Your Foundations (Weeks 1-4)</w:t>
      </w:r>
    </w:p>
    <w:p>
      <w:pPr>
        <w:spacing w:after="120"/>
      </w:pPr>
      <w:r>
        <w:rPr>
          <w:rFonts w:ascii="Arial" w:cs="Arial" w:eastAsia="Arial" w:hAnsi="Arial"/>
          <w:sz w:val="22"/>
          <w:szCs w:val="22"/>
        </w:rPr>
        <w:t xml:space="preserve">This is where most self-taught transitions fail. They jump straight to the shiny tools and struggle because their fundamentals are weak. Do not be that person.</w:t>
      </w:r>
    </w:p>
    <w:p>
      <w:pPr>
        <w:pStyle w:val="Heading3"/>
        <w:spacing w:before="300" w:after="150"/>
      </w:pPr>
      <w:r>
        <w:t xml:space="preserve">Python: From Scripts to Real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360"/>
        <w:gridCol w:w="2400"/>
      </w:tblGrid>
      <w:tr>
        <w:trPr>
          <w:tblHeader/>
        </w:trPr>
        <w:tc>
          <w:tcPr>
            <w:tcW w:type="dxa" w:w="12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c>
          <w:tcPr>
            <w:tcW w:type="dxa" w:w="24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vAlign w:val="center"/>
          </w:tcPr>
          <w:p>
            <w:r>
              <w:rPr>
                <w:rFonts w:ascii="Arial" w:cs="Arial" w:eastAsia="Arial" w:hAnsi="Arial"/>
                <w:b/>
                <w:bCs/>
                <w:color w:val="FFFFFF"/>
                <w:sz w:val="20"/>
                <w:szCs w:val="20"/>
              </w:rPr>
              <w:t xml:space="preserve">Topic</w:t>
            </w:r>
          </w:p>
        </w:tc>
        <w:tc>
          <w:tcPr>
            <w:tcW w:type="dxa" w:w="336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to Do</w:t>
            </w:r>
          </w:p>
        </w:tc>
        <w:tc>
          <w:tcPr>
            <w:tcW w:type="dxa" w:w="24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 / Checkpoint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structures &amp; comprehensions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 through Python's built-in types deeply: dicts, sets, list/dict comprehensions, generators. Write code that transforms nested JSON structures.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Script that flattens 3-level nested JSON into tabular rows</w:t>
            </w:r>
          </w:p>
        </w:tc>
      </w:tr>
      <w:tr>
        <w:tc>
          <w:tcPr>
            <w:tcW w:type="dxa" w:w="120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r>
              <w:rPr>
                <w:rFonts w:ascii="Arial" w:cs="Arial" w:eastAsia="Arial" w:hAnsi="Arial"/>
                <w:sz w:val="20"/>
                <w:szCs w:val="20"/>
              </w:rPr>
              <w:t xml:space="preserve">Functions, error handling, modules</w:t>
            </w:r>
          </w:p>
        </w:tc>
        <w:tc>
          <w:tcPr>
            <w:tcW w:type="dxa" w:w="336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r>
              <w:rPr>
                <w:rFonts w:ascii="Arial" w:cs="Arial" w:eastAsia="Arial" w:hAnsi="Arial"/>
                <w:sz w:val="20"/>
                <w:szCs w:val="20"/>
              </w:rPr>
              <w:t xml:space="preserve">Learn proper function design, try/except patterns, logging, project structure. Refactor your automation scripts using these patterns.</w:t>
            </w:r>
          </w:p>
        </w:tc>
        <w:tc>
          <w:tcPr>
            <w:tcW w:type="dxa" w:w="240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r>
              <w:rPr>
                <w:rFonts w:ascii="Arial" w:cs="Arial" w:eastAsia="Arial" w:hAnsi="Arial"/>
                <w:sz w:val="20"/>
                <w:szCs w:val="20"/>
              </w:rPr>
              <w:t xml:space="preserve">Refactored version of one of your existing automation scripts with proper error handling and logging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Pandas fundamentals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Learn DataFrame operations: read_csv, filtering, groupby, merge, apply. Do NOT use loops on DataFrames.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Analysis script that loads a CSV, cleans it, aggregates, and outputs results. No for-loops over rows.</w:t>
            </w:r>
          </w:p>
        </w:tc>
      </w:tr>
      <w:tr>
        <w:tc>
          <w:tcPr>
            <w:tcW w:type="dxa" w:w="120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r>
              <w:rPr>
                <w:rFonts w:ascii="Arial" w:cs="Arial" w:eastAsia="Arial" w:hAnsi="Arial"/>
                <w:sz w:val="20"/>
                <w:szCs w:val="20"/>
              </w:rPr>
              <w:t xml:space="preserve">File I/O and APIs</w:t>
            </w:r>
          </w:p>
        </w:tc>
        <w:tc>
          <w:tcPr>
            <w:tcW w:type="dxa" w:w="336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r>
              <w:rPr>
                <w:rFonts w:ascii="Arial" w:cs="Arial" w:eastAsia="Arial" w:hAnsi="Arial"/>
                <w:sz w:val="20"/>
                <w:szCs w:val="20"/>
              </w:rPr>
              <w:t xml:space="preserve">Read/write JSON, CSV, Parquet. Make API calls with requests. Handle pagination and rate limiting.</w:t>
            </w:r>
          </w:p>
        </w:tc>
        <w:tc>
          <w:tcPr>
            <w:tcW w:type="dxa" w:w="240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r>
              <w:rPr>
                <w:rFonts w:ascii="Arial" w:cs="Arial" w:eastAsia="Arial" w:hAnsi="Arial"/>
                <w:sz w:val="20"/>
                <w:szCs w:val="20"/>
              </w:rPr>
              <w:t xml:space="preserve">Script that pulls data from a public API, paginates, and saves as Parquet</w:t>
            </w:r>
          </w:p>
        </w:tc>
      </w:tr>
    </w:tbl>
    <w:p>
      <w:pPr>
        <w:pStyle w:val="Heading3"/>
        <w:spacing w:before="300" w:after="150"/>
      </w:pPr>
      <w:r>
        <w:t xml:space="preserve">SQL: From Basic to Intermediate</w:t>
      </w:r>
    </w:p>
    <w:p>
      <w:pPr>
        <w:spacing w:after="120"/>
      </w:pPr>
      <w:r>
        <w:rPr>
          <w:rFonts w:ascii="Arial" w:cs="Arial" w:eastAsia="Arial" w:hAnsi="Arial"/>
          <w:sz w:val="22"/>
          <w:szCs w:val="22"/>
        </w:rPr>
        <w:t xml:space="preserve">Do this in parallel with Python. Use a free tool like DBeaver with SQLite or PostgreSQL.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360"/>
        <w:gridCol w:w="2400"/>
      </w:tblGrid>
      <w:tr>
        <w:trPr>
          <w:tblHeader/>
        </w:trPr>
        <w:tc>
          <w:tcPr>
            <w:tcW w:type="dxa" w:w="12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c>
          <w:tcPr>
            <w:tcW w:type="dxa" w:w="24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vAlign w:val="center"/>
          </w:tcPr>
          <w:p>
            <w:r>
              <w:rPr>
                <w:rFonts w:ascii="Arial" w:cs="Arial" w:eastAsia="Arial" w:hAnsi="Arial"/>
                <w:b/>
                <w:bCs/>
                <w:color w:val="FFFFFF"/>
                <w:sz w:val="20"/>
                <w:szCs w:val="20"/>
              </w:rPr>
              <w:t xml:space="preserve">Topic</w:t>
            </w:r>
          </w:p>
        </w:tc>
        <w:tc>
          <w:tcPr>
            <w:tcW w:type="dxa" w:w="336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to Do</w:t>
            </w:r>
          </w:p>
        </w:tc>
        <w:tc>
          <w:tcPr>
            <w:tcW w:type="dxa" w:w="24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 / Checkpoint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JOINs and aggregations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Practice INNER, LEFT, RIGHT, FULL joins. GROUP BY with HAVING. Subqueries. Use real datasets, not toy examples.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solved queries on a multi-table dataset (Kaggle has good ones)</w:t>
            </w:r>
          </w:p>
        </w:tc>
      </w:tr>
      <w:tr>
        <w:tc>
          <w:tcPr>
            <w:tcW w:type="dxa" w:w="120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r>
              <w:rPr>
                <w:rFonts w:ascii="Arial" w:cs="Arial" w:eastAsia="Arial" w:hAnsi="Arial"/>
                <w:sz w:val="20"/>
                <w:szCs w:val="20"/>
              </w:rPr>
              <w:t xml:space="preserve">3-4</w:t>
            </w:r>
          </w:p>
        </w:tc>
        <w:tc>
          <w:tcPr>
            <w:tcW w:type="dxa" w:w="240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r>
              <w:rPr>
                <w:rFonts w:ascii="Arial" w:cs="Arial" w:eastAsia="Arial" w:hAnsi="Arial"/>
                <w:sz w:val="20"/>
                <w:szCs w:val="20"/>
              </w:rPr>
              <w:t xml:space="preserve">Window functions and CTEs</w:t>
            </w:r>
          </w:p>
        </w:tc>
        <w:tc>
          <w:tcPr>
            <w:tcW w:type="dxa" w:w="336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r>
              <w:rPr>
                <w:rFonts w:ascii="Arial" w:cs="Arial" w:eastAsia="Arial" w:hAnsi="Arial"/>
                <w:sz w:val="20"/>
                <w:szCs w:val="20"/>
              </w:rPr>
              <w:t xml:space="preserve">ROW_NUMBER, RANK, LAG, LEAD, running totals. Common Table Expressions for readable complex queries.</w:t>
            </w:r>
          </w:p>
        </w:tc>
        <w:tc>
          <w:tcPr>
            <w:tcW w:type="dxa" w:w="240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r>
              <w:rPr>
                <w:rFonts w:ascii="Arial" w:cs="Arial" w:eastAsia="Arial" w:hAnsi="Arial"/>
                <w:sz w:val="20"/>
                <w:szCs w:val="20"/>
              </w:rPr>
              <w:t xml:space="preserve">5 queries using window functions to solve ranking/comparison problems</w:t>
            </w:r>
          </w:p>
        </w:tc>
      </w:tr>
    </w:tbl>
    <w:p>
      <w:pPr>
        <w:pStyle w:val="Heading3"/>
        <w:spacing w:before="300" w:after="150"/>
      </w:pPr>
      <w:r>
        <w:t xml:space="preserve">Resources for Phase 1</w:t>
      </w:r>
    </w:p>
    <w:p>
      <w:pPr>
        <w:pStyle w:val="ListParagraph"/>
        <w:numPr>
          <w:ilvl w:val="0"/>
          <w:numId w:val="2"/>
        </w:numPr>
        <w:spacing w:after="60"/>
      </w:pPr>
      <w:r>
        <w:rPr>
          <w:rFonts w:ascii="Arial" w:cs="Arial" w:eastAsia="Arial" w:hAnsi="Arial"/>
          <w:sz w:val="22"/>
          <w:szCs w:val="22"/>
        </w:rPr>
        <w:t xml:space="preserve">Python: 'Automate the Boring Stuff' (you can skip the very basics) then 'Python for Data Analysis' by Wes McKinney for Pandas</w:t>
      </w:r>
    </w:p>
    <w:p>
      <w:pPr>
        <w:pStyle w:val="ListParagraph"/>
        <w:numPr>
          <w:ilvl w:val="0"/>
          <w:numId w:val="2"/>
        </w:numPr>
        <w:spacing w:after="60"/>
      </w:pPr>
      <w:r>
        <w:rPr>
          <w:rFonts w:ascii="Arial" w:cs="Arial" w:eastAsia="Arial" w:hAnsi="Arial"/>
          <w:sz w:val="22"/>
          <w:szCs w:val="22"/>
        </w:rPr>
        <w:t xml:space="preserve">SQL: 'Select Star SQL' (free, online) for fundamentals, then Mode Analytics SQL tutorial for window functions</w:t>
      </w:r>
    </w:p>
    <w:p>
      <w:pPr>
        <w:pStyle w:val="ListParagraph"/>
        <w:numPr>
          <w:ilvl w:val="0"/>
          <w:numId w:val="2"/>
        </w:numPr>
        <w:spacing w:after="60"/>
      </w:pPr>
      <w:r>
        <w:rPr>
          <w:rFonts w:ascii="Arial" w:cs="Arial" w:eastAsia="Arial" w:hAnsi="Arial"/>
          <w:sz w:val="22"/>
          <w:szCs w:val="22"/>
        </w:rPr>
        <w:t xml:space="preserve">Practice: LeetCode SQL problems (easy/medium), HackerRank Python challenges</w:t>
      </w:r>
    </w:p>
    <w:p>
      <w:r>
        <w:br w:type="page"/>
      </w:r>
    </w:p>
    <w:p>
      <w:pPr>
        <w:pStyle w:val="Heading1"/>
        <w:spacing w:before="300" w:after="150"/>
      </w:pPr>
      <w:r>
        <w:t xml:space="preserve">Phase 2: Understand Distributed Computing (Weeks 5-8)</w:t>
      </w:r>
    </w:p>
    <w:p>
      <w:pPr>
        <w:spacing w:after="120"/>
      </w:pPr>
      <w:r>
        <w:rPr>
          <w:rFonts w:ascii="Arial" w:cs="Arial" w:eastAsia="Arial" w:hAnsi="Arial"/>
          <w:sz w:val="22"/>
          <w:szCs w:val="22"/>
        </w:rPr>
        <w:t xml:space="preserve">This is the conceptual phase most people skip, and it is exactly why they write terrible Spark code. You need to understand WHY Spark exists before you learn HOW to use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360"/>
        <w:gridCol w:w="2400"/>
      </w:tblGrid>
      <w:tr>
        <w:trPr>
          <w:tblHeader/>
        </w:trPr>
        <w:tc>
          <w:tcPr>
            <w:tcW w:type="dxa" w:w="12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c>
          <w:tcPr>
            <w:tcW w:type="dxa" w:w="24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vAlign w:val="center"/>
          </w:tcPr>
          <w:p>
            <w:r>
              <w:rPr>
                <w:rFonts w:ascii="Arial" w:cs="Arial" w:eastAsia="Arial" w:hAnsi="Arial"/>
                <w:b/>
                <w:bCs/>
                <w:color w:val="FFFFFF"/>
                <w:sz w:val="20"/>
                <w:szCs w:val="20"/>
              </w:rPr>
              <w:t xml:space="preserve">Topic</w:t>
            </w:r>
          </w:p>
        </w:tc>
        <w:tc>
          <w:tcPr>
            <w:tcW w:type="dxa" w:w="336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to Do</w:t>
            </w:r>
          </w:p>
        </w:tc>
        <w:tc>
          <w:tcPr>
            <w:tcW w:type="dxa" w:w="24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 / Checkpoint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Why distributed systems?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Study: what happens when data does not fit in memory? What is horizontal vs vertical scaling? What is the CAP theorem at a high level? What is MapReduce conceptually?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Write a 1-page explanation of why you cannot just use pandas on 500GB of data</w:t>
            </w:r>
          </w:p>
        </w:tc>
      </w:tr>
      <w:tr>
        <w:tc>
          <w:tcPr>
            <w:tcW w:type="dxa" w:w="120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r>
              <w:rPr>
                <w:rFonts w:ascii="Arial" w:cs="Arial" w:eastAsia="Arial" w:hAnsi="Arial"/>
                <w:sz w:val="20"/>
                <w:szCs w:val="20"/>
              </w:rPr>
              <w:t xml:space="preserve">Spark architecture</w:t>
            </w:r>
          </w:p>
        </w:tc>
        <w:tc>
          <w:tcPr>
            <w:tcW w:type="dxa" w:w="336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r>
              <w:rPr>
                <w:rFonts w:ascii="Arial" w:cs="Arial" w:eastAsia="Arial" w:hAnsi="Arial"/>
                <w:sz w:val="20"/>
                <w:szCs w:val="20"/>
              </w:rPr>
              <w:t xml:space="preserve">Learn: Driver vs Executors, partitions, shuffles, lazy evaluation, narrow vs wide transformations, the DAG. Draw diagrams.</w:t>
            </w:r>
          </w:p>
        </w:tc>
        <w:tc>
          <w:tcPr>
            <w:tcW w:type="dxa" w:w="240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r>
              <w:rPr>
                <w:rFonts w:ascii="Arial" w:cs="Arial" w:eastAsia="Arial" w:hAnsi="Arial"/>
                <w:sz w:val="20"/>
                <w:szCs w:val="20"/>
              </w:rPr>
              <w:t xml:space="preserve">Diagram showing what happens when you run df.groupBy('col').count() across a cluster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Spark DataFrames basics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up local Spark (PySpark via pip). Do basic operations: read, filter, select, withColumn, groupBy, join. Compare mentally with pandas.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PySpark script that replicates your Phase 1 Pandas analysis on the same dataset</w:t>
            </w:r>
          </w:p>
        </w:tc>
      </w:tr>
      <w:tr>
        <w:tc>
          <w:tcPr>
            <w:tcW w:type="dxa" w:w="120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r>
              <w:rPr>
                <w:rFonts w:ascii="Arial" w:cs="Arial" w:eastAsia="Arial" w:hAnsi="Arial"/>
                <w:sz w:val="20"/>
                <w:szCs w:val="20"/>
              </w:rPr>
              <w:t xml:space="preserve">8</w:t>
            </w:r>
          </w:p>
        </w:tc>
        <w:tc>
          <w:tcPr>
            <w:tcW w:type="dxa" w:w="240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r>
              <w:rPr>
                <w:rFonts w:ascii="Arial" w:cs="Arial" w:eastAsia="Arial" w:hAnsi="Arial"/>
                <w:sz w:val="20"/>
                <w:szCs w:val="20"/>
              </w:rPr>
              <w:t xml:space="preserve">Spark SQL and execution plans</w:t>
            </w:r>
          </w:p>
        </w:tc>
        <w:tc>
          <w:tcPr>
            <w:tcW w:type="dxa" w:w="336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r>
              <w:rPr>
                <w:rFonts w:ascii="Arial" w:cs="Arial" w:eastAsia="Arial" w:hAnsi="Arial"/>
                <w:sz w:val="20"/>
                <w:szCs w:val="20"/>
              </w:rPr>
              <w:t xml:space="preserve">Run the same operations using spark.sql(). Learn to read explain() output. Understand what causes shuffles.</w:t>
            </w:r>
          </w:p>
        </w:tc>
        <w:tc>
          <w:tcPr>
            <w:tcW w:type="dxa" w:w="240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r>
              <w:rPr>
                <w:rFonts w:ascii="Arial" w:cs="Arial" w:eastAsia="Arial" w:hAnsi="Arial"/>
                <w:sz w:val="20"/>
                <w:szCs w:val="20"/>
              </w:rPr>
              <w:t xml:space="preserve">Same analysis done 3 ways: Pandas, PySpark DataFrame API, Spark SQL. Write notes on differences.</w:t>
            </w:r>
          </w:p>
        </w:tc>
      </w:tr>
    </w:tbl>
    <w:p>
      <w:pPr>
        <w:pStyle w:val="Heading3"/>
        <w:spacing w:before="300" w:after="150"/>
      </w:pPr>
      <w:r>
        <w:t xml:space="preserve">Resources for Phase 2</w:t>
      </w:r>
    </w:p>
    <w:p>
      <w:pPr>
        <w:pStyle w:val="ListParagraph"/>
        <w:numPr>
          <w:ilvl w:val="0"/>
          <w:numId w:val="2"/>
        </w:numPr>
        <w:spacing w:after="60"/>
      </w:pPr>
      <w:r>
        <w:rPr>
          <w:rFonts w:ascii="Arial" w:cs="Arial" w:eastAsia="Arial" w:hAnsi="Arial"/>
          <w:sz w:val="22"/>
          <w:szCs w:val="22"/>
        </w:rPr>
        <w:t xml:space="preserve">'Learning Spark, 2nd Edition' by Damji et al. (O'Reilly). Chapters 1-7 are essential. Read them.</w:t>
      </w:r>
    </w:p>
    <w:p>
      <w:pPr>
        <w:pStyle w:val="ListParagraph"/>
        <w:numPr>
          <w:ilvl w:val="0"/>
          <w:numId w:val="2"/>
        </w:numPr>
        <w:spacing w:after="60"/>
      </w:pPr>
      <w:r>
        <w:rPr>
          <w:rFonts w:ascii="Arial" w:cs="Arial" w:eastAsia="Arial" w:hAnsi="Arial"/>
          <w:sz w:val="22"/>
          <w:szCs w:val="22"/>
        </w:rPr>
        <w:t xml:space="preserve">Databricks Academy free courses: 'Apache Spark Programming with Databricks' (foundational)</w:t>
      </w:r>
    </w:p>
    <w:p>
      <w:pPr>
        <w:pStyle w:val="ListParagraph"/>
        <w:numPr>
          <w:ilvl w:val="0"/>
          <w:numId w:val="2"/>
        </w:numPr>
        <w:spacing w:after="60"/>
      </w:pPr>
      <w:r>
        <w:rPr>
          <w:rFonts w:ascii="Arial" w:cs="Arial" w:eastAsia="Arial" w:hAnsi="Arial"/>
          <w:sz w:val="22"/>
          <w:szCs w:val="22"/>
        </w:rPr>
        <w:t xml:space="preserve">For the theory: Martin Kleppmann's 'Designing Data-Intensive Applications', Chapters 1-3 and 6. Do not try to read the whole book yet.</w:t>
      </w:r>
    </w:p>
    <w:p>
      <w:r>
        <w:br w:type="page"/>
      </w:r>
    </w:p>
    <w:p>
      <w:pPr>
        <w:pStyle w:val="Heading1"/>
        <w:spacing w:before="300" w:after="150"/>
      </w:pPr>
      <w:r>
        <w:t xml:space="preserve">Phase 3: Databricks and Delta Lake (Weeks 9-13)</w:t>
      </w:r>
    </w:p>
    <w:p>
      <w:pPr>
        <w:spacing w:after="120"/>
      </w:pPr>
      <w:r>
        <w:rPr>
          <w:rFonts w:ascii="Arial" w:cs="Arial" w:eastAsia="Arial" w:hAnsi="Arial"/>
          <w:sz w:val="22"/>
          <w:szCs w:val="22"/>
        </w:rPr>
        <w:t xml:space="preserve">Now you actually touch Databricks. Not before. If you jumped here first, you would be googling basic Python and SQL errors while also fighting Spark. That is what happened with the code you showed 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360"/>
        <w:gridCol w:w="2400"/>
      </w:tblGrid>
      <w:tr>
        <w:trPr>
          <w:tblHeader/>
        </w:trPr>
        <w:tc>
          <w:tcPr>
            <w:tcW w:type="dxa" w:w="12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c>
          <w:tcPr>
            <w:tcW w:type="dxa" w:w="24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vAlign w:val="center"/>
          </w:tcPr>
          <w:p>
            <w:r>
              <w:rPr>
                <w:rFonts w:ascii="Arial" w:cs="Arial" w:eastAsia="Arial" w:hAnsi="Arial"/>
                <w:b/>
                <w:bCs/>
                <w:color w:val="FFFFFF"/>
                <w:sz w:val="20"/>
                <w:szCs w:val="20"/>
              </w:rPr>
              <w:t xml:space="preserve">Topic</w:t>
            </w:r>
          </w:p>
        </w:tc>
        <w:tc>
          <w:tcPr>
            <w:tcW w:type="dxa" w:w="336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to Do</w:t>
            </w:r>
          </w:p>
        </w:tc>
        <w:tc>
          <w:tcPr>
            <w:tcW w:type="dxa" w:w="24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 / Checkpoint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Databricks workspace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the free Community Edition. Learn notebooks, clusters, DBFS, Unity Catalog basics. Run your Phase 2 PySpark code on Databricks.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Your PySpark analysis running successfully on Databricks Community Edition</w:t>
            </w:r>
          </w:p>
        </w:tc>
      </w:tr>
      <w:tr>
        <w:tc>
          <w:tcPr>
            <w:tcW w:type="dxa" w:w="120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r>
              <w:rPr>
                <w:rFonts w:ascii="Arial" w:cs="Arial" w:eastAsia="Arial" w:hAnsi="Arial"/>
                <w:sz w:val="20"/>
                <w:szCs w:val="20"/>
              </w:rPr>
              <w:t xml:space="preserve">10</w:t>
            </w:r>
          </w:p>
        </w:tc>
        <w:tc>
          <w:tcPr>
            <w:tcW w:type="dxa" w:w="240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r>
              <w:rPr>
                <w:rFonts w:ascii="Arial" w:cs="Arial" w:eastAsia="Arial" w:hAnsi="Arial"/>
                <w:sz w:val="20"/>
                <w:szCs w:val="20"/>
              </w:rPr>
              <w:t xml:space="preserve">Delta Lake fundamentals</w:t>
            </w:r>
          </w:p>
        </w:tc>
        <w:tc>
          <w:tcPr>
            <w:tcW w:type="dxa" w:w="336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r>
              <w:rPr>
                <w:rFonts w:ascii="Arial" w:cs="Arial" w:eastAsia="Arial" w:hAnsi="Arial"/>
                <w:sz w:val="20"/>
                <w:szCs w:val="20"/>
              </w:rPr>
              <w:t xml:space="preserve">Learn what Delta Lake adds over plain Parquet: ACID transactions, time travel, schema enforcement, schema evolution. Write to Delta, read history, restore versions.</w:t>
            </w:r>
          </w:p>
        </w:tc>
        <w:tc>
          <w:tcPr>
            <w:tcW w:type="dxa" w:w="240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r>
              <w:rPr>
                <w:rFonts w:ascii="Arial" w:cs="Arial" w:eastAsia="Arial" w:hAnsi="Arial"/>
                <w:sz w:val="20"/>
                <w:szCs w:val="20"/>
              </w:rPr>
              <w:t xml:space="preserve">Create a Delta table, update it 5 times, demonstrate time travel to restore version 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ETL patterns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a real Extract-Transform-Load pipeline: ingest raw CSV/JSON, clean and transform, write to a curated Delta table. Use bronze/silver/gold (medallion) architecture.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3-layer pipeline: raw ingestion to bronze, cleaned to silver, aggregated to gold</w:t>
            </w:r>
          </w:p>
        </w:tc>
      </w:tr>
      <w:tr>
        <w:tc>
          <w:tcPr>
            <w:tcW w:type="dxa" w:w="120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r>
              <w:rPr>
                <w:rFonts w:ascii="Arial" w:cs="Arial" w:eastAsia="Arial" w:hAnsi="Arial"/>
                <w:sz w:val="20"/>
                <w:szCs w:val="20"/>
              </w:rPr>
              <w:t xml:space="preserve">12</w:t>
            </w:r>
          </w:p>
        </w:tc>
        <w:tc>
          <w:tcPr>
            <w:tcW w:type="dxa" w:w="240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r>
              <w:rPr>
                <w:rFonts w:ascii="Arial" w:cs="Arial" w:eastAsia="Arial" w:hAnsi="Arial"/>
                <w:sz w:val="20"/>
                <w:szCs w:val="20"/>
              </w:rPr>
              <w:t xml:space="preserve">Auto Loader and streaming basics</w:t>
            </w:r>
          </w:p>
        </w:tc>
        <w:tc>
          <w:tcPr>
            <w:tcW w:type="dxa" w:w="336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r>
              <w:rPr>
                <w:rFonts w:ascii="Arial" w:cs="Arial" w:eastAsia="Arial" w:hAnsi="Arial"/>
                <w:sz w:val="20"/>
                <w:szCs w:val="20"/>
              </w:rPr>
              <w:t xml:space="preserve">Learn Auto Loader (cloudFiles) for incremental file ingestion. Understand structured streaming basics: readStream, writeStream, checkpoints, triggers.</w:t>
            </w:r>
          </w:p>
        </w:tc>
        <w:tc>
          <w:tcPr>
            <w:tcW w:type="dxa" w:w="240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r>
              <w:rPr>
                <w:rFonts w:ascii="Arial" w:cs="Arial" w:eastAsia="Arial" w:hAnsi="Arial"/>
                <w:sz w:val="20"/>
                <w:szCs w:val="20"/>
              </w:rPr>
              <w:t xml:space="preserve">Auto Loader pipeline that picks up new files and appends to a Delta table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Orchestration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Databricks Workflows: jobs, tasks, dependencies. Parameterized notebooks. Error handling and retries at the job level.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Multi-task job that runs your bronze, silver, gold pipeline in sequence with error notifications</w:t>
            </w:r>
          </w:p>
        </w:tc>
      </w:tr>
    </w:tbl>
    <w:p>
      <w:pPr>
        <w:pStyle w:val="Heading3"/>
        <w:spacing w:before="300" w:after="150"/>
      </w:pPr>
      <w:r>
        <w:t xml:space="preserve">Resources for Phase 3</w:t>
      </w:r>
    </w:p>
    <w:p>
      <w:pPr>
        <w:pStyle w:val="ListParagraph"/>
        <w:numPr>
          <w:ilvl w:val="0"/>
          <w:numId w:val="2"/>
        </w:numPr>
        <w:spacing w:after="60"/>
      </w:pPr>
      <w:r>
        <w:rPr>
          <w:rFonts w:ascii="Arial" w:cs="Arial" w:eastAsia="Arial" w:hAnsi="Arial"/>
          <w:sz w:val="22"/>
          <w:szCs w:val="22"/>
        </w:rPr>
        <w:t xml:space="preserve">Databricks Academy: 'Data Engineering with Databricks' learning path (free)</w:t>
      </w:r>
    </w:p>
    <w:p>
      <w:pPr>
        <w:pStyle w:val="ListParagraph"/>
        <w:numPr>
          <w:ilvl w:val="0"/>
          <w:numId w:val="2"/>
        </w:numPr>
        <w:spacing w:after="60"/>
      </w:pPr>
      <w:r>
        <w:rPr>
          <w:rFonts w:ascii="Arial" w:cs="Arial" w:eastAsia="Arial" w:hAnsi="Arial"/>
          <w:sz w:val="22"/>
          <w:szCs w:val="22"/>
        </w:rPr>
        <w:t xml:space="preserve">Databricks documentation on Delta Lake: read the concepts page, not just the API reference</w:t>
      </w:r>
    </w:p>
    <w:p>
      <w:pPr>
        <w:pStyle w:val="ListParagraph"/>
        <w:numPr>
          <w:ilvl w:val="0"/>
          <w:numId w:val="2"/>
        </w:numPr>
        <w:spacing w:after="60"/>
      </w:pPr>
      <w:r>
        <w:rPr>
          <w:rFonts w:ascii="Arial" w:cs="Arial" w:eastAsia="Arial" w:hAnsi="Arial"/>
          <w:sz w:val="22"/>
          <w:szCs w:val="22"/>
        </w:rPr>
        <w:t xml:space="preserve">'Delta Lake: The Definitive Guide' (O'Reilly) for deeper understanding</w:t>
      </w:r>
    </w:p>
    <w:p>
      <w:r>
        <w:br w:type="page"/>
      </w:r>
    </w:p>
    <w:p>
      <w:pPr>
        <w:pStyle w:val="Heading1"/>
        <w:spacing w:before="300" w:after="150"/>
      </w:pPr>
      <w:r>
        <w:t xml:space="preserve">Phase 4: Production Patterns (Weeks 14-17)</w:t>
      </w:r>
    </w:p>
    <w:p>
      <w:pPr>
        <w:spacing w:after="120"/>
      </w:pPr>
      <w:r>
        <w:rPr>
          <w:rFonts w:ascii="Arial" w:cs="Arial" w:eastAsia="Arial" w:hAnsi="Arial"/>
          <w:sz w:val="22"/>
          <w:szCs w:val="22"/>
        </w:rPr>
        <w:t xml:space="preserve">This is where you go from 'I can write a pipeline' to 'I can build something that does not fall over at 3am.'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360"/>
        <w:gridCol w:w="2400"/>
      </w:tblGrid>
      <w:tr>
        <w:trPr>
          <w:tblHeader/>
        </w:trPr>
        <w:tc>
          <w:tcPr>
            <w:tcW w:type="dxa" w:w="12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c>
          <w:tcPr>
            <w:tcW w:type="dxa" w:w="24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vAlign w:val="center"/>
          </w:tcPr>
          <w:p>
            <w:r>
              <w:rPr>
                <w:rFonts w:ascii="Arial" w:cs="Arial" w:eastAsia="Arial" w:hAnsi="Arial"/>
                <w:b/>
                <w:bCs/>
                <w:color w:val="FFFFFF"/>
                <w:sz w:val="20"/>
                <w:szCs w:val="20"/>
              </w:rPr>
              <w:t xml:space="preserve">Topic</w:t>
            </w:r>
          </w:p>
        </w:tc>
        <w:tc>
          <w:tcPr>
            <w:tcW w:type="dxa" w:w="336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to Do</w:t>
            </w:r>
          </w:p>
        </w:tc>
        <w:tc>
          <w:tcPr>
            <w:tcW w:type="dxa" w:w="24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 / Checkpoint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quality and testing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Learn expectations (Databricks), Great Expectations library, or dbt tests. Write assertions on your data: null checks, uniqueness, referential integrity, value ranges.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data quality checks to your medallion pipeline that halt the job on critical failures</w:t>
            </w:r>
          </w:p>
        </w:tc>
      </w:tr>
      <w:tr>
        <w:tc>
          <w:tcPr>
            <w:tcW w:type="dxa" w:w="120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r>
              <w:rPr>
                <w:rFonts w:ascii="Arial" w:cs="Arial" w:eastAsia="Arial" w:hAnsi="Arial"/>
                <w:sz w:val="20"/>
                <w:szCs w:val="20"/>
              </w:rPr>
              <w:t xml:space="preserve">15</w:t>
            </w:r>
          </w:p>
        </w:tc>
        <w:tc>
          <w:tcPr>
            <w:tcW w:type="dxa" w:w="240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r>
              <w:rPr>
                <w:rFonts w:ascii="Arial" w:cs="Arial" w:eastAsia="Arial" w:hAnsi="Arial"/>
                <w:sz w:val="20"/>
                <w:szCs w:val="20"/>
              </w:rPr>
              <w:t xml:space="preserve">Performance tuning</w:t>
            </w:r>
          </w:p>
        </w:tc>
        <w:tc>
          <w:tcPr>
            <w:tcW w:type="dxa" w:w="336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r>
              <w:rPr>
                <w:rFonts w:ascii="Arial" w:cs="Arial" w:eastAsia="Arial" w:hAnsi="Arial"/>
                <w:sz w:val="20"/>
                <w:szCs w:val="20"/>
              </w:rPr>
              <w:t xml:space="preserve">Understand: partition pruning, Z-ordering, file compaction (OPTIMIZE), caching, broadcast joins vs sort-merge joins. Learn to read the Spark UI.</w:t>
            </w:r>
          </w:p>
        </w:tc>
        <w:tc>
          <w:tcPr>
            <w:tcW w:type="dxa" w:w="240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r>
              <w:rPr>
                <w:rFonts w:ascii="Arial" w:cs="Arial" w:eastAsia="Arial" w:hAnsi="Arial"/>
                <w:sz w:val="20"/>
                <w:szCs w:val="20"/>
              </w:rPr>
              <w:t xml:space="preserve">Take a slow query, read its execution plan, identify the bottleneck, fix it, document before/after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Infrastructure as code basics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Learn enough Terraform or Databricks Asset Bundles to define a workspace, cluster policy, and job as code. Version control everything.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Your pipeline defined in a Git repo with infrastructure config, not manually clicked in the UI</w:t>
            </w:r>
          </w:p>
        </w:tc>
      </w:tr>
      <w:tr>
        <w:tc>
          <w:tcPr>
            <w:tcW w:type="dxa" w:w="120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r>
              <w:rPr>
                <w:rFonts w:ascii="Arial" w:cs="Arial" w:eastAsia="Arial" w:hAnsi="Arial"/>
                <w:sz w:val="20"/>
                <w:szCs w:val="20"/>
              </w:rPr>
              <w:t xml:space="preserve">17</w:t>
            </w:r>
          </w:p>
        </w:tc>
        <w:tc>
          <w:tcPr>
            <w:tcW w:type="dxa" w:w="240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r>
              <w:rPr>
                <w:rFonts w:ascii="Arial" w:cs="Arial" w:eastAsia="Arial" w:hAnsi="Arial"/>
                <w:sz w:val="20"/>
                <w:szCs w:val="20"/>
              </w:rPr>
              <w:t xml:space="preserve">Monitoring and observability</w:t>
            </w:r>
          </w:p>
        </w:tc>
        <w:tc>
          <w:tcPr>
            <w:tcW w:type="dxa" w:w="336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r>
              <w:rPr>
                <w:rFonts w:ascii="Arial" w:cs="Arial" w:eastAsia="Arial" w:hAnsi="Arial"/>
                <w:sz w:val="20"/>
                <w:szCs w:val="20"/>
              </w:rPr>
              <w:t xml:space="preserve">Set up alerting on job failures. Learn to monitor cluster costs, data freshness, pipeline latency. Build a simple operational dashboard.</w:t>
            </w:r>
          </w:p>
        </w:tc>
        <w:tc>
          <w:tcPr>
            <w:tcW w:type="dxa" w:w="240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r>
              <w:rPr>
                <w:rFonts w:ascii="Arial" w:cs="Arial" w:eastAsia="Arial" w:hAnsi="Arial"/>
                <w:sz w:val="20"/>
                <w:szCs w:val="20"/>
              </w:rPr>
              <w:t xml:space="preserve">Dashboard or alert system that tracks your pipeline health</w:t>
            </w:r>
          </w:p>
        </w:tc>
      </w:tr>
    </w:tbl>
    <w:p>
      <w:pPr>
        <w:pStyle w:val="Heading3"/>
        <w:spacing w:before="300" w:after="150"/>
      </w:pPr>
      <w:r>
        <w:t xml:space="preserve">Resources for Phase 4</w:t>
      </w:r>
    </w:p>
    <w:p>
      <w:pPr>
        <w:pStyle w:val="ListParagraph"/>
        <w:numPr>
          <w:ilvl w:val="0"/>
          <w:numId w:val="2"/>
        </w:numPr>
        <w:spacing w:after="60"/>
      </w:pPr>
      <w:r>
        <w:rPr>
          <w:rFonts w:ascii="Arial" w:cs="Arial" w:eastAsia="Arial" w:hAnsi="Arial"/>
          <w:sz w:val="22"/>
          <w:szCs w:val="22"/>
        </w:rPr>
        <w:t xml:space="preserve">'Fundamentals of Data Engineering' by Reis &amp; Housley (O'Reilly). Good for understanding the full picture.</w:t>
      </w:r>
    </w:p>
    <w:p>
      <w:pPr>
        <w:pStyle w:val="ListParagraph"/>
        <w:numPr>
          <w:ilvl w:val="0"/>
          <w:numId w:val="2"/>
        </w:numPr>
        <w:spacing w:after="60"/>
      </w:pPr>
      <w:r>
        <w:rPr>
          <w:rFonts w:ascii="Arial" w:cs="Arial" w:eastAsia="Arial" w:hAnsi="Arial"/>
          <w:sz w:val="22"/>
          <w:szCs w:val="22"/>
        </w:rPr>
        <w:t xml:space="preserve">Databricks documentation on performance tuning and optimization</w:t>
      </w:r>
    </w:p>
    <w:p>
      <w:pPr>
        <w:pStyle w:val="ListParagraph"/>
        <w:numPr>
          <w:ilvl w:val="0"/>
          <w:numId w:val="2"/>
        </w:numPr>
        <w:spacing w:after="60"/>
      </w:pPr>
      <w:r>
        <w:rPr>
          <w:rFonts w:ascii="Arial" w:cs="Arial" w:eastAsia="Arial" w:hAnsi="Arial"/>
          <w:sz w:val="22"/>
          <w:szCs w:val="22"/>
        </w:rPr>
        <w:t xml:space="preserve">dbt documentation if you want to explore the SQL-first transformation approach</w:t>
      </w:r>
    </w:p>
    <w:p>
      <w:r>
        <w:br w:type="page"/>
      </w:r>
    </w:p>
    <w:p>
      <w:pPr>
        <w:pStyle w:val="Heading1"/>
        <w:spacing w:before="300" w:after="150"/>
      </w:pPr>
      <w:r>
        <w:t xml:space="preserve">Phase 5: Portfolio and Job Readiness (Weeks 18-20)</w:t>
      </w:r>
    </w:p>
    <w:p>
      <w:pPr>
        <w:spacing w:after="120"/>
      </w:pPr>
      <w:r>
        <w:rPr>
          <w:rFonts w:ascii="Arial" w:cs="Arial" w:eastAsia="Arial" w:hAnsi="Arial"/>
          <w:sz w:val="22"/>
          <w:szCs w:val="22"/>
        </w:rPr>
        <w:t xml:space="preserve">Everything before this was learning. This is where you prove you can do the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360"/>
        <w:gridCol w:w="2400"/>
      </w:tblGrid>
      <w:tr>
        <w:trPr>
          <w:tblHeader/>
        </w:trPr>
        <w:tc>
          <w:tcPr>
            <w:tcW w:type="dxa" w:w="12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c>
          <w:tcPr>
            <w:tcW w:type="dxa" w:w="24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vAlign w:val="center"/>
          </w:tcPr>
          <w:p>
            <w:r>
              <w:rPr>
                <w:rFonts w:ascii="Arial" w:cs="Arial" w:eastAsia="Arial" w:hAnsi="Arial"/>
                <w:b/>
                <w:bCs/>
                <w:color w:val="FFFFFF"/>
                <w:sz w:val="20"/>
                <w:szCs w:val="20"/>
              </w:rPr>
              <w:t xml:space="preserve">Topic</w:t>
            </w:r>
          </w:p>
        </w:tc>
        <w:tc>
          <w:tcPr>
            <w:tcW w:type="dxa" w:w="336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to Do</w:t>
            </w:r>
          </w:p>
        </w:tc>
        <w:tc>
          <w:tcPr>
            <w:tcW w:type="dxa" w:w="24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 / Checkpoint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18-19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End-to-end project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a complete pipeline from public data source to dashboard-ready output. Use everything: Delta Lake, medallion architecture, Auto Loader or scheduled ingestion, data quality checks, orchestration. Host the code on GitHub with a proper README.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 GitHub repo with a polished, documented end-to-end pipeline</w:t>
            </w:r>
          </w:p>
        </w:tc>
      </w:tr>
      <w:tr>
        <w:tc>
          <w:tcPr>
            <w:tcW w:type="dxa" w:w="120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r>
              <w:rPr>
                <w:rFonts w:ascii="Arial" w:cs="Arial" w:eastAsia="Arial" w:hAnsi="Arial"/>
                <w:sz w:val="20"/>
                <w:szCs w:val="20"/>
              </w:rPr>
              <w:t xml:space="preserve">20</w:t>
            </w:r>
          </w:p>
        </w:tc>
        <w:tc>
          <w:tcPr>
            <w:tcW w:type="dxa" w:w="240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r>
              <w:rPr>
                <w:rFonts w:ascii="Arial" w:cs="Arial" w:eastAsia="Arial" w:hAnsi="Arial"/>
                <w:sz w:val="20"/>
                <w:szCs w:val="20"/>
              </w:rPr>
              <w:t xml:space="preserve">Certification and interview prep</w:t>
            </w:r>
          </w:p>
        </w:tc>
        <w:tc>
          <w:tcPr>
            <w:tcW w:type="dxa" w:w="336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r>
              <w:rPr>
                <w:rFonts w:ascii="Arial" w:cs="Arial" w:eastAsia="Arial" w:hAnsi="Arial"/>
                <w:sz w:val="20"/>
                <w:szCs w:val="20"/>
              </w:rPr>
              <w:t xml:space="preserve">Take the Databricks Data Engineer Associate exam. Practice explaining your project and design decisions out loud. Review common interview topics: slowly changing dimensions, idempotency, exactly-once processing.</w:t>
            </w:r>
          </w:p>
        </w:tc>
        <w:tc>
          <w:tcPr>
            <w:tcW w:type="dxa" w:w="2400"/>
            <w:tcBorders>
              <w:top w:val="single" w:color="CCCCCC" w:sz="1"/>
              <w:left w:val="single" w:color="CCCCCC" w:sz="1"/>
              <w:bottom w:val="single" w:color="CCCCCC" w:sz="1"/>
              <w:right w:val="single" w:color="CCCCCC" w:sz="1"/>
            </w:tcBorders>
            <w:shd w:fill="F0F0F5" w:val="clear"/>
            <w:tcMar>
              <w:top w:type="dxa" w:w="80"/>
              <w:left w:type="dxa" w:w="120"/>
              <w:bottom w:type="dxa" w:w="80"/>
              <w:right w:type="dxa" w:w="120"/>
            </w:tcMar>
          </w:tcPr>
          <w:p>
            <w:r>
              <w:rPr>
                <w:rFonts w:ascii="Arial" w:cs="Arial" w:eastAsia="Arial" w:hAnsi="Arial"/>
                <w:sz w:val="20"/>
                <w:szCs w:val="20"/>
              </w:rPr>
              <w:t xml:space="preserve">Certification obtained (or scheduled). Ability to whiteboard a pipeline design from scratch.</w:t>
            </w:r>
          </w:p>
        </w:tc>
      </w:tr>
    </w:tbl>
    <w:p>
      <w:r>
        <w:br w:type="page"/>
      </w:r>
    </w:p>
    <w:p>
      <w:pPr>
        <w:pStyle w:val="Heading1"/>
        <w:spacing w:before="300" w:after="150"/>
      </w:pPr>
      <w:r>
        <w:t xml:space="preserve">What to Deliberately Ignore (For Now)</w:t>
      </w:r>
    </w:p>
    <w:p>
      <w:pPr>
        <w:spacing w:after="120"/>
      </w:pPr>
      <w:r>
        <w:rPr>
          <w:rFonts w:ascii="Arial" w:cs="Arial" w:eastAsia="Arial" w:hAnsi="Arial"/>
          <w:sz w:val="22"/>
          <w:szCs w:val="22"/>
        </w:rPr>
        <w:t xml:space="preserve">The data engineering ecosystem is bloated with tools. Here is what you should NOT spend time on during these 20 weeks:</w:t>
      </w:r>
    </w:p>
    <w:p>
      <w:pPr>
        <w:pStyle w:val="ListParagraph"/>
        <w:numPr>
          <w:ilvl w:val="0"/>
          <w:numId w:val="2"/>
        </w:numPr>
        <w:spacing w:after="60"/>
      </w:pPr>
      <w:r>
        <w:rPr>
          <w:rFonts w:ascii="Arial" w:cs="Arial" w:eastAsia="Arial" w:hAnsi="Arial"/>
          <w:sz w:val="22"/>
          <w:szCs w:val="22"/>
        </w:rPr>
        <w:t xml:space="preserve">Airflow. Databricks Workflows covers orchestration. Learn Airflow later if a job requires it.</w:t>
      </w:r>
    </w:p>
    <w:p>
      <w:pPr>
        <w:pStyle w:val="ListParagraph"/>
        <w:numPr>
          <w:ilvl w:val="0"/>
          <w:numId w:val="2"/>
        </w:numPr>
        <w:spacing w:after="60"/>
      </w:pPr>
      <w:r>
        <w:rPr>
          <w:rFonts w:ascii="Arial" w:cs="Arial" w:eastAsia="Arial" w:hAnsi="Arial"/>
          <w:sz w:val="22"/>
          <w:szCs w:val="22"/>
        </w:rPr>
        <w:t xml:space="preserve">Kafka. You need streaming fundamentals, not Kafka administration. Auto Loader and Delta Live Tables handle most real use cases.</w:t>
      </w:r>
    </w:p>
    <w:p>
      <w:pPr>
        <w:pStyle w:val="ListParagraph"/>
        <w:numPr>
          <w:ilvl w:val="0"/>
          <w:numId w:val="2"/>
        </w:numPr>
        <w:spacing w:after="60"/>
      </w:pPr>
      <w:r>
        <w:rPr>
          <w:rFonts w:ascii="Arial" w:cs="Arial" w:eastAsia="Arial" w:hAnsi="Arial"/>
          <w:sz w:val="22"/>
          <w:szCs w:val="22"/>
        </w:rPr>
        <w:t xml:space="preserve">dbt. Useful, but it is a second tool to learn after you understand Spark natively. Do not layer abstractions before you get the base layer.</w:t>
      </w:r>
    </w:p>
    <w:p>
      <w:pPr>
        <w:pStyle w:val="ListParagraph"/>
        <w:numPr>
          <w:ilvl w:val="0"/>
          <w:numId w:val="2"/>
        </w:numPr>
        <w:spacing w:after="60"/>
      </w:pPr>
      <w:r>
        <w:rPr>
          <w:rFonts w:ascii="Arial" w:cs="Arial" w:eastAsia="Arial" w:hAnsi="Arial"/>
          <w:sz w:val="22"/>
          <w:szCs w:val="22"/>
        </w:rPr>
        <w:t xml:space="preserve">Kubernetes. You do not need to know how the cluster is managed to write good pipelines.</w:t>
      </w:r>
    </w:p>
    <w:p>
      <w:pPr>
        <w:pStyle w:val="ListParagraph"/>
        <w:numPr>
          <w:ilvl w:val="0"/>
          <w:numId w:val="2"/>
        </w:numPr>
        <w:spacing w:after="60"/>
      </w:pPr>
      <w:r>
        <w:rPr>
          <w:rFonts w:ascii="Arial" w:cs="Arial" w:eastAsia="Arial" w:hAnsi="Arial"/>
          <w:sz w:val="22"/>
          <w:szCs w:val="22"/>
        </w:rPr>
        <w:t xml:space="preserve">Multiple cloud platforms. Pick one (whichever Databricks runs on at jobs you are targeting) and ignore the others.</w:t>
      </w:r>
    </w:p>
    <w:p>
      <w:pPr>
        <w:pStyle w:val="ListParagraph"/>
        <w:numPr>
          <w:ilvl w:val="0"/>
          <w:numId w:val="2"/>
        </w:numPr>
        <w:spacing w:after="60"/>
      </w:pPr>
      <w:r>
        <w:rPr>
          <w:rFonts w:ascii="Arial" w:cs="Arial" w:eastAsia="Arial" w:hAnsi="Arial"/>
          <w:sz w:val="22"/>
          <w:szCs w:val="22"/>
        </w:rPr>
        <w:t xml:space="preserve">Machine learning / MLflow. Separate discipline. Do not conflate it with data engineering.</w:t>
      </w:r>
    </w:p>
    <w:p>
      <w:pPr>
        <w:pStyle w:val="ListParagraph"/>
        <w:numPr>
          <w:ilvl w:val="0"/>
          <w:numId w:val="2"/>
        </w:numPr>
        <w:spacing w:after="60"/>
      </w:pPr>
      <w:r>
        <w:rPr>
          <w:rFonts w:ascii="Arial" w:cs="Arial" w:eastAsia="Arial" w:hAnsi="Arial"/>
          <w:sz w:val="22"/>
          <w:szCs w:val="22"/>
        </w:rPr>
        <w:t xml:space="preserve">Your C knowledge. It is not relevant here. Do not try to make it relevant.</w:t>
      </w:r>
    </w:p>
    <w:p>
      <w:pPr>
        <w:spacing w:before="200" w:after="200"/>
      </w:pPr>
    </w:p>
    <w:p>
      <w:pPr>
        <w:pStyle w:val="Heading1"/>
        <w:spacing w:before="300" w:after="150"/>
      </w:pPr>
      <w:r>
        <w:t xml:space="preserve">Suggested Daily Structure</w:t>
      </w:r>
    </w:p>
    <w:p>
      <w:pPr>
        <w:spacing w:after="120"/>
      </w:pPr>
      <w:r>
        <w:rPr>
          <w:rFonts w:ascii="Arial" w:cs="Arial" w:eastAsia="Arial" w:hAnsi="Arial"/>
          <w:sz w:val="22"/>
          <w:szCs w:val="22"/>
        </w:rPr>
        <w:t xml:space="preserve">Weekdays (1.5-2 hours):</w:t>
      </w:r>
    </w:p>
    <w:p>
      <w:pPr>
        <w:pStyle w:val="ListParagraph"/>
        <w:numPr>
          <w:ilvl w:val="0"/>
          <w:numId w:val="3"/>
        </w:numPr>
        <w:spacing w:after="60"/>
      </w:pPr>
      <w:r>
        <w:rPr>
          <w:rFonts w:ascii="Arial" w:cs="Arial" w:eastAsia="Arial" w:hAnsi="Arial"/>
          <w:sz w:val="22"/>
          <w:szCs w:val="22"/>
        </w:rPr>
        <w:t xml:space="preserve">30 minutes: Read or watch instructional content for current topic</w:t>
      </w:r>
    </w:p>
    <w:p>
      <w:pPr>
        <w:pStyle w:val="ListParagraph"/>
        <w:numPr>
          <w:ilvl w:val="0"/>
          <w:numId w:val="3"/>
        </w:numPr>
        <w:spacing w:after="60"/>
      </w:pPr>
      <w:r>
        <w:rPr>
          <w:rFonts w:ascii="Arial" w:cs="Arial" w:eastAsia="Arial" w:hAnsi="Arial"/>
          <w:sz w:val="22"/>
          <w:szCs w:val="22"/>
        </w:rPr>
        <w:t xml:space="preserve">45-60 minutes: Hands-on coding toward the week's deliverable</w:t>
      </w:r>
    </w:p>
    <w:p>
      <w:pPr>
        <w:pStyle w:val="ListParagraph"/>
        <w:numPr>
          <w:ilvl w:val="0"/>
          <w:numId w:val="3"/>
        </w:numPr>
        <w:spacing w:after="60"/>
      </w:pPr>
      <w:r>
        <w:rPr>
          <w:rFonts w:ascii="Arial" w:cs="Arial" w:eastAsia="Arial" w:hAnsi="Arial"/>
          <w:sz w:val="22"/>
          <w:szCs w:val="22"/>
        </w:rPr>
        <w:t xml:space="preserve">15 minutes: Write notes on what you learned and what confused you</w:t>
      </w:r>
    </w:p>
    <w:p>
      <w:pPr>
        <w:spacing w:after="120"/>
      </w:pPr>
      <w:r>
        <w:rPr>
          <w:rFonts w:ascii="Arial" w:cs="Arial" w:eastAsia="Arial" w:hAnsi="Arial"/>
          <w:b/>
          <w:bCs/>
          <w:sz w:val="22"/>
          <w:szCs w:val="22"/>
        </w:rPr>
        <w:t xml:space="preserve">Weekend session (3-4 hours): </w:t>
      </w:r>
      <w:r>
        <w:rPr>
          <w:rFonts w:ascii="Arial" w:cs="Arial" w:eastAsia="Arial" w:hAnsi="Arial"/>
          <w:sz w:val="22"/>
          <w:szCs w:val="22"/>
        </w:rPr>
        <w:t xml:space="preserve">Longer project work. This is where you build the deliverables. Weekday sessions prepare you; weekend sessions produce output.</w:t>
      </w:r>
    </w:p>
    <w:p>
      <w:pPr>
        <w:spacing w:before="200" w:after="200"/>
      </w:pPr>
    </w:p>
    <w:p>
      <w:pPr>
        <w:pStyle w:val="Heading1"/>
        <w:spacing w:before="300" w:after="150"/>
      </w:pPr>
      <w:r>
        <w:t xml:space="preserve">A Final Honest Note</w:t>
      </w:r>
    </w:p>
    <w:p>
      <w:pPr>
        <w:spacing w:after="120"/>
      </w:pPr>
      <w:r>
        <w:rPr>
          <w:rFonts w:ascii="Arial" w:cs="Arial" w:eastAsia="Arial" w:hAnsi="Arial"/>
          <w:sz w:val="22"/>
          <w:szCs w:val="22"/>
        </w:rPr>
        <w:t xml:space="preserve">You said data engineering feels like it is 'just about tools.' That frustration is valid, but it is also partly a sign that you are looking at the field from the outside. From the outside, it does look like an endless parade of logos and YAML files.</w:t>
      </w:r>
    </w:p>
    <w:p>
      <w:pPr>
        <w:spacing w:after="120"/>
      </w:pPr>
      <w:r>
        <w:rPr>
          <w:rFonts w:ascii="Arial" w:cs="Arial" w:eastAsia="Arial" w:hAnsi="Arial"/>
          <w:sz w:val="22"/>
          <w:szCs w:val="22"/>
        </w:rPr>
        <w:t xml:space="preserve">From the inside, the actual hard problems are: understanding how data moves through systems, designing schemas that do not require rewrites every quarter, making pipelines that recover gracefully from failure, and communicating data contracts between teams. The tools are just how you implement solutions to those problems.</w:t>
      </w:r>
    </w:p>
    <w:p>
      <w:pPr>
        <w:spacing w:after="120"/>
      </w:pPr>
      <w:r>
        <w:rPr>
          <w:rFonts w:ascii="Arial" w:cs="Arial" w:eastAsia="Arial" w:hAnsi="Arial"/>
          <w:sz w:val="22"/>
          <w:szCs w:val="22"/>
        </w:rPr>
        <w:t xml:space="preserve">Your background in tag management is more transferable than you think. You already understand event schemas, data collection at scale, and the pain of bad data quality. What you lack is the distributed systems and SQL depth. This plan addresses that directly.</w:t>
      </w:r>
    </w:p>
    <w:p>
      <w:pPr>
        <w:spacing w:after="120"/>
      </w:pPr>
      <w:r>
        <w:rPr>
          <w:rFonts w:ascii="Arial" w:cs="Arial" w:eastAsia="Arial" w:hAnsi="Arial"/>
          <w:sz w:val="22"/>
          <w:szCs w:val="22"/>
        </w:rPr>
        <w:t xml:space="preserve">20 weeks is not fast. It is realistic. Anyone who tells you that you can become a data engineer in a weekend bootcamp is lying to you.</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Data Engineering Study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6213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E945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2026-02-09T20:52:50.026Z</dcterms:created>
  <dcterms:modified xsi:type="dcterms:W3CDTF">2026-02-09T20:52:50.027Z</dcterms:modified>
</cp:coreProperties>
</file>

<file path=docProps/custom.xml><?xml version="1.0" encoding="utf-8"?>
<Properties xmlns="http://schemas.openxmlformats.org/officeDocument/2006/custom-properties" xmlns:vt="http://schemas.openxmlformats.org/officeDocument/2006/docPropsVTypes"/>
</file>