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Heading3"/>
      </w:pPr>
      <w:bookmarkStart w:id="22" w:name="header-3"/>
      <w:r>
        <w:t xml:space="preserve">Header 3</w:t>
      </w:r>
      <w:bookmarkEnd w:id="22"/>
    </w:p>
    <w:p>
      <w:pPr>
        <w:pStyle w:val="Heading4"/>
      </w:pPr>
      <w:bookmarkStart w:id="23" w:name="header-4"/>
      <w:r>
        <w:t xml:space="preserve">Header 4</w:t>
      </w:r>
      <w:bookmarkEnd w:id="23"/>
    </w:p>
    <w:p>
      <w:pPr>
        <w:pStyle w:val="Heading5"/>
      </w:pPr>
      <w:bookmarkStart w:id="24" w:name="header-5"/>
      <w:r>
        <w:t xml:space="preserve">Header 5</w:t>
      </w:r>
      <w:bookmarkEnd w:id="24"/>
    </w:p>
    <w:p>
      <w:pPr>
        <w:pStyle w:val="FirstParagraph"/>
      </w:pPr>
      <w:r>
        <w:t xml:space="preserve">It would be really helpful to include a link to a markdown cheat sheet.</w:t>
      </w:r>
      <w:r>
        <w:t xml:space="preserve"> </w:t>
      </w:r>
      <w:hyperlink r:id="rId25">
        <w:r>
          <w:rPr>
            <w:rStyle w:val="Hyperlink"/>
          </w:rPr>
          <w:t xml:space="preserve">This is a good example</w:t>
        </w:r>
      </w:hyperlink>
      <w:r>
        <w:t xml:space="preserve"> </w:t>
      </w:r>
      <w:r>
        <w:t xml:space="preserve">of where to get a good rundown of basic markdown.</w:t>
      </w:r>
    </w:p>
    <w:p>
      <w:pPr>
        <w:pStyle w:val="BlockText"/>
      </w:pPr>
      <w:r>
        <w:t xml:space="preserve">We can place block quotes this way</w:t>
      </w:r>
      <w:r>
        <w:t xml:space="preserve"> </w:t>
      </w:r>
      <w:r>
        <w:t xml:space="preserve">It’s quite lovely</w:t>
      </w:r>
    </w:p>
    <w:p>
      <w:pPr>
        <w:pStyle w:val="SourceCode"/>
      </w:pPr>
      <w:r>
        <w:rPr>
          <w:rStyle w:val="VerbatimChar"/>
        </w:rPr>
        <w:t xml:space="preserve">We can also block out code segments.</w:t>
      </w:r>
      <w:r>
        <w:br/>
      </w:r>
      <w:r>
        <w:br/>
      </w:r>
      <w:r>
        <w:rPr>
          <w:rStyle w:val="VerbatimChar"/>
        </w:rPr>
        <w:t xml:space="preserve">x &lt;- rnorm(100)</w:t>
      </w:r>
      <w:r>
        <w:br/>
      </w:r>
      <w:r>
        <w:rPr>
          <w:rStyle w:val="VerbatimChar"/>
        </w:rPr>
        <w:t xml:space="preserve">hist(x)</w:t>
      </w:r>
    </w:p>
    <w:p>
      <w:pPr>
        <w:pStyle w:val="FirstParagraph"/>
      </w:pPr>
      <w:r>
        <w:t xml:space="preserve">If we want to make a table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r1, c1</w:t>
            </w:r>
          </w:p>
        </w:tc>
        <w:tc>
          <w:p>
            <w:pPr>
              <w:pStyle w:val="Compact"/>
              <w:jc w:val="right"/>
            </w:pPr>
            <w:r>
              <w:t xml:space="preserve">r1, 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r2, c1</w:t>
            </w:r>
          </w:p>
        </w:tc>
        <w:tc>
          <w:p>
            <w:pPr>
              <w:pStyle w:val="Compact"/>
              <w:jc w:val="right"/>
            </w:pPr>
            <w:r>
              <w:t xml:space="preserve">r2, c2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The   makes a non breaking space that is useful for putting in white space.</w:t>
      </w:r>
    </w:p>
    <w:p>
      <w:pPr>
        <w:pStyle w:val="BodyText"/>
      </w:pPr>
      <w:r>
        <w:t xml:space="preserve">We write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this way.</w:t>
      </w:r>
    </w:p>
    <w:p>
      <w:pPr>
        <w:pStyle w:val="BodyText"/>
      </w:pPr>
      <w:r>
        <w:t xml:space="preserve">And we can make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text this way</w:t>
      </w:r>
    </w:p>
    <w:p>
      <w:pPr>
        <w:pStyle w:val="BodyText"/>
      </w:pPr>
      <w:r>
        <w:t xml:space="preserve">Lists are simple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FirstParagraph"/>
      </w:pPr>
      <w:r>
        <w:t xml:space="preserve">Ordered lists are easy too</w:t>
      </w:r>
    </w:p>
    <w:p>
      <w:pPr>
        <w:pStyle w:val="Compact"/>
        <w:numPr>
          <w:numId w:val="1002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Compact"/>
        <w:numPr>
          <w:numId w:val="1002"/>
          <w:ilvl w:val="0"/>
        </w:numPr>
      </w:pPr>
      <w:r>
        <w:t xml:space="preserve">Item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support.mashery.com/docs/read/customizing_your_portal/Markdown_Cheat_She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upport.mashery.com/docs/read/customizing_your_portal/Markdown_Cheat_She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2020-09-30T08:09:30Z</dcterms:created>
  <dcterms:modified xsi:type="dcterms:W3CDTF">2020-09-30T08:09:30Z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