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DANH SÁCH ĐẦU BÁO &amp; VỊ TRÍ ĐĂNG - ĐỀ NGHỊ BÁO GIÁ</w:t>
      </w:r>
    </w:p>
    <w:p>
      <w:r>
        <w:t>Kính gửi: Nhanh.vn</w:t>
      </w:r>
    </w:p>
    <w:p>
      <w:r>
        <w:t>Digicom cần báo giá cho các vị trí đăng dưới đây. Anh/Chị vui lòng báo giá theo từng vị trí, kèm thời gian duyệt bài.</w:t>
      </w:r>
    </w:p>
    <w:p/>
    <w:p>
      <w:pPr>
        <w:pStyle w:val="Heading2"/>
      </w:pPr>
      <w:r>
        <w:t>1. Toàn bộ vị trí đăng tại CafeF.vn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Vị trí đăng</w:t>
            </w:r>
          </w:p>
        </w:tc>
      </w:tr>
      <w:tr>
        <w:tc>
          <w:tcPr>
            <w:tcW w:type="dxa" w:w="8640"/>
          </w:tcPr>
          <w:p>
            <w:r>
              <w:t>Chuyên mục nhóm 2 (CM còn lại)</w:t>
            </w:r>
          </w:p>
        </w:tc>
      </w:tr>
      <w:tr>
        <w:tc>
          <w:tcPr>
            <w:tcW w:type="dxa" w:w="8640"/>
          </w:tcPr>
          <w:p>
            <w:r>
              <w:t>Chuyên mục 1 (BĐS, DN, Tài chính - Ngân hàng, Chứng khoán, Smart Money)</w:t>
            </w:r>
          </w:p>
        </w:tc>
      </w:tr>
      <w:tr>
        <w:tc>
          <w:tcPr>
            <w:tcW w:type="dxa" w:w="8640"/>
          </w:tcPr>
          <w:p>
            <w:r>
              <w:t>Box Thông cáo báo chí (trang chủ 1 ngày)</w:t>
            </w:r>
          </w:p>
        </w:tc>
      </w:tr>
      <w:tr>
        <w:tc>
          <w:tcPr>
            <w:tcW w:type="dxa" w:w="8640"/>
          </w:tcPr>
          <w:p>
            <w:r>
              <w:t>Tin doanh nghiệp (trang chủ 1 ngày)</w:t>
            </w:r>
          </w:p>
        </w:tc>
      </w:tr>
    </w:tbl>
    <w:p/>
    <w:p>
      <w:pPr>
        <w:pStyle w:val="Heading2"/>
      </w:pPr>
      <w:r>
        <w:t>2. Toàn bộ vị trí đăng tại CafeBiz.vn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Vị trí đăng</w:t>
            </w:r>
          </w:p>
        </w:tc>
      </w:tr>
      <w:tr>
        <w:tc>
          <w:tcPr>
            <w:tcW w:type="dxa" w:w="8640"/>
          </w:tcPr>
          <w:p>
            <w:r>
              <w:t>Chuyên mục</w:t>
            </w:r>
          </w:p>
        </w:tc>
      </w:tr>
      <w:tr>
        <w:tc>
          <w:tcPr>
            <w:tcW w:type="dxa" w:w="8640"/>
          </w:tcPr>
          <w:p>
            <w:r>
              <w:t>Bài thương hiệu</w:t>
            </w:r>
          </w:p>
        </w:tc>
      </w:tr>
      <w:tr>
        <w:tc>
          <w:tcPr>
            <w:tcW w:type="dxa" w:w="8640"/>
          </w:tcPr>
          <w:p>
            <w:r>
              <w:t>Trang chủ</w:t>
            </w:r>
          </w:p>
        </w:tc>
      </w:tr>
    </w:tbl>
    <w:p/>
    <w:p>
      <w:pPr>
        <w:pStyle w:val="Heading2"/>
      </w:pPr>
      <w:r>
        <w:t>3. Kênh báo bổ sung dành cho đối tượng doanh nhân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Vị trí đăng</w:t>
            </w:r>
          </w:p>
        </w:tc>
      </w:tr>
      <w:tr>
        <w:tc>
          <w:tcPr>
            <w:tcW w:type="dxa" w:w="8640"/>
          </w:tcPr>
          <w:p>
            <w:r>
              <w:t>Diễn Đàn Doanh Nghiệp (diendandoanhnghiep.vn) - cơ quan báo chí của VCCI</w:t>
            </w:r>
          </w:p>
        </w:tc>
      </w:tr>
      <w:tr>
        <w:tc>
          <w:tcPr>
            <w:tcW w:type="dxa" w:w="8640"/>
          </w:tcPr>
          <w:p>
            <w:r>
              <w:t>VnEconomy.vn - tạp chí kinh tế, độc giả doanh nhân/nhà đầu tư</w:t>
            </w:r>
          </w:p>
        </w:tc>
      </w:tr>
      <w:tr>
        <w:tc>
          <w:tcPr>
            <w:tcW w:type="dxa" w:w="8640"/>
          </w:tcPr>
          <w:p>
            <w:r>
              <w:t>Doanh Nhân Sài Gòn (HTV) - tin ngắn</w:t>
            </w:r>
          </w:p>
        </w:tc>
      </w:tr>
      <w:tr>
        <w:tc>
          <w:tcPr>
            <w:tcW w:type="dxa" w:w="8640"/>
          </w:tcPr>
          <w:p>
            <w:r>
              <w:t>Doanh Nhân Sài Gòn (HTV) - bài đầy đủ (nâng cấp)</w:t>
            </w:r>
          </w:p>
        </w:tc>
      </w:tr>
      <w:tr>
        <w:tc>
          <w:tcPr>
            <w:tcW w:type="dxa" w:w="8640"/>
          </w:tcPr>
          <w:p>
            <w:r>
              <w:t>Doanh Nghiệp Việt Nam (doanhnghiepvn.vn) - bài đi lấy link</w:t>
            </w:r>
          </w:p>
        </w:tc>
      </w:tr>
      <w:tr>
        <w:tc>
          <w:tcPr>
            <w:tcW w:type="dxa" w:w="8640"/>
          </w:tcPr>
          <w:p>
            <w:r>
              <w:t>Người Quan Sát (nguoiquansat.vn) - tin tài chính, độc giả nhà đầu tư/doanh nhân</w:t>
            </w:r>
          </w:p>
        </w:tc>
      </w:tr>
    </w:tbl>
    <w:p/>
    <w:p>
      <w:pPr>
        <w:pStyle w:val="Heading2"/>
      </w:pPr>
      <w:r>
        <w:t>4. Kênh phủ rộng bổ sung (nếu muốn mở rộng ngoài đối tượng doanh nhân)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Vị trí đăng</w:t>
            </w:r>
          </w:p>
        </w:tc>
      </w:tr>
      <w:tr>
        <w:tc>
          <w:tcPr>
            <w:tcW w:type="dxa" w:w="8640"/>
          </w:tcPr>
          <w:p>
            <w:r>
              <w:t>VTV (vtv.vn)</w:t>
            </w:r>
          </w:p>
        </w:tc>
      </w:tr>
      <w:tr>
        <w:tc>
          <w:tcPr>
            <w:tcW w:type="dxa" w:w="8640"/>
          </w:tcPr>
          <w:p>
            <w:r>
              <w:t>24h (24h.com.vn)</w:t>
            </w:r>
          </w:p>
        </w:tc>
      </w:tr>
      <w:tr>
        <w:tc>
          <w:tcPr>
            <w:tcW w:type="dxa" w:w="8640"/>
          </w:tcPr>
          <w:p>
            <w:r>
              <w:t>Thanh Niên (thanhnien.vn) - PR Cần biết</w:t>
            </w:r>
          </w:p>
        </w:tc>
      </w:tr>
      <w:tr>
        <w:tc>
          <w:tcPr>
            <w:tcW w:type="dxa" w:w="8640"/>
          </w:tcPr>
          <w:p>
            <w:r>
              <w:t>Soha (soha.vn) - bài stream trang chủ</w:t>
            </w:r>
          </w:p>
        </w:tc>
      </w:tr>
      <w:tr>
        <w:tc>
          <w:tcPr>
            <w:tcW w:type="dxa" w:w="8640"/>
          </w:tcPr>
          <w:p>
            <w:r>
              <w:t>Dân Trí (dantri.com.vn)</w:t>
            </w:r>
          </w:p>
        </w:tc>
      </w:tr>
      <w:tr>
        <w:tc>
          <w:tcPr>
            <w:tcW w:type="dxa" w:w="8640"/>
          </w:tcPr>
          <w:p>
            <w:r>
              <w:t>VnExpress (vnexpress.net)</w:t>
            </w:r>
          </w:p>
        </w:tc>
      </w:tr>
      <w:tr>
        <w:tc>
          <w:tcPr>
            <w:tcW w:type="dxa" w:w="8640"/>
          </w:tcPr>
          <w:p>
            <w:r>
              <w:t>Kênh14 (kenh14.vn)</w:t>
            </w:r>
          </w:p>
        </w:tc>
      </w:tr>
      <w:tr>
        <w:tc>
          <w:tcPr>
            <w:tcW w:type="dxa" w:w="8640"/>
          </w:tcPr>
          <w:p>
            <w:r>
              <w:t>VietnamNet (vietnamnet.vn)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