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CÔNG TY TNHH DỊCH VỤ TRUYỀN THÔNG DIGITO COMBAT</w:t>
      </w:r>
    </w:p>
    <w:p>
      <w:pPr>
        <w:spacing w:after="60"/>
        <w:jc w:val="center"/>
      </w:pPr>
      <w:r>
        <w:rPr>
          <w:sz w:val="18"/>
          <w:szCs w:val="18"/>
        </w:rPr>
        <w:t xml:space="preserve">digicomvn.com  ·  Hotline: 0988 769 317  ·  Email: info@digicomvn.com</w:t>
      </w:r>
    </w:p>
    <w:p>
      <w:pPr>
        <w:pBdr>
          <w:bottom w:val="single" w:color="1C2035" w:sz="8" w:space="6"/>
        </w:pBdr>
        <w:spacing w:after="200"/>
      </w:pPr>
    </w:p>
    <w:p>
      <w:pPr>
        <w:spacing w:after="60"/>
        <w:jc w:val="center"/>
      </w:pPr>
      <w:r>
        <w:rPr>
          <w:b/>
          <w:bCs/>
          <w:color w:val="1C2035"/>
          <w:sz w:val="28"/>
          <w:szCs w:val="28"/>
        </w:rPr>
        <w:t xml:space="preserve">BÁO GIÁ ĐĂNG BÀI PR TRÊN BÁO ĐIỆN TỬ</w:t>
      </w:r>
    </w:p>
    <w:p>
      <w:pPr>
        <w:spacing w:after="300"/>
        <w:jc w:val="center"/>
      </w:pPr>
      <w:r>
        <w:rPr>
          <w:i/>
          <w:iCs/>
          <w:sz w:val="20"/>
          <w:szCs w:val="20"/>
        </w:rPr>
        <w:t xml:space="preserve">Khách hàng: Halloween Chicken Việt Nam (garanhalloween.vn)</w:t>
      </w:r>
    </w:p>
    <w:p>
      <w:pPr>
        <w:pStyle w:val="Heading1"/>
        <w:spacing w:after="150" w:before="300"/>
      </w:pPr>
      <w:r>
        <w:rPr>
          <w:b/>
          <w:bCs/>
          <w:color w:val="1C2035"/>
        </w:rPr>
        <w:t xml:space="preserve">1. Các báo lớn (chọn 3 bài để xây dựng thương hiệu)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shd w:fill="1C2035" w:val="clear"/>
            <w:tcMar>
              <w:top w:type="dxa" w:w="100"/>
              <w:left w:type="dxa" w:w="120"/>
              <w:bottom w:type="dxa" w:w="100"/>
              <w:right w:type="dxa" w:w="120"/>
            </w:tcMar>
          </w:tcPr>
          <w:p>
            <w:pPr>
              <w:jc w:val="left"/>
            </w:pPr>
            <w:r>
              <w:rPr>
                <w:b/>
                <w:bCs/>
                <w:color w:val="FFFFFF"/>
                <w:sz w:val="20"/>
                <w:szCs w:val="20"/>
              </w:rPr>
              <w:t xml:space="preserve">Đầu báo</w:t>
            </w:r>
          </w:p>
        </w:tc>
        <w:tc>
          <w:tcPr>
            <w:tcW w:type="dxa" w:w="5360"/>
            <w:shd w:fill="1C2035" w:val="clear"/>
            <w:tcMar>
              <w:top w:type="dxa" w:w="100"/>
              <w:left w:type="dxa" w:w="120"/>
              <w:bottom w:type="dxa" w:w="100"/>
              <w:right w:type="dxa" w:w="120"/>
            </w:tcMar>
          </w:tcPr>
          <w:p>
            <w:pPr>
              <w:jc w:val="left"/>
            </w:pPr>
            <w:r>
              <w:rPr>
                <w:b/>
                <w:bCs/>
                <w:color w:val="FFFFFF"/>
                <w:sz w:val="20"/>
                <w:szCs w:val="20"/>
              </w:rPr>
              <w:t xml:space="preserve">Vị trí đăng</w:t>
            </w:r>
          </w:p>
        </w:tc>
        <w:tc>
          <w:tcPr>
            <w:tcW w:type="dxa" w:w="1800"/>
            <w:shd w:fill="1C2035" w:val="clear"/>
            <w:tcMar>
              <w:top w:type="dxa" w:w="100"/>
              <w:left w:type="dxa" w:w="120"/>
              <w:bottom w:type="dxa" w:w="100"/>
              <w:right w:type="dxa" w:w="120"/>
            </w:tcMar>
          </w:tcPr>
          <w:p>
            <w:pPr>
              <w:jc w:val="left"/>
            </w:pPr>
            <w:r>
              <w:rPr>
                <w:b/>
                <w:bCs/>
                <w:color w:val="FFFFFF"/>
                <w:sz w:val="20"/>
                <w:szCs w:val="20"/>
              </w:rPr>
              <w:t xml:space="preserve">Đơn giá (VNĐ)</w:t>
            </w:r>
          </w:p>
        </w:tc>
      </w:tr>
      <w:tr>
        <w:tc>
          <w:tcPr>
            <w:tcW w:type="dxa" w:w="2200"/>
            <w:tcMar>
              <w:top w:type="dxa" w:w="100"/>
              <w:left w:type="dxa" w:w="120"/>
              <w:bottom w:type="dxa" w:w="100"/>
              <w:right w:type="dxa" w:w="120"/>
            </w:tcMar>
          </w:tcPr>
          <w:p>
            <w:pPr>
              <w:jc w:val="left"/>
            </w:pPr>
            <w:r>
              <w:rPr>
                <w:b w:val="false"/>
                <w:bCs w:val="false"/>
                <w:sz w:val="20"/>
                <w:szCs w:val="20"/>
              </w:rPr>
              <w:t xml:space="preserve">VnExpress</w:t>
            </w:r>
          </w:p>
        </w:tc>
        <w:tc>
          <w:tcPr>
            <w:tcW w:type="dxa" w:w="5360"/>
            <w:tcMar>
              <w:top w:type="dxa" w:w="100"/>
              <w:left w:type="dxa" w:w="120"/>
              <w:bottom w:type="dxa" w:w="100"/>
              <w:right w:type="dxa" w:w="120"/>
            </w:tcMar>
          </w:tcPr>
          <w:p>
            <w:pPr>
              <w:jc w:val="left"/>
            </w:pPr>
            <w:r>
              <w:rPr>
                <w:b w:val="false"/>
                <w:bCs w:val="false"/>
                <w:sz w:val="20"/>
                <w:szCs w:val="20"/>
              </w:rPr>
              <w:t xml:space="preserve">Doanh nghiệp viết - tồn tại 6 tháng</w:t>
            </w:r>
          </w:p>
        </w:tc>
        <w:tc>
          <w:tcPr>
            <w:tcW w:type="dxa" w:w="1800"/>
            <w:tcMar>
              <w:top w:type="dxa" w:w="100"/>
              <w:left w:type="dxa" w:w="120"/>
              <w:bottom w:type="dxa" w:w="100"/>
              <w:right w:type="dxa" w:w="120"/>
            </w:tcMar>
          </w:tcPr>
          <w:p>
            <w:pPr>
              <w:jc w:val="right"/>
            </w:pPr>
            <w:r>
              <w:rPr>
                <w:b w:val="false"/>
                <w:bCs w:val="false"/>
                <w:sz w:val="20"/>
                <w:szCs w:val="20"/>
              </w:rPr>
              <w:t xml:space="preserve">6.930.000</w:t>
            </w:r>
          </w:p>
        </w:tc>
      </w:tr>
      <w:tr>
        <w:tc>
          <w:tcPr>
            <w:tcW w:type="dxa" w:w="2200"/>
            <w:tcMar>
              <w:top w:type="dxa" w:w="100"/>
              <w:left w:type="dxa" w:w="120"/>
              <w:bottom w:type="dxa" w:w="100"/>
              <w:right w:type="dxa" w:w="120"/>
            </w:tcMar>
          </w:tcPr>
          <w:p>
            <w:pPr>
              <w:jc w:val="left"/>
            </w:pPr>
            <w:r>
              <w:rPr>
                <w:b w:val="false"/>
                <w:bCs w:val="false"/>
                <w:sz w:val="20"/>
                <w:szCs w:val="20"/>
              </w:rPr>
              <w:t xml:space="preserve">VnExpress</w:t>
            </w:r>
          </w:p>
        </w:tc>
        <w:tc>
          <w:tcPr>
            <w:tcW w:type="dxa" w:w="5360"/>
            <w:tcMar>
              <w:top w:type="dxa" w:w="100"/>
              <w:left w:type="dxa" w:w="120"/>
              <w:bottom w:type="dxa" w:w="100"/>
              <w:right w:type="dxa" w:w="120"/>
            </w:tcMar>
          </w:tcPr>
          <w:p>
            <w:pPr>
              <w:jc w:val="left"/>
            </w:pPr>
            <w:r>
              <w:rPr>
                <w:b w:val="false"/>
                <w:bCs w:val="false"/>
                <w:sz w:val="20"/>
                <w:szCs w:val="20"/>
              </w:rPr>
              <w:t xml:space="preserve">Doanh nghiệp viết - không giới hạn thời hạn (tồn tại vĩnh viễn)</w:t>
            </w:r>
          </w:p>
        </w:tc>
        <w:tc>
          <w:tcPr>
            <w:tcW w:type="dxa" w:w="1800"/>
            <w:tcMar>
              <w:top w:type="dxa" w:w="100"/>
              <w:left w:type="dxa" w:w="120"/>
              <w:bottom w:type="dxa" w:w="100"/>
              <w:right w:type="dxa" w:w="120"/>
            </w:tcMar>
          </w:tcPr>
          <w:p>
            <w:pPr>
              <w:jc w:val="right"/>
            </w:pPr>
            <w:r>
              <w:rPr>
                <w:b w:val="false"/>
                <w:bCs w:val="false"/>
                <w:sz w:val="20"/>
                <w:szCs w:val="20"/>
              </w:rPr>
              <w:t xml:space="preserve">13.860.000</w:t>
            </w:r>
          </w:p>
        </w:tc>
      </w:tr>
      <w:tr>
        <w:tc>
          <w:tcPr>
            <w:tcW w:type="dxa" w:w="2200"/>
            <w:tcMar>
              <w:top w:type="dxa" w:w="100"/>
              <w:left w:type="dxa" w:w="120"/>
              <w:bottom w:type="dxa" w:w="100"/>
              <w:right w:type="dxa" w:w="120"/>
            </w:tcMar>
          </w:tcPr>
          <w:p>
            <w:pPr>
              <w:jc w:val="left"/>
            </w:pPr>
            <w:r>
              <w:rPr>
                <w:b w:val="false"/>
                <w:bCs w:val="false"/>
                <w:sz w:val="20"/>
                <w:szCs w:val="20"/>
              </w:rPr>
              <w:t xml:space="preserve">Znews (Zing)</w:t>
            </w:r>
          </w:p>
        </w:tc>
        <w:tc>
          <w:tcPr>
            <w:tcW w:type="dxa" w:w="5360"/>
            <w:tcMar>
              <w:top w:type="dxa" w:w="100"/>
              <w:left w:type="dxa" w:w="120"/>
              <w:bottom w:type="dxa" w:w="100"/>
              <w:right w:type="dxa" w:w="120"/>
            </w:tcMar>
          </w:tcPr>
          <w:p>
            <w:pPr>
              <w:jc w:val="left"/>
            </w:pPr>
            <w:r>
              <w:rPr>
                <w:b w:val="false"/>
                <w:bCs w:val="false"/>
                <w:sz w:val="20"/>
                <w:szCs w:val="20"/>
              </w:rPr>
              <w:t xml:space="preserve">Mục Thông tin doanh nghiệp / Tiểu mục</w:t>
            </w:r>
          </w:p>
        </w:tc>
        <w:tc>
          <w:tcPr>
            <w:tcW w:type="dxa" w:w="1800"/>
            <w:tcMar>
              <w:top w:type="dxa" w:w="100"/>
              <w:left w:type="dxa" w:w="120"/>
              <w:bottom w:type="dxa" w:w="100"/>
              <w:right w:type="dxa" w:w="120"/>
            </w:tcMar>
          </w:tcPr>
          <w:p>
            <w:pPr>
              <w:jc w:val="right"/>
            </w:pPr>
            <w:r>
              <w:rPr>
                <w:b w:val="false"/>
                <w:bCs w:val="false"/>
                <w:sz w:val="20"/>
                <w:szCs w:val="20"/>
              </w:rPr>
              <w:t xml:space="preserve">7.245.000</w:t>
            </w:r>
          </w:p>
        </w:tc>
      </w:tr>
      <w:tr>
        <w:tc>
          <w:tcPr>
            <w:tcW w:type="dxa" w:w="2200"/>
            <w:tcMar>
              <w:top w:type="dxa" w:w="100"/>
              <w:left w:type="dxa" w:w="120"/>
              <w:bottom w:type="dxa" w:w="100"/>
              <w:right w:type="dxa" w:w="120"/>
            </w:tcMar>
          </w:tcPr>
          <w:p>
            <w:pPr>
              <w:jc w:val="left"/>
            </w:pPr>
            <w:r>
              <w:rPr>
                <w:b w:val="false"/>
                <w:bCs w:val="false"/>
                <w:sz w:val="20"/>
                <w:szCs w:val="20"/>
              </w:rPr>
              <w:t xml:space="preserve">Dân Trí</w:t>
            </w:r>
          </w:p>
        </w:tc>
        <w:tc>
          <w:tcPr>
            <w:tcW w:type="dxa" w:w="5360"/>
            <w:tcMar>
              <w:top w:type="dxa" w:w="100"/>
              <w:left w:type="dxa" w:w="120"/>
              <w:bottom w:type="dxa" w:w="100"/>
              <w:right w:type="dxa" w:w="120"/>
            </w:tcMar>
          </w:tcPr>
          <w:p>
            <w:pPr>
              <w:jc w:val="left"/>
            </w:pPr>
            <w:r>
              <w:rPr>
                <w:b w:val="false"/>
                <w:bCs w:val="false"/>
                <w:sz w:val="20"/>
                <w:szCs w:val="20"/>
              </w:rPr>
              <w:t xml:space="preserve">Tiểu mục nhóm 2 (Nội vụ, Du lịch, Giáo dục, Lao động - Việc làm, Pháp luật...)</w:t>
            </w:r>
          </w:p>
        </w:tc>
        <w:tc>
          <w:tcPr>
            <w:tcW w:type="dxa" w:w="1800"/>
            <w:tcMar>
              <w:top w:type="dxa" w:w="100"/>
              <w:left w:type="dxa" w:w="120"/>
              <w:bottom w:type="dxa" w:w="100"/>
              <w:right w:type="dxa" w:w="120"/>
            </w:tcMar>
          </w:tcPr>
          <w:p>
            <w:pPr>
              <w:jc w:val="right"/>
            </w:pPr>
            <w:r>
              <w:rPr>
                <w:b w:val="false"/>
                <w:bCs w:val="false"/>
                <w:sz w:val="20"/>
                <w:szCs w:val="20"/>
              </w:rPr>
              <w:t xml:space="preserve">8.054.000</w:t>
            </w:r>
          </w:p>
        </w:tc>
      </w:tr>
      <w:tr>
        <w:tc>
          <w:tcPr>
            <w:tcW w:type="dxa" w:w="2200"/>
            <w:tcMar>
              <w:top w:type="dxa" w:w="100"/>
              <w:left w:type="dxa" w:w="120"/>
              <w:bottom w:type="dxa" w:w="100"/>
              <w:right w:type="dxa" w:w="120"/>
            </w:tcMar>
          </w:tcPr>
          <w:p>
            <w:pPr>
              <w:jc w:val="left"/>
            </w:pPr>
            <w:r>
              <w:rPr>
                <w:b w:val="false"/>
                <w:bCs w:val="false"/>
                <w:sz w:val="20"/>
                <w:szCs w:val="20"/>
              </w:rPr>
              <w:t xml:space="preserve">Tuổi Trẻ</w:t>
            </w:r>
          </w:p>
        </w:tc>
        <w:tc>
          <w:tcPr>
            <w:tcW w:type="dxa" w:w="5360"/>
            <w:tcMar>
              <w:top w:type="dxa" w:w="100"/>
              <w:left w:type="dxa" w:w="120"/>
              <w:bottom w:type="dxa" w:w="100"/>
              <w:right w:type="dxa" w:w="120"/>
            </w:tcMar>
          </w:tcPr>
          <w:p>
            <w:pPr>
              <w:jc w:val="left"/>
            </w:pPr>
            <w:r>
              <w:rPr>
                <w:b w:val="false"/>
                <w:bCs w:val="false"/>
                <w:sz w:val="20"/>
                <w:szCs w:val="20"/>
              </w:rPr>
              <w:t xml:space="preserve">Trang chuyên mục Cần biết</w:t>
            </w:r>
          </w:p>
        </w:tc>
        <w:tc>
          <w:tcPr>
            <w:tcW w:type="dxa" w:w="1800"/>
            <w:tcMar>
              <w:top w:type="dxa" w:w="100"/>
              <w:left w:type="dxa" w:w="120"/>
              <w:bottom w:type="dxa" w:w="100"/>
              <w:right w:type="dxa" w:w="120"/>
            </w:tcMar>
          </w:tcPr>
          <w:p>
            <w:pPr>
              <w:jc w:val="right"/>
            </w:pPr>
            <w:r>
              <w:rPr>
                <w:b w:val="false"/>
                <w:bCs w:val="false"/>
                <w:sz w:val="20"/>
                <w:szCs w:val="20"/>
              </w:rPr>
              <w:t xml:space="preserve">4.924.000</w:t>
            </w:r>
          </w:p>
        </w:tc>
      </w:tr>
      <w:tr>
        <w:tc>
          <w:tcPr>
            <w:tcW w:type="dxa" w:w="2200"/>
            <w:tcMar>
              <w:top w:type="dxa" w:w="100"/>
              <w:left w:type="dxa" w:w="120"/>
              <w:bottom w:type="dxa" w:w="100"/>
              <w:right w:type="dxa" w:w="120"/>
            </w:tcMar>
          </w:tcPr>
          <w:p>
            <w:pPr>
              <w:jc w:val="left"/>
            </w:pPr>
            <w:r>
              <w:rPr>
                <w:b w:val="false"/>
                <w:bCs w:val="false"/>
                <w:sz w:val="20"/>
                <w:szCs w:val="20"/>
              </w:rPr>
              <w:t xml:space="preserve">CafeF</w:t>
            </w:r>
          </w:p>
        </w:tc>
        <w:tc>
          <w:tcPr>
            <w:tcW w:type="dxa" w:w="5360"/>
            <w:tcMar>
              <w:top w:type="dxa" w:w="100"/>
              <w:left w:type="dxa" w:w="120"/>
              <w:bottom w:type="dxa" w:w="100"/>
              <w:right w:type="dxa" w:w="120"/>
            </w:tcMar>
          </w:tcPr>
          <w:p>
            <w:pPr>
              <w:jc w:val="left"/>
            </w:pPr>
            <w:r>
              <w:rPr>
                <w:b w:val="false"/>
                <w:bCs w:val="false"/>
                <w:sz w:val="20"/>
                <w:szCs w:val="20"/>
              </w:rPr>
              <w:t xml:space="preserve">Bài loại 9 - Thông cáo báo chí</w:t>
            </w:r>
          </w:p>
        </w:tc>
        <w:tc>
          <w:tcPr>
            <w:tcW w:type="dxa" w:w="1800"/>
            <w:tcMar>
              <w:top w:type="dxa" w:w="100"/>
              <w:left w:type="dxa" w:w="120"/>
              <w:bottom w:type="dxa" w:w="100"/>
              <w:right w:type="dxa" w:w="120"/>
            </w:tcMar>
          </w:tcPr>
          <w:p>
            <w:pPr>
              <w:jc w:val="right"/>
            </w:pPr>
            <w:r>
              <w:rPr>
                <w:b w:val="false"/>
                <w:bCs w:val="false"/>
                <w:sz w:val="20"/>
                <w:szCs w:val="20"/>
              </w:rPr>
              <w:t xml:space="preserve">4.914.000</w:t>
            </w:r>
          </w:p>
        </w:tc>
      </w:tr>
      <w:tr>
        <w:tc>
          <w:tcPr>
            <w:tcW w:type="dxa" w:w="2200"/>
            <w:tcMar>
              <w:top w:type="dxa" w:w="100"/>
              <w:left w:type="dxa" w:w="120"/>
              <w:bottom w:type="dxa" w:w="100"/>
              <w:right w:type="dxa" w:w="120"/>
            </w:tcMar>
          </w:tcPr>
          <w:p>
            <w:pPr>
              <w:jc w:val="left"/>
            </w:pPr>
            <w:r>
              <w:rPr>
                <w:b w:val="false"/>
                <w:bCs w:val="false"/>
                <w:sz w:val="20"/>
                <w:szCs w:val="20"/>
              </w:rPr>
              <w:t xml:space="preserve">Webtretho</w:t>
            </w:r>
          </w:p>
        </w:tc>
        <w:tc>
          <w:tcPr>
            <w:tcW w:type="dxa" w:w="5360"/>
            <w:tcMar>
              <w:top w:type="dxa" w:w="100"/>
              <w:left w:type="dxa" w:w="120"/>
              <w:bottom w:type="dxa" w:w="100"/>
              <w:right w:type="dxa" w:w="120"/>
            </w:tcMar>
          </w:tcPr>
          <w:p>
            <w:pPr>
              <w:jc w:val="left"/>
            </w:pPr>
            <w:r>
              <w:rPr>
                <w:b w:val="false"/>
                <w:bCs w:val="false"/>
                <w:sz w:val="20"/>
                <w:szCs w:val="20"/>
              </w:rPr>
              <w:t xml:space="preserve">Mục phù hợp</w:t>
            </w:r>
          </w:p>
        </w:tc>
        <w:tc>
          <w:tcPr>
            <w:tcW w:type="dxa" w:w="1800"/>
            <w:tcMar>
              <w:top w:type="dxa" w:w="100"/>
              <w:left w:type="dxa" w:w="120"/>
              <w:bottom w:type="dxa" w:w="100"/>
              <w:right w:type="dxa" w:w="120"/>
            </w:tcMar>
          </w:tcPr>
          <w:p>
            <w:pPr>
              <w:jc w:val="right"/>
            </w:pPr>
            <w:r>
              <w:rPr>
                <w:b w:val="false"/>
                <w:bCs w:val="false"/>
                <w:sz w:val="20"/>
                <w:szCs w:val="20"/>
              </w:rPr>
              <w:t xml:space="preserve">5.229.000</w:t>
            </w:r>
          </w:p>
        </w:tc>
      </w:tr>
      <w:tr>
        <w:tc>
          <w:tcPr>
            <w:tcW w:type="dxa" w:w="2200"/>
            <w:tcMar>
              <w:top w:type="dxa" w:w="100"/>
              <w:left w:type="dxa" w:w="120"/>
              <w:bottom w:type="dxa" w:w="100"/>
              <w:right w:type="dxa" w:w="120"/>
            </w:tcMar>
          </w:tcPr>
          <w:p>
            <w:pPr>
              <w:jc w:val="left"/>
            </w:pPr>
            <w:r>
              <w:rPr>
                <w:b w:val="false"/>
                <w:bCs w:val="false"/>
                <w:sz w:val="20"/>
                <w:szCs w:val="20"/>
              </w:rPr>
              <w:t xml:space="preserve">VietNamNet</w:t>
            </w:r>
          </w:p>
        </w:tc>
        <w:tc>
          <w:tcPr>
            <w:tcW w:type="dxa" w:w="5360"/>
            <w:tcMar>
              <w:top w:type="dxa" w:w="100"/>
              <w:left w:type="dxa" w:w="120"/>
              <w:bottom w:type="dxa" w:w="100"/>
              <w:right w:type="dxa" w:w="120"/>
            </w:tcMar>
          </w:tcPr>
          <w:p>
            <w:pPr>
              <w:jc w:val="left"/>
            </w:pPr>
            <w:r>
              <w:rPr>
                <w:b w:val="false"/>
                <w:bCs w:val="false"/>
                <w:sz w:val="20"/>
                <w:szCs w:val="20"/>
              </w:rPr>
              <w:t xml:space="preserve">Tiểu mục từ Top 6 trở xuống</w:t>
            </w:r>
          </w:p>
        </w:tc>
        <w:tc>
          <w:tcPr>
            <w:tcW w:type="dxa" w:w="1800"/>
            <w:tcMar>
              <w:top w:type="dxa" w:w="100"/>
              <w:left w:type="dxa" w:w="120"/>
              <w:bottom w:type="dxa" w:w="100"/>
              <w:right w:type="dxa" w:w="120"/>
            </w:tcMar>
          </w:tcPr>
          <w:p>
            <w:pPr>
              <w:jc w:val="right"/>
            </w:pPr>
            <w:r>
              <w:rPr>
                <w:b w:val="false"/>
                <w:bCs w:val="false"/>
                <w:sz w:val="20"/>
                <w:szCs w:val="20"/>
              </w:rPr>
              <w:t xml:space="preserve">4.347.000</w:t>
            </w:r>
          </w:p>
        </w:tc>
      </w:tr>
      <w:tr>
        <w:tc>
          <w:tcPr>
            <w:tcW w:type="dxa" w:w="2200"/>
            <w:tcMar>
              <w:top w:type="dxa" w:w="100"/>
              <w:left w:type="dxa" w:w="120"/>
              <w:bottom w:type="dxa" w:w="100"/>
              <w:right w:type="dxa" w:w="120"/>
            </w:tcMar>
          </w:tcPr>
          <w:p>
            <w:pPr>
              <w:jc w:val="left"/>
            </w:pPr>
            <w:r>
              <w:rPr>
                <w:b w:val="false"/>
                <w:bCs w:val="false"/>
                <w:sz w:val="20"/>
                <w:szCs w:val="20"/>
              </w:rPr>
              <w:t xml:space="preserve">Soha</w:t>
            </w:r>
          </w:p>
        </w:tc>
        <w:tc>
          <w:tcPr>
            <w:tcW w:type="dxa" w:w="5360"/>
            <w:tcMar>
              <w:top w:type="dxa" w:w="100"/>
              <w:left w:type="dxa" w:w="120"/>
              <w:bottom w:type="dxa" w:w="100"/>
              <w:right w:type="dxa" w:w="120"/>
            </w:tcMar>
          </w:tcPr>
          <w:p>
            <w:pPr>
              <w:jc w:val="left"/>
            </w:pPr>
            <w:r>
              <w:rPr>
                <w:b w:val="false"/>
                <w:bCs w:val="false"/>
                <w:sz w:val="20"/>
                <w:szCs w:val="20"/>
              </w:rPr>
              <w:t xml:space="preserve">Chuyên mục</w:t>
            </w:r>
          </w:p>
        </w:tc>
        <w:tc>
          <w:tcPr>
            <w:tcW w:type="dxa" w:w="1800"/>
            <w:tcMar>
              <w:top w:type="dxa" w:w="100"/>
              <w:left w:type="dxa" w:w="120"/>
              <w:bottom w:type="dxa" w:w="100"/>
              <w:right w:type="dxa" w:w="120"/>
            </w:tcMar>
          </w:tcPr>
          <w:p>
            <w:pPr>
              <w:jc w:val="right"/>
            </w:pPr>
            <w:r>
              <w:rPr>
                <w:b w:val="false"/>
                <w:bCs w:val="false"/>
                <w:sz w:val="20"/>
                <w:szCs w:val="20"/>
              </w:rPr>
              <w:t xml:space="preserve">4.095.000</w:t>
            </w:r>
          </w:p>
        </w:tc>
      </w:tr>
      <w:tr>
        <w:tc>
          <w:tcPr>
            <w:tcW w:type="dxa" w:w="2200"/>
            <w:tcMar>
              <w:top w:type="dxa" w:w="100"/>
              <w:left w:type="dxa" w:w="120"/>
              <w:bottom w:type="dxa" w:w="100"/>
              <w:right w:type="dxa" w:w="120"/>
            </w:tcMar>
          </w:tcPr>
          <w:p>
            <w:pPr>
              <w:jc w:val="left"/>
            </w:pPr>
            <w:r>
              <w:rPr>
                <w:b w:val="false"/>
                <w:bCs w:val="false"/>
                <w:sz w:val="20"/>
                <w:szCs w:val="20"/>
              </w:rPr>
              <w:t xml:space="preserve">CafeBiz</w:t>
            </w:r>
          </w:p>
        </w:tc>
        <w:tc>
          <w:tcPr>
            <w:tcW w:type="dxa" w:w="5360"/>
            <w:tcMar>
              <w:top w:type="dxa" w:w="100"/>
              <w:left w:type="dxa" w:w="120"/>
              <w:bottom w:type="dxa" w:w="100"/>
              <w:right w:type="dxa" w:w="120"/>
            </w:tcMar>
          </w:tcPr>
          <w:p>
            <w:pPr>
              <w:jc w:val="left"/>
            </w:pPr>
            <w:r>
              <w:rPr>
                <w:b w:val="false"/>
                <w:bCs w:val="false"/>
                <w:sz w:val="20"/>
                <w:szCs w:val="20"/>
              </w:rPr>
              <w:t xml:space="preserve">Bài loại 4 - Chuyên mục</w:t>
            </w:r>
          </w:p>
        </w:tc>
        <w:tc>
          <w:tcPr>
            <w:tcW w:type="dxa" w:w="1800"/>
            <w:tcMar>
              <w:top w:type="dxa" w:w="100"/>
              <w:left w:type="dxa" w:w="120"/>
              <w:bottom w:type="dxa" w:w="100"/>
              <w:right w:type="dxa" w:w="120"/>
            </w:tcMar>
          </w:tcPr>
          <w:p>
            <w:pPr>
              <w:jc w:val="right"/>
            </w:pPr>
            <w:r>
              <w:rPr>
                <w:b w:val="false"/>
                <w:bCs w:val="false"/>
                <w:sz w:val="20"/>
                <w:szCs w:val="20"/>
              </w:rPr>
              <w:t xml:space="preserve">3.654.000</w:t>
            </w:r>
          </w:p>
        </w:tc>
      </w:tr>
      <w:tr>
        <w:tc>
          <w:tcPr>
            <w:tcW w:type="dxa" w:w="2200"/>
            <w:tcMar>
              <w:top w:type="dxa" w:w="100"/>
              <w:left w:type="dxa" w:w="120"/>
              <w:bottom w:type="dxa" w:w="100"/>
              <w:right w:type="dxa" w:w="120"/>
            </w:tcMar>
          </w:tcPr>
          <w:p>
            <w:pPr>
              <w:jc w:val="left"/>
            </w:pPr>
            <w:r>
              <w:rPr>
                <w:b w:val="false"/>
                <w:bCs w:val="false"/>
                <w:sz w:val="20"/>
                <w:szCs w:val="20"/>
              </w:rPr>
              <w:t xml:space="preserve">Kenh14</w:t>
            </w:r>
          </w:p>
        </w:tc>
        <w:tc>
          <w:tcPr>
            <w:tcW w:type="dxa" w:w="5360"/>
            <w:tcMar>
              <w:top w:type="dxa" w:w="100"/>
              <w:left w:type="dxa" w:w="120"/>
              <w:bottom w:type="dxa" w:w="100"/>
              <w:right w:type="dxa" w:w="120"/>
            </w:tcMar>
          </w:tcPr>
          <w:p>
            <w:pPr>
              <w:jc w:val="left"/>
            </w:pPr>
            <w:r>
              <w:rPr>
                <w:b w:val="false"/>
                <w:bCs w:val="false"/>
                <w:sz w:val="20"/>
                <w:szCs w:val="20"/>
              </w:rPr>
              <w:t xml:space="preserve">Tiểu mục</w:t>
            </w:r>
          </w:p>
        </w:tc>
        <w:tc>
          <w:tcPr>
            <w:tcW w:type="dxa" w:w="1800"/>
            <w:tcMar>
              <w:top w:type="dxa" w:w="100"/>
              <w:left w:type="dxa" w:w="120"/>
              <w:bottom w:type="dxa" w:w="100"/>
              <w:right w:type="dxa" w:w="120"/>
            </w:tcMar>
          </w:tcPr>
          <w:p>
            <w:pPr>
              <w:jc w:val="right"/>
            </w:pPr>
            <w:r>
              <w:rPr>
                <w:b w:val="false"/>
                <w:bCs w:val="false"/>
                <w:sz w:val="20"/>
                <w:szCs w:val="20"/>
              </w:rPr>
              <w:t xml:space="preserve">3.780.000</w:t>
            </w:r>
          </w:p>
        </w:tc>
      </w:tr>
      <w:tr>
        <w:tc>
          <w:tcPr>
            <w:tcW w:type="dxa" w:w="2200"/>
            <w:tcMar>
              <w:top w:type="dxa" w:w="100"/>
              <w:left w:type="dxa" w:w="120"/>
              <w:bottom w:type="dxa" w:w="100"/>
              <w:right w:type="dxa" w:w="120"/>
            </w:tcMar>
          </w:tcPr>
          <w:p>
            <w:pPr>
              <w:jc w:val="left"/>
            </w:pPr>
            <w:r>
              <w:rPr>
                <w:b w:val="false"/>
                <w:bCs w:val="false"/>
                <w:sz w:val="20"/>
                <w:szCs w:val="20"/>
              </w:rPr>
              <w:t xml:space="preserve">24h</w:t>
            </w:r>
          </w:p>
        </w:tc>
        <w:tc>
          <w:tcPr>
            <w:tcW w:type="dxa" w:w="5360"/>
            <w:tcMar>
              <w:top w:type="dxa" w:w="100"/>
              <w:left w:type="dxa" w:w="120"/>
              <w:bottom w:type="dxa" w:w="100"/>
              <w:right w:type="dxa" w:w="120"/>
            </w:tcMar>
          </w:tcPr>
          <w:p>
            <w:pPr>
              <w:jc w:val="left"/>
            </w:pPr>
            <w:r>
              <w:rPr>
                <w:b w:val="false"/>
                <w:bCs w:val="false"/>
                <w:sz w:val="20"/>
                <w:szCs w:val="20"/>
              </w:rPr>
              <w:t xml:space="preserve">PR loại 2 nhóm 2 (giáo dục, giải trí, thời trang đời sống, xe...)</w:t>
            </w:r>
          </w:p>
        </w:tc>
        <w:tc>
          <w:tcPr>
            <w:tcW w:type="dxa" w:w="1800"/>
            <w:tcMar>
              <w:top w:type="dxa" w:w="100"/>
              <w:left w:type="dxa" w:w="120"/>
              <w:bottom w:type="dxa" w:w="100"/>
              <w:right w:type="dxa" w:w="120"/>
            </w:tcMar>
          </w:tcPr>
          <w:p>
            <w:pPr>
              <w:jc w:val="right"/>
            </w:pPr>
            <w:r>
              <w:rPr>
                <w:b w:val="false"/>
                <w:bCs w:val="false"/>
                <w:sz w:val="20"/>
                <w:szCs w:val="20"/>
              </w:rPr>
              <w:t xml:space="preserve">3.518.000</w:t>
            </w:r>
          </w:p>
        </w:tc>
      </w:tr>
      <w:tr>
        <w:tc>
          <w:tcPr>
            <w:tcW w:type="dxa" w:w="2200"/>
            <w:tcMar>
              <w:top w:type="dxa" w:w="100"/>
              <w:left w:type="dxa" w:w="120"/>
              <w:bottom w:type="dxa" w:w="100"/>
              <w:right w:type="dxa" w:w="120"/>
            </w:tcMar>
          </w:tcPr>
          <w:p>
            <w:pPr>
              <w:jc w:val="left"/>
            </w:pPr>
            <w:r>
              <w:rPr>
                <w:b w:val="false"/>
                <w:bCs w:val="false"/>
                <w:sz w:val="20"/>
                <w:szCs w:val="20"/>
              </w:rPr>
              <w:t xml:space="preserve">Thanh Niên</w:t>
            </w:r>
          </w:p>
        </w:tc>
        <w:tc>
          <w:tcPr>
            <w:tcW w:type="dxa" w:w="5360"/>
            <w:tcMar>
              <w:top w:type="dxa" w:w="100"/>
              <w:left w:type="dxa" w:w="120"/>
              <w:bottom w:type="dxa" w:w="100"/>
              <w:right w:type="dxa" w:w="120"/>
            </w:tcMar>
          </w:tcPr>
          <w:p>
            <w:pPr>
              <w:jc w:val="left"/>
            </w:pPr>
            <w:r>
              <w:rPr>
                <w:b w:val="false"/>
                <w:bCs w:val="false"/>
                <w:sz w:val="20"/>
                <w:szCs w:val="20"/>
              </w:rPr>
              <w:t xml:space="preserve">PR Cần biết - Tin ngắn</w:t>
            </w:r>
          </w:p>
        </w:tc>
        <w:tc>
          <w:tcPr>
            <w:tcW w:type="dxa" w:w="1800"/>
            <w:tcMar>
              <w:top w:type="dxa" w:w="100"/>
              <w:left w:type="dxa" w:w="120"/>
              <w:bottom w:type="dxa" w:w="100"/>
              <w:right w:type="dxa" w:w="120"/>
            </w:tcMar>
          </w:tcPr>
          <w:p>
            <w:pPr>
              <w:jc w:val="right"/>
            </w:pPr>
            <w:r>
              <w:rPr>
                <w:b w:val="false"/>
                <w:bCs w:val="false"/>
                <w:sz w:val="20"/>
                <w:szCs w:val="20"/>
              </w:rPr>
              <w:t xml:space="preserve">3.360.000</w:t>
            </w:r>
          </w:p>
        </w:tc>
      </w:tr>
      <w:tr>
        <w:tc>
          <w:tcPr>
            <w:tcW w:type="dxa" w:w="2200"/>
            <w:tcMar>
              <w:top w:type="dxa" w:w="100"/>
              <w:left w:type="dxa" w:w="120"/>
              <w:bottom w:type="dxa" w:w="100"/>
              <w:right w:type="dxa" w:w="120"/>
            </w:tcMar>
          </w:tcPr>
          <w:p>
            <w:pPr>
              <w:jc w:val="left"/>
            </w:pPr>
            <w:r>
              <w:rPr>
                <w:b w:val="false"/>
                <w:bCs w:val="false"/>
                <w:sz w:val="20"/>
                <w:szCs w:val="20"/>
              </w:rPr>
              <w:t xml:space="preserve">Báo Đầu Tư</w:t>
            </w:r>
          </w:p>
        </w:tc>
        <w:tc>
          <w:tcPr>
            <w:tcW w:type="dxa" w:w="5360"/>
            <w:tcMar>
              <w:top w:type="dxa" w:w="100"/>
              <w:left w:type="dxa" w:w="120"/>
              <w:bottom w:type="dxa" w:w="100"/>
              <w:right w:type="dxa" w:w="120"/>
            </w:tcMar>
          </w:tcPr>
          <w:p>
            <w:pPr>
              <w:jc w:val="left"/>
            </w:pPr>
            <w:r>
              <w:rPr>
                <w:b w:val="false"/>
                <w:bCs w:val="false"/>
                <w:sz w:val="20"/>
                <w:szCs w:val="20"/>
              </w:rPr>
              <w:t xml:space="preserve">TT doanh nghiệp</w:t>
            </w:r>
          </w:p>
        </w:tc>
        <w:tc>
          <w:tcPr>
            <w:tcW w:type="dxa" w:w="1800"/>
            <w:tcMar>
              <w:top w:type="dxa" w:w="100"/>
              <w:left w:type="dxa" w:w="120"/>
              <w:bottom w:type="dxa" w:w="100"/>
              <w:right w:type="dxa" w:w="120"/>
            </w:tcMar>
          </w:tcPr>
          <w:p>
            <w:pPr>
              <w:jc w:val="right"/>
            </w:pPr>
            <w:r>
              <w:rPr>
                <w:b w:val="false"/>
                <w:bCs w:val="false"/>
                <w:sz w:val="20"/>
                <w:szCs w:val="20"/>
              </w:rPr>
              <w:t xml:space="preserve">3.255.000</w:t>
            </w:r>
          </w:p>
        </w:tc>
      </w:tr>
      <w:tr>
        <w:tc>
          <w:tcPr>
            <w:tcW w:type="dxa" w:w="2200"/>
            <w:tcMar>
              <w:top w:type="dxa" w:w="100"/>
              <w:left w:type="dxa" w:w="120"/>
              <w:bottom w:type="dxa" w:w="100"/>
              <w:right w:type="dxa" w:w="120"/>
            </w:tcMar>
          </w:tcPr>
          <w:p>
            <w:pPr>
              <w:jc w:val="left"/>
            </w:pPr>
            <w:r>
              <w:rPr>
                <w:b w:val="false"/>
                <w:bCs w:val="false"/>
                <w:sz w:val="20"/>
                <w:szCs w:val="20"/>
              </w:rPr>
              <w:t xml:space="preserve">Afamily</w:t>
            </w:r>
          </w:p>
        </w:tc>
        <w:tc>
          <w:tcPr>
            <w:tcW w:type="dxa" w:w="5360"/>
            <w:tcMar>
              <w:top w:type="dxa" w:w="100"/>
              <w:left w:type="dxa" w:w="120"/>
              <w:bottom w:type="dxa" w:w="100"/>
              <w:right w:type="dxa" w:w="120"/>
            </w:tcMar>
          </w:tcPr>
          <w:p>
            <w:pPr>
              <w:jc w:val="left"/>
            </w:pPr>
            <w:r>
              <w:rPr>
                <w:b w:val="false"/>
                <w:bCs w:val="false"/>
                <w:sz w:val="20"/>
                <w:szCs w:val="20"/>
              </w:rPr>
              <w:t xml:space="preserve">Trang chủ xem ăn chơi</w:t>
            </w:r>
          </w:p>
        </w:tc>
        <w:tc>
          <w:tcPr>
            <w:tcW w:type="dxa" w:w="1800"/>
            <w:tcMar>
              <w:top w:type="dxa" w:w="100"/>
              <w:left w:type="dxa" w:w="120"/>
              <w:bottom w:type="dxa" w:w="100"/>
              <w:right w:type="dxa" w:w="120"/>
            </w:tcMar>
          </w:tcPr>
          <w:p>
            <w:pPr>
              <w:jc w:val="right"/>
            </w:pPr>
            <w:r>
              <w:rPr>
                <w:b w:val="false"/>
                <w:bCs w:val="false"/>
                <w:sz w:val="20"/>
                <w:szCs w:val="20"/>
              </w:rPr>
              <w:t xml:space="preserve">2.740.000</w:t>
            </w:r>
          </w:p>
        </w:tc>
      </w:tr>
    </w:tbl>
    <w:p>
      <w:pPr>
        <w:spacing w:after="150" w:before="150"/>
      </w:pPr>
      <w:r>
        <w:rPr>
          <w:i/>
          <w:iCs/>
          <w:sz w:val="18"/>
          <w:szCs w:val="18"/>
        </w:rPr>
        <w:t xml:space="preserve">Ghi chú: đây là mức giá phổ thông (tiểu mục/chuyên mục) của mỗi báo, chưa phải vị trí trang chủ. Muốn vị trí nổi bật hơn (trang chủ, top chuyên mục) vui lòng liên hệ để nhận báo giá riêng.</w:t>
      </w:r>
    </w:p>
    <w:p>
      <w:pPr>
        <w:pStyle w:val="Heading1"/>
        <w:spacing w:after="150" w:before="300"/>
      </w:pPr>
      <w:r>
        <w:rPr>
          <w:b/>
          <w:bCs/>
          <w:color w:val="1C2035"/>
        </w:rPr>
        <w:t xml:space="preserve">2. Báo tỉnh Thanh Hoá (đánh vào thị trường Thanh Hoá)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160"/>
        <w:gridCol w:w="1800"/>
      </w:tblGrid>
      <w:tr>
        <w:trPr>
          <w:tblHeader/>
        </w:trPr>
        <w:tc>
          <w:tcPr>
            <w:tcW w:type="dxa" w:w="3400"/>
            <w:shd w:fill="1C2035" w:val="clear"/>
            <w:tcMar>
              <w:top w:type="dxa" w:w="100"/>
              <w:left w:type="dxa" w:w="120"/>
              <w:bottom w:type="dxa" w:w="100"/>
              <w:right w:type="dxa" w:w="120"/>
            </w:tcMar>
          </w:tcPr>
          <w:p>
            <w:pPr>
              <w:jc w:val="left"/>
            </w:pPr>
            <w:r>
              <w:rPr>
                <w:b/>
                <w:bCs/>
                <w:color w:val="FFFFFF"/>
                <w:sz w:val="20"/>
                <w:szCs w:val="20"/>
              </w:rPr>
              <w:t xml:space="preserve">Đầu báo</w:t>
            </w:r>
          </w:p>
        </w:tc>
        <w:tc>
          <w:tcPr>
            <w:tcW w:type="dxa" w:w="4160"/>
            <w:shd w:fill="1C2035" w:val="clear"/>
            <w:tcMar>
              <w:top w:type="dxa" w:w="100"/>
              <w:left w:type="dxa" w:w="120"/>
              <w:bottom w:type="dxa" w:w="100"/>
              <w:right w:type="dxa" w:w="120"/>
            </w:tcMar>
          </w:tcPr>
          <w:p>
            <w:pPr>
              <w:jc w:val="left"/>
            </w:pPr>
            <w:r>
              <w:rPr>
                <w:b/>
                <w:bCs/>
                <w:color w:val="FFFFFF"/>
                <w:sz w:val="20"/>
                <w:szCs w:val="20"/>
              </w:rPr>
              <w:t xml:space="preserve">Quy cách</w:t>
            </w:r>
          </w:p>
        </w:tc>
        <w:tc>
          <w:tcPr>
            <w:tcW w:type="dxa" w:w="1800"/>
            <w:shd w:fill="1C2035" w:val="clear"/>
            <w:tcMar>
              <w:top w:type="dxa" w:w="100"/>
              <w:left w:type="dxa" w:w="120"/>
              <w:bottom w:type="dxa" w:w="100"/>
              <w:right w:type="dxa" w:w="120"/>
            </w:tcMar>
          </w:tcPr>
          <w:p>
            <w:pPr>
              <w:jc w:val="left"/>
            </w:pPr>
            <w:r>
              <w:rPr>
                <w:b/>
                <w:bCs/>
                <w:color w:val="FFFFFF"/>
                <w:sz w:val="20"/>
                <w:szCs w:val="20"/>
              </w:rPr>
              <w:t xml:space="preserve">Đơn giá (VNĐ)</w:t>
            </w:r>
          </w:p>
        </w:tc>
      </w:tr>
      <w:tr>
        <w:tc>
          <w:tcPr>
            <w:tcW w:type="dxa" w:w="3400"/>
            <w:tcMar>
              <w:top w:type="dxa" w:w="100"/>
              <w:left w:type="dxa" w:w="120"/>
              <w:bottom w:type="dxa" w:w="100"/>
              <w:right w:type="dxa" w:w="120"/>
            </w:tcMar>
          </w:tcPr>
          <w:p>
            <w:pPr>
              <w:jc w:val="left"/>
            </w:pPr>
            <w:r>
              <w:rPr>
                <w:b w:val="false"/>
                <w:bCs w:val="false"/>
                <w:sz w:val="20"/>
                <w:szCs w:val="20"/>
              </w:rPr>
              <w:t xml:space="preserve">Báo Thanh Hoá</w:t>
            </w:r>
          </w:p>
        </w:tc>
        <w:tc>
          <w:tcPr>
            <w:tcW w:type="dxa" w:w="4160"/>
            <w:tcMar>
              <w:top w:type="dxa" w:w="100"/>
              <w:left w:type="dxa" w:w="120"/>
              <w:bottom w:type="dxa" w:w="100"/>
              <w:right w:type="dxa" w:w="120"/>
            </w:tcMar>
          </w:tcPr>
          <w:p>
            <w:pPr>
              <w:jc w:val="left"/>
            </w:pPr>
            <w:r>
              <w:rPr>
                <w:b w:val="false"/>
                <w:bCs w:val="false"/>
                <w:sz w:val="20"/>
                <w:szCs w:val="20"/>
              </w:rPr>
              <w:t xml:space="preserve">Bài PR ~1000 từ, 4 ảnh, 2 link dofollow</w:t>
            </w:r>
          </w:p>
        </w:tc>
        <w:tc>
          <w:tcPr>
            <w:tcW w:type="dxa" w:w="1800"/>
            <w:tcMar>
              <w:top w:type="dxa" w:w="100"/>
              <w:left w:type="dxa" w:w="120"/>
              <w:bottom w:type="dxa" w:w="100"/>
              <w:right w:type="dxa" w:w="120"/>
            </w:tcMar>
          </w:tcPr>
          <w:p>
            <w:pPr>
              <w:jc w:val="right"/>
            </w:pPr>
            <w:r>
              <w:rPr>
                <w:b w:val="false"/>
                <w:bCs w:val="false"/>
                <w:sz w:val="20"/>
                <w:szCs w:val="20"/>
              </w:rPr>
              <w:t xml:space="preserve">1.575.000</w:t>
            </w:r>
          </w:p>
        </w:tc>
      </w:tr>
    </w:tbl>
    <w:p>
      <w:pPr>
        <w:spacing w:after="100" w:before="150"/>
      </w:pPr>
      <w:r>
        <w:rPr>
          <w:i/>
          <w:iCs/>
          <w:sz w:val="18"/>
          <w:szCs w:val="18"/>
        </w:rPr>
        <w:t xml:space="preserve">Yêu cầu: doanh nghiệp có Đăng ký kinh doanh (ĐKKD) hợp lệ, website nhận link dạng .vn.</w:t>
      </w:r>
    </w:p>
    <w:p>
      <w:pPr>
        <w:pStyle w:val="Heading1"/>
        <w:spacing w:after="150" w:before="300"/>
      </w:pPr>
      <w:r>
        <w:rPr>
          <w:b/>
          <w:bCs/>
          <w:color w:val="1C2035"/>
        </w:rPr>
        <w:t xml:space="preserve">Lưu ý chung</w:t>
      </w:r>
    </w:p>
    <w:p>
      <w:pPr>
        <w:spacing w:after="100"/>
      </w:pPr>
      <w:r>
        <w:rPr>
          <w:b w:val="false"/>
          <w:bCs w:val="false"/>
          <w:i w:val="false"/>
          <w:iCs w:val="false"/>
          <w:sz w:val="20"/>
          <w:szCs w:val="20"/>
        </w:rPr>
        <w:t xml:space="preserve">- Giá trên là giá tham khảo, có thể thay đổi vào phút chót tuỳ thời điểm báo cập nhật lại giá.</w:t>
      </w:r>
    </w:p>
    <w:p>
      <w:pPr>
        <w:spacing w:after="100"/>
      </w:pPr>
      <w:r>
        <w:rPr>
          <w:b w:val="false"/>
          <w:bCs w:val="false"/>
          <w:i w:val="false"/>
          <w:iCs w:val="false"/>
          <w:sz w:val="20"/>
          <w:szCs w:val="20"/>
        </w:rPr>
        <w:t xml:space="preserve">- Giá chưa bao gồm VAT 8%.</w:t>
      </w:r>
    </w:p>
    <w:p>
      <w:pPr>
        <w:spacing w:after="100"/>
      </w:pPr>
      <w:r>
        <w:rPr>
          <w:b w:val="false"/>
          <w:bCs w:val="false"/>
          <w:i w:val="false"/>
          <w:iCs w:val="false"/>
          <w:sz w:val="20"/>
          <w:szCs w:val="20"/>
        </w:rPr>
        <w:t xml:space="preserve">- Tiêu đề bài viết sẽ có tên thương hiệu Halloween Chicken theo đúng yêu cầu xây dựng thương hiệu.</w:t>
      </w:r>
    </w:p>
    <w:p>
      <w:pPr>
        <w:spacing w:after="100"/>
      </w:pPr>
      <w:r>
        <w:rPr>
          <w:b w:val="false"/>
          <w:bCs w:val="false"/>
          <w:i w:val="false"/>
          <w:iCs w:val="false"/>
          <w:sz w:val="20"/>
          <w:szCs w:val="20"/>
        </w:rPr>
        <w:t xml:space="preserve">- Digicom hỗ trợ tư vấn chọn vị trí, viết bài chuẩn PR miễn phí khi đặt từ 3 đầu báo trở lên.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2026-08-03T01:44:55.307Z</dcterms:created>
  <dcterms:modified xsi:type="dcterms:W3CDTF">2026-08-03T01:44:55.309Z</dcterms:modified>
</cp:coreProperties>
</file>

<file path=docProps/custom.xml><?xml version="1.0" encoding="utf-8"?>
<Properties xmlns="http://schemas.openxmlformats.org/officeDocument/2006/custom-properties" xmlns:vt="http://schemas.openxmlformats.org/officeDocument/2006/docPropsVTypes"/>
</file>