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2035"/>
          <w:sz w:val="22"/>
          <w:szCs w:val="22"/>
        </w:rPr>
        <w:t xml:space="preserve">CÔNG TY TNHH DỊCH VỤ TRUYỀN THÔNG DIGITO COMBAT</w:t>
      </w:r>
    </w:p>
    <w:p>
      <w:pPr>
        <w:spacing w:after="200"/>
      </w:pPr>
      <w:r>
        <w:rPr>
          <w:color w:val="5A6472"/>
          <w:sz w:val="19"/>
          <w:szCs w:val="19"/>
        </w:rPr>
        <w:t xml:space="preserve">digicomvn.com  ·  Hotline: 0988 769 317  ·  Email: info@digicomvn.com</w:t>
      </w:r>
    </w:p>
    <w:p>
      <w:pPr>
        <w:pStyle w:val="Heading1"/>
        <w:spacing w:after="60"/>
      </w:pPr>
      <w:r>
        <w:rPr>
          <w:b/>
          <w:bCs/>
          <w:color w:val="1C2035"/>
          <w:sz w:val="30"/>
          <w:szCs w:val="30"/>
        </w:rPr>
        <w:t xml:space="preserve">BÁO GIÁ ĐĂNG BÀI PR TRÊN BÁO ĐIỆN TỬ &amp; TRUYỀN HÌNH</w:t>
      </w:r>
    </w:p>
    <w:p>
      <w:pPr>
        <w:spacing w:after="20" w:before="80"/>
      </w:pPr>
      <w:r>
        <w:rPr>
          <w:b/>
          <w:bCs/>
          <w:i w:val="false"/>
          <w:iCs w:val="false"/>
          <w:color w:val="27343A"/>
          <w:sz w:val="21"/>
          <w:szCs w:val="21"/>
        </w:rPr>
        <w:t xml:space="preserve">Kính gửi: Quý khách hàng</w:t>
      </w:r>
    </w:p>
    <w:p>
      <w:pPr>
        <w:spacing w:after="200" w:before="0"/>
      </w:pPr>
      <w:r>
        <w:rPr>
          <w:b w:val="false"/>
          <w:bCs w:val="false"/>
          <w:i/>
          <w:iCs/>
          <w:color w:val="5A6472"/>
          <w:sz w:val="19"/>
          <w:szCs w:val="19"/>
        </w:rPr>
        <w:t xml:space="preserve">Ngày báo giá: 10/08/2026</w:t>
      </w:r>
    </w:p>
    <w:tbl>
      <w:tblPr>
        <w:tblW w:type="dxa" w:w="144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500"/>
        <w:gridCol w:w="1900"/>
        <w:gridCol w:w="2300"/>
        <w:gridCol w:w="1900"/>
        <w:gridCol w:w="3500"/>
        <w:gridCol w:w="1600"/>
        <w:gridCol w:w="700"/>
        <w:gridCol w:w="2000"/>
      </w:tblGrid>
      <w:tr>
        <w:trPr>
          <w:tblHeader/>
        </w:trPr>
        <w:tc>
          <w:tcPr>
            <w:tcW w:type="dxa" w:w="5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STT</w:t>
            </w:r>
          </w:p>
        </w:tc>
        <w:tc>
          <w:tcPr>
            <w:tcW w:type="dxa" w:w="19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Báo đăng bài</w:t>
            </w:r>
          </w:p>
        </w:tc>
        <w:tc>
          <w:tcPr>
            <w:tcW w:type="dxa" w:w="23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Vị trí đăng</w:t>
            </w:r>
          </w:p>
        </w:tc>
        <w:tc>
          <w:tcPr>
            <w:tcW w:type="dxa" w:w="19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Quy cách bài</w:t>
            </w:r>
          </w:p>
        </w:tc>
        <w:tc>
          <w:tcPr>
            <w:tcW w:type="dxa" w:w="35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Loại link</w:t>
            </w:r>
          </w:p>
        </w:tc>
        <w:tc>
          <w:tcPr>
            <w:tcW w:type="dxa" w:w="16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Giá niêm yết</w:t>
            </w:r>
          </w:p>
        </w:tc>
        <w:tc>
          <w:tcPr>
            <w:tcW w:type="dxa" w:w="7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CK</w:t>
            </w:r>
          </w:p>
        </w:tc>
        <w:tc>
          <w:tcPr>
            <w:tcW w:type="dxa" w:w="20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18"/>
                <w:szCs w:val="18"/>
              </w:rPr>
              <w:t xml:space="preserve">Giá sau CK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VTV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(vtv.vn)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Mục phù hợp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3 ảnh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Không chèn link mặc định - mua thêm 1 link riêng 3.000.000đ/link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6.000.000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-20%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4.800.000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24h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(24h.com.vn)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PR loại 2 (Kinh doanh - Thị trường tiêu dùng)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5 ảnh</w:t>
            </w:r>
          </w:p>
        </w:tc>
        <w:tc>
          <w:tcPr>
            <w:tcW w:type="dxa" w:w="3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3 link nofollow</w:t>
            </w:r>
          </w:p>
        </w:tc>
        <w:tc>
          <w:tcPr>
            <w:tcW w:type="dxa" w:w="16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4.500.000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-22%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3.510.000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Thanh Niên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(thanhnien.vn)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PR Cần biết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300 từ, 1 ảnh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nofollow (thêm link +600.000đ)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3.700.000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-21%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2.923.000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CafeF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(cafef.vn)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Box Thông cáo báo chí (trang chủ 1 ngày)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5 ảnh</w:t>
            </w:r>
          </w:p>
        </w:tc>
        <w:tc>
          <w:tcPr>
            <w:tcW w:type="dxa" w:w="3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nofollow (thêm link +500.000đ)</w:t>
            </w:r>
          </w:p>
        </w:tc>
        <w:tc>
          <w:tcPr>
            <w:tcW w:type="dxa" w:w="16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5.400.000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-23%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4.158.000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CafeBiz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(cafebiz.vn)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Chuyên mục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3 ảnh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nofollow (thêm link +500.000đ)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4.500.000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-20%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3.600.000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Soha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(soha.vn)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Bài stream trang chủ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5 ảnh</w:t>
            </w:r>
          </w:p>
        </w:tc>
        <w:tc>
          <w:tcPr>
            <w:tcW w:type="dxa" w:w="3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nofollow</w:t>
            </w:r>
          </w:p>
        </w:tc>
        <w:tc>
          <w:tcPr>
            <w:tcW w:type="dxa" w:w="16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4.600.000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-24%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3.496.000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Yan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(yan.vn)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Mục phù hợp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3 ảnh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Không chèn link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4.500.000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-21%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3.555.000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TechZ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(techz.vn)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Mục phù hợp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3 ảnh</w:t>
            </w:r>
          </w:p>
        </w:tc>
        <w:tc>
          <w:tcPr>
            <w:tcW w:type="dxa" w:w="3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nofollow</w:t>
            </w:r>
          </w:p>
        </w:tc>
        <w:tc>
          <w:tcPr>
            <w:tcW w:type="dxa" w:w="16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2.000.000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-26%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1.480.000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Ngôi Sao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(ngoisao.vn)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Chuyên mục phù hợp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3 ảnh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2 link nofollow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2.900.000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-22%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2.262.000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GenK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(genk.vn)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Tiểu mục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5 ảnh</w:t>
            </w:r>
          </w:p>
        </w:tc>
        <w:tc>
          <w:tcPr>
            <w:tcW w:type="dxa" w:w="3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nofollow</w:t>
            </w:r>
          </w:p>
        </w:tc>
        <w:tc>
          <w:tcPr>
            <w:tcW w:type="dxa" w:w="16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2.900.000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-25%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2.175.000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Saostar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(saostar.vn)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Mục phù hợp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3 ảnh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2 link nofollow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3.200.000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-20%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2.560.000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12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Doanh Nhân Sài Gòn (HTV)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(doanhnhansaigon.vn)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Tin ngắn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400 từ, 2 ảnh</w:t>
            </w:r>
          </w:p>
        </w:tc>
        <w:tc>
          <w:tcPr>
            <w:tcW w:type="dxa" w:w="3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(theo chính sách toà soạn)</w:t>
            </w:r>
          </w:p>
        </w:tc>
        <w:tc>
          <w:tcPr>
            <w:tcW w:type="dxa" w:w="16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3.110.000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-23%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2.395.000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13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Doanh Nghiệp Việt Nam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(doanhnghiepvn.vn)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Bài đi lấy link</w:t>
            </w:r>
          </w:p>
        </w:tc>
        <w:tc>
          <w:tcPr>
            <w:tcW w:type="dxa" w:w="19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Dưới 1.000 từ, dưới 3 ảnh</w:t>
            </w:r>
          </w:p>
        </w:tc>
        <w:tc>
          <w:tcPr>
            <w:tcW w:type="dxa" w:w="3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 link dofollow (thêm link +300.000đ) - DR 69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3.150.000 đ</w:t>
            </w:r>
          </w:p>
        </w:tc>
        <w:tc>
          <w:tcPr>
            <w:tcW w:type="dxa" w:w="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-21%</w:t>
            </w:r>
          </w:p>
        </w:tc>
        <w:tc>
          <w:tcPr>
            <w:tcW w:type="dxa" w:w="20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2.489.000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14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Diễn Đàn Doanh Nghiệp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8A93A0"/>
                <w:sz w:val="15"/>
                <w:szCs w:val="15"/>
              </w:rPr>
              <w:t xml:space="preserve"> (diendandoanhnghiep.vn)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Mục phù hợp</w:t>
            </w:r>
          </w:p>
        </w:tc>
        <w:tc>
          <w:tcPr>
            <w:tcW w:type="dxa" w:w="19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700 từ, 3 ảnh</w:t>
            </w:r>
          </w:p>
        </w:tc>
        <w:tc>
          <w:tcPr>
            <w:tcW w:type="dxa" w:w="3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18"/>
                <w:szCs w:val="18"/>
              </w:rPr>
              <w:t xml:space="preserve">2 link dofollow - DR 74</w:t>
            </w:r>
          </w:p>
        </w:tc>
        <w:tc>
          <w:tcPr>
            <w:tcW w:type="dxa" w:w="16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 xml:space="preserve">2.700.000 đ</w:t>
            </w:r>
          </w:p>
        </w:tc>
        <w:tc>
          <w:tcPr>
            <w:tcW w:type="dxa" w:w="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C0553A"/>
                <w:sz w:val="18"/>
                <w:szCs w:val="18"/>
              </w:rPr>
              <w:t xml:space="preserve">-27%</w:t>
            </w:r>
          </w:p>
        </w:tc>
        <w:tc>
          <w:tcPr>
            <w:tcW w:type="dxa" w:w="20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18"/>
                <w:szCs w:val="18"/>
              </w:rPr>
              <w:t xml:space="preserve">1.971.000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Chính sách chiết khấu theo số lượng</w:t>
      </w:r>
    </w:p>
    <w:p>
      <w:pPr>
        <w:spacing w:after="16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Cột "CK" trong bảng trên là mức chiết khấu riêng cho từng báo (tối thiểu 20%, tuỳ đầu báo). Đặt càng nhiều đầu báo trong cùng 1 đơn, chiết khấu áp trên TỔNG đơn càng cao (tổng giá niêm yết 53.160.000 đ cho trọn bộ 14 đầu báo):</w:t>
      </w:r>
    </w:p>
    <w:tbl>
      <w:tblPr>
        <w:tblW w:type="dxa" w:w="144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4800"/>
        <w:gridCol w:w="2200"/>
        <w:gridCol w:w="3700"/>
        <w:gridCol w:w="3700"/>
      </w:tblGrid>
      <w:tr>
        <w:trPr>
          <w:tblHeader/>
        </w:trPr>
        <w:tc>
          <w:tcPr>
            <w:tcW w:type="dxa" w:w="48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0"/>
                <w:szCs w:val="20"/>
              </w:rPr>
              <w:t xml:space="preserve">Số lượng đầu báo đặt</w:t>
            </w:r>
          </w:p>
        </w:tc>
        <w:tc>
          <w:tcPr>
            <w:tcW w:type="dxa" w:w="22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0"/>
                <w:szCs w:val="20"/>
              </w:rPr>
              <w:t xml:space="preserve">Chiết khấu</w:t>
            </w:r>
          </w:p>
        </w:tc>
        <w:tc>
          <w:tcPr>
            <w:tcW w:type="dxa" w:w="37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0"/>
                <w:szCs w:val="20"/>
              </w:rPr>
              <w:t xml:space="preserve">Giá trị đơn còn lại</w:t>
            </w:r>
          </w:p>
        </w:tc>
        <w:tc>
          <w:tcPr>
            <w:tcW w:type="dxa" w:w="3700"/>
            <w:shd w:fill="0E8C7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strike w:val="false"/>
                <w:color w:val="FFFFFF"/>
                <w:sz w:val="20"/>
                <w:szCs w:val="20"/>
              </w:rPr>
              <w:t xml:space="preserve">Tiết kiệm</w:t>
            </w:r>
          </w:p>
        </w:tc>
      </w:tr>
      <w:tr>
        <w:tc>
          <w:tcPr>
            <w:tcW w:type="dxa" w:w="4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20"/>
                <w:szCs w:val="20"/>
              </w:rPr>
              <w:t xml:space="preserve">5 - 7 đầu báo</w:t>
            </w:r>
          </w:p>
        </w:tc>
        <w:tc>
          <w:tcPr>
            <w:tcW w:type="dxa" w:w="2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22"/>
                <w:szCs w:val="22"/>
              </w:rPr>
              <w:t xml:space="preserve">20%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20"/>
                <w:szCs w:val="20"/>
              </w:rPr>
              <w:t xml:space="preserve">42.528.000 đ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5A6472"/>
                <w:sz w:val="20"/>
                <w:szCs w:val="20"/>
              </w:rPr>
              <w:t xml:space="preserve">10.632.000 đ</w:t>
            </w:r>
          </w:p>
        </w:tc>
      </w:tr>
      <w:tr>
        <w:tc>
          <w:tcPr>
            <w:tcW w:type="dxa" w:w="48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20"/>
                <w:szCs w:val="20"/>
              </w:rPr>
              <w:t xml:space="preserve">8 - 11 đầu báo</w:t>
            </w:r>
          </w:p>
        </w:tc>
        <w:tc>
          <w:tcPr>
            <w:tcW w:type="dxa" w:w="22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22"/>
                <w:szCs w:val="22"/>
              </w:rPr>
              <w:t xml:space="preserve">24%</w:t>
            </w:r>
          </w:p>
        </w:tc>
        <w:tc>
          <w:tcPr>
            <w:tcW w:type="dxa" w:w="3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20"/>
                <w:szCs w:val="20"/>
              </w:rPr>
              <w:t xml:space="preserve">40.402.000 đ</w:t>
            </w:r>
          </w:p>
        </w:tc>
        <w:tc>
          <w:tcPr>
            <w:tcW w:type="dxa" w:w="37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5A6472"/>
                <w:sz w:val="20"/>
                <w:szCs w:val="20"/>
              </w:rPr>
              <w:t xml:space="preserve">12.758.000 đ</w:t>
            </w:r>
          </w:p>
        </w:tc>
      </w:tr>
      <w:tr>
        <w:tc>
          <w:tcPr>
            <w:tcW w:type="dxa" w:w="48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27343A"/>
                <w:sz w:val="20"/>
                <w:szCs w:val="20"/>
              </w:rPr>
              <w:t xml:space="preserve">12 - 14 đầu báo (trọn gói)</w:t>
            </w:r>
          </w:p>
        </w:tc>
        <w:tc>
          <w:tcPr>
            <w:tcW w:type="dxa" w:w="22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trike w:val="false"/>
                <w:color w:val="0E8C7F"/>
                <w:sz w:val="22"/>
                <w:szCs w:val="22"/>
              </w:rPr>
              <w:t xml:space="preserve">29%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27343A"/>
                <w:sz w:val="20"/>
                <w:szCs w:val="20"/>
              </w:rPr>
              <w:t xml:space="preserve">37.744.000 đ</w:t>
            </w:r>
          </w:p>
        </w:tc>
        <w:tc>
          <w:tcPr>
            <w:tcW w:type="dxa" w:w="37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5A6472"/>
                <w:sz w:val="20"/>
                <w:szCs w:val="20"/>
              </w:rPr>
              <w:t xml:space="preserve">15.416.000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Ưu đãi kèm theo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Tặng miễn phí 5 site Guest Post tự chọn (chọn theo danh sách site Guest Post hiện có của Digicom) khi đặt bài theo báo giá này.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Digicom hỗ trợ tư vấn chọn vị trí đăng và viết bài chuẩn PR miễn phí khi đặt từ 3 đầu báo trở lên.</w:t>
      </w:r>
    </w:p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Lưu ý chung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trên là giá tham khảo, có thể thay đổi vào phút chót tuỳ thời điểm báo cập nhật lại giá.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chưa bao gồm VAT 8%.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Loại link "nofollow"/"dofollow" theo đúng chính sách hiện hành của từng toà soạn - có thể thay đổi nếu toà soạn cập nhật chính sách.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Đơn giá VTV chưa bao gồm chi phí mua link riêng (3.000.000đ/1 link) - áp dụng nếu khách hàng có nhu cầu chèn thêm link ngoài link mặc định.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Nội dung bài viết do Digicom biên tập theo đúng thông tin và yêu cầu thương hiệu của khách hàng, duyệt bài trước khi đăng.</w:t>
      </w:r>
    </w:p>
    <w:p>
      <w:pPr>
        <w:spacing w:after="40" w:before="300"/>
      </w:pPr>
      <w:r>
        <w:rPr>
          <w:b/>
          <w:bCs/>
          <w:color w:val="1C2035"/>
          <w:sz w:val="23"/>
          <w:szCs w:val="23"/>
        </w:rPr>
        <w:t xml:space="preserve">Thông tin thanh toán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Số tài khoản: 567898838 - Ngân hàng TMCP Quân đội (MB Bank)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Tên tài khoản: CONG TY TNHH DVTT DIGITO COMBAT</w:t>
      </w:r>
    </w:p>
    <w:p>
      <w:pPr>
        <w:spacing w:after="26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Nội dung chuyển khoản: [Số hợp đồng/báo giá] + Họ tên người chuyển</w:t>
      </w:r>
    </w:p>
    <w:p>
      <w:pPr>
        <w:pBdr>
          <w:top w:val="single" w:color="D9DEE5" w:sz="4" w:space="8"/>
        </w:pBdr>
        <w:spacing w:after="0" w:before="100"/>
      </w:pPr>
      <w:r>
        <w:rPr>
          <w:i/>
          <w:iCs/>
          <w:color w:val="8A93A0"/>
          <w:sz w:val="18"/>
          <w:szCs w:val="18"/>
        </w:rPr>
        <w:t xml:space="preserve">Digicom - Dịch vụ Booking báo &amp; PR chuyên nghiệp  |  digicomvn.com  |  Hotline/Zalo: 0988 769 317</w:t>
      </w:r>
    </w:p>
    <w:sectPr>
      <w:pgSz w:w="16838" w:h="11906" w:orient="portrait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2026-08-10T01:51:41.289Z</dcterms:created>
  <dcterms:modified xsi:type="dcterms:W3CDTF">2026-08-10T01:51:41.290Z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