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2035"/>
          <w:sz w:val="22"/>
          <w:szCs w:val="22"/>
        </w:rPr>
        <w:t xml:space="preserve">CÔNG TY TNHH DỊCH VỤ TRUYỀN THÔNG DIGITO COMBAT</w:t>
      </w:r>
    </w:p>
    <w:p>
      <w:pPr>
        <w:spacing w:after="240"/>
      </w:pPr>
      <w:r>
        <w:rPr>
          <w:color w:val="5A6472"/>
          <w:sz w:val="19"/>
          <w:szCs w:val="19"/>
        </w:rPr>
        <w:t xml:space="preserve">digicomvn.com  ·  Hotline: 0988 769 317  ·  Email: info@digicomvn.com</w:t>
      </w:r>
    </w:p>
    <w:p>
      <w:pPr>
        <w:pStyle w:val="Heading1"/>
        <w:spacing w:after="60"/>
      </w:pPr>
      <w:r>
        <w:rPr>
          <w:b/>
          <w:bCs/>
          <w:color w:val="1C2035"/>
          <w:sz w:val="30"/>
          <w:szCs w:val="30"/>
        </w:rPr>
        <w:t xml:space="preserve">BÁO GIÁ ĐĂNG BÀI PR TRÊN BÁO ĐIỆN TỬ &amp; TRUYỀN HÌNH</w:t>
      </w:r>
    </w:p>
    <w:p>
      <w:pPr>
        <w:spacing w:after="20" w:before="80"/>
      </w:pPr>
      <w:r>
        <w:rPr>
          <w:b/>
          <w:bCs/>
          <w:i w:val="false"/>
          <w:iCs w:val="false"/>
          <w:color w:val="27343A"/>
          <w:sz w:val="21"/>
          <w:szCs w:val="21"/>
        </w:rPr>
        <w:t xml:space="preserve">Kính gửi: Quý khách hàng</w:t>
      </w:r>
    </w:p>
    <w:p>
      <w:pPr>
        <w:spacing w:after="220" w:before="0"/>
      </w:pPr>
      <w:r>
        <w:rPr>
          <w:b w:val="false"/>
          <w:bCs w:val="false"/>
          <w:i/>
          <w:iCs/>
          <w:color w:val="5A6472"/>
          <w:sz w:val="19"/>
          <w:szCs w:val="19"/>
        </w:rPr>
        <w:t xml:space="preserve">Ngày báo giá: 10/08/2026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500"/>
        <w:gridCol w:w="2700"/>
        <w:gridCol w:w="4400"/>
        <w:gridCol w:w="2000"/>
      </w:tblGrid>
      <w:tr>
        <w:trPr>
          <w:tblHeader/>
        </w:trPr>
        <w:tc>
          <w:tcPr>
            <w:tcW w:type="dxa" w:w="5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27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Báo đăng bài</w:t>
            </w:r>
          </w:p>
        </w:tc>
        <w:tc>
          <w:tcPr>
            <w:tcW w:type="dxa" w:w="44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 tiết bài viết</w:t>
            </w:r>
          </w:p>
        </w:tc>
        <w:tc>
          <w:tcPr>
            <w:tcW w:type="dxa" w:w="20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niêm yết (VNĐ)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VTV (vtv.vn)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mua link riêng 3.000.000đ/1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6.000.000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24h (24h.com.vn)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+ 3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4.500.000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Thanh Niên (thanhnien.vn)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300 từ + 1 ảnh + 1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3.700.000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CafeF (cafef.vn)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5.400.000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CafeBiz (cafebiz.vn)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4.500.000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Soha (soha.vn)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4.600.000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Yan (yan.vn)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không chèn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4.500.000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TechZ (techz.vn)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2.000.000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Ngôi Sao (ngoisao.vn)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GenK (genk.vn)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Saostar (saostar.vn)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3.200.000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Nhân Sài Gòn (HTV) (htv.vn/doanhnhansaigon)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400 từ + 2 ảnh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3.110.000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Nghiệp Việt Nam (doanhnghiepvn.vn)</w:t>
            </w:r>
          </w:p>
        </w:tc>
        <w:tc>
          <w:tcPr>
            <w:tcW w:type="dxa" w:w="44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3.150.000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Diễn Đàn Doanh Nghiệp (diendandoanhnghiep.vn)</w:t>
            </w:r>
          </w:p>
        </w:tc>
        <w:tc>
          <w:tcPr>
            <w:tcW w:type="dxa" w:w="44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700 từ + 3 ảnh + 2 link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2.700.000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Chính sách chiết khấu theo số lượng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Đặt càng nhiều đầu báo trong cùng 1 đơn, chiết khấu càng cao - áp dụng trực tiếp trên tổng giá niêm yết (tổng 53.160.000 đ cho trọn bộ 14 đầu báo).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3200"/>
        <w:gridCol w:w="1500"/>
        <w:gridCol w:w="2450"/>
        <w:gridCol w:w="2450"/>
      </w:tblGrid>
      <w:tr>
        <w:trPr>
          <w:tblHeader/>
        </w:trPr>
        <w:tc>
          <w:tcPr>
            <w:tcW w:type="dxa" w:w="32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Số lượng đầu báo đặt</w:t>
            </w:r>
          </w:p>
        </w:tc>
        <w:tc>
          <w:tcPr>
            <w:tcW w:type="dxa" w:w="15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Chiết khấu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trị đơn còn lại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Tiết kiệm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5 - 7 đầu báo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20%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42.528.000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10.632.000 đ</w:t>
            </w:r>
          </w:p>
        </w:tc>
      </w:tr>
      <w:tr>
        <w:tc>
          <w:tcPr>
            <w:tcW w:type="dxa" w:w="32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8 - 11 đầu báo</w:t>
            </w:r>
          </w:p>
        </w:tc>
        <w:tc>
          <w:tcPr>
            <w:tcW w:type="dxa" w:w="1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24%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40.402.000 đ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12.758.000 đ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12 - 14 đầu báo (trọn gói)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29%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37.744.000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15.416.000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Ưu đãi kèm theo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Tặng miễn phí 5 site Guest Post tự chọn (chọn theo danh sách site Guest Post hiện có của Digicom) khi đặt bài theo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Digicom hỗ trợ tư vấn chọn vị trí đăng và viết bài chuẩn PR miễn phí khi đặt từ 3 đầu báo trở lên.</w:t>
      </w:r>
    </w:p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Lưu ý chung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trên là giá tham khảo, có thể thay đổi vào phút chót tuỳ thời điểm báo cập nhật lại giá.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chưa bao gồm VAT 8%.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Đơn giá VTV chưa bao gồm chi phí mua link riêng (3.000.000đ/1 link) - áp dụng nếu khách hàng có nhu cầu chèn thêm link ngoài link mặc định.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Nội dung bài viết do Digicom biên tập theo đúng thông tin và yêu cầu thương hiệu của khách hàng, duyệt bài trước khi đăng.</w:t>
      </w:r>
    </w:p>
    <w:p>
      <w:pPr>
        <w:spacing w:after="40" w:before="300"/>
      </w:pPr>
      <w:r>
        <w:rPr>
          <w:b/>
          <w:bCs/>
          <w:color w:val="1C2035"/>
          <w:sz w:val="23"/>
          <w:szCs w:val="23"/>
        </w:rPr>
        <w:t xml:space="preserve">Thông tin thanh toán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Số tài khoản: 567898838 - Ngân hàng TMCP Quân đội (MB Bank)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Tên tài khoản: CONG TY TNHH DVTT DIGITO COMBAT</w:t>
      </w:r>
    </w:p>
    <w:p>
      <w:pPr>
        <w:spacing w:after="28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Nội dung chuyển khoản: [Số hợp đồng/báo giá] + Họ tên người chuyển</w:t>
      </w:r>
    </w:p>
    <w:p>
      <w:pPr>
        <w:pBdr>
          <w:top w:val="single" w:color="D9DEE5" w:sz="4" w:space="8"/>
        </w:pBdr>
        <w:spacing w:after="0" w:before="100"/>
      </w:pPr>
      <w:r>
        <w:rPr>
          <w:i/>
          <w:iCs/>
          <w:color w:val="8A93A0"/>
          <w:sz w:val="18"/>
          <w:szCs w:val="18"/>
        </w:rPr>
        <w:t xml:space="preserve">Digicom - Dịch vụ Booking báo &amp; PR chuyên nghiệp  |  digicomvn.com  |  Hotline/Zalo: 0988 769 317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2026-08-10T01:37:34.914Z</dcterms:created>
  <dcterms:modified xsi:type="dcterms:W3CDTF">2026-08-10T01:37:34.914Z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