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50"/>
      </w:pPr>
      <w:r>
        <w:t xml:space="preserve">CEO A&amp;P Việt Nam - đối tác chiến lược của DDI: "AI không thay được việc chạm vào con người"</w:t>
      </w:r>
    </w:p>
    <w:p>
      <w:pPr>
        <w:spacing w:after="300"/>
      </w:pPr>
      <w:r>
        <w:rPr>
          <w:b/>
          <w:bCs/>
          <w:i/>
          <w:iCs/>
        </w:rPr>
        <w:t xml:space="preserve">Nhân dịp A&amp;P Việt Nam tròn 10 năm thành lập, bà Võ Thị Thanh Loan, Giám đốc Điều hành công ty, chia sẻ quan điểm về AI và vai trò của người lãnh đạo trong bối cảnh công nghệ đang thay đổi cách doanh nghiệp vận hành.</w:t>
      </w:r>
    </w:p>
    <w:p>
      <w:pPr>
        <w:shd w:fill="F2F2F2"/>
        <w:spacing w:after="250"/>
      </w:pPr>
      <w:r>
        <w:rPr>
          <w:i/>
          <w:iCs/>
          <w:color w:val="555555"/>
        </w:rPr>
        <w:t xml:space="preserve">[ẢNH] Chân dung trang trọng bà Võ Thị Thanh Loan tại văn phòng A&amp;P Việt Nam (ảnh chính đầu bài).</w:t>
      </w:r>
    </w:p>
    <w:p>
      <w:pPr>
        <w:spacing w:after="200"/>
      </w:pPr>
      <w:r>
        <w:t xml:space="preserve">"AI có thể làm hiệu quả hơn con người ở một số tác vụ, nhưng nó không thay thế được việc chạm vào con người trong công việc phát triển con người", bà Loan nói. Với bà, đây không phải một ranh giới mơ hồ, mà là điều bà xác định rõ ràng sau nhiều năm quan sát các doanh nghiệp ứng dụng công nghệ vào quản trị nhân sự và đào tạo lãnh đạo.</w:t>
      </w:r>
    </w:p>
    <w:p>
      <w:pPr>
        <w:shd w:fill="F2F2F2"/>
        <w:spacing w:after="250"/>
      </w:pPr>
      <w:r>
        <w:rPr>
          <w:i/>
          <w:iCs/>
          <w:color w:val="555555"/>
        </w:rPr>
        <w:t xml:space="preserve">[ẢNH] Ảnh đội ngũ A&amp;P Việt Nam tại văn phòng.</w:t>
      </w:r>
    </w:p>
    <w:p>
      <w:pPr>
        <w:spacing w:after="200"/>
      </w:pPr>
      <w:r>
        <w:t xml:space="preserve">Điều đó không có nghĩa bà giữ khoảng cách với công nghệ. Ngược lại, bà khuyến khích toàn bộ đội ngũ A&amp;P dùng AI trong công việc, thậm chí từng nói thẳng sẽ khó giữ lại một nhân sự không biết dùng AI, vì đó là lãng phí. Nhưng có một điều kiện đi kèm: "Không phải cái gì AI đưa ra cũng đúng, mình vẫn phải giữ tư duy phản biện, đánh giá và làm cho kết quả tốt hơn dựa trên ý tưởng của chính mình - đó mới là sự khác biệt", bà nói.</w:t>
      </w:r>
    </w:p>
    <w:p>
      <w:pPr>
        <w:spacing w:after="200"/>
      </w:pPr>
      <w:r>
        <w:t xml:space="preserve">Chính điều kiện này lại khớp với nguyên tắc A&amp;P theo đuổi suốt 10 năm qua trong tư vấn và đào tạo lãnh đạo: không dừng lại ở đúng những gì khách hàng yêu cầu, mà đi tìm cho ra vấn đề thật đằng sau yêu cầu đó. "Nếu chỉ cung cấp đúng thứ khách hàng yêu cầu bề mặt mà thứ đó không giải quyết được bài toán thật, giải pháp sẽ rất thiển cận", bà Loan nói. AI, theo cách bà nhìn, cũng có thể trả lời rất nhanh và rất trôi chảy cho một câu hỏi sai - và người dùng nó vẫn phải là người biết đặt đúng câu hỏi.</w:t>
      </w:r>
    </w:p>
    <w:p>
      <w:pPr>
        <w:shd w:fill="F2F2F2"/>
        <w:spacing w:after="250"/>
      </w:pPr>
      <w:r>
        <w:rPr>
          <w:i/>
          <w:iCs/>
          <w:color w:val="555555"/>
        </w:rPr>
        <w:t xml:space="preserve">[ẢNH] Ảnh không gian phòng đào tạo hoặc bảng hiệu, logo A&amp;P Việt Nam.</w:t>
      </w:r>
    </w:p>
    <w:p>
      <w:pPr>
        <w:spacing w:after="200"/>
      </w:pPr>
      <w:r>
        <w:t xml:space="preserve">Theo bà, vai trò của người lãnh đạo trong bối cảnh này không hề nhẹ đi mà còn nặng hơn: vừa phải tự mình làm chủ công nghệ, vừa giúp đội ngũ sử dụng công nghệ hiệu quả để tăng năng suất, nhưng không được để mất kết nối con người và trí tuệ cảm xúc. "A&amp;P đang chơi một cách thông minh: biết mình giỏi gì, công nghệ giỏi gì, để cộng hưởng với nhau, chứ không lo sợ bị công nghệ thay thế", bà nói.</w:t>
      </w:r>
    </w:p>
    <w:p>
      <w:r>
        <w:t>Nhìn xa hơn, bà Loan cho rằng vai trò lãnh đạo trong 5-10 năm tới sẽ theo mô hình bà gọi là "AI + Leadership": người đứng đầu vừa làm chủ công nghệ cho bản thân, vừa giúp đội ngũ ứng dụng công nghệ hiệu quả, đồng thời vẫn phải trực tiếp dẫn dắt con người. Bà cho rằng bốn năng lực sẽ trở nên quan trọng hơn cả trong giai đoạn này: dẫn dắt đội ngũ trong bối cảnh thay đổi liên tục thay vì thay đổi một lần; dẫn dắt song song cả con người và AI mà không đánh mất kết nối cảm xúc; gắn chiến lược với thực thi để chiến lược tốt không bị chững lại vì thực thi yếu; và chủ động chuẩn bị thế hệ lãnh đạo kế thừa cho tổ chức.</w:t>
      </w:r>
    </w:p>
    <w:p>
      <w:r>
        <w:t>Trong các chương trình đồng hành cùng doanh nghiệp, bà Loan nhận ra ba dịch chuyển tư duy rõ nhất ở người lãnh đạo được A&amp;P Việt Nam huấn luyện: từ tư duy "cá nhân đóng góp" sang tư duy "thành công của tôi là thành công của cả đội ngũ"; từ việc luôn đưa sẵn đáp án sang biết đặt câu hỏi để khai phá tiềm năng người khác; và từ chỗ chỉ quan tâm "mình cần học gì" sang việc nhìn rõ giá trị mình tạo ra cho đội ngũ - đo bằng khả năng đội nhóm vẫn vận hành tốt ngay cả khi người quản lý vắng mặt. Theo bà, đây chính là phần việc mà công nghệ khó chạm tới, dù AI có thể hỗ trợ rất tốt ở khâu soạn thảo, phân tích dữ liệu hay tổng hợp thông tin.</w:t>
      </w:r>
    </w:p>
    <w:p>
      <w:pPr>
        <w:spacing w:after="200"/>
      </w:pPr>
      <w:r>
        <w:t xml:space="preserve">A&amp;P Việt Nam được bà Loan thành lập năm 2016, sau hơn 22 năm giữ các vị trí lãnh đạo kinh doanh và nhân sự tại nhiều tập đoàn đa quốc gia như Abbott, GSK, MSD, Liberty Insurance, AIA và DKSH. Công ty hiện là đối tác chiến lược tại Việt Nam của Development Dimensions International (DDI) - tổ chức quốc tế có hơn 50 năm nghiên cứu về lãnh đạo và hơn 75% đối tác thuộc danh sách Fortune 500, với hơn 95% khách hàng của A&amp;P là các tập đoàn đa quốc gia và doanh nghiệp lớn tại Việt Nam.</w:t>
      </w:r>
    </w:p>
    <w:p>
      <w:r>
        <w:t>A&amp;P ra đời không từ một ý tưởng kinh doanh, mà từ niềm tin rằng chiến lược đúng vẫn chưa đủ để doanh nghiệp thành công - yếu tố quyết định vẫn là con người trực tiếp thực thi chiến lược đó. Đến nay, mỗi năm công ty triển khai hơn 150 dự án tư vấn - đào tạo cho các đối tác tại Việt Nam.</w:t>
      </w:r>
    </w:p>
    <w:p>
      <w:pPr>
        <w:spacing w:after="200"/>
      </w:pPr>
      <w:r>
        <w:t xml:space="preserve">Nhân dịp kỷ niệm 10 năm thành lập, bà Loan chia sẻ về chặng đường tiếp theo: "Tôi muốn khi doanh nghiệp nghĩ đến một đối tác chiến lược cho phát triển tổ chức và con người, họ nghĩ ngay đến A&amp;P" - cũng chính là thông điệp công ty theo đuổi từ ngày đầu thành lập: </w:t>
      </w:r>
      <w:hyperlink w:history="1" r:id="rId76uyr8tzefvgvaxuse-_z">
        <w:r>
          <w:rPr>
            <w:rStyle w:val="Hyperlink"/>
          </w:rPr>
          <w:t xml:space="preserve">Our Expertise. Your Growth.</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6uyr8tzefvgvaxuse-_z" Type="http://schemas.openxmlformats.org/officeDocument/2006/relationships/hyperlink" Target="https://apconsulting.vn" TargetMode="Externa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2026-09-16T01:10:10.845Z</dcterms:created>
  <dcterms:modified xsi:type="dcterms:W3CDTF">2026-09-16T01:10:10.846Z</dcterms:modified>
</cp:coreProperties>
</file>

<file path=docProps/custom.xml><?xml version="1.0" encoding="utf-8"?>
<Properties xmlns="http://schemas.openxmlformats.org/officeDocument/2006/custom-properties" xmlns:vt="http://schemas.openxmlformats.org/officeDocument/2006/docPropsVTypes"/>
</file>