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C8" w:rsidRPr="00113F63" w:rsidRDefault="008A43C8" w:rsidP="008A43C8">
      <w:pPr>
        <w:pStyle w:val="NoSpacing"/>
        <w:rPr>
          <w:i/>
        </w:rPr>
      </w:pPr>
      <w:r w:rsidRPr="00113F63">
        <w:rPr>
          <w:i/>
        </w:rPr>
        <w:t xml:space="preserve">Ultimo aggiornamento del documento: </w:t>
      </w:r>
      <w:proofErr w:type="gramStart"/>
      <w:r w:rsidR="008E6236">
        <w:rPr>
          <w:i/>
        </w:rPr>
        <w:t>22</w:t>
      </w:r>
      <w:r w:rsidR="00F61C52">
        <w:rPr>
          <w:i/>
        </w:rPr>
        <w:t xml:space="preserve"> </w:t>
      </w:r>
      <w:r w:rsidRPr="00113F63">
        <w:rPr>
          <w:i/>
        </w:rPr>
        <w:t xml:space="preserve"> </w:t>
      </w:r>
      <w:r w:rsidR="008E6236">
        <w:rPr>
          <w:i/>
        </w:rPr>
        <w:t>Dicembre</w:t>
      </w:r>
      <w:proofErr w:type="gramEnd"/>
      <w:r w:rsidR="008E6236">
        <w:rPr>
          <w:i/>
        </w:rPr>
        <w:t xml:space="preserve"> 2020</w:t>
      </w:r>
    </w:p>
    <w:p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Testo esercizio</w:t>
      </w:r>
      <w:bookmarkStart w:id="0" w:name="_GoBack"/>
      <w:bookmarkEnd w:id="0"/>
    </w:p>
    <w:p w:rsidR="008A43C8" w:rsidRDefault="008A43C8" w:rsidP="008A43C8">
      <w:pPr>
        <w:pStyle w:val="NoSpacing"/>
      </w:pPr>
    </w:p>
    <w:p w:rsidR="008A43C8" w:rsidRDefault="008A43C8" w:rsidP="008A43C8">
      <w:pPr>
        <w:pStyle w:val="NoSpacing"/>
      </w:pPr>
      <w:r>
        <w:t xml:space="preserve">Realizzare un </w:t>
      </w:r>
      <w:r w:rsidR="000C1865">
        <w:t xml:space="preserve">controller </w:t>
      </w:r>
      <w:proofErr w:type="spellStart"/>
      <w:r w:rsidR="000C1865">
        <w:t>Rest</w:t>
      </w:r>
      <w:proofErr w:type="spellEnd"/>
      <w:r>
        <w:t xml:space="preserve"> che permetta di gestire le seguenti operazioni sul conto:</w:t>
      </w:r>
    </w:p>
    <w:p w:rsidR="008A43C8" w:rsidRDefault="008A43C8" w:rsidP="008A43C8">
      <w:pPr>
        <w:pStyle w:val="NoSpacing"/>
        <w:numPr>
          <w:ilvl w:val="0"/>
          <w:numId w:val="4"/>
        </w:numPr>
      </w:pPr>
      <w:r>
        <w:t>Lettura saldo;</w:t>
      </w:r>
    </w:p>
    <w:p w:rsidR="00E30C68" w:rsidRDefault="00E30C68" w:rsidP="00E30C68">
      <w:pPr>
        <w:pStyle w:val="NoSpacing"/>
        <w:numPr>
          <w:ilvl w:val="0"/>
          <w:numId w:val="4"/>
        </w:numPr>
      </w:pPr>
      <w:r>
        <w:t>Lista di transazioni</w:t>
      </w:r>
    </w:p>
    <w:p w:rsidR="008A43C8" w:rsidRDefault="008A43C8" w:rsidP="008A43C8">
      <w:pPr>
        <w:pStyle w:val="NoSpacing"/>
        <w:numPr>
          <w:ilvl w:val="0"/>
          <w:numId w:val="4"/>
        </w:numPr>
      </w:pPr>
      <w:r>
        <w:t>Bonifico;</w:t>
      </w:r>
    </w:p>
    <w:p w:rsidR="008A43C8" w:rsidRDefault="008A43C8" w:rsidP="008A43C8">
      <w:pPr>
        <w:pStyle w:val="NoSpacing"/>
      </w:pPr>
    </w:p>
    <w:p w:rsidR="008A43C8" w:rsidRDefault="008A43C8" w:rsidP="008A43C8">
      <w:pPr>
        <w:pStyle w:val="NoSpacing"/>
      </w:pPr>
      <w:r>
        <w:t xml:space="preserve">L’applicativo dovrà essere sviluppato utilizzando le API esposte da </w:t>
      </w:r>
      <w:r w:rsidR="00282939">
        <w:t>Fabrick</w:t>
      </w:r>
    </w:p>
    <w:p w:rsidR="00282939" w:rsidRDefault="005E49C1" w:rsidP="008A43C8">
      <w:pPr>
        <w:pStyle w:val="NoSpacing"/>
      </w:pPr>
      <w:hyperlink r:id="rId8" w:history="1">
        <w:r w:rsidR="00282939">
          <w:rPr>
            <w:rStyle w:val="Hyperlink"/>
          </w:rPr>
          <w:t>https://developers.fabrick.com/hc/it</w:t>
        </w:r>
      </w:hyperlink>
    </w:p>
    <w:p w:rsidR="008A43C8" w:rsidRDefault="008A43C8" w:rsidP="008A43C8">
      <w:pPr>
        <w:pStyle w:val="NoSpacing"/>
      </w:pPr>
    </w:p>
    <w:p w:rsidR="00F61C52" w:rsidRDefault="008A43C8" w:rsidP="008A43C8">
      <w:pPr>
        <w:pStyle w:val="NoSpacing"/>
      </w:pPr>
      <w:r>
        <w:t xml:space="preserve">Per la fase di sviluppo e test sarà sufficiente l’utilizzo della versione </w:t>
      </w:r>
      <w:r w:rsidR="00871ECC">
        <w:t>SANDBOX</w:t>
      </w:r>
      <w:r w:rsidR="00F61C52">
        <w:t xml:space="preserve"> della API.</w:t>
      </w:r>
    </w:p>
    <w:p w:rsidR="00E30C68" w:rsidRDefault="00E30C68" w:rsidP="008A43C8">
      <w:pPr>
        <w:pStyle w:val="NoSpacing"/>
      </w:pPr>
    </w:p>
    <w:p w:rsidR="00E30C68" w:rsidRPr="00E30C68" w:rsidRDefault="00E30C68" w:rsidP="008A43C8">
      <w:pPr>
        <w:pStyle w:val="NoSpacing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Non è necessario lo sviluppo di un interfaccia utente;</w:t>
      </w:r>
    </w:p>
    <w:p w:rsidR="00282939" w:rsidRDefault="00282939" w:rsidP="008A43C8">
      <w:pPr>
        <w:pStyle w:val="NoSpacing"/>
      </w:pPr>
    </w:p>
    <w:p w:rsidR="00282939" w:rsidRDefault="00282939" w:rsidP="008A43C8">
      <w:pPr>
        <w:pStyle w:val="NoSpacing"/>
        <w:rPr>
          <w:b/>
        </w:rPr>
      </w:pPr>
      <w:r w:rsidRPr="00282939">
        <w:rPr>
          <w:b/>
        </w:rPr>
        <w:t>Facoltativo:</w:t>
      </w:r>
    </w:p>
    <w:p w:rsidR="00282939" w:rsidRPr="002A099E" w:rsidRDefault="00282939" w:rsidP="008A43C8">
      <w:pPr>
        <w:pStyle w:val="NoSpacing"/>
      </w:pPr>
      <w:r w:rsidRPr="002A099E">
        <w:t>Verrà valutato positivamente</w:t>
      </w:r>
      <w:r w:rsidR="00AA47E1">
        <w:t>,</w:t>
      </w:r>
      <w:r w:rsidRPr="002A099E">
        <w:t xml:space="preserve"> ma non obbligatorio al fine del test, la scrittura su DB e </w:t>
      </w:r>
      <w:r w:rsidR="00AA47E1" w:rsidRPr="002A099E">
        <w:t>storicizzazione</w:t>
      </w:r>
      <w:r w:rsidRPr="002A099E">
        <w:t xml:space="preserve"> dei mo</w:t>
      </w:r>
      <w:r w:rsidR="002A099E">
        <w:t>vimenti ottenuti con la lista delle transazioni.</w:t>
      </w:r>
    </w:p>
    <w:p w:rsidR="00F61C52" w:rsidRDefault="00F61C52" w:rsidP="008A43C8">
      <w:pPr>
        <w:pStyle w:val="NoSpacing"/>
      </w:pPr>
    </w:p>
    <w:p w:rsidR="00F61C52" w:rsidRPr="00833A5A" w:rsidRDefault="00F61C52" w:rsidP="00F61C52">
      <w:pPr>
        <w:pStyle w:val="Heading1"/>
        <w:rPr>
          <w:color w:val="1F497D" w:themeColor="text2"/>
        </w:rPr>
      </w:pPr>
      <w:r>
        <w:rPr>
          <w:color w:val="1F497D" w:themeColor="text2"/>
        </w:rPr>
        <w:t>Credenziali</w:t>
      </w:r>
      <w:r w:rsidR="00E30C68">
        <w:rPr>
          <w:color w:val="1F497D" w:themeColor="text2"/>
        </w:rPr>
        <w:t xml:space="preserve"> e input</w:t>
      </w:r>
    </w:p>
    <w:p w:rsidR="00F61C52" w:rsidRDefault="00F61C52" w:rsidP="008A43C8">
      <w:pPr>
        <w:pStyle w:val="NoSpacing"/>
      </w:pPr>
      <w:r>
        <w:t xml:space="preserve">L’esercizio dovrà essere svolto usando l’ambiente di </w:t>
      </w:r>
      <w:proofErr w:type="spellStart"/>
      <w:r>
        <w:t>Sandbox</w:t>
      </w:r>
      <w:proofErr w:type="spellEnd"/>
      <w:r>
        <w:t xml:space="preserve"> con le seguenti credenziali:</w:t>
      </w:r>
    </w:p>
    <w:p w:rsidR="00282939" w:rsidRDefault="00282939" w:rsidP="008A43C8">
      <w:pPr>
        <w:pStyle w:val="NoSpacing"/>
      </w:pPr>
    </w:p>
    <w:p w:rsidR="00F61C52" w:rsidRPr="00282939" w:rsidRDefault="00F61C52" w:rsidP="008A43C8">
      <w:pPr>
        <w:pStyle w:val="NoSpacing"/>
        <w:rPr>
          <w:lang w:val="en-US"/>
        </w:rPr>
      </w:pPr>
      <w:proofErr w:type="spellStart"/>
      <w:r w:rsidRPr="00282939">
        <w:rPr>
          <w:b/>
          <w:lang w:val="en-US"/>
        </w:rPr>
        <w:t>BaseUrl</w:t>
      </w:r>
      <w:proofErr w:type="spellEnd"/>
      <w:r w:rsidRPr="00282939">
        <w:rPr>
          <w:b/>
          <w:lang w:val="en-US"/>
        </w:rPr>
        <w:t>:</w:t>
      </w:r>
      <w:r w:rsidRPr="00282939">
        <w:rPr>
          <w:lang w:val="en-US"/>
        </w:rPr>
        <w:t xml:space="preserve"> </w:t>
      </w:r>
      <w:r w:rsidR="00282939" w:rsidRPr="00282939">
        <w:rPr>
          <w:lang w:val="en-US"/>
        </w:rPr>
        <w:tab/>
      </w:r>
      <w:r w:rsidR="00282939" w:rsidRPr="00282939">
        <w:rPr>
          <w:lang w:val="en-US"/>
        </w:rPr>
        <w:tab/>
      </w:r>
      <w:r w:rsidRPr="00282939">
        <w:rPr>
          <w:lang w:val="en-US"/>
        </w:rPr>
        <w:t>https://sandbox.platfr.io</w:t>
      </w:r>
    </w:p>
    <w:p w:rsidR="00F61C52" w:rsidRPr="00282939" w:rsidRDefault="00F61C52" w:rsidP="008A43C8">
      <w:pPr>
        <w:pStyle w:val="NoSpacing"/>
        <w:rPr>
          <w:lang w:val="en-US"/>
        </w:rPr>
      </w:pPr>
      <w:proofErr w:type="spellStart"/>
      <w:r w:rsidRPr="00282939">
        <w:rPr>
          <w:b/>
          <w:lang w:val="en-US"/>
        </w:rPr>
        <w:t>Auth</w:t>
      </w:r>
      <w:proofErr w:type="spellEnd"/>
      <w:r w:rsidRPr="00282939">
        <w:rPr>
          <w:b/>
          <w:lang w:val="en-US"/>
        </w:rPr>
        <w:t>-Schema</w:t>
      </w:r>
      <w:r w:rsidRPr="00282939">
        <w:rPr>
          <w:lang w:val="en-US"/>
        </w:rPr>
        <w:t xml:space="preserve">: </w:t>
      </w:r>
      <w:r w:rsidR="00282939" w:rsidRPr="00282939">
        <w:rPr>
          <w:lang w:val="en-US"/>
        </w:rPr>
        <w:tab/>
      </w:r>
      <w:r w:rsidRPr="00282939">
        <w:rPr>
          <w:lang w:val="en-US"/>
        </w:rPr>
        <w:t>S2S</w:t>
      </w:r>
    </w:p>
    <w:p w:rsidR="00F61C52" w:rsidRPr="00282939" w:rsidRDefault="00F61C52" w:rsidP="008A43C8">
      <w:pPr>
        <w:pStyle w:val="NoSpacing"/>
      </w:pPr>
      <w:r w:rsidRPr="00282939">
        <w:rPr>
          <w:b/>
        </w:rPr>
        <w:t>Api-Key:</w:t>
      </w:r>
      <w:r w:rsidRPr="00282939">
        <w:t xml:space="preserve"> </w:t>
      </w:r>
      <w:r w:rsidR="00282939">
        <w:tab/>
      </w:r>
      <w:r w:rsidR="00282939">
        <w:tab/>
      </w:r>
      <w:r w:rsidRPr="00282939">
        <w:t>FXOVVXXHVCPVPBZXIJOBGUGSKHDNFRRQJP</w:t>
      </w:r>
    </w:p>
    <w:p w:rsidR="00A7382F" w:rsidRDefault="00A7382F" w:rsidP="008A43C8">
      <w:pPr>
        <w:pStyle w:val="NoSpacing"/>
      </w:pPr>
      <w:r w:rsidRPr="00A7382F">
        <w:rPr>
          <w:b/>
        </w:rPr>
        <w:t>Id chiave:</w:t>
      </w:r>
      <w:r w:rsidRPr="00A7382F">
        <w:t xml:space="preserve"> </w:t>
      </w:r>
      <w:r w:rsidR="00282939">
        <w:tab/>
      </w:r>
      <w:r w:rsidR="00282939">
        <w:tab/>
      </w:r>
      <w:r w:rsidRPr="00A7382F">
        <w:t>3202 (</w:t>
      </w:r>
      <w:r w:rsidRPr="00E30C68">
        <w:rPr>
          <w:b/>
          <w:highlight w:val="yellow"/>
        </w:rPr>
        <w:t>per uso interno</w:t>
      </w:r>
      <w:r w:rsidRPr="00E30C68">
        <w:rPr>
          <w:highlight w:val="yellow"/>
        </w:rPr>
        <w:t>, non utile al fine del test</w:t>
      </w:r>
      <w:r w:rsidRPr="00A7382F">
        <w:t>)</w:t>
      </w:r>
    </w:p>
    <w:p w:rsidR="00282939" w:rsidRPr="00282939" w:rsidRDefault="00282939" w:rsidP="00282939">
      <w:pPr>
        <w:shd w:val="clear" w:color="auto" w:fill="FFFFFE"/>
        <w:spacing w:line="240" w:lineRule="atLeast"/>
        <w:rPr>
          <w:rFonts w:ascii="Consolas" w:eastAsia="Times New Roman" w:hAnsi="Consolas" w:cs="Times New Roman"/>
        </w:rPr>
      </w:pPr>
      <w:proofErr w:type="spellStart"/>
      <w:proofErr w:type="gramStart"/>
      <w:r w:rsidRPr="00282939">
        <w:rPr>
          <w:b/>
        </w:rPr>
        <w:t>accountId</w:t>
      </w:r>
      <w:proofErr w:type="spellEnd"/>
      <w:proofErr w:type="gramEnd"/>
      <w:r>
        <w:t xml:space="preserve">: </w:t>
      </w:r>
      <w:r>
        <w:tab/>
      </w:r>
      <w:r>
        <w:tab/>
      </w:r>
      <w:r w:rsidRPr="00282939">
        <w:rPr>
          <w:rFonts w:ascii="Century Gothic" w:eastAsiaTheme="minorHAnsi" w:hAnsi="Century Gothic" w:cstheme="minorBidi"/>
          <w:color w:val="auto"/>
          <w:sz w:val="20"/>
          <w:szCs w:val="22"/>
          <w:lang w:eastAsia="en-US"/>
        </w:rPr>
        <w:t>14537780</w:t>
      </w:r>
    </w:p>
    <w:p w:rsidR="008A43C8" w:rsidRPr="00F61C52" w:rsidRDefault="008A43C8" w:rsidP="008A43C8">
      <w:pPr>
        <w:pStyle w:val="NoSpacing"/>
      </w:pPr>
    </w:p>
    <w:p w:rsidR="008A43C8" w:rsidRPr="00AA47E1" w:rsidRDefault="008A43C8" w:rsidP="008A43C8">
      <w:pPr>
        <w:pStyle w:val="Heading1"/>
        <w:ind w:firstLine="709"/>
        <w:rPr>
          <w:rFonts w:ascii="Century Gothic" w:eastAsiaTheme="majorEastAsia" w:hAnsi="Century Gothic" w:cstheme="majorBidi"/>
          <w:color w:val="1F497D" w:themeColor="text2"/>
          <w:sz w:val="20"/>
          <w:szCs w:val="20"/>
          <w:lang w:eastAsia="en-US"/>
        </w:rPr>
      </w:pPr>
      <w:r w:rsidRPr="00AA47E1">
        <w:rPr>
          <w:rFonts w:ascii="Century Gothic" w:eastAsiaTheme="majorEastAsia" w:hAnsi="Century Gothic" w:cstheme="majorBidi"/>
          <w:color w:val="1F497D" w:themeColor="text2"/>
          <w:sz w:val="20"/>
          <w:szCs w:val="20"/>
          <w:lang w:eastAsia="en-US"/>
        </w:rPr>
        <w:t>Proprietà/Costanti applicativo</w:t>
      </w:r>
    </w:p>
    <w:p w:rsidR="008A43C8" w:rsidRDefault="008A43C8" w:rsidP="008A43C8">
      <w:pPr>
        <w:pStyle w:val="NoSpacing"/>
        <w:numPr>
          <w:ilvl w:val="0"/>
          <w:numId w:val="5"/>
        </w:numPr>
      </w:pPr>
      <w:r>
        <w:t>{</w:t>
      </w:r>
      <w:proofErr w:type="spellStart"/>
      <w:proofErr w:type="gramStart"/>
      <w:r>
        <w:t>accountId</w:t>
      </w:r>
      <w:proofErr w:type="spellEnd"/>
      <w:proofErr w:type="gramEnd"/>
      <w:r>
        <w:t>} : Long, è il numero conto di riferimento, nelle API è sempre indicato come {</w:t>
      </w:r>
      <w:proofErr w:type="spellStart"/>
      <w:r>
        <w:t>accountId</w:t>
      </w:r>
      <w:proofErr w:type="spellEnd"/>
      <w:r>
        <w:t>}</w:t>
      </w:r>
      <w:r w:rsidR="00AA47E1">
        <w:t xml:space="preserve">, usare valore </w:t>
      </w:r>
      <w:r w:rsidR="00AA47E1" w:rsidRPr="00AA47E1">
        <w:rPr>
          <w:b/>
        </w:rPr>
        <w:t>14537780</w:t>
      </w:r>
    </w:p>
    <w:p w:rsidR="008A43C8" w:rsidRDefault="008A43C8" w:rsidP="008A43C8">
      <w:pPr>
        <w:pStyle w:val="NoSpacing"/>
        <w:ind w:left="1429"/>
      </w:pPr>
    </w:p>
    <w:p w:rsidR="008A43C8" w:rsidRPr="00833A5A" w:rsidRDefault="008A43C8" w:rsidP="008A43C8">
      <w:pPr>
        <w:pStyle w:val="NoSpacing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>Operazione: Lettura saldo</w:t>
      </w:r>
    </w:p>
    <w:p w:rsidR="008A43C8" w:rsidRDefault="008A43C8" w:rsidP="008A43C8">
      <w:pPr>
        <w:pStyle w:val="NoSpacing"/>
        <w:ind w:firstLine="709"/>
        <w:rPr>
          <w:rFonts w:eastAsiaTheme="majorEastAsia" w:cstheme="majorBidi"/>
          <w:b/>
          <w:color w:val="FBAC45"/>
          <w:szCs w:val="20"/>
        </w:rPr>
      </w:pPr>
      <w:r>
        <w:rPr>
          <w:rFonts w:eastAsiaTheme="majorEastAsia" w:cstheme="majorBidi"/>
          <w:b/>
          <w:color w:val="FBAC45"/>
          <w:szCs w:val="20"/>
        </w:rPr>
        <w:tab/>
      </w:r>
      <w:r w:rsidRPr="00A73CAE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b/>
          <w:color w:val="FBAC45"/>
          <w:szCs w:val="20"/>
        </w:rPr>
        <w:t xml:space="preserve"> </w:t>
      </w:r>
      <w:hyperlink r:id="rId9" w:history="1">
        <w:r w:rsidR="00E30C68">
          <w:rPr>
            <w:rStyle w:val="Hyperlink"/>
          </w:rPr>
          <w:t>https://docs.fabrick.com/platform/apis/gbs-banking-account-cash-v4.0</w:t>
        </w:r>
      </w:hyperlink>
    </w:p>
    <w:p w:rsidR="008A43C8" w:rsidRDefault="008A43C8" w:rsidP="008A43C8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 w:rsidRPr="00A73CAE">
        <w:rPr>
          <w:rFonts w:eastAsiaTheme="majorEastAsia" w:cstheme="majorBidi"/>
          <w:szCs w:val="20"/>
        </w:rPr>
        <w:t>Input:</w:t>
      </w:r>
      <w:r>
        <w:rPr>
          <w:rFonts w:eastAsiaTheme="majorEastAsia" w:cstheme="majorBidi"/>
          <w:szCs w:val="20"/>
        </w:rPr>
        <w:t xml:space="preserve"> {</w:t>
      </w:r>
      <w:proofErr w:type="spellStart"/>
      <w:r>
        <w:rPr>
          <w:rFonts w:eastAsiaTheme="majorEastAsia" w:cstheme="majorBidi"/>
          <w:szCs w:val="20"/>
        </w:rPr>
        <w:t>accountId</w:t>
      </w:r>
      <w:proofErr w:type="spellEnd"/>
      <w:proofErr w:type="gramStart"/>
      <w:r>
        <w:rPr>
          <w:rFonts w:eastAsiaTheme="majorEastAsia" w:cstheme="majorBidi"/>
          <w:szCs w:val="20"/>
        </w:rPr>
        <w:t>}:Long</w:t>
      </w:r>
      <w:proofErr w:type="gramEnd"/>
      <w:r>
        <w:rPr>
          <w:rFonts w:eastAsiaTheme="majorEastAsia" w:cstheme="majorBidi"/>
          <w:szCs w:val="20"/>
        </w:rPr>
        <w:t xml:space="preserve"> è un parametro dell’applicazione;</w:t>
      </w:r>
    </w:p>
    <w:p w:rsidR="008A43C8" w:rsidRDefault="008A43C8" w:rsidP="008A43C8">
      <w:pPr>
        <w:pStyle w:val="NoSpacing"/>
        <w:ind w:left="1429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Output: Visualizzare il saldo</w:t>
      </w:r>
    </w:p>
    <w:p w:rsidR="008A43C8" w:rsidRDefault="008A43C8" w:rsidP="008A43C8">
      <w:pPr>
        <w:pStyle w:val="NoSpacing"/>
        <w:ind w:firstLine="709"/>
        <w:rPr>
          <w:rFonts w:eastAsiaTheme="majorEastAsia" w:cstheme="majorBidi"/>
          <w:b/>
          <w:color w:val="FBAC45"/>
          <w:szCs w:val="20"/>
        </w:rPr>
      </w:pPr>
    </w:p>
    <w:p w:rsidR="008A43C8" w:rsidRPr="00833A5A" w:rsidRDefault="008A43C8" w:rsidP="008A43C8">
      <w:pPr>
        <w:pStyle w:val="NoSpacing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>Operazione: Bonifico</w:t>
      </w:r>
    </w:p>
    <w:p w:rsidR="008A43C8" w:rsidRDefault="008A43C8" w:rsidP="008A43C8">
      <w:pPr>
        <w:pStyle w:val="NoSpacing"/>
        <w:ind w:firstLine="709"/>
      </w:pPr>
      <w:r>
        <w:rPr>
          <w:rFonts w:eastAsiaTheme="majorEastAsia" w:cstheme="majorBidi"/>
          <w:b/>
          <w:color w:val="FBAC45"/>
          <w:szCs w:val="20"/>
        </w:rPr>
        <w:tab/>
      </w:r>
      <w:r w:rsidRPr="00785A77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szCs w:val="20"/>
        </w:rPr>
        <w:t xml:space="preserve"> </w:t>
      </w:r>
      <w:hyperlink r:id="rId10" w:history="1">
        <w:r w:rsidR="005D1851">
          <w:rPr>
            <w:rStyle w:val="Hyperlink"/>
          </w:rPr>
          <w:t>https://docs.fabrick.com/platform/apis/gbs-banking-payments-moneyTransfers-v4.0</w:t>
        </w:r>
      </w:hyperlink>
    </w:p>
    <w:p w:rsidR="008A43C8" w:rsidRDefault="008A43C8" w:rsidP="008A43C8">
      <w:pPr>
        <w:pStyle w:val="NoSpacing"/>
        <w:ind w:left="1429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Input:</w:t>
      </w:r>
    </w:p>
    <w:p w:rsidR="008A43C8" w:rsidRDefault="008A43C8" w:rsidP="008A43C8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accountId</w:t>
      </w:r>
      <w:proofErr w:type="spellEnd"/>
      <w:proofErr w:type="gramEnd"/>
      <w:r>
        <w:rPr>
          <w:rFonts w:eastAsiaTheme="majorEastAsia" w:cstheme="majorBidi"/>
          <w:szCs w:val="20"/>
        </w:rPr>
        <w:t>}:Long è un parametro dell’applicazione;</w:t>
      </w:r>
    </w:p>
    <w:p w:rsidR="008A43C8" w:rsidRDefault="008A43C8" w:rsidP="008A43C8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785A77">
        <w:rPr>
          <w:rFonts w:eastAsiaTheme="majorEastAsia" w:cstheme="majorBidi"/>
          <w:szCs w:val="20"/>
        </w:rPr>
        <w:t>receiverName</w:t>
      </w:r>
      <w:proofErr w:type="spellEnd"/>
      <w:proofErr w:type="gramEnd"/>
      <w:r>
        <w:rPr>
          <w:rFonts w:eastAsiaTheme="majorEastAsia" w:cstheme="majorBidi"/>
          <w:szCs w:val="20"/>
        </w:rPr>
        <w:t>}: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  <w:r>
        <w:rPr>
          <w:rFonts w:eastAsiaTheme="majorEastAsia" w:cstheme="majorBidi"/>
          <w:szCs w:val="20"/>
        </w:rPr>
        <w:t>, è il beneficiario del bonifico;</w:t>
      </w:r>
    </w:p>
    <w:p w:rsidR="008A43C8" w:rsidRDefault="008A43C8" w:rsidP="008A43C8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785A77">
        <w:rPr>
          <w:rFonts w:eastAsiaTheme="majorEastAsia" w:cstheme="majorBidi"/>
          <w:szCs w:val="20"/>
        </w:rPr>
        <w:t>description</w:t>
      </w:r>
      <w:proofErr w:type="spellEnd"/>
      <w:proofErr w:type="gramEnd"/>
      <w:r>
        <w:rPr>
          <w:rFonts w:eastAsiaTheme="majorEastAsia" w:cstheme="majorBidi"/>
          <w:szCs w:val="20"/>
        </w:rPr>
        <w:t xml:space="preserve">}: 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  <w:r>
        <w:rPr>
          <w:rFonts w:eastAsiaTheme="majorEastAsia" w:cstheme="majorBidi"/>
          <w:szCs w:val="20"/>
        </w:rPr>
        <w:t>, descrizione del bonifico</w:t>
      </w:r>
    </w:p>
    <w:p w:rsidR="008A43C8" w:rsidRDefault="008A43C8" w:rsidP="008A43C8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currency</w:t>
      </w:r>
      <w:proofErr w:type="spellEnd"/>
      <w:proofErr w:type="gramEnd"/>
      <w:r>
        <w:rPr>
          <w:rFonts w:eastAsiaTheme="majorEastAsia" w:cstheme="majorBidi"/>
          <w:szCs w:val="20"/>
        </w:rPr>
        <w:t>}: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</w:p>
    <w:p w:rsidR="008A43C8" w:rsidRDefault="008A43C8" w:rsidP="008A43C8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lastRenderedPageBreak/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amount</w:t>
      </w:r>
      <w:proofErr w:type="spellEnd"/>
      <w:proofErr w:type="gramEnd"/>
      <w:r>
        <w:rPr>
          <w:rFonts w:eastAsiaTheme="majorEastAsia" w:cstheme="majorBidi"/>
          <w:szCs w:val="20"/>
        </w:rPr>
        <w:t>}: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  <w:r>
        <w:rPr>
          <w:rFonts w:eastAsiaTheme="majorEastAsia" w:cstheme="majorBidi"/>
          <w:szCs w:val="20"/>
        </w:rPr>
        <w:t xml:space="preserve"> </w:t>
      </w:r>
    </w:p>
    <w:p w:rsidR="008A43C8" w:rsidRDefault="008A43C8" w:rsidP="008A43C8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785A77">
        <w:rPr>
          <w:rFonts w:eastAsiaTheme="majorEastAsia" w:cstheme="majorBidi"/>
          <w:szCs w:val="20"/>
        </w:rPr>
        <w:t>executionDate</w:t>
      </w:r>
      <w:proofErr w:type="spellEnd"/>
      <w:proofErr w:type="gramEnd"/>
      <w:r w:rsidRPr="00785A77">
        <w:rPr>
          <w:rFonts w:eastAsiaTheme="majorEastAsia" w:cstheme="majorBidi"/>
          <w:szCs w:val="20"/>
        </w:rPr>
        <w:t>}</w:t>
      </w:r>
      <w:r w:rsidR="008E6236">
        <w:rPr>
          <w:rFonts w:eastAsiaTheme="majorEastAsia" w:cstheme="majorBidi"/>
          <w:szCs w:val="20"/>
        </w:rPr>
        <w:t>:</w:t>
      </w:r>
      <w:proofErr w:type="spellStart"/>
      <w:r w:rsidR="008E6236">
        <w:rPr>
          <w:rFonts w:eastAsiaTheme="majorEastAsia" w:cstheme="majorBidi"/>
          <w:szCs w:val="20"/>
        </w:rPr>
        <w:t>String</w:t>
      </w:r>
      <w:proofErr w:type="spellEnd"/>
      <w:r w:rsidR="008E6236">
        <w:rPr>
          <w:rFonts w:eastAsiaTheme="majorEastAsia" w:cstheme="majorBidi"/>
          <w:szCs w:val="20"/>
        </w:rPr>
        <w:t xml:space="preserve"> YYYY-MM-DD</w:t>
      </w:r>
    </w:p>
    <w:p w:rsidR="00AA47E1" w:rsidRDefault="00AA47E1" w:rsidP="00AA47E1">
      <w:pPr>
        <w:pStyle w:val="NoSpacing"/>
        <w:ind w:left="2149"/>
        <w:rPr>
          <w:rFonts w:eastAsiaTheme="majorEastAsia" w:cstheme="majorBidi"/>
          <w:szCs w:val="20"/>
        </w:rPr>
      </w:pPr>
    </w:p>
    <w:p w:rsidR="008A43C8" w:rsidRDefault="00AA47E1" w:rsidP="008A43C8">
      <w:pPr>
        <w:pStyle w:val="NoSpacing"/>
        <w:ind w:left="1418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Output: Stato dell’operazione, il bonifico avrà esito KO per una limitazione del conto di prova. L’output atteso dovrà essere:</w:t>
      </w:r>
    </w:p>
    <w:p w:rsidR="00AA47E1" w:rsidRDefault="00AA47E1" w:rsidP="008A43C8">
      <w:pPr>
        <w:pStyle w:val="NoSpacing"/>
        <w:ind w:left="1418"/>
        <w:rPr>
          <w:rFonts w:eastAsiaTheme="majorEastAsia" w:cstheme="majorBidi"/>
          <w:szCs w:val="20"/>
        </w:rPr>
      </w:pPr>
    </w:p>
    <w:p w:rsidR="00AA47E1" w:rsidRPr="00AA47E1" w:rsidRDefault="00AA47E1" w:rsidP="00AA47E1">
      <w:pPr>
        <w:pStyle w:val="NoSpacing"/>
        <w:ind w:left="1418"/>
        <w:rPr>
          <w:rFonts w:eastAsiaTheme="majorEastAsia" w:cstheme="majorBidi"/>
          <w:szCs w:val="20"/>
        </w:rPr>
      </w:pPr>
      <w:r w:rsidRPr="00AA47E1">
        <w:rPr>
          <w:rFonts w:eastAsiaTheme="majorEastAsia" w:cstheme="majorBidi"/>
          <w:szCs w:val="20"/>
        </w:rPr>
        <w:t>"</w:t>
      </w:r>
      <w:r w:rsidRPr="00AA47E1">
        <w:rPr>
          <w:rFonts w:eastAsiaTheme="majorEastAsia" w:cstheme="majorBidi"/>
          <w:b/>
          <w:szCs w:val="20"/>
        </w:rPr>
        <w:t>code</w:t>
      </w:r>
      <w:r w:rsidRPr="00AA47E1">
        <w:rPr>
          <w:rFonts w:eastAsiaTheme="majorEastAsia" w:cstheme="majorBidi"/>
          <w:szCs w:val="20"/>
        </w:rPr>
        <w:t>": "API000",</w:t>
      </w:r>
    </w:p>
    <w:p w:rsidR="00AA47E1" w:rsidRDefault="00AA47E1" w:rsidP="00AA47E1">
      <w:pPr>
        <w:pStyle w:val="NoSpacing"/>
        <w:ind w:left="1418"/>
        <w:rPr>
          <w:rFonts w:eastAsiaTheme="majorEastAsia" w:cstheme="majorBidi"/>
          <w:szCs w:val="20"/>
        </w:rPr>
      </w:pPr>
      <w:r w:rsidRPr="00AA47E1">
        <w:rPr>
          <w:rFonts w:eastAsiaTheme="majorEastAsia" w:cstheme="majorBidi"/>
          <w:szCs w:val="20"/>
        </w:rPr>
        <w:t>"</w:t>
      </w:r>
      <w:proofErr w:type="spellStart"/>
      <w:r w:rsidRPr="00AA47E1">
        <w:rPr>
          <w:rFonts w:eastAsiaTheme="majorEastAsia" w:cstheme="majorBidi"/>
          <w:b/>
          <w:szCs w:val="20"/>
        </w:rPr>
        <w:t>description</w:t>
      </w:r>
      <w:proofErr w:type="spellEnd"/>
      <w:r w:rsidRPr="00AA47E1">
        <w:rPr>
          <w:rFonts w:eastAsiaTheme="majorEastAsia" w:cstheme="majorBidi"/>
          <w:szCs w:val="20"/>
        </w:rPr>
        <w:t xml:space="preserve">": "Errore </w:t>
      </w:r>
      <w:proofErr w:type="gramStart"/>
      <w:r w:rsidRPr="00AA47E1">
        <w:rPr>
          <w:rFonts w:eastAsiaTheme="majorEastAsia" w:cstheme="majorBidi"/>
          <w:szCs w:val="20"/>
        </w:rPr>
        <w:t>tecnico  La</w:t>
      </w:r>
      <w:proofErr w:type="gramEnd"/>
      <w:r w:rsidRPr="00AA47E1">
        <w:rPr>
          <w:rFonts w:eastAsiaTheme="majorEastAsia" w:cstheme="majorBidi"/>
          <w:szCs w:val="20"/>
        </w:rPr>
        <w:t xml:space="preserve"> condizione BP049 non </w:t>
      </w:r>
      <w:proofErr w:type="spellStart"/>
      <w:r w:rsidRPr="00AA47E1">
        <w:rPr>
          <w:rFonts w:eastAsiaTheme="majorEastAsia" w:cstheme="majorBidi"/>
          <w:szCs w:val="20"/>
        </w:rPr>
        <w:t>e'</w:t>
      </w:r>
      <w:proofErr w:type="spellEnd"/>
      <w:r w:rsidRPr="00AA47E1">
        <w:rPr>
          <w:rFonts w:eastAsiaTheme="majorEastAsia" w:cstheme="majorBidi"/>
          <w:szCs w:val="20"/>
        </w:rPr>
        <w:t xml:space="preserve"> prevista per il conto id 14537780"</w:t>
      </w:r>
    </w:p>
    <w:p w:rsidR="00871ECC" w:rsidRDefault="00871ECC" w:rsidP="008A43C8">
      <w:pPr>
        <w:pStyle w:val="NoSpacing"/>
        <w:ind w:left="1418"/>
        <w:rPr>
          <w:rFonts w:eastAsiaTheme="majorEastAsia" w:cstheme="majorBidi"/>
          <w:szCs w:val="20"/>
        </w:rPr>
      </w:pPr>
    </w:p>
    <w:p w:rsidR="00871ECC" w:rsidRPr="00833A5A" w:rsidRDefault="00871ECC" w:rsidP="00871ECC">
      <w:pPr>
        <w:pStyle w:val="NoSpacing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 xml:space="preserve">Operazione: </w:t>
      </w:r>
      <w:r>
        <w:rPr>
          <w:rFonts w:eastAsiaTheme="majorEastAsia" w:cstheme="majorBidi"/>
          <w:b/>
          <w:color w:val="1F497D" w:themeColor="text2"/>
          <w:szCs w:val="20"/>
        </w:rPr>
        <w:t>Lettura Transazioni</w:t>
      </w:r>
    </w:p>
    <w:p w:rsidR="00871ECC" w:rsidRDefault="00871ECC" w:rsidP="00871ECC">
      <w:pPr>
        <w:pStyle w:val="NoSpacing"/>
        <w:ind w:firstLine="709"/>
      </w:pPr>
      <w:r>
        <w:rPr>
          <w:rFonts w:eastAsiaTheme="majorEastAsia" w:cstheme="majorBidi"/>
          <w:b/>
          <w:color w:val="FBAC45"/>
          <w:szCs w:val="20"/>
        </w:rPr>
        <w:tab/>
      </w:r>
      <w:r w:rsidRPr="00785A77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szCs w:val="20"/>
        </w:rPr>
        <w:t xml:space="preserve"> </w:t>
      </w:r>
      <w:hyperlink r:id="rId11" w:history="1">
        <w:r>
          <w:rPr>
            <w:rStyle w:val="Hyperlink"/>
          </w:rPr>
          <w:t>https://docs.fabrick.com/platform/apis/gbs-banking-account-cash-v4.0</w:t>
        </w:r>
      </w:hyperlink>
    </w:p>
    <w:p w:rsidR="00871ECC" w:rsidRDefault="00871ECC" w:rsidP="00871ECC">
      <w:pPr>
        <w:pStyle w:val="NoSpacing"/>
        <w:ind w:firstLine="709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Input:</w:t>
      </w:r>
    </w:p>
    <w:p w:rsidR="00871ECC" w:rsidRDefault="00871ECC" w:rsidP="00871ECC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accountId</w:t>
      </w:r>
      <w:proofErr w:type="spellEnd"/>
      <w:proofErr w:type="gramEnd"/>
      <w:r>
        <w:rPr>
          <w:rFonts w:eastAsiaTheme="majorEastAsia" w:cstheme="majorBidi"/>
          <w:szCs w:val="20"/>
        </w:rPr>
        <w:t>}:Long è un parametro dell’applicazione;</w:t>
      </w:r>
    </w:p>
    <w:p w:rsidR="002A099E" w:rsidRPr="002A099E" w:rsidRDefault="002A099E" w:rsidP="00871ECC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2A099E">
        <w:rPr>
          <w:rFonts w:eastAsiaTheme="majorEastAsia" w:cstheme="majorBidi"/>
          <w:szCs w:val="20"/>
        </w:rPr>
        <w:t>fromAccountingDate</w:t>
      </w:r>
      <w:proofErr w:type="spellEnd"/>
      <w:proofErr w:type="gramEnd"/>
      <w:r>
        <w:rPr>
          <w:rFonts w:eastAsiaTheme="majorEastAsia" w:cstheme="majorBidi"/>
          <w:szCs w:val="20"/>
        </w:rPr>
        <w:t>}</w:t>
      </w:r>
      <w:r w:rsidRPr="002A099E">
        <w:rPr>
          <w:rFonts w:eastAsiaTheme="majorEastAsia" w:cstheme="majorBidi"/>
          <w:szCs w:val="20"/>
        </w:rPr>
        <w:t>=2019-01-01</w:t>
      </w:r>
    </w:p>
    <w:p w:rsidR="002A099E" w:rsidRDefault="002A099E" w:rsidP="00871ECC">
      <w:pPr>
        <w:pStyle w:val="NoSpacing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2A099E">
        <w:rPr>
          <w:rFonts w:eastAsiaTheme="majorEastAsia" w:cstheme="majorBidi"/>
          <w:szCs w:val="20"/>
        </w:rPr>
        <w:t>toAccountingDate</w:t>
      </w:r>
      <w:proofErr w:type="spellEnd"/>
      <w:proofErr w:type="gramEnd"/>
      <w:r>
        <w:rPr>
          <w:rFonts w:eastAsiaTheme="majorEastAsia" w:cstheme="majorBidi"/>
          <w:szCs w:val="20"/>
        </w:rPr>
        <w:t>}</w:t>
      </w:r>
      <w:r w:rsidRPr="002A099E">
        <w:rPr>
          <w:rFonts w:eastAsiaTheme="majorEastAsia" w:cstheme="majorBidi"/>
          <w:szCs w:val="20"/>
        </w:rPr>
        <w:t>=2019-12-01</w:t>
      </w:r>
    </w:p>
    <w:p w:rsidR="00871ECC" w:rsidRDefault="002A099E" w:rsidP="00E30C68">
      <w:pPr>
        <w:pStyle w:val="NoSpacing"/>
        <w:ind w:firstLine="720"/>
        <w:rPr>
          <w:rFonts w:eastAsiaTheme="majorEastAsia" w:cstheme="majorBidi"/>
          <w:szCs w:val="20"/>
        </w:rPr>
      </w:pPr>
      <w:proofErr w:type="gramStart"/>
      <w:r>
        <w:rPr>
          <w:rFonts w:eastAsiaTheme="majorEastAsia" w:cstheme="majorBidi"/>
          <w:szCs w:val="20"/>
        </w:rPr>
        <w:t>Output:  Lista</w:t>
      </w:r>
      <w:proofErr w:type="gramEnd"/>
      <w:r>
        <w:rPr>
          <w:rFonts w:eastAsiaTheme="majorEastAsia" w:cstheme="majorBidi"/>
          <w:szCs w:val="20"/>
        </w:rPr>
        <w:t xml:space="preserve"> delle transazioni, nelle date suggerite su esempio sono presenti movimenti.</w:t>
      </w:r>
    </w:p>
    <w:p w:rsidR="00871ECC" w:rsidRDefault="00871ECC" w:rsidP="008A43C8">
      <w:pPr>
        <w:pStyle w:val="NoSpacing"/>
        <w:ind w:left="1418"/>
        <w:rPr>
          <w:rFonts w:eastAsiaTheme="majorEastAsia" w:cstheme="majorBidi"/>
          <w:szCs w:val="20"/>
        </w:rPr>
      </w:pPr>
    </w:p>
    <w:p w:rsidR="008A43C8" w:rsidRDefault="008A43C8" w:rsidP="008A43C8">
      <w:pPr>
        <w:pStyle w:val="NoSpacing"/>
        <w:rPr>
          <w:rFonts w:eastAsiaTheme="majorEastAsia" w:cstheme="majorBidi"/>
          <w:szCs w:val="20"/>
        </w:rPr>
      </w:pPr>
    </w:p>
    <w:p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Tecnologie</w:t>
      </w:r>
    </w:p>
    <w:p w:rsidR="008A43C8" w:rsidRDefault="008E6236" w:rsidP="008E6236">
      <w:pPr>
        <w:pStyle w:val="NoSpacing"/>
      </w:pPr>
      <w:r>
        <w:t>Il test deve essere svolto in Java. Idealmente si richiede l’uso di Spring.</w:t>
      </w:r>
    </w:p>
    <w:p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Artefatto</w:t>
      </w:r>
    </w:p>
    <w:p w:rsidR="008A43C8" w:rsidRDefault="008A43C8" w:rsidP="008A43C8">
      <w:pPr>
        <w:pStyle w:val="NoSpacing"/>
      </w:pPr>
      <w:r>
        <w:t>Il codice sorgente dell’artefatto prodotto dovrà essere pubblicato e condiviso tramite:</w:t>
      </w:r>
    </w:p>
    <w:p w:rsidR="008A43C8" w:rsidRDefault="008A43C8" w:rsidP="008A43C8">
      <w:pPr>
        <w:pStyle w:val="NoSpacing"/>
      </w:pPr>
    </w:p>
    <w:p w:rsidR="008A43C8" w:rsidRDefault="008A43C8" w:rsidP="008A43C8">
      <w:pPr>
        <w:pStyle w:val="NoSpacing"/>
        <w:numPr>
          <w:ilvl w:val="0"/>
          <w:numId w:val="6"/>
        </w:numPr>
      </w:pPr>
      <w:proofErr w:type="spellStart"/>
      <w:r w:rsidRPr="00115F33">
        <w:t>GitHub</w:t>
      </w:r>
      <w:proofErr w:type="spellEnd"/>
      <w:r>
        <w:t>;</w:t>
      </w:r>
    </w:p>
    <w:p w:rsidR="008A43C8" w:rsidRDefault="008A43C8" w:rsidP="008A43C8">
      <w:pPr>
        <w:pStyle w:val="NoSpacing"/>
        <w:numPr>
          <w:ilvl w:val="0"/>
          <w:numId w:val="6"/>
        </w:numPr>
      </w:pPr>
      <w:proofErr w:type="spellStart"/>
      <w:r>
        <w:t>Bitbucket</w:t>
      </w:r>
      <w:proofErr w:type="spellEnd"/>
      <w:r>
        <w:t>;</w:t>
      </w:r>
    </w:p>
    <w:p w:rsidR="008A43C8" w:rsidRDefault="008A43C8" w:rsidP="008A43C8">
      <w:pPr>
        <w:pStyle w:val="NoSpacing"/>
        <w:numPr>
          <w:ilvl w:val="0"/>
          <w:numId w:val="6"/>
        </w:numPr>
      </w:pPr>
      <w:r>
        <w:t xml:space="preserve">Altri strumenti similari di </w:t>
      </w:r>
      <w:proofErr w:type="spellStart"/>
      <w:r>
        <w:t>version</w:t>
      </w:r>
      <w:proofErr w:type="spellEnd"/>
      <w:r>
        <w:t xml:space="preserve"> control;</w:t>
      </w:r>
    </w:p>
    <w:p w:rsidR="008A43C8" w:rsidRPr="00115F33" w:rsidRDefault="008A43C8" w:rsidP="008A43C8">
      <w:pPr>
        <w:pStyle w:val="NoSpacing"/>
      </w:pPr>
    </w:p>
    <w:p w:rsidR="00E30C68" w:rsidRPr="00833A5A" w:rsidRDefault="00E30C68" w:rsidP="00E30C68">
      <w:pPr>
        <w:pStyle w:val="Heading1"/>
        <w:rPr>
          <w:color w:val="1F497D" w:themeColor="text2"/>
        </w:rPr>
      </w:pPr>
      <w:r>
        <w:rPr>
          <w:color w:val="1F497D" w:themeColor="text2"/>
        </w:rPr>
        <w:t>Assistenza</w:t>
      </w:r>
    </w:p>
    <w:p w:rsidR="00CA5769" w:rsidRDefault="00E30C68" w:rsidP="008A43C8">
      <w:pPr>
        <w:pStyle w:val="NoSpacing"/>
      </w:pPr>
      <w:r>
        <w:t>In caso di problemi durante l’</w:t>
      </w:r>
      <w:r w:rsidR="00AA47E1">
        <w:t>esercizio o dubbi, scrivere a:</w:t>
      </w:r>
    </w:p>
    <w:p w:rsidR="00AA47E1" w:rsidRDefault="005E49C1" w:rsidP="008A43C8">
      <w:pPr>
        <w:pStyle w:val="NoSpacing"/>
      </w:pPr>
      <w:hyperlink r:id="rId12" w:history="1">
        <w:r w:rsidR="00CA5769" w:rsidRPr="00F44567">
          <w:rPr>
            <w:rStyle w:val="Hyperlink"/>
            <w:sz w:val="20"/>
          </w:rPr>
          <w:t>support@platfr.io</w:t>
        </w:r>
      </w:hyperlink>
    </w:p>
    <w:p w:rsidR="00CA5769" w:rsidRDefault="00CA5769" w:rsidP="008A43C8">
      <w:pPr>
        <w:pStyle w:val="NoSpacing"/>
      </w:pPr>
    </w:p>
    <w:p w:rsidR="00CA5769" w:rsidRDefault="00CA5769" w:rsidP="008A43C8">
      <w:pPr>
        <w:pStyle w:val="NoSpacing"/>
      </w:pPr>
      <w:r>
        <w:t xml:space="preserve">Nel ticket del </w:t>
      </w:r>
      <w:proofErr w:type="spellStart"/>
      <w:r>
        <w:t>support</w:t>
      </w:r>
      <w:proofErr w:type="spellEnd"/>
      <w:r>
        <w:t xml:space="preserve"> per velocizzare assistenza scrivere:</w:t>
      </w:r>
    </w:p>
    <w:p w:rsidR="00CA5769" w:rsidRDefault="00CA5769" w:rsidP="008A43C8">
      <w:pPr>
        <w:pStyle w:val="NoSpacing"/>
      </w:pPr>
      <w:r w:rsidRPr="00CA5769">
        <w:rPr>
          <w:b/>
        </w:rPr>
        <w:t>Riferimento</w:t>
      </w:r>
      <w:r>
        <w:t>: TEST Fabrick Luca Terribile</w:t>
      </w:r>
    </w:p>
    <w:p w:rsidR="00CA5769" w:rsidRDefault="00CA5769" w:rsidP="008A43C8">
      <w:pPr>
        <w:pStyle w:val="NoSpacing"/>
      </w:pPr>
      <w:r w:rsidRPr="00CA5769">
        <w:rPr>
          <w:b/>
        </w:rPr>
        <w:t>Ambiente:</w:t>
      </w:r>
      <w:r>
        <w:rPr>
          <w:b/>
        </w:rPr>
        <w:t xml:space="preserve"> </w:t>
      </w:r>
      <w:proofErr w:type="spellStart"/>
      <w:r>
        <w:t>Sandbox</w:t>
      </w:r>
      <w:proofErr w:type="spellEnd"/>
    </w:p>
    <w:p w:rsidR="00CA5769" w:rsidRPr="00CA5769" w:rsidRDefault="00CA5769" w:rsidP="008A43C8">
      <w:pPr>
        <w:pStyle w:val="NoSpacing"/>
        <w:rPr>
          <w:b/>
        </w:rPr>
      </w:pPr>
      <w:r w:rsidRPr="00CA5769">
        <w:rPr>
          <w:b/>
        </w:rPr>
        <w:t xml:space="preserve">Id-Chiave: </w:t>
      </w:r>
      <w:r w:rsidRPr="00CA5769">
        <w:t>3202</w:t>
      </w:r>
    </w:p>
    <w:p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Punti chiave</w:t>
      </w:r>
    </w:p>
    <w:p w:rsidR="008A43C8" w:rsidRDefault="008A43C8" w:rsidP="008A43C8">
      <w:pPr>
        <w:pStyle w:val="NoSpacing"/>
      </w:pPr>
    </w:p>
    <w:p w:rsidR="008A43C8" w:rsidRPr="00115F33" w:rsidRDefault="008A43C8" w:rsidP="008A43C8">
      <w:pPr>
        <w:pStyle w:val="NoSpacing"/>
      </w:pPr>
      <w:r>
        <w:lastRenderedPageBreak/>
        <w:t>L’obiettivo è valutare la capacità di sviluppo software con particolare attenzione a:</w:t>
      </w:r>
    </w:p>
    <w:p w:rsidR="008A43C8" w:rsidRPr="00115F33" w:rsidRDefault="008A43C8" w:rsidP="008A43C8">
      <w:pPr>
        <w:pStyle w:val="NoSpacing"/>
        <w:tabs>
          <w:tab w:val="left" w:pos="4065"/>
          <w:tab w:val="center" w:pos="4819"/>
        </w:tabs>
      </w:pPr>
      <w:r>
        <w:tab/>
      </w:r>
      <w:r>
        <w:tab/>
      </w:r>
    </w:p>
    <w:p w:rsidR="008A43C8" w:rsidRDefault="008A43C8" w:rsidP="008A43C8">
      <w:pPr>
        <w:pStyle w:val="NoSpacing"/>
        <w:numPr>
          <w:ilvl w:val="0"/>
          <w:numId w:val="7"/>
        </w:numPr>
      </w:pPr>
      <w:r>
        <w:t>Struttura del codice;</w:t>
      </w:r>
    </w:p>
    <w:p w:rsidR="008A43C8" w:rsidRDefault="008A43C8" w:rsidP="008A43C8">
      <w:pPr>
        <w:pStyle w:val="NoSpacing"/>
        <w:numPr>
          <w:ilvl w:val="0"/>
          <w:numId w:val="7"/>
        </w:numPr>
      </w:pPr>
      <w:r>
        <w:t>Approccio al problema;</w:t>
      </w:r>
    </w:p>
    <w:p w:rsidR="00495160" w:rsidRDefault="00833A5A" w:rsidP="00AA47E1">
      <w:pPr>
        <w:pStyle w:val="NoSpacing"/>
        <w:numPr>
          <w:ilvl w:val="0"/>
          <w:numId w:val="7"/>
        </w:numPr>
      </w:pPr>
      <w:r>
        <w:t>T</w:t>
      </w:r>
      <w:r w:rsidR="008A43C8">
        <w:t>est</w:t>
      </w:r>
      <w:r>
        <w:t xml:space="preserve"> automatizzati</w:t>
      </w:r>
      <w:r w:rsidR="008A43C8">
        <w:t>;</w:t>
      </w:r>
    </w:p>
    <w:p w:rsidR="008E6236" w:rsidRPr="00AA47E1" w:rsidRDefault="008E6236" w:rsidP="00AA47E1">
      <w:pPr>
        <w:pStyle w:val="NoSpacing"/>
        <w:numPr>
          <w:ilvl w:val="0"/>
          <w:numId w:val="7"/>
        </w:numPr>
      </w:pPr>
      <w:r>
        <w:t>Gestione errori</w:t>
      </w:r>
    </w:p>
    <w:sectPr w:rsidR="008E6236" w:rsidRPr="00AA47E1" w:rsidSect="009E189F">
      <w:headerReference w:type="default" r:id="rId13"/>
      <w:footerReference w:type="default" r:id="rId14"/>
      <w:pgSz w:w="11906" w:h="16838"/>
      <w:pgMar w:top="1806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9C1" w:rsidRDefault="005E49C1">
      <w:pPr>
        <w:spacing w:line="240" w:lineRule="auto"/>
      </w:pPr>
      <w:r>
        <w:separator/>
      </w:r>
    </w:p>
  </w:endnote>
  <w:endnote w:type="continuationSeparator" w:id="0">
    <w:p w:rsidR="005E49C1" w:rsidRDefault="005E4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86" w:rsidRDefault="004F55B4" w:rsidP="00F50CFD">
    <w:pPr>
      <w:pStyle w:val="Header"/>
      <w:rPr>
        <w:sz w:val="14"/>
        <w:szCs w:val="14"/>
      </w:rPr>
    </w:pPr>
    <w:r w:rsidRPr="00E76720">
      <w:rPr>
        <w:b/>
        <w:sz w:val="14"/>
        <w:szCs w:val="14"/>
      </w:rPr>
      <w:t>Fabrick</w:t>
    </w:r>
    <w:r w:rsidR="009E189F" w:rsidRPr="00E76720">
      <w:rPr>
        <w:b/>
        <w:sz w:val="14"/>
        <w:szCs w:val="14"/>
      </w:rPr>
      <w:t xml:space="preserve"> S.p.A.</w:t>
    </w:r>
    <w:r w:rsidR="00F50CFD">
      <w:rPr>
        <w:b/>
        <w:sz w:val="14"/>
        <w:szCs w:val="14"/>
      </w:rPr>
      <w:t xml:space="preserve">  </w:t>
    </w:r>
    <w:r w:rsidR="009E189F" w:rsidRPr="009E189F">
      <w:rPr>
        <w:sz w:val="14"/>
        <w:szCs w:val="14"/>
      </w:rPr>
      <w:t>Piazza Gaudenzio Sella, 1</w:t>
    </w:r>
    <w:r w:rsidR="00F50CFD">
      <w:rPr>
        <w:sz w:val="14"/>
        <w:szCs w:val="14"/>
      </w:rPr>
      <w:t xml:space="preserve"> -</w:t>
    </w:r>
    <w:r w:rsidR="009E189F" w:rsidRPr="009E189F">
      <w:rPr>
        <w:sz w:val="14"/>
        <w:szCs w:val="14"/>
      </w:rPr>
      <w:t>13900 Biella (BI), Italia</w:t>
    </w:r>
    <w:r w:rsidR="00F50CFD">
      <w:rPr>
        <w:sz w:val="14"/>
        <w:szCs w:val="14"/>
      </w:rPr>
      <w:t xml:space="preserve"> - </w:t>
    </w:r>
    <w:r w:rsidR="009E189F" w:rsidRPr="009E189F">
      <w:rPr>
        <w:sz w:val="14"/>
        <w:szCs w:val="14"/>
      </w:rPr>
      <w:t xml:space="preserve">Capitale sociale Euro </w:t>
    </w:r>
    <w:r w:rsidR="00E76720">
      <w:rPr>
        <w:rFonts w:ascii="Tahoma" w:eastAsia="Times New Roman" w:hAnsi="Tahoma"/>
        <w:sz w:val="14"/>
        <w:szCs w:val="14"/>
      </w:rPr>
      <w:t>16</w:t>
    </w:r>
    <w:r w:rsidR="00023A8E" w:rsidRPr="00023A8E">
      <w:rPr>
        <w:rFonts w:ascii="Tahoma" w:eastAsia="Times New Roman" w:hAnsi="Tahoma"/>
        <w:sz w:val="14"/>
        <w:szCs w:val="14"/>
      </w:rPr>
      <w:t>.</w:t>
    </w:r>
    <w:r w:rsidR="00E76720">
      <w:rPr>
        <w:rFonts w:ascii="Tahoma" w:eastAsia="Times New Roman" w:hAnsi="Tahoma"/>
        <w:sz w:val="14"/>
        <w:szCs w:val="14"/>
      </w:rPr>
      <w:t>654</w:t>
    </w:r>
    <w:r w:rsidR="00023A8E" w:rsidRPr="00023A8E">
      <w:rPr>
        <w:rFonts w:ascii="Tahoma" w:eastAsia="Times New Roman" w:hAnsi="Tahoma"/>
        <w:sz w:val="14"/>
        <w:szCs w:val="14"/>
      </w:rPr>
      <w:t>.</w:t>
    </w:r>
    <w:r w:rsidR="00E76720">
      <w:rPr>
        <w:rFonts w:ascii="Tahoma" w:eastAsia="Times New Roman" w:hAnsi="Tahoma"/>
        <w:sz w:val="14"/>
        <w:szCs w:val="14"/>
      </w:rPr>
      <w:t>506</w:t>
    </w:r>
    <w:r w:rsidR="00023A8E">
      <w:rPr>
        <w:rFonts w:ascii="Tahoma" w:eastAsia="Times New Roman" w:hAnsi="Tahoma"/>
        <w:sz w:val="14"/>
        <w:szCs w:val="14"/>
      </w:rPr>
      <w:t xml:space="preserve"> </w:t>
    </w:r>
    <w:r w:rsidR="009E189F" w:rsidRPr="009E189F">
      <w:rPr>
        <w:sz w:val="14"/>
        <w:szCs w:val="14"/>
      </w:rPr>
      <w:t xml:space="preserve">Iscritta nel Reg. </w:t>
    </w:r>
    <w:proofErr w:type="spellStart"/>
    <w:r w:rsidR="009E189F" w:rsidRPr="009E189F">
      <w:rPr>
        <w:sz w:val="14"/>
        <w:szCs w:val="14"/>
      </w:rPr>
      <w:t>Impr</w:t>
    </w:r>
    <w:proofErr w:type="spellEnd"/>
    <w:r w:rsidR="009E189F" w:rsidRPr="009E189F">
      <w:rPr>
        <w:sz w:val="14"/>
        <w:szCs w:val="14"/>
      </w:rPr>
      <w:t>. C.C.I.A.A.</w:t>
    </w:r>
    <w:r w:rsidR="009E189F">
      <w:rPr>
        <w:sz w:val="14"/>
        <w:szCs w:val="14"/>
      </w:rPr>
      <w:t xml:space="preserve"> </w:t>
    </w:r>
    <w:r w:rsidR="009E189F" w:rsidRPr="009E189F">
      <w:rPr>
        <w:sz w:val="14"/>
        <w:szCs w:val="14"/>
      </w:rPr>
      <w:t>di Biella e Vercelli P. IVA 02654890025</w:t>
    </w:r>
  </w:p>
  <w:p w:rsidR="00F50CFD" w:rsidRDefault="00F50CFD" w:rsidP="00F50CFD">
    <w:pPr>
      <w:pStyle w:val="Header"/>
      <w:rPr>
        <w:sz w:val="14"/>
        <w:szCs w:val="14"/>
      </w:rPr>
    </w:pPr>
  </w:p>
  <w:p w:rsidR="00F50CFD" w:rsidRDefault="00F50CFD" w:rsidP="00F50CFD">
    <w:pPr>
      <w:pStyle w:val="Header"/>
      <w:rPr>
        <w:sz w:val="14"/>
        <w:szCs w:val="14"/>
      </w:rPr>
    </w:pPr>
  </w:p>
  <w:p w:rsidR="00F50CFD" w:rsidRDefault="00F50CFD" w:rsidP="00F50CFD">
    <w:pPr>
      <w:pStyle w:val="Header"/>
      <w:rPr>
        <w:sz w:val="14"/>
        <w:szCs w:val="14"/>
      </w:rPr>
    </w:pPr>
  </w:p>
  <w:p w:rsidR="00F50CFD" w:rsidRDefault="00F50CFD" w:rsidP="00F50CFD">
    <w:pPr>
      <w:pStyle w:val="Head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9C1" w:rsidRDefault="005E49C1">
      <w:pPr>
        <w:spacing w:line="240" w:lineRule="auto"/>
      </w:pPr>
      <w:r>
        <w:separator/>
      </w:r>
    </w:p>
  </w:footnote>
  <w:footnote w:type="continuationSeparator" w:id="0">
    <w:p w:rsidR="005E49C1" w:rsidRDefault="005E4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7B0" w:rsidRDefault="00C3267D" w:rsidP="009E189F">
    <w:pPr>
      <w:pStyle w:val="Header"/>
      <w:jc w:val="left"/>
    </w:pPr>
    <w:r w:rsidRPr="004F55B4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-258888</wp:posOffset>
          </wp:positionH>
          <wp:positionV relativeFrom="paragraph">
            <wp:posOffset>285484</wp:posOffset>
          </wp:positionV>
          <wp:extent cx="1767840" cy="428288"/>
          <wp:effectExtent l="0" t="0" r="3810" b="0"/>
          <wp:wrapNone/>
          <wp:docPr id="1" name="Immagine 1" descr="C:\Users\gbs04636\AppData\Local\Microsoft\Windows\TemporaryInternetFiles\Content.Outlook\91P534YE\Risorsa 1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bs04636\AppData\Local\Microsoft\Windows\TemporaryInternetFiles\Content.Outlook\91P534YE\Risorsa 1@4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428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9B4"/>
    <w:multiLevelType w:val="hybridMultilevel"/>
    <w:tmpl w:val="F55EA67A"/>
    <w:lvl w:ilvl="0" w:tplc="0410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F83229E"/>
    <w:multiLevelType w:val="hybridMultilevel"/>
    <w:tmpl w:val="7C8A5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4DDF"/>
    <w:multiLevelType w:val="hybridMultilevel"/>
    <w:tmpl w:val="920445B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200DCC"/>
    <w:multiLevelType w:val="hybridMultilevel"/>
    <w:tmpl w:val="DEF88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6ED"/>
    <w:multiLevelType w:val="hybridMultilevel"/>
    <w:tmpl w:val="A77CC3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E0312CA"/>
    <w:multiLevelType w:val="hybridMultilevel"/>
    <w:tmpl w:val="EEB0848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B860F3"/>
    <w:multiLevelType w:val="hybridMultilevel"/>
    <w:tmpl w:val="252447E0"/>
    <w:lvl w:ilvl="0" w:tplc="040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86"/>
    <w:rsid w:val="000150F0"/>
    <w:rsid w:val="00023A8E"/>
    <w:rsid w:val="000738A9"/>
    <w:rsid w:val="000811AC"/>
    <w:rsid w:val="000C1865"/>
    <w:rsid w:val="0017684F"/>
    <w:rsid w:val="00183822"/>
    <w:rsid w:val="001E280D"/>
    <w:rsid w:val="00282939"/>
    <w:rsid w:val="00282A07"/>
    <w:rsid w:val="00283492"/>
    <w:rsid w:val="002A099E"/>
    <w:rsid w:val="002E3DF5"/>
    <w:rsid w:val="003561BF"/>
    <w:rsid w:val="0036639C"/>
    <w:rsid w:val="003760FE"/>
    <w:rsid w:val="00426C0A"/>
    <w:rsid w:val="00474286"/>
    <w:rsid w:val="00495160"/>
    <w:rsid w:val="004F55B4"/>
    <w:rsid w:val="00506597"/>
    <w:rsid w:val="00557474"/>
    <w:rsid w:val="00573D6C"/>
    <w:rsid w:val="005D1851"/>
    <w:rsid w:val="005E49C1"/>
    <w:rsid w:val="00606A33"/>
    <w:rsid w:val="006200DB"/>
    <w:rsid w:val="006C7EC0"/>
    <w:rsid w:val="007822FC"/>
    <w:rsid w:val="00797DF4"/>
    <w:rsid w:val="007C0ADC"/>
    <w:rsid w:val="00833A5A"/>
    <w:rsid w:val="0085636D"/>
    <w:rsid w:val="00871ECC"/>
    <w:rsid w:val="008A43C8"/>
    <w:rsid w:val="008E6236"/>
    <w:rsid w:val="009142F0"/>
    <w:rsid w:val="009E189F"/>
    <w:rsid w:val="00A318E5"/>
    <w:rsid w:val="00A7382F"/>
    <w:rsid w:val="00AA47E1"/>
    <w:rsid w:val="00B0188B"/>
    <w:rsid w:val="00B936C1"/>
    <w:rsid w:val="00C3267D"/>
    <w:rsid w:val="00CA5769"/>
    <w:rsid w:val="00E1520D"/>
    <w:rsid w:val="00E227B0"/>
    <w:rsid w:val="00E30C68"/>
    <w:rsid w:val="00E765F5"/>
    <w:rsid w:val="00E76720"/>
    <w:rsid w:val="00EB5248"/>
    <w:rsid w:val="00EE4301"/>
    <w:rsid w:val="00F00B36"/>
    <w:rsid w:val="00F50CFD"/>
    <w:rsid w:val="00F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D74D56-3C06-4031-86FC-40AF51F4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18"/>
        <w:szCs w:val="18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customStyle="1" w:styleId="Intestazione1">
    <w:name w:val="Intestazione1"/>
    <w:basedOn w:val="Normal"/>
    <w:next w:val="BodyText"/>
    <w:rsid w:val="006200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819"/>
        <w:tab w:val="right" w:pos="9638"/>
      </w:tabs>
      <w:suppressAutoHyphens/>
      <w:spacing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200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00DB"/>
  </w:style>
  <w:style w:type="paragraph" w:styleId="Header">
    <w:name w:val="header"/>
    <w:basedOn w:val="Normal"/>
    <w:link w:val="HeaderChar"/>
    <w:unhideWhenUsed/>
    <w:rsid w:val="00E227B0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B0"/>
  </w:style>
  <w:style w:type="paragraph" w:styleId="Footer">
    <w:name w:val="footer"/>
    <w:basedOn w:val="Normal"/>
    <w:link w:val="FooterChar"/>
    <w:uiPriority w:val="99"/>
    <w:unhideWhenUsed/>
    <w:rsid w:val="00E227B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B0"/>
  </w:style>
  <w:style w:type="paragraph" w:styleId="BalloonText">
    <w:name w:val="Balloon Text"/>
    <w:basedOn w:val="Normal"/>
    <w:link w:val="BalloonTextChar"/>
    <w:uiPriority w:val="99"/>
    <w:semiHidden/>
    <w:unhideWhenUsed/>
    <w:rsid w:val="00E227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B0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426C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48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26C0A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9516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43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entury Gothic" w:eastAsiaTheme="minorHAnsi" w:hAnsi="Century Gothic" w:cstheme="minorBidi"/>
      <w:color w:val="auto"/>
      <w:sz w:val="2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A43C8"/>
    <w:rPr>
      <w:rFonts w:ascii="Century Gothic" w:hAnsi="Century Gothic"/>
      <w:color w:val="0000FF" w:themeColor="hyperlink"/>
      <w:sz w:val="18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A43C8"/>
    <w:rPr>
      <w:rFonts w:ascii="Century Gothic" w:eastAsiaTheme="minorHAnsi" w:hAnsi="Century Gothic" w:cstheme="minorBidi"/>
      <w:color w:val="auto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brick.com/hc/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platfr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abrick.com/platform/apis/gbs-banking-account-cash-v4.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fabrick.com/platform/apis/gbs-banking-payments-moneyTransfers-v4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abrick.com/platform/apis/gbs-banking-account-cash-v4.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9AB09-9BA0-43E5-93B8-C2DB2463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Gruppo Banca Sella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Petrelli Germana</dc:creator>
  <cp:lastModifiedBy>Oldrini Stefano</cp:lastModifiedBy>
  <cp:revision>4</cp:revision>
  <dcterms:created xsi:type="dcterms:W3CDTF">2020-12-22T11:37:00Z</dcterms:created>
  <dcterms:modified xsi:type="dcterms:W3CDTF">2020-12-22T12:27:00Z</dcterms:modified>
</cp:coreProperties>
</file>