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衍生模型</w:t>
      </w:r>
    </w:p>
    <w:p>
      <w:pPr>
        <w:pStyle w:val="Heading1"/>
      </w:pPr>
      <w:r>
        <w:rPr>
          <w:sz w:val="47"/>
        </w:rPr>
        <w:t>1、分组1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