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44B4" w14:textId="77777777" w:rsidR="0068404E" w:rsidRPr="0068404E" w:rsidRDefault="0068404E" w:rsidP="0068404E">
      <w:pPr>
        <w:rPr>
          <w:b/>
          <w:bCs/>
        </w:rPr>
      </w:pPr>
      <w:r w:rsidRPr="0068404E">
        <w:rPr>
          <w:b/>
          <w:bCs/>
        </w:rPr>
        <w:t xml:space="preserve">Different Eyes, Same Skies: </w:t>
      </w:r>
      <w:proofErr w:type="spellStart"/>
      <w:r w:rsidRPr="0068404E">
        <w:rPr>
          <w:b/>
          <w:bCs/>
        </w:rPr>
        <w:t>Ολοκληρωμένη</w:t>
      </w:r>
      <w:proofErr w:type="spellEnd"/>
      <w:r w:rsidRPr="0068404E">
        <w:rPr>
          <w:b/>
          <w:bCs/>
        </w:rPr>
        <w:t xml:space="preserve"> </w:t>
      </w:r>
      <w:proofErr w:type="spellStart"/>
      <w:r w:rsidRPr="0068404E">
        <w:rPr>
          <w:b/>
          <w:bCs/>
        </w:rPr>
        <w:t>Εκ</w:t>
      </w:r>
      <w:proofErr w:type="spellEnd"/>
      <w:r w:rsidRPr="0068404E">
        <w:rPr>
          <w:b/>
          <w:bCs/>
        </w:rPr>
        <w:t xml:space="preserve">παιδευτική </w:t>
      </w:r>
      <w:proofErr w:type="spellStart"/>
      <w:r w:rsidRPr="0068404E">
        <w:rPr>
          <w:b/>
          <w:bCs/>
        </w:rPr>
        <w:t>Πρότ</w:t>
      </w:r>
      <w:proofErr w:type="spellEnd"/>
      <w:r w:rsidRPr="0068404E">
        <w:rPr>
          <w:b/>
          <w:bCs/>
        </w:rPr>
        <w:t>αση VR &amp; Open-Source Hardware</w:t>
      </w:r>
    </w:p>
    <w:p w14:paraId="593990F8" w14:textId="77777777" w:rsidR="0068404E" w:rsidRPr="0068404E" w:rsidRDefault="0068404E" w:rsidP="0068404E">
      <w:pPr>
        <w:rPr>
          <w:b/>
          <w:bCs/>
          <w:lang w:val="el-GR"/>
        </w:rPr>
      </w:pPr>
      <w:r w:rsidRPr="0068404E">
        <w:rPr>
          <w:rFonts w:ascii="Segoe UI Emoji" w:hAnsi="Segoe UI Emoji" w:cs="Segoe UI Emoji"/>
          <w:b/>
          <w:bCs/>
        </w:rPr>
        <w:t>📝</w:t>
      </w:r>
      <w:r w:rsidRPr="0068404E">
        <w:rPr>
          <w:b/>
          <w:bCs/>
          <w:lang w:val="el-GR"/>
        </w:rPr>
        <w:t xml:space="preserve"> Αναλυτική Περιγραφή Ιδέας</w:t>
      </w:r>
    </w:p>
    <w:p w14:paraId="107B634C" w14:textId="77777777" w:rsidR="0068404E" w:rsidRPr="0068404E" w:rsidRDefault="0068404E" w:rsidP="0068404E">
      <w:pPr>
        <w:rPr>
          <w:lang w:val="el-GR"/>
        </w:rPr>
      </w:pPr>
      <w:r w:rsidRPr="0068404E">
        <w:t>To</w:t>
      </w:r>
      <w:r w:rsidRPr="0068404E">
        <w:rPr>
          <w:lang w:val="el-GR"/>
        </w:rPr>
        <w:t xml:space="preserve"> </w:t>
      </w:r>
      <w:r w:rsidRPr="0068404E">
        <w:t>Different</w:t>
      </w:r>
      <w:r w:rsidRPr="0068404E">
        <w:rPr>
          <w:lang w:val="el-GR"/>
        </w:rPr>
        <w:t xml:space="preserve"> </w:t>
      </w:r>
      <w:r w:rsidRPr="0068404E">
        <w:t>Eyes</w:t>
      </w:r>
      <w:r w:rsidRPr="0068404E">
        <w:rPr>
          <w:lang w:val="el-GR"/>
        </w:rPr>
        <w:t xml:space="preserve">, </w:t>
      </w:r>
      <w:r w:rsidRPr="0068404E">
        <w:t>Same</w:t>
      </w:r>
      <w:r w:rsidRPr="0068404E">
        <w:rPr>
          <w:lang w:val="el-GR"/>
        </w:rPr>
        <w:t xml:space="preserve"> </w:t>
      </w:r>
      <w:proofErr w:type="gramStart"/>
      <w:r w:rsidRPr="0068404E">
        <w:t>Skies</w:t>
      </w:r>
      <w:r w:rsidRPr="0068404E">
        <w:rPr>
          <w:lang w:val="el-GR"/>
        </w:rPr>
        <w:t xml:space="preserve"> είναι ένα εκπαιδευτικό έργο Εικονικής Πραγματικότητας (</w:t>
      </w:r>
      <w:r w:rsidRPr="0068404E">
        <w:t>VR</w:t>
      </w:r>
      <w:r w:rsidRPr="0068404E">
        <w:rPr>
          <w:lang w:val="el-GR"/>
        </w:rPr>
        <w:t>) που επιτρέπει στους μαθητές να βιώσουν τον κόσμο μέσα από διαφορετικά οπτικά συστήματα, τόσο ζώων όσο και ανθρώπων με παθήσεις όρασης</w:t>
      </w:r>
      <w:proofErr w:type="gramEnd"/>
      <w:r w:rsidRPr="0068404E">
        <w:rPr>
          <w:lang w:val="el-GR"/>
        </w:rPr>
        <w:t xml:space="preserve">. </w:t>
      </w:r>
    </w:p>
    <w:p w14:paraId="689D0EFB" w14:textId="77777777" w:rsidR="0068404E" w:rsidRPr="0068404E" w:rsidRDefault="0068404E" w:rsidP="0068404E">
      <w:pPr>
        <w:rPr>
          <w:lang w:val="el-GR"/>
        </w:rPr>
      </w:pPr>
      <w:r w:rsidRPr="0068404E">
        <w:rPr>
          <w:lang w:val="el-GR"/>
        </w:rPr>
        <w:t xml:space="preserve">Για την υλοποίηση του έργου, κατασκευάστηκε ένα </w:t>
      </w:r>
      <w:r w:rsidRPr="0068404E">
        <w:t>VR</w:t>
      </w:r>
      <w:r w:rsidRPr="0068404E">
        <w:rPr>
          <w:lang w:val="el-GR"/>
        </w:rPr>
        <w:t xml:space="preserve"> δωμάτιο που προσομοιώνει μια σχολική αίθουσα, καθώς αποτελεί τον κατεξοχήν γνώριμο χώρο όπου οι μαθητές περνούν τον περισσότερο χρόνο τους στην καθημερινότητά τους. Η εικονική αίθουσα περιλαμβάνει τυπικά στοιχεία όπως θρανία, καρέκλες, έναν σχολικό πίνακα, βιβλία και παράθυρα με θέα προς τον έξω κόσμο.</w:t>
      </w:r>
    </w:p>
    <w:p w14:paraId="6C54B21C" w14:textId="77777777" w:rsidR="0068404E" w:rsidRPr="0068404E" w:rsidRDefault="0068404E" w:rsidP="0068404E">
      <w:pPr>
        <w:rPr>
          <w:lang w:val="el-GR"/>
        </w:rPr>
      </w:pPr>
      <w:r w:rsidRPr="0068404E">
        <w:rPr>
          <w:lang w:val="el-GR"/>
        </w:rPr>
        <w:t>Το έργο βασίζεται εξ ολοκλήρου στη φιλοσοφία του ανοιχτού κώδικα και των ανοιχτών τεχνολογιών (</w:t>
      </w:r>
      <w:r w:rsidRPr="0068404E">
        <w:t>Open</w:t>
      </w:r>
      <w:r w:rsidRPr="0068404E">
        <w:rPr>
          <w:lang w:val="el-GR"/>
        </w:rPr>
        <w:t xml:space="preserve"> </w:t>
      </w:r>
      <w:r w:rsidRPr="0068404E">
        <w:t>Source</w:t>
      </w:r>
      <w:r w:rsidRPr="0068404E">
        <w:rPr>
          <w:lang w:val="el-GR"/>
        </w:rPr>
        <w:t xml:space="preserve">), εξασφαλίζοντας τη βιωσιμότητα, την τεκμηρίωση και την ελεύθερη επαναχρησιμοποίηση των λύσεων από την εκπαιδευτική κοινότητα. Για το λογισμικό χρησιμοποιήθηκε το </w:t>
      </w:r>
      <w:r w:rsidRPr="0068404E">
        <w:t>framework</w:t>
      </w:r>
      <w:r w:rsidRPr="0068404E">
        <w:rPr>
          <w:lang w:val="el-GR"/>
        </w:rPr>
        <w:t xml:space="preserve"> </w:t>
      </w:r>
      <w:r w:rsidRPr="0068404E">
        <w:t>A</w:t>
      </w:r>
      <w:r w:rsidRPr="0068404E">
        <w:rPr>
          <w:lang w:val="el-GR"/>
        </w:rPr>
        <w:t>-</w:t>
      </w:r>
      <w:r w:rsidRPr="0068404E">
        <w:t>Frame</w:t>
      </w:r>
      <w:r w:rsidRPr="0068404E">
        <w:rPr>
          <w:lang w:val="el-GR"/>
        </w:rPr>
        <w:t xml:space="preserve"> (</w:t>
      </w:r>
      <w:proofErr w:type="spellStart"/>
      <w:r w:rsidRPr="0068404E">
        <w:t>WebVR</w:t>
      </w:r>
      <w:proofErr w:type="spellEnd"/>
      <w:r w:rsidRPr="0068404E">
        <w:rPr>
          <w:lang w:val="el-GR"/>
        </w:rPr>
        <w:t>), ενώ για το υλικό (</w:t>
      </w:r>
      <w:r w:rsidRPr="0068404E">
        <w:t>hardware</w:t>
      </w:r>
      <w:r w:rsidRPr="0068404E">
        <w:rPr>
          <w:lang w:val="el-GR"/>
        </w:rPr>
        <w:t xml:space="preserve">) επιστρατεύτηκε η </w:t>
      </w:r>
      <w:r w:rsidRPr="0068404E">
        <w:t>open</w:t>
      </w:r>
      <w:r w:rsidRPr="0068404E">
        <w:rPr>
          <w:lang w:val="el-GR"/>
        </w:rPr>
        <w:t>-</w:t>
      </w:r>
      <w:r w:rsidRPr="0068404E">
        <w:t>source</w:t>
      </w:r>
      <w:r w:rsidRPr="0068404E">
        <w:rPr>
          <w:lang w:val="el-GR"/>
        </w:rPr>
        <w:t xml:space="preserve"> πλακέτα </w:t>
      </w:r>
      <w:r w:rsidRPr="0068404E">
        <w:t>Arduino</w:t>
      </w:r>
      <w:r w:rsidRPr="0068404E">
        <w:rPr>
          <w:lang w:val="el-GR"/>
        </w:rPr>
        <w:t xml:space="preserve">. </w:t>
      </w:r>
    </w:p>
    <w:p w14:paraId="0841D0D7" w14:textId="77777777" w:rsidR="0068404E" w:rsidRPr="0068404E" w:rsidRDefault="0068404E" w:rsidP="0068404E">
      <w:pPr>
        <w:rPr>
          <w:lang w:val="el-GR"/>
        </w:rPr>
      </w:pPr>
      <w:r w:rsidRPr="0068404E">
        <w:rPr>
          <w:lang w:val="el-GR"/>
        </w:rPr>
        <w:t xml:space="preserve">Στο πρώτο επίπεδο της εφαρμογής, οι μαθητές «βλέπουν» τη σχολική αίθουσα όπως την αντιλαμβάνονται διαφορετικά ζώα: η αγελάδα με περιορισμένη χρωματική αντίληψη και πανοραμικό οπτικό πεδίο, το ψάρι με παραμορφώσεις λόγω διάθλασης του φωτός στο νερό και το άλογο με έντονη περιφερειακή όραση αλλά μειωμένη στερεοσκοπική αντίληψη. Στο δεύτερο επίπεδο, βιώνουν ανθρώπινες παθήσεις όρασης, όπως η </w:t>
      </w:r>
      <w:proofErr w:type="spellStart"/>
      <w:r w:rsidRPr="0068404E">
        <w:rPr>
          <w:lang w:val="el-GR"/>
        </w:rPr>
        <w:t>πρωτανωπία</w:t>
      </w:r>
      <w:proofErr w:type="spellEnd"/>
      <w:r w:rsidRPr="0068404E">
        <w:rPr>
          <w:lang w:val="el-GR"/>
        </w:rPr>
        <w:t xml:space="preserve"> (αχρωματοψία κόκκινου-πράσινου), η εκφύλιση </w:t>
      </w:r>
      <w:proofErr w:type="spellStart"/>
      <w:r w:rsidRPr="0068404E">
        <w:rPr>
          <w:lang w:val="el-GR"/>
        </w:rPr>
        <w:t>ωχράς</w:t>
      </w:r>
      <w:proofErr w:type="spellEnd"/>
      <w:r w:rsidRPr="0068404E">
        <w:rPr>
          <w:lang w:val="el-GR"/>
        </w:rPr>
        <w:t xml:space="preserve"> κηλίδας και το </w:t>
      </w:r>
      <w:r w:rsidRPr="0068404E">
        <w:t>tunnel</w:t>
      </w:r>
      <w:r w:rsidRPr="0068404E">
        <w:rPr>
          <w:lang w:val="el-GR"/>
        </w:rPr>
        <w:t xml:space="preserve"> </w:t>
      </w:r>
      <w:r w:rsidRPr="0068404E">
        <w:t>vision</w:t>
      </w:r>
      <w:r w:rsidRPr="0068404E">
        <w:rPr>
          <w:lang w:val="el-GR"/>
        </w:rPr>
        <w:t xml:space="preserve">, αντιλαμβανόμενοι πώς αλλάζει ριζικά η εμπειρία του χώρου, της ανάγνωσης και της κίνησης. </w:t>
      </w:r>
    </w:p>
    <w:p w14:paraId="5FF57489" w14:textId="77777777" w:rsidR="0068404E" w:rsidRPr="0068404E" w:rsidRDefault="0068404E" w:rsidP="0068404E">
      <w:pPr>
        <w:rPr>
          <w:lang w:val="el-GR"/>
        </w:rPr>
      </w:pPr>
      <w:r w:rsidRPr="0068404E">
        <w:rPr>
          <w:lang w:val="el-GR"/>
        </w:rPr>
        <w:t xml:space="preserve">Η εμπειρία δεν έχει στόχο απλώς την ενημέρωση, αλλά τη βαθιά καλλιέργεια </w:t>
      </w:r>
      <w:proofErr w:type="spellStart"/>
      <w:r w:rsidRPr="0068404E">
        <w:rPr>
          <w:lang w:val="el-GR"/>
        </w:rPr>
        <w:t>ενσυναίσθησης</w:t>
      </w:r>
      <w:proofErr w:type="spellEnd"/>
      <w:r w:rsidRPr="0068404E">
        <w:rPr>
          <w:lang w:val="el-GR"/>
        </w:rPr>
        <w:t xml:space="preserve">. Μέσα από αυτή τη βιωματική κατανόηση ενισχύεται η αποδοχή της διαφορετικότητας, η κατανόηση των προκλήσεων που αντιμετωπίζουν άτομα με προβλήματα όρασης και τίθεται το πρώτο, ουσιαστικό βήμα ώστε οι μαθητές να θελήσουν ενεργά να κάνουν την καθημερινότητα αυτών των ανθρώπων λίγο πιο εύκολη – στο σχολείο, στον δρόμο, στην κοινωνία. </w:t>
      </w:r>
    </w:p>
    <w:p w14:paraId="6684A0F5" w14:textId="77777777" w:rsidR="0068404E" w:rsidRPr="0068404E" w:rsidRDefault="0068404E" w:rsidP="0068404E">
      <w:pPr>
        <w:rPr>
          <w:b/>
          <w:bCs/>
          <w:lang w:val="el-GR"/>
        </w:rPr>
      </w:pPr>
      <w:r w:rsidRPr="0068404E">
        <w:rPr>
          <w:rFonts w:ascii="Segoe UI Emoji" w:hAnsi="Segoe UI Emoji" w:cs="Segoe UI Emoji"/>
        </w:rPr>
        <w:t>💻</w:t>
      </w:r>
      <w:r w:rsidRPr="0068404E">
        <w:rPr>
          <w:lang w:val="el-GR"/>
        </w:rPr>
        <w:t xml:space="preserve"> </w:t>
      </w:r>
      <w:r w:rsidRPr="0068404E">
        <w:rPr>
          <w:b/>
          <w:bCs/>
          <w:lang w:val="el-GR"/>
        </w:rPr>
        <w:t>Τεχνική Υλοποίηση Φίλτρων &amp; Ανοιχτό Υλικό (</w:t>
      </w:r>
      <w:r w:rsidRPr="0068404E">
        <w:rPr>
          <w:b/>
          <w:bCs/>
        </w:rPr>
        <w:t>Arduino</w:t>
      </w:r>
      <w:r w:rsidRPr="0068404E">
        <w:rPr>
          <w:b/>
          <w:bCs/>
          <w:lang w:val="el-GR"/>
        </w:rPr>
        <w:t>)</w:t>
      </w:r>
    </w:p>
    <w:p w14:paraId="091FB425" w14:textId="77777777" w:rsidR="0068404E" w:rsidRPr="0068404E" w:rsidRDefault="0068404E" w:rsidP="0068404E">
      <w:pPr>
        <w:rPr>
          <w:b/>
          <w:bCs/>
          <w:lang w:val="el-GR"/>
        </w:rPr>
      </w:pPr>
      <w:r w:rsidRPr="0068404E">
        <w:rPr>
          <w:b/>
          <w:bCs/>
          <w:lang w:val="el-GR"/>
        </w:rPr>
        <w:t>1. Μαθηματική Προσομοίωση Φίλτρων (</w:t>
      </w:r>
      <w:r w:rsidRPr="0068404E">
        <w:rPr>
          <w:b/>
          <w:bCs/>
        </w:rPr>
        <w:t>A</w:t>
      </w:r>
      <w:r w:rsidRPr="0068404E">
        <w:rPr>
          <w:b/>
          <w:bCs/>
          <w:lang w:val="el-GR"/>
        </w:rPr>
        <w:t>-</w:t>
      </w:r>
      <w:r w:rsidRPr="0068404E">
        <w:rPr>
          <w:b/>
          <w:bCs/>
        </w:rPr>
        <w:t>Frame</w:t>
      </w:r>
      <w:r w:rsidRPr="0068404E">
        <w:rPr>
          <w:b/>
          <w:bCs/>
          <w:lang w:val="el-GR"/>
        </w:rPr>
        <w:t xml:space="preserve"> </w:t>
      </w:r>
      <w:r w:rsidRPr="0068404E">
        <w:rPr>
          <w:b/>
          <w:bCs/>
        </w:rPr>
        <w:t>Shaders</w:t>
      </w:r>
      <w:r w:rsidRPr="0068404E">
        <w:rPr>
          <w:b/>
          <w:bCs/>
          <w:lang w:val="el-GR"/>
        </w:rPr>
        <w:t>)</w:t>
      </w:r>
    </w:p>
    <w:p w14:paraId="204E9A74" w14:textId="77777777" w:rsidR="0068404E" w:rsidRPr="0068404E" w:rsidRDefault="0068404E" w:rsidP="0068404E">
      <w:pPr>
        <w:numPr>
          <w:ilvl w:val="0"/>
          <w:numId w:val="5"/>
        </w:numPr>
        <w:rPr>
          <w:lang w:val="el-GR"/>
        </w:rPr>
      </w:pPr>
      <w:proofErr w:type="spellStart"/>
      <w:r w:rsidRPr="0068404E">
        <w:rPr>
          <w:lang w:val="el-GR"/>
        </w:rPr>
        <w:lastRenderedPageBreak/>
        <w:t>Πρωτανωπία</w:t>
      </w:r>
      <w:proofErr w:type="spellEnd"/>
      <w:r w:rsidRPr="0068404E">
        <w:rPr>
          <w:lang w:val="el-GR"/>
        </w:rPr>
        <w:t xml:space="preserve"> (</w:t>
      </w:r>
      <w:r w:rsidRPr="0068404E">
        <w:t>Protanopia</w:t>
      </w:r>
      <w:r w:rsidRPr="0068404E">
        <w:rPr>
          <w:lang w:val="el-GR"/>
        </w:rPr>
        <w:t xml:space="preserve">): Το φίλτρο προσομοιώνει την έλλειψη των αντίστοιχων κώνων του ματιού που επηρεάζει τη διάκριση τόσο του κόκκινου όσο και του πράσινου χρώματος. Στον κώδικα του </w:t>
      </w:r>
      <w:r w:rsidRPr="0068404E">
        <w:t>shader</w:t>
      </w:r>
      <w:r w:rsidRPr="0068404E">
        <w:rPr>
          <w:lang w:val="el-GR"/>
        </w:rPr>
        <w:t>, τα κανάλια $</w:t>
      </w:r>
      <w:r w:rsidRPr="0068404E">
        <w:t>R</w:t>
      </w:r>
      <w:r w:rsidRPr="0068404E">
        <w:rPr>
          <w:lang w:val="el-GR"/>
        </w:rPr>
        <w:t>$ και $</w:t>
      </w:r>
      <w:r w:rsidRPr="0068404E">
        <w:t>G</w:t>
      </w:r>
      <w:r w:rsidRPr="0068404E">
        <w:rPr>
          <w:lang w:val="el-GR"/>
        </w:rPr>
        <w:t xml:space="preserve">$ μετατρέπονται βάσει του </w:t>
      </w:r>
      <w:r w:rsidRPr="0068404E">
        <w:t>LMS</w:t>
      </w:r>
      <w:r w:rsidRPr="0068404E">
        <w:rPr>
          <w:lang w:val="el-GR"/>
        </w:rPr>
        <w:t xml:space="preserve"> </w:t>
      </w:r>
      <w:r w:rsidRPr="0068404E">
        <w:t>color</w:t>
      </w:r>
      <w:r w:rsidRPr="0068404E">
        <w:rPr>
          <w:lang w:val="el-GR"/>
        </w:rPr>
        <w:t xml:space="preserve"> </w:t>
      </w:r>
      <w:r w:rsidRPr="0068404E">
        <w:t>space</w:t>
      </w:r>
      <w:r w:rsidRPr="0068404E">
        <w:rPr>
          <w:lang w:val="el-GR"/>
        </w:rPr>
        <w:t>. Έτσι, τα κόκκινα και πράσινα αντικείμενα της τάξης (π.χ. ο πράσινος πίνακας ή ένας κόκκινος μαρκαδόρος) συγχέονται και εμφανίζονται ως αποχρώσεις του κίτρινου, του καφέ ή του γκρίζου.</w:t>
      </w:r>
    </w:p>
    <w:p w14:paraId="028811A9" w14:textId="77777777" w:rsidR="0068404E" w:rsidRPr="0068404E" w:rsidRDefault="0068404E" w:rsidP="0068404E">
      <w:pPr>
        <w:numPr>
          <w:ilvl w:val="0"/>
          <w:numId w:val="5"/>
        </w:numPr>
        <w:rPr>
          <w:lang w:val="el-GR"/>
        </w:rPr>
      </w:pPr>
      <w:r w:rsidRPr="0068404E">
        <w:rPr>
          <w:lang w:val="el-GR"/>
        </w:rPr>
        <w:t xml:space="preserve">Εκφύλιση </w:t>
      </w:r>
      <w:proofErr w:type="spellStart"/>
      <w:r w:rsidRPr="0068404E">
        <w:rPr>
          <w:lang w:val="el-GR"/>
        </w:rPr>
        <w:t>Ωχράς</w:t>
      </w:r>
      <w:proofErr w:type="spellEnd"/>
      <w:r w:rsidRPr="0068404E">
        <w:rPr>
          <w:lang w:val="el-GR"/>
        </w:rPr>
        <w:t xml:space="preserve"> Κηλίδας: Τοποθετείται μια μόνιμη, σκοτεινή και παραμορφωμένη κηλίδα στο κέντρο της οράσεως του μαθητή, κάνοντας αδύνατη την εστίαση, ενώ η περιφερειακή όραση μένει ανέπαφη.</w:t>
      </w:r>
    </w:p>
    <w:p w14:paraId="391A38BE" w14:textId="77777777" w:rsidR="0068404E" w:rsidRPr="0068404E" w:rsidRDefault="0068404E" w:rsidP="0068404E">
      <w:pPr>
        <w:numPr>
          <w:ilvl w:val="0"/>
          <w:numId w:val="5"/>
        </w:numPr>
        <w:rPr>
          <w:lang w:val="el-GR"/>
        </w:rPr>
      </w:pPr>
      <w:r w:rsidRPr="0068404E">
        <w:t>Tunnel</w:t>
      </w:r>
      <w:r w:rsidRPr="0068404E">
        <w:rPr>
          <w:lang w:val="el-GR"/>
        </w:rPr>
        <w:t xml:space="preserve"> </w:t>
      </w:r>
      <w:r w:rsidRPr="0068404E">
        <w:t>Vision</w:t>
      </w:r>
      <w:r w:rsidRPr="0068404E">
        <w:rPr>
          <w:lang w:val="el-GR"/>
        </w:rPr>
        <w:t xml:space="preserve"> (Σωληνοειδής Όραση)</w:t>
      </w:r>
      <w:proofErr w:type="gramStart"/>
      <w:r w:rsidRPr="0068404E">
        <w:rPr>
          <w:lang w:val="el-GR"/>
        </w:rPr>
        <w:t>: Εφαρμόζεται μια κυκλική μαύρη μάσκα (</w:t>
      </w:r>
      <w:r w:rsidRPr="0068404E">
        <w:t>vignette</w:t>
      </w:r>
      <w:r w:rsidRPr="0068404E">
        <w:rPr>
          <w:lang w:val="el-GR"/>
        </w:rPr>
        <w:t>) που περιορίζει δραματικά το οπτικό πεδίο σε μια μικρή κεντρική περιοχή</w:t>
      </w:r>
      <w:proofErr w:type="gramEnd"/>
      <w:r w:rsidRPr="0068404E">
        <w:rPr>
          <w:lang w:val="el-GR"/>
        </w:rPr>
        <w:t>.</w:t>
      </w:r>
    </w:p>
    <w:p w14:paraId="3DFF9B48" w14:textId="77777777" w:rsidR="0068404E" w:rsidRPr="0068404E" w:rsidRDefault="0068404E" w:rsidP="0068404E">
      <w:pPr>
        <w:rPr>
          <w:b/>
          <w:bCs/>
        </w:rPr>
      </w:pPr>
      <w:r w:rsidRPr="0068404E">
        <w:rPr>
          <w:b/>
          <w:bCs/>
        </w:rPr>
        <w:t xml:space="preserve">2. </w:t>
      </w:r>
      <w:proofErr w:type="spellStart"/>
      <w:r w:rsidRPr="0068404E">
        <w:rPr>
          <w:b/>
          <w:bCs/>
        </w:rPr>
        <w:t>Ενσωμάτωση</w:t>
      </w:r>
      <w:proofErr w:type="spellEnd"/>
      <w:r w:rsidRPr="0068404E">
        <w:rPr>
          <w:b/>
          <w:bCs/>
        </w:rPr>
        <w:t xml:space="preserve"> Physical Computing (Arduino + MPU6050 Accelerometer)</w:t>
      </w:r>
    </w:p>
    <w:p w14:paraId="11F4E3DD" w14:textId="77777777" w:rsidR="0068404E" w:rsidRPr="0068404E" w:rsidRDefault="0068404E" w:rsidP="0068404E">
      <w:pPr>
        <w:rPr>
          <w:lang w:val="el-GR"/>
        </w:rPr>
      </w:pPr>
      <w:r w:rsidRPr="0068404E">
        <w:rPr>
          <w:lang w:val="el-GR"/>
        </w:rPr>
        <w:t>Με στόχο την ανάδειξη των ανοιχτών τεχνολογιών υπολογιστικής (</w:t>
      </w:r>
      <w:r w:rsidRPr="0068404E">
        <w:t>Physical</w:t>
      </w:r>
      <w:r w:rsidRPr="0068404E">
        <w:rPr>
          <w:lang w:val="el-GR"/>
        </w:rPr>
        <w:t xml:space="preserve"> </w:t>
      </w:r>
      <w:r w:rsidRPr="0068404E">
        <w:t>Computing</w:t>
      </w:r>
      <w:r w:rsidRPr="0068404E">
        <w:rPr>
          <w:lang w:val="el-GR"/>
        </w:rPr>
        <w:t xml:space="preserve">), χρησιμοποιείται μια </w:t>
      </w:r>
      <w:r w:rsidRPr="0068404E">
        <w:t>open</w:t>
      </w:r>
      <w:r w:rsidRPr="0068404E">
        <w:rPr>
          <w:lang w:val="el-GR"/>
        </w:rPr>
        <w:t>-</w:t>
      </w:r>
      <w:r w:rsidRPr="0068404E">
        <w:t>source</w:t>
      </w:r>
      <w:r w:rsidRPr="0068404E">
        <w:rPr>
          <w:lang w:val="el-GR"/>
        </w:rPr>
        <w:t xml:space="preserve"> πλακέτα </w:t>
      </w:r>
      <w:r w:rsidRPr="0068404E">
        <w:t>Arduino</w:t>
      </w:r>
      <w:r w:rsidRPr="0068404E">
        <w:rPr>
          <w:lang w:val="el-GR"/>
        </w:rPr>
        <w:t xml:space="preserve"> (π.χ. </w:t>
      </w:r>
      <w:r w:rsidRPr="0068404E">
        <w:t>Arduino</w:t>
      </w:r>
      <w:r w:rsidRPr="0068404E">
        <w:rPr>
          <w:lang w:val="el-GR"/>
        </w:rPr>
        <w:t xml:space="preserve"> </w:t>
      </w:r>
      <w:r w:rsidRPr="0068404E">
        <w:t>Uno</w:t>
      </w:r>
      <w:r w:rsidRPr="0068404E">
        <w:rPr>
          <w:lang w:val="el-GR"/>
        </w:rPr>
        <w:t xml:space="preserve"> ή </w:t>
      </w:r>
      <w:r w:rsidRPr="0068404E">
        <w:t>Nano</w:t>
      </w:r>
      <w:r w:rsidRPr="0068404E">
        <w:rPr>
          <w:lang w:val="el-GR"/>
        </w:rPr>
        <w:t xml:space="preserve">) σε συνδυασμό με τη μονάδα </w:t>
      </w:r>
      <w:r w:rsidRPr="0068404E">
        <w:t>MPU</w:t>
      </w:r>
      <w:r w:rsidRPr="0068404E">
        <w:rPr>
          <w:lang w:val="el-GR"/>
        </w:rPr>
        <w:t xml:space="preserve">6050, η οποία ενσωματώνει ένα ψηφιακό </w:t>
      </w:r>
      <w:proofErr w:type="spellStart"/>
      <w:r w:rsidRPr="0068404E">
        <w:rPr>
          <w:lang w:val="el-GR"/>
        </w:rPr>
        <w:t>επιταχυνσιόμετρο</w:t>
      </w:r>
      <w:proofErr w:type="spellEnd"/>
      <w:r w:rsidRPr="0068404E">
        <w:rPr>
          <w:lang w:val="el-GR"/>
        </w:rPr>
        <w:t xml:space="preserve"> (</w:t>
      </w:r>
      <w:r w:rsidRPr="0068404E">
        <w:t>accelerometer</w:t>
      </w:r>
      <w:r w:rsidRPr="0068404E">
        <w:rPr>
          <w:lang w:val="el-GR"/>
        </w:rPr>
        <w:t>) τριών αξόνων.</w:t>
      </w:r>
    </w:p>
    <w:p w14:paraId="7AD64C6E" w14:textId="77777777" w:rsidR="0068404E" w:rsidRPr="0068404E" w:rsidRDefault="0068404E" w:rsidP="0068404E">
      <w:pPr>
        <w:rPr>
          <w:lang w:val="el-GR"/>
        </w:rPr>
      </w:pPr>
      <w:r w:rsidRPr="0068404E">
        <w:rPr>
          <w:lang w:val="el-GR"/>
        </w:rPr>
        <w:t>Η συσκευή τοποθετείται σε ένα μικρό, τρισδιάστατα εκτυπωμένο (3</w:t>
      </w:r>
      <w:r w:rsidRPr="0068404E">
        <w:t>D</w:t>
      </w:r>
      <w:r w:rsidRPr="0068404E">
        <w:rPr>
          <w:lang w:val="el-GR"/>
        </w:rPr>
        <w:t xml:space="preserve"> </w:t>
      </w:r>
      <w:r w:rsidRPr="0068404E">
        <w:t>printed</w:t>
      </w:r>
      <w:r w:rsidRPr="0068404E">
        <w:rPr>
          <w:lang w:val="el-GR"/>
        </w:rPr>
        <w:t xml:space="preserve">) κουτί ανοιχτής σχεδίασης, το οποίο στερεώνεται στο σώμα του μαθητή (π.χ. στη ζώνη ή στο στήθος). Το </w:t>
      </w:r>
      <w:r w:rsidRPr="0068404E">
        <w:t>Arduino</w:t>
      </w:r>
      <w:r w:rsidRPr="0068404E">
        <w:rPr>
          <w:lang w:val="el-GR"/>
        </w:rPr>
        <w:t xml:space="preserve"> συνδέεται με την εφαρμογή </w:t>
      </w:r>
      <w:r w:rsidRPr="0068404E">
        <w:t>A</w:t>
      </w:r>
      <w:r w:rsidRPr="0068404E">
        <w:rPr>
          <w:lang w:val="el-GR"/>
        </w:rPr>
        <w:t>-</w:t>
      </w:r>
      <w:r w:rsidRPr="0068404E">
        <w:t>Frame</w:t>
      </w:r>
      <w:r w:rsidRPr="0068404E">
        <w:rPr>
          <w:lang w:val="el-GR"/>
        </w:rPr>
        <w:t xml:space="preserve"> (μέσω </w:t>
      </w:r>
      <w:r w:rsidRPr="0068404E">
        <w:t>Web</w:t>
      </w:r>
      <w:r w:rsidRPr="0068404E">
        <w:rPr>
          <w:lang w:val="el-GR"/>
        </w:rPr>
        <w:t xml:space="preserve"> </w:t>
      </w:r>
      <w:r w:rsidRPr="0068404E">
        <w:t>Serial</w:t>
      </w:r>
      <w:r w:rsidRPr="0068404E">
        <w:rPr>
          <w:lang w:val="el-GR"/>
        </w:rPr>
        <w:t xml:space="preserve"> </w:t>
      </w:r>
      <w:r w:rsidRPr="0068404E">
        <w:t>API</w:t>
      </w:r>
      <w:r w:rsidRPr="0068404E">
        <w:rPr>
          <w:lang w:val="el-GR"/>
        </w:rPr>
        <w:t xml:space="preserve"> ή </w:t>
      </w:r>
      <w:r w:rsidRPr="0068404E">
        <w:t>Bluetooth</w:t>
      </w:r>
      <w:r w:rsidRPr="0068404E">
        <w:rPr>
          <w:lang w:val="el-GR"/>
        </w:rPr>
        <w:t xml:space="preserve"> </w:t>
      </w:r>
      <w:r w:rsidRPr="0068404E">
        <w:t>component</w:t>
      </w:r>
      <w:r w:rsidRPr="0068404E">
        <w:rPr>
          <w:lang w:val="el-GR"/>
        </w:rPr>
        <w:t>).</w:t>
      </w:r>
    </w:p>
    <w:p w14:paraId="0A3F0C2E" w14:textId="77777777" w:rsidR="0068404E" w:rsidRPr="0068404E" w:rsidRDefault="0068404E" w:rsidP="0068404E">
      <w:pPr>
        <w:rPr>
          <w:lang w:val="el-GR"/>
        </w:rPr>
      </w:pPr>
      <w:r w:rsidRPr="0068404E">
        <w:rPr>
          <w:lang w:val="el-GR"/>
        </w:rPr>
        <w:t xml:space="preserve">Το </w:t>
      </w:r>
      <w:proofErr w:type="spellStart"/>
      <w:r w:rsidRPr="0068404E">
        <w:rPr>
          <w:lang w:val="el-GR"/>
        </w:rPr>
        <w:t>επιταχυνσιόμετρο</w:t>
      </w:r>
      <w:proofErr w:type="spellEnd"/>
      <w:r w:rsidRPr="0068404E">
        <w:rPr>
          <w:lang w:val="el-GR"/>
        </w:rPr>
        <w:t xml:space="preserve"> καταγράφει σε πραγματικό χρόνο τις δυνάμεις κίνησης. Όταν ο μαθητής προσπαθεί να </w:t>
      </w:r>
      <w:proofErr w:type="spellStart"/>
      <w:r w:rsidRPr="0068404E">
        <w:rPr>
          <w:lang w:val="el-GR"/>
        </w:rPr>
        <w:t>πλοηγηθεί</w:t>
      </w:r>
      <w:proofErr w:type="spellEnd"/>
      <w:r w:rsidRPr="0068404E">
        <w:rPr>
          <w:lang w:val="el-GR"/>
        </w:rPr>
        <w:t xml:space="preserve"> στην τάξη με περιορισμένο οπτικό πεδίο (π.χ. με το φίλτρο του </w:t>
      </w:r>
      <w:r w:rsidRPr="0068404E">
        <w:t>Tunnel</w:t>
      </w:r>
      <w:r w:rsidRPr="0068404E">
        <w:rPr>
          <w:lang w:val="el-GR"/>
        </w:rPr>
        <w:t xml:space="preserve"> </w:t>
      </w:r>
      <w:r w:rsidRPr="0068404E">
        <w:t>Vision</w:t>
      </w:r>
      <w:r w:rsidRPr="0068404E">
        <w:rPr>
          <w:lang w:val="el-GR"/>
        </w:rPr>
        <w:t xml:space="preserve"> ή της όρασης αλόγου που μειώνει τη στερεοσκοπική αντίληψη), το </w:t>
      </w:r>
      <w:r w:rsidRPr="0068404E">
        <w:t>Arduino</w:t>
      </w:r>
      <w:r w:rsidRPr="0068404E">
        <w:rPr>
          <w:lang w:val="el-GR"/>
        </w:rPr>
        <w:t xml:space="preserve"> ανιχνεύει αμέσως το διστακτικό περπάτημα, την απώλεια ισορροπίας ή το παραπάτημά του μέσω των απότομων μεταβολών στις τιμές $</w:t>
      </w:r>
      <w:r w:rsidRPr="0068404E">
        <w:t>G</w:t>
      </w:r>
      <w:r w:rsidRPr="0068404E">
        <w:rPr>
          <w:lang w:val="el-GR"/>
        </w:rPr>
        <w:t>$.</w:t>
      </w:r>
    </w:p>
    <w:p w14:paraId="2FC2E9B3" w14:textId="77777777" w:rsidR="0068404E" w:rsidRPr="0068404E" w:rsidRDefault="0068404E" w:rsidP="0068404E">
      <w:pPr>
        <w:rPr>
          <w:lang w:val="el-GR"/>
        </w:rPr>
      </w:pPr>
      <w:r w:rsidRPr="0068404E">
        <w:rPr>
          <w:lang w:val="el-GR"/>
        </w:rPr>
        <w:t xml:space="preserve">Σε περίπτωση ανίχνευσης αστάθειας, το </w:t>
      </w:r>
      <w:r w:rsidRPr="0068404E">
        <w:t>Arduino</w:t>
      </w:r>
      <w:r w:rsidRPr="0068404E">
        <w:rPr>
          <w:lang w:val="el-GR"/>
        </w:rPr>
        <w:t>:</w:t>
      </w:r>
    </w:p>
    <w:p w14:paraId="638C3937" w14:textId="77777777" w:rsidR="0068404E" w:rsidRPr="0068404E" w:rsidRDefault="0068404E" w:rsidP="0068404E">
      <w:pPr>
        <w:numPr>
          <w:ilvl w:val="0"/>
          <w:numId w:val="6"/>
        </w:numPr>
        <w:rPr>
          <w:lang w:val="el-GR"/>
        </w:rPr>
      </w:pPr>
      <w:r w:rsidRPr="0068404E">
        <w:rPr>
          <w:lang w:val="el-GR"/>
        </w:rPr>
        <w:t xml:space="preserve">Ενεργοποιεί ένα συνδεδεμένο </w:t>
      </w:r>
      <w:r w:rsidRPr="0068404E">
        <w:t>open</w:t>
      </w:r>
      <w:r w:rsidRPr="0068404E">
        <w:rPr>
          <w:lang w:val="el-GR"/>
        </w:rPr>
        <w:t>-</w:t>
      </w:r>
      <w:r w:rsidRPr="0068404E">
        <w:t>source</w:t>
      </w:r>
      <w:r w:rsidRPr="0068404E">
        <w:rPr>
          <w:lang w:val="el-GR"/>
        </w:rPr>
        <w:t xml:space="preserve"> ηλεκτρονικό εξάρτημα, όπως ένα </w:t>
      </w:r>
      <w:r w:rsidRPr="0068404E">
        <w:t>Buzzer</w:t>
      </w:r>
      <w:r w:rsidRPr="0068404E">
        <w:rPr>
          <w:lang w:val="el-GR"/>
        </w:rPr>
        <w:t>, παράγοντας προειδοποιητικά ηχητικά σήματα (</w:t>
      </w:r>
      <w:r w:rsidRPr="0068404E">
        <w:t>beeps</w:t>
      </w:r>
      <w:r w:rsidRPr="0068404E">
        <w:rPr>
          <w:lang w:val="el-GR"/>
        </w:rPr>
        <w:t>).</w:t>
      </w:r>
    </w:p>
    <w:p w14:paraId="157BCDDF" w14:textId="77777777" w:rsidR="0068404E" w:rsidRPr="0068404E" w:rsidRDefault="0068404E" w:rsidP="0068404E">
      <w:pPr>
        <w:numPr>
          <w:ilvl w:val="0"/>
          <w:numId w:val="6"/>
        </w:numPr>
        <w:rPr>
          <w:lang w:val="el-GR"/>
        </w:rPr>
      </w:pPr>
      <w:r w:rsidRPr="0068404E">
        <w:rPr>
          <w:lang w:val="el-GR"/>
        </w:rPr>
        <w:t xml:space="preserve">Στέλνει σήμα στο </w:t>
      </w:r>
      <w:r w:rsidRPr="0068404E">
        <w:t>A</w:t>
      </w:r>
      <w:r w:rsidRPr="0068404E">
        <w:rPr>
          <w:lang w:val="el-GR"/>
        </w:rPr>
        <w:t>-</w:t>
      </w:r>
      <w:r w:rsidRPr="0068404E">
        <w:t>Frame</w:t>
      </w:r>
      <w:r w:rsidRPr="0068404E">
        <w:rPr>
          <w:lang w:val="el-GR"/>
        </w:rPr>
        <w:t xml:space="preserve"> να αναβοσβήσει μια κόκκινη οπτική ειδοποίηση κινδύνου στην οθόνη του </w:t>
      </w:r>
      <w:r w:rsidRPr="0068404E">
        <w:t>VR</w:t>
      </w:r>
      <w:r w:rsidRPr="0068404E">
        <w:rPr>
          <w:lang w:val="el-GR"/>
        </w:rPr>
        <w:t>, αποτυπώνοντας οργανικά τη σωματική δυσκολία της κίνησης.</w:t>
      </w:r>
    </w:p>
    <w:p w14:paraId="4995A426" w14:textId="77777777" w:rsidR="0068404E" w:rsidRPr="0068404E" w:rsidRDefault="0068404E" w:rsidP="0068404E">
      <w:pPr>
        <w:rPr>
          <w:lang w:val="el-GR"/>
        </w:rPr>
      </w:pPr>
      <w:r w:rsidRPr="0068404E">
        <w:rPr>
          <w:rFonts w:ascii="Segoe UI Emoji" w:hAnsi="Segoe UI Emoji" w:cs="Segoe UI Emoji"/>
        </w:rPr>
        <w:t>🎒</w:t>
      </w:r>
      <w:r w:rsidRPr="0068404E">
        <w:rPr>
          <w:lang w:val="el-GR"/>
        </w:rPr>
        <w:t xml:space="preserve"> </w:t>
      </w:r>
      <w:r w:rsidRPr="0068404E">
        <w:rPr>
          <w:b/>
          <w:bCs/>
          <w:lang w:val="el-GR"/>
        </w:rPr>
        <w:t>Βιωματική Δραστηριότητα: «Μια Μέρα στο Δικό μου Θρανίο»</w:t>
      </w:r>
    </w:p>
    <w:p w14:paraId="0CC7323B" w14:textId="77777777" w:rsidR="0068404E" w:rsidRPr="0068404E" w:rsidRDefault="0068404E" w:rsidP="0068404E">
      <w:pPr>
        <w:rPr>
          <w:lang w:val="el-GR"/>
        </w:rPr>
      </w:pPr>
      <w:r w:rsidRPr="0068404E">
        <w:rPr>
          <w:lang w:val="el-GR"/>
        </w:rPr>
        <w:t>Η δραστηριότητα απευθύνεται στους μαθητές και χωρίζεται σε τρεις βασικές φάσεις:</w:t>
      </w:r>
    </w:p>
    <w:p w14:paraId="50DEAE8A" w14:textId="77777777" w:rsidR="0068404E" w:rsidRPr="0068404E" w:rsidRDefault="0068404E" w:rsidP="0068404E">
      <w:pPr>
        <w:rPr>
          <w:b/>
          <w:bCs/>
          <w:lang w:val="el-GR"/>
        </w:rPr>
      </w:pPr>
      <w:r w:rsidRPr="0068404E">
        <w:rPr>
          <w:b/>
          <w:bCs/>
          <w:lang w:val="el-GR"/>
        </w:rPr>
        <w:lastRenderedPageBreak/>
        <w:t xml:space="preserve">Φάση 1: Η Πρόκληση (Μέσα στο </w:t>
      </w:r>
      <w:r w:rsidRPr="0068404E">
        <w:rPr>
          <w:b/>
          <w:bCs/>
        </w:rPr>
        <w:t>VR</w:t>
      </w:r>
      <w:r w:rsidRPr="0068404E">
        <w:rPr>
          <w:b/>
          <w:bCs/>
          <w:lang w:val="el-GR"/>
        </w:rPr>
        <w:t xml:space="preserve"> περιβάλλον)</w:t>
      </w:r>
    </w:p>
    <w:p w14:paraId="09DACB50" w14:textId="77777777" w:rsidR="0068404E" w:rsidRPr="0068404E" w:rsidRDefault="0068404E" w:rsidP="0068404E">
      <w:pPr>
        <w:rPr>
          <w:lang w:val="el-GR"/>
        </w:rPr>
      </w:pPr>
      <w:r w:rsidRPr="0068404E">
        <w:rPr>
          <w:lang w:val="el-GR"/>
        </w:rPr>
        <w:t xml:space="preserve">Οι μαθητές φορούν το </w:t>
      </w:r>
      <w:r w:rsidRPr="0068404E">
        <w:t>VR</w:t>
      </w:r>
      <w:r w:rsidRPr="0068404E">
        <w:rPr>
          <w:lang w:val="el-GR"/>
        </w:rPr>
        <w:t xml:space="preserve"> </w:t>
      </w:r>
      <w:r w:rsidRPr="0068404E">
        <w:t>headset</w:t>
      </w:r>
      <w:r w:rsidRPr="0068404E">
        <w:rPr>
          <w:lang w:val="el-GR"/>
        </w:rPr>
        <w:t xml:space="preserve"> και τη ζώνη με το </w:t>
      </w:r>
      <w:r w:rsidRPr="0068404E">
        <w:t>Arduino</w:t>
      </w:r>
      <w:r w:rsidRPr="0068404E">
        <w:rPr>
          <w:lang w:val="el-GR"/>
        </w:rPr>
        <w:t xml:space="preserve"> και καλούνται να εκτελέσουν απλές, καθημερινές σχολικές εργασίες, ενώ το </w:t>
      </w:r>
      <w:r w:rsidRPr="0068404E">
        <w:t>A</w:t>
      </w:r>
      <w:r w:rsidRPr="0068404E">
        <w:rPr>
          <w:lang w:val="el-GR"/>
        </w:rPr>
        <w:t>-</w:t>
      </w:r>
      <w:r w:rsidRPr="0068404E">
        <w:t>Frame</w:t>
      </w:r>
      <w:r w:rsidRPr="0068404E">
        <w:rPr>
          <w:lang w:val="el-GR"/>
        </w:rPr>
        <w:t xml:space="preserve"> εναλλάσσει τα φίλτρα όρασης:</w:t>
      </w:r>
    </w:p>
    <w:p w14:paraId="29B6741C" w14:textId="77777777" w:rsidR="0068404E" w:rsidRPr="0068404E" w:rsidRDefault="0068404E" w:rsidP="0068404E">
      <w:pPr>
        <w:numPr>
          <w:ilvl w:val="0"/>
          <w:numId w:val="7"/>
        </w:numPr>
        <w:rPr>
          <w:lang w:val="el-GR"/>
        </w:rPr>
      </w:pPr>
      <w:r w:rsidRPr="0068404E">
        <w:rPr>
          <w:lang w:val="el-GR"/>
        </w:rPr>
        <w:t xml:space="preserve">Δοκιμασία Ανάγνωσης: Προσπάθεια να διαβάσουν μια πρόταση γραμμένη με κόκκινο και πράσινο μαρκαδόρο στον πίνακα (υπό το φίλτρο της </w:t>
      </w:r>
      <w:proofErr w:type="spellStart"/>
      <w:r w:rsidRPr="0068404E">
        <w:rPr>
          <w:lang w:val="el-GR"/>
        </w:rPr>
        <w:t>Πρωτανωπίας</w:t>
      </w:r>
      <w:proofErr w:type="spellEnd"/>
      <w:r w:rsidRPr="0068404E">
        <w:rPr>
          <w:lang w:val="el-GR"/>
        </w:rPr>
        <w:t xml:space="preserve">) ή να διαβάσουν ένα βιβλίο στο θρανίο τους (υπό το φίλτρο Εκφύλισης </w:t>
      </w:r>
      <w:proofErr w:type="spellStart"/>
      <w:r w:rsidRPr="0068404E">
        <w:rPr>
          <w:lang w:val="el-GR"/>
        </w:rPr>
        <w:t>Ωχράς</w:t>
      </w:r>
      <w:proofErr w:type="spellEnd"/>
      <w:r w:rsidRPr="0068404E">
        <w:rPr>
          <w:lang w:val="el-GR"/>
        </w:rPr>
        <w:t xml:space="preserve"> Κηλίδας).</w:t>
      </w:r>
    </w:p>
    <w:p w14:paraId="57912AEA" w14:textId="77777777" w:rsidR="0068404E" w:rsidRPr="0068404E" w:rsidRDefault="0068404E" w:rsidP="0068404E">
      <w:pPr>
        <w:numPr>
          <w:ilvl w:val="0"/>
          <w:numId w:val="7"/>
        </w:numPr>
        <w:rPr>
          <w:lang w:val="el-GR"/>
        </w:rPr>
      </w:pPr>
      <w:r w:rsidRPr="0068404E">
        <w:rPr>
          <w:lang w:val="el-GR"/>
        </w:rPr>
        <w:t xml:space="preserve">Δοκιμασία Κίνησης και Χώρου: Ο μαθητής πρέπει να σηκωθεί από το θρανίο του και να </w:t>
      </w:r>
      <w:proofErr w:type="spellStart"/>
      <w:r w:rsidRPr="0068404E">
        <w:rPr>
          <w:lang w:val="el-GR"/>
        </w:rPr>
        <w:t>περπετήσει</w:t>
      </w:r>
      <w:proofErr w:type="spellEnd"/>
      <w:r w:rsidRPr="0068404E">
        <w:rPr>
          <w:lang w:val="el-GR"/>
        </w:rPr>
        <w:t xml:space="preserve"> ανάμεσα στις καρέκλες για να φτάσει στον πίνακα, φορώντας το φίλτρο </w:t>
      </w:r>
      <w:r w:rsidRPr="0068404E">
        <w:t>Tunnel</w:t>
      </w:r>
      <w:r w:rsidRPr="0068404E">
        <w:rPr>
          <w:lang w:val="el-GR"/>
        </w:rPr>
        <w:t xml:space="preserve"> </w:t>
      </w:r>
      <w:r w:rsidRPr="0068404E">
        <w:t>Vision</w:t>
      </w:r>
      <w:r w:rsidRPr="0068404E">
        <w:rPr>
          <w:lang w:val="el-GR"/>
        </w:rPr>
        <w:t xml:space="preserve">. Το </w:t>
      </w:r>
      <w:r w:rsidRPr="0068404E">
        <w:t>Arduino</w:t>
      </w:r>
      <w:r w:rsidRPr="0068404E">
        <w:rPr>
          <w:lang w:val="el-GR"/>
        </w:rPr>
        <w:t xml:space="preserve"> καταγράφει την κίνησή του και το </w:t>
      </w:r>
      <w:r w:rsidRPr="0068404E">
        <w:t>Buzzer</w:t>
      </w:r>
      <w:r w:rsidRPr="0068404E">
        <w:rPr>
          <w:lang w:val="el-GR"/>
        </w:rPr>
        <w:t xml:space="preserve"> χτυπά κάθε φορά που ο μαθητής χάνει την ισορροπία του ή κάνει απότομες διορθώσεις πορείας λόγω έλλειψης ορατότητας.</w:t>
      </w:r>
    </w:p>
    <w:p w14:paraId="77283D8E" w14:textId="77777777" w:rsidR="0068404E" w:rsidRPr="0068404E" w:rsidRDefault="0068404E" w:rsidP="0068404E">
      <w:pPr>
        <w:rPr>
          <w:b/>
          <w:bCs/>
          <w:lang w:val="el-GR"/>
        </w:rPr>
      </w:pPr>
      <w:r w:rsidRPr="0068404E">
        <w:rPr>
          <w:b/>
          <w:bCs/>
          <w:lang w:val="el-GR"/>
        </w:rPr>
        <w:t xml:space="preserve">Φάση 2: </w:t>
      </w:r>
      <w:proofErr w:type="spellStart"/>
      <w:r w:rsidRPr="0068404E">
        <w:rPr>
          <w:b/>
          <w:bCs/>
          <w:lang w:val="el-GR"/>
        </w:rPr>
        <w:t>Αναστοχασμός</w:t>
      </w:r>
      <w:proofErr w:type="spellEnd"/>
      <w:r w:rsidRPr="0068404E">
        <w:rPr>
          <w:b/>
          <w:bCs/>
          <w:lang w:val="el-GR"/>
        </w:rPr>
        <w:t xml:space="preserve"> και Συζήτηση (</w:t>
      </w:r>
      <w:r w:rsidRPr="0068404E">
        <w:rPr>
          <w:b/>
          <w:bCs/>
        </w:rPr>
        <w:t>Debriefing</w:t>
      </w:r>
      <w:r w:rsidRPr="0068404E">
        <w:rPr>
          <w:b/>
          <w:bCs/>
          <w:lang w:val="el-GR"/>
        </w:rPr>
        <w:t>)</w:t>
      </w:r>
    </w:p>
    <w:p w14:paraId="5DCE55AA" w14:textId="77777777" w:rsidR="0068404E" w:rsidRPr="0068404E" w:rsidRDefault="0068404E" w:rsidP="0068404E">
      <w:pPr>
        <w:rPr>
          <w:lang w:val="el-GR"/>
        </w:rPr>
      </w:pPr>
      <w:r w:rsidRPr="0068404E">
        <w:rPr>
          <w:lang w:val="el-GR"/>
        </w:rPr>
        <w:t xml:space="preserve">Οι μαθητές αφαιρούν τον εξοπλισμό και συγκρίνουν τις εμπειρίες τους. Συζητούν για το πώς ένας απόλυτα οικείος χώρος, όπως η τάξη τους, μετατράπηκε ξαφνικά σε ένα περιβάλλον γεμάτο εμπόδια, και μοιράζονται τα συναισθήματα άγχους ή αποκλεισμού που ένιωσαν. Η ανάλυση των δεδομένων κίνησης από το </w:t>
      </w:r>
      <w:r w:rsidRPr="0068404E">
        <w:t>Arduino</w:t>
      </w:r>
      <w:r w:rsidRPr="0068404E">
        <w:rPr>
          <w:lang w:val="el-GR"/>
        </w:rPr>
        <w:t xml:space="preserve"> τους βοηθά να </w:t>
      </w:r>
      <w:proofErr w:type="spellStart"/>
      <w:r w:rsidRPr="0068404E">
        <w:rPr>
          <w:lang w:val="el-GR"/>
        </w:rPr>
        <w:t>ποσοτικοποιήσουν</w:t>
      </w:r>
      <w:proofErr w:type="spellEnd"/>
      <w:r w:rsidRPr="0068404E">
        <w:rPr>
          <w:lang w:val="el-GR"/>
        </w:rPr>
        <w:t xml:space="preserve"> τη δυσκολία της φυσικής μετακίνησης.</w:t>
      </w:r>
    </w:p>
    <w:p w14:paraId="4FB935F2" w14:textId="77777777" w:rsidR="0068404E" w:rsidRPr="0068404E" w:rsidRDefault="0068404E" w:rsidP="0068404E">
      <w:pPr>
        <w:rPr>
          <w:b/>
          <w:bCs/>
          <w:lang w:val="el-GR"/>
        </w:rPr>
      </w:pPr>
      <w:r w:rsidRPr="0068404E">
        <w:rPr>
          <w:b/>
          <w:bCs/>
          <w:lang w:val="el-GR"/>
        </w:rPr>
        <w:t xml:space="preserve">Φάση 3: Από την </w:t>
      </w:r>
      <w:proofErr w:type="spellStart"/>
      <w:r w:rsidRPr="0068404E">
        <w:rPr>
          <w:b/>
          <w:bCs/>
          <w:lang w:val="el-GR"/>
        </w:rPr>
        <w:t>Ενσυναίσθηση</w:t>
      </w:r>
      <w:proofErr w:type="spellEnd"/>
      <w:r w:rsidRPr="0068404E">
        <w:rPr>
          <w:b/>
          <w:bCs/>
          <w:lang w:val="el-GR"/>
        </w:rPr>
        <w:t xml:space="preserve"> στην Πράξη</w:t>
      </w:r>
    </w:p>
    <w:p w14:paraId="0F5760EE" w14:textId="77777777" w:rsidR="0068404E" w:rsidRPr="0068404E" w:rsidRDefault="0068404E" w:rsidP="0068404E">
      <w:pPr>
        <w:rPr>
          <w:lang w:val="el-GR"/>
        </w:rPr>
      </w:pPr>
      <w:r w:rsidRPr="0068404E">
        <w:rPr>
          <w:lang w:val="el-GR"/>
        </w:rPr>
        <w:t>Με βάση τα σωματικά και οπτικά ερεθίσματα που αποκόμισαν, οι μαθητές λειτουργούν ως συμμετοχικοί σχεδιαστές. Χωρίζονται σε ομάδες και προτείνουν πραγματικές λύσεις προσβασιμότητας για το δικό τους σχολείο, όπως:</w:t>
      </w:r>
    </w:p>
    <w:p w14:paraId="262E4009" w14:textId="77777777" w:rsidR="0068404E" w:rsidRPr="0068404E" w:rsidRDefault="0068404E" w:rsidP="0068404E">
      <w:pPr>
        <w:numPr>
          <w:ilvl w:val="0"/>
          <w:numId w:val="8"/>
        </w:numPr>
        <w:rPr>
          <w:lang w:val="el-GR"/>
        </w:rPr>
      </w:pPr>
      <w:r w:rsidRPr="0068404E">
        <w:rPr>
          <w:lang w:val="el-GR"/>
        </w:rPr>
        <w:t>Την κατάργηση του συνδυασμού κόκκινου/πράσινου χρώματος στις σημειώσεις του πίνακα και στα σχολικά διαγράμματα.</w:t>
      </w:r>
    </w:p>
    <w:p w14:paraId="575B6E3D" w14:textId="77777777" w:rsidR="0068404E" w:rsidRPr="0068404E" w:rsidRDefault="0068404E" w:rsidP="0068404E">
      <w:pPr>
        <w:numPr>
          <w:ilvl w:val="0"/>
          <w:numId w:val="8"/>
        </w:numPr>
        <w:rPr>
          <w:lang w:val="el-GR"/>
        </w:rPr>
      </w:pPr>
      <w:r w:rsidRPr="0068404E">
        <w:rPr>
          <w:lang w:val="el-GR"/>
        </w:rPr>
        <w:t>Μια νέα, πιο ανοιχτή διαρρύθμιση των θρανίων στην τάξη ώστε να υπάρχουν καθαροί διάδρομοι χωρίς εμπόδια για άτομα με περιορισμένο οπτικό πεδίο.</w:t>
      </w:r>
    </w:p>
    <w:p w14:paraId="69A0F33F" w14:textId="77777777" w:rsidR="0068404E" w:rsidRPr="0068404E" w:rsidRDefault="0068404E" w:rsidP="0068404E">
      <w:pPr>
        <w:numPr>
          <w:ilvl w:val="0"/>
          <w:numId w:val="8"/>
        </w:numPr>
        <w:rPr>
          <w:lang w:val="el-GR"/>
        </w:rPr>
      </w:pPr>
      <w:r w:rsidRPr="0068404E">
        <w:rPr>
          <w:lang w:val="el-GR"/>
        </w:rPr>
        <w:t>Την υιοθέτηση ψηφιακών εργαλείων (π.χ. λογισμικό μετατροπής κειμένου σε ομιλία) για μαθητές με σοβαρά προβλήματα εστίασης.</w:t>
      </w:r>
    </w:p>
    <w:p w14:paraId="5EA0B6F7" w14:textId="77777777" w:rsidR="0068404E" w:rsidRPr="0068404E" w:rsidRDefault="0068404E" w:rsidP="0068404E">
      <w:pPr>
        <w:rPr>
          <w:b/>
          <w:bCs/>
          <w:lang w:val="el-GR"/>
        </w:rPr>
      </w:pPr>
      <w:r w:rsidRPr="0068404E">
        <w:rPr>
          <w:rFonts w:ascii="Segoe UI Emoji" w:hAnsi="Segoe UI Emoji" w:cs="Segoe UI Emoji"/>
        </w:rPr>
        <w:t>🎯</w:t>
      </w:r>
      <w:r w:rsidRPr="0068404E">
        <w:rPr>
          <w:lang w:val="el-GR"/>
        </w:rPr>
        <w:t xml:space="preserve"> </w:t>
      </w:r>
      <w:r w:rsidRPr="0068404E">
        <w:rPr>
          <w:b/>
          <w:bCs/>
          <w:lang w:val="el-GR"/>
        </w:rPr>
        <w:t>Εκπαιδευτικοί Στόχοι &amp; Αντίκτυπος</w:t>
      </w:r>
    </w:p>
    <w:p w14:paraId="5697FDF7" w14:textId="77777777" w:rsidR="0068404E" w:rsidRPr="0068404E" w:rsidRDefault="0068404E" w:rsidP="0068404E">
      <w:pPr>
        <w:rPr>
          <w:lang w:val="el-GR"/>
        </w:rPr>
      </w:pPr>
      <w:r w:rsidRPr="0068404E">
        <w:rPr>
          <w:lang w:val="el-GR"/>
        </w:rPr>
        <w:t xml:space="preserve">Το έργο προωθεί ξεκάθαρα την κοινωνική δικαιοσύνη, την ισότητα, την προσβασιμότητα και τη συμπερίληψη, εντασσόμενο στην Εκπαιδευτική Ένταξη και την Ψηφιακή Προσβασιμότητα. </w:t>
      </w:r>
    </w:p>
    <w:p w14:paraId="1FF6DD93" w14:textId="77777777" w:rsidR="0068404E" w:rsidRPr="0068404E" w:rsidRDefault="0068404E" w:rsidP="0068404E">
      <w:pPr>
        <w:rPr>
          <w:lang w:val="el-GR"/>
        </w:rPr>
      </w:pPr>
      <w:r w:rsidRPr="0068404E">
        <w:rPr>
          <w:lang w:val="el-GR"/>
        </w:rPr>
        <w:lastRenderedPageBreak/>
        <w:t>Μέσα από τη χρήση ανοιχτού υλικού (</w:t>
      </w:r>
      <w:r w:rsidRPr="0068404E">
        <w:t>Arduino</w:t>
      </w:r>
      <w:r w:rsidRPr="0068404E">
        <w:rPr>
          <w:lang w:val="el-GR"/>
        </w:rPr>
        <w:t>) και ανοιχτού λογισμικού (</w:t>
      </w:r>
      <w:r w:rsidRPr="0068404E">
        <w:t>A</w:t>
      </w:r>
      <w:r w:rsidRPr="0068404E">
        <w:rPr>
          <w:lang w:val="el-GR"/>
        </w:rPr>
        <w:t>-</w:t>
      </w:r>
      <w:r w:rsidRPr="0068404E">
        <w:t>Frame</w:t>
      </w:r>
      <w:r w:rsidRPr="0068404E">
        <w:rPr>
          <w:lang w:val="el-GR"/>
        </w:rPr>
        <w:t>), οι μαθητές έρχονται σε επαφή με τη φιλοσοφία της ελεύθερης διαμοιραζόμενης γνώσης και της τεχνολογικής δημιουργίας (</w:t>
      </w:r>
      <w:r w:rsidRPr="0068404E">
        <w:t>maker</w:t>
      </w:r>
      <w:r w:rsidRPr="0068404E">
        <w:rPr>
          <w:lang w:val="el-GR"/>
        </w:rPr>
        <w:t xml:space="preserve"> </w:t>
      </w:r>
      <w:r w:rsidRPr="0068404E">
        <w:t>culture</w:t>
      </w:r>
      <w:r w:rsidRPr="0068404E">
        <w:rPr>
          <w:lang w:val="el-GR"/>
        </w:rPr>
        <w:t>). Το έργο τούς βοηθά να εντοπίσουν και να κατανοήσουν τις πραγματικές ανάγκες της κοινότητας, μετατρέποντας τη βιολογία της όρασης σε κοινωνικό και ηθικό προβληματισμό. Παράλληλα, συνδέει την επιστημονική γνώση με τα δικαιώματα των ατόμων με αναπηρία, μετατρέποντας τους μαθητές από παθητικούς παρατηρητές σε ενεργούς πολίτες που επιδιώκουν τη βελτίωση της καθημερινότητας στο σχολείο και την κοινωνία.</w:t>
      </w:r>
    </w:p>
    <w:p w14:paraId="00A0E6A3" w14:textId="77777777" w:rsidR="00D01590" w:rsidRPr="0068404E" w:rsidRDefault="00D01590" w:rsidP="0068404E">
      <w:pPr>
        <w:rPr>
          <w:lang w:val="el-GR"/>
        </w:rPr>
      </w:pPr>
    </w:p>
    <w:sectPr w:rsidR="00D01590" w:rsidRPr="0068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076A"/>
    <w:multiLevelType w:val="multilevel"/>
    <w:tmpl w:val="5DD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95920"/>
    <w:multiLevelType w:val="multilevel"/>
    <w:tmpl w:val="F894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EB6EFA"/>
    <w:multiLevelType w:val="multilevel"/>
    <w:tmpl w:val="67A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30248"/>
    <w:multiLevelType w:val="multilevel"/>
    <w:tmpl w:val="899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45765"/>
    <w:multiLevelType w:val="multilevel"/>
    <w:tmpl w:val="1762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B4706"/>
    <w:multiLevelType w:val="multilevel"/>
    <w:tmpl w:val="C936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C65BE9"/>
    <w:multiLevelType w:val="multilevel"/>
    <w:tmpl w:val="A5C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86E77"/>
    <w:multiLevelType w:val="multilevel"/>
    <w:tmpl w:val="2B8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56600">
    <w:abstractNumId w:val="7"/>
  </w:num>
  <w:num w:numId="2" w16cid:durableId="182136055">
    <w:abstractNumId w:val="5"/>
  </w:num>
  <w:num w:numId="3" w16cid:durableId="1075860507">
    <w:abstractNumId w:val="3"/>
  </w:num>
  <w:num w:numId="4" w16cid:durableId="487862735">
    <w:abstractNumId w:val="4"/>
  </w:num>
  <w:num w:numId="5" w16cid:durableId="1025060778">
    <w:abstractNumId w:val="0"/>
  </w:num>
  <w:num w:numId="6" w16cid:durableId="948925763">
    <w:abstractNumId w:val="1"/>
  </w:num>
  <w:num w:numId="7" w16cid:durableId="1370106126">
    <w:abstractNumId w:val="6"/>
  </w:num>
  <w:num w:numId="8" w16cid:durableId="523373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90"/>
    <w:rsid w:val="002534FB"/>
    <w:rsid w:val="0068404E"/>
    <w:rsid w:val="008A34FC"/>
    <w:rsid w:val="00D01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B05F"/>
  <w15:chartTrackingRefBased/>
  <w15:docId w15:val="{8732BA92-9F5F-4026-8DA4-80B80996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90"/>
    <w:rPr>
      <w:rFonts w:eastAsiaTheme="majorEastAsia" w:cstheme="majorBidi"/>
      <w:color w:val="272727" w:themeColor="text1" w:themeTint="D8"/>
    </w:rPr>
  </w:style>
  <w:style w:type="paragraph" w:styleId="Title">
    <w:name w:val="Title"/>
    <w:basedOn w:val="Normal"/>
    <w:next w:val="Normal"/>
    <w:link w:val="TitleChar"/>
    <w:uiPriority w:val="10"/>
    <w:qFormat/>
    <w:rsid w:val="00D01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90"/>
    <w:pPr>
      <w:spacing w:before="160"/>
      <w:jc w:val="center"/>
    </w:pPr>
    <w:rPr>
      <w:i/>
      <w:iCs/>
      <w:color w:val="404040" w:themeColor="text1" w:themeTint="BF"/>
    </w:rPr>
  </w:style>
  <w:style w:type="character" w:customStyle="1" w:styleId="QuoteChar">
    <w:name w:val="Quote Char"/>
    <w:basedOn w:val="DefaultParagraphFont"/>
    <w:link w:val="Quote"/>
    <w:uiPriority w:val="29"/>
    <w:rsid w:val="00D01590"/>
    <w:rPr>
      <w:i/>
      <w:iCs/>
      <w:color w:val="404040" w:themeColor="text1" w:themeTint="BF"/>
    </w:rPr>
  </w:style>
  <w:style w:type="paragraph" w:styleId="ListParagraph">
    <w:name w:val="List Paragraph"/>
    <w:basedOn w:val="Normal"/>
    <w:uiPriority w:val="34"/>
    <w:qFormat/>
    <w:rsid w:val="00D01590"/>
    <w:pPr>
      <w:ind w:left="720"/>
      <w:contextualSpacing/>
    </w:pPr>
  </w:style>
  <w:style w:type="character" w:styleId="IntenseEmphasis">
    <w:name w:val="Intense Emphasis"/>
    <w:basedOn w:val="DefaultParagraphFont"/>
    <w:uiPriority w:val="21"/>
    <w:qFormat/>
    <w:rsid w:val="00D01590"/>
    <w:rPr>
      <w:i/>
      <w:iCs/>
      <w:color w:val="0F4761" w:themeColor="accent1" w:themeShade="BF"/>
    </w:rPr>
  </w:style>
  <w:style w:type="paragraph" w:styleId="IntenseQuote">
    <w:name w:val="Intense Quote"/>
    <w:basedOn w:val="Normal"/>
    <w:next w:val="Normal"/>
    <w:link w:val="IntenseQuoteChar"/>
    <w:uiPriority w:val="30"/>
    <w:qFormat/>
    <w:rsid w:val="00D01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590"/>
    <w:rPr>
      <w:i/>
      <w:iCs/>
      <w:color w:val="0F4761" w:themeColor="accent1" w:themeShade="BF"/>
    </w:rPr>
  </w:style>
  <w:style w:type="character" w:styleId="IntenseReference">
    <w:name w:val="Intense Reference"/>
    <w:basedOn w:val="DefaultParagraphFont"/>
    <w:uiPriority w:val="32"/>
    <w:qFormat/>
    <w:rsid w:val="00D01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Papakonstantinou</dc:creator>
  <cp:keywords/>
  <dc:description/>
  <cp:lastModifiedBy>Anastasia Papakonstantinou</cp:lastModifiedBy>
  <cp:revision>2</cp:revision>
  <dcterms:created xsi:type="dcterms:W3CDTF">2026-06-12T09:23:00Z</dcterms:created>
  <dcterms:modified xsi:type="dcterms:W3CDTF">2026-06-12T09:23:00Z</dcterms:modified>
</cp:coreProperties>
</file>