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BCF" w:rsidRDefault="001A0BCF" w:rsidP="001A0BCF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NAS-FPN</w:t>
      </w:r>
      <w:r w:rsidRPr="001A0BCF">
        <w:rPr>
          <w:rFonts w:ascii="Arial" w:eastAsia="Times New Roman" w:hAnsi="Arial" w:cs="Arial"/>
          <w:sz w:val="24"/>
          <w:szCs w:val="24"/>
        </w:rPr>
        <w:t> (Neural Architecture Search for Feature Pyramid Networks) is an automated approach to designing the "neck" of an object detection model. Instead of relying on hand-crafted structures like the standard top-down Feature Pyramid Network (FPN), it uses a search algorithm to discover an optimal, scalable topology for fusing features across different scales. </w:t>
      </w:r>
    </w:p>
    <w:p w:rsidR="001A0BCF" w:rsidRPr="001A0BCF" w:rsidRDefault="001A0BCF" w:rsidP="001A0BCF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</w:p>
    <w:p w:rsidR="001A0BCF" w:rsidRPr="001A0BCF" w:rsidRDefault="001A0BCF" w:rsidP="001A0BCF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r w:rsidRPr="001A0BCF">
        <w:rPr>
          <w:rFonts w:ascii="Arial" w:eastAsia="Times New Roman" w:hAnsi="Arial" w:cs="Arial"/>
          <w:b/>
          <w:bCs/>
          <w:sz w:val="30"/>
          <w:szCs w:val="30"/>
        </w:rPr>
        <w:t>Core Concept</w:t>
      </w:r>
    </w:p>
    <w:p w:rsidR="001A0BCF" w:rsidRPr="001A0BCF" w:rsidRDefault="001A0BCF" w:rsidP="001A0BCF">
      <w:pPr>
        <w:spacing w:line="360" w:lineRule="atLeast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sz w:val="24"/>
          <w:szCs w:val="24"/>
        </w:rPr>
        <w:t>NAS-FPN replaces manual architectural design with a </w:t>
      </w:r>
      <w:r w:rsidRPr="001A0BCF">
        <w:rPr>
          <w:rFonts w:ascii="Arial" w:eastAsia="Times New Roman" w:hAnsi="Arial" w:cs="Arial"/>
          <w:b/>
          <w:bCs/>
          <w:sz w:val="24"/>
          <w:szCs w:val="24"/>
        </w:rPr>
        <w:t>reinforcement learning-based search</w:t>
      </w:r>
      <w:r w:rsidRPr="001A0BCF">
        <w:rPr>
          <w:rFonts w:ascii="Arial" w:eastAsia="Times New Roman" w:hAnsi="Arial" w:cs="Arial"/>
          <w:sz w:val="24"/>
          <w:szCs w:val="24"/>
        </w:rPr>
        <w:t>. </w:t>
      </w:r>
    </w:p>
    <w:p w:rsidR="001A0BCF" w:rsidRPr="001A0BCF" w:rsidRDefault="001A0BCF" w:rsidP="001A0BCF">
      <w:pPr>
        <w:numPr>
          <w:ilvl w:val="0"/>
          <w:numId w:val="10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Search Space:</w:t>
      </w:r>
      <w:r w:rsidRPr="001A0BCF">
        <w:rPr>
          <w:rFonts w:ascii="Arial" w:eastAsia="Times New Roman" w:hAnsi="Arial" w:cs="Arial"/>
          <w:sz w:val="24"/>
          <w:szCs w:val="24"/>
        </w:rPr>
        <w:t> The algorithm explores various combinations of top-down and bottom-up connections, as well as different fusion operations (e.g., addition or global pooling).</w:t>
      </w:r>
    </w:p>
    <w:p w:rsidR="001A0BCF" w:rsidRPr="001A0BCF" w:rsidRDefault="001A0BCF" w:rsidP="001A0BCF">
      <w:pPr>
        <w:numPr>
          <w:ilvl w:val="0"/>
          <w:numId w:val="10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Scalability:</w:t>
      </w:r>
      <w:r w:rsidRPr="001A0BCF">
        <w:rPr>
          <w:rFonts w:ascii="Arial" w:eastAsia="Times New Roman" w:hAnsi="Arial" w:cs="Arial"/>
          <w:sz w:val="24"/>
          <w:szCs w:val="24"/>
        </w:rPr>
        <w:t> The discovered "cells" or modules are designed to be stacked repeatedly. Increasing the number of stacked NAS-FPN modules typically leads to consistent accuracy gains.</w:t>
      </w:r>
    </w:p>
    <w:p w:rsidR="001A0BCF" w:rsidRDefault="001A0BCF" w:rsidP="001A0BCF">
      <w:pPr>
        <w:numPr>
          <w:ilvl w:val="0"/>
          <w:numId w:val="10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Flexibility:</w:t>
      </w:r>
      <w:r w:rsidRPr="001A0BCF">
        <w:rPr>
          <w:rFonts w:ascii="Arial" w:eastAsia="Times New Roman" w:hAnsi="Arial" w:cs="Arial"/>
          <w:sz w:val="24"/>
          <w:szCs w:val="24"/>
        </w:rPr>
        <w:t xml:space="preserve"> It is backbone-agnostic, meaning it can be paired with various feature extractors such as </w:t>
      </w:r>
      <w:proofErr w:type="spellStart"/>
      <w:r w:rsidRPr="001A0BCF">
        <w:rPr>
          <w:rFonts w:ascii="Arial" w:eastAsia="Times New Roman" w:hAnsi="Arial" w:cs="Arial"/>
          <w:sz w:val="24"/>
          <w:szCs w:val="24"/>
        </w:rPr>
        <w:t>ResNet</w:t>
      </w:r>
      <w:proofErr w:type="spellEnd"/>
      <w:r w:rsidRPr="001A0BCF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1A0BCF">
        <w:rPr>
          <w:rFonts w:ascii="Arial" w:eastAsia="Times New Roman" w:hAnsi="Arial" w:cs="Arial"/>
          <w:sz w:val="24"/>
          <w:szCs w:val="24"/>
        </w:rPr>
        <w:t>MobileNet</w:t>
      </w:r>
      <w:proofErr w:type="spellEnd"/>
      <w:r w:rsidRPr="001A0BCF">
        <w:rPr>
          <w:rFonts w:ascii="Arial" w:eastAsia="Times New Roman" w:hAnsi="Arial" w:cs="Arial"/>
          <w:sz w:val="24"/>
          <w:szCs w:val="24"/>
        </w:rPr>
        <w:t xml:space="preserve">, or </w:t>
      </w:r>
      <w:proofErr w:type="spellStart"/>
      <w:r w:rsidRPr="001A0BCF">
        <w:rPr>
          <w:rFonts w:ascii="Arial" w:eastAsia="Times New Roman" w:hAnsi="Arial" w:cs="Arial"/>
          <w:sz w:val="24"/>
          <w:szCs w:val="24"/>
        </w:rPr>
        <w:t>AmoebaNet</w:t>
      </w:r>
      <w:proofErr w:type="spellEnd"/>
      <w:r w:rsidRPr="001A0BCF">
        <w:rPr>
          <w:rFonts w:ascii="Arial" w:eastAsia="Times New Roman" w:hAnsi="Arial" w:cs="Arial"/>
          <w:sz w:val="24"/>
          <w:szCs w:val="24"/>
        </w:rPr>
        <w:t>. </w:t>
      </w:r>
    </w:p>
    <w:p w:rsidR="001A0BCF" w:rsidRPr="001A0BCF" w:rsidRDefault="001A0BCF" w:rsidP="001A0BCF">
      <w:p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</w:p>
    <w:p w:rsidR="001A0BCF" w:rsidRPr="001A0BCF" w:rsidRDefault="001A0BCF" w:rsidP="001A0BCF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r w:rsidRPr="001A0BCF">
        <w:rPr>
          <w:rFonts w:ascii="Arial" w:eastAsia="Times New Roman" w:hAnsi="Arial" w:cs="Arial"/>
          <w:b/>
          <w:bCs/>
          <w:sz w:val="30"/>
          <w:szCs w:val="30"/>
        </w:rPr>
        <w:t>Pros</w:t>
      </w:r>
    </w:p>
    <w:p w:rsidR="001A0BCF" w:rsidRPr="001A0BCF" w:rsidRDefault="001A0BCF" w:rsidP="001A0BCF">
      <w:pPr>
        <w:numPr>
          <w:ilvl w:val="0"/>
          <w:numId w:val="11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State-of-the-Art Performance:</w:t>
      </w:r>
      <w:r w:rsidRPr="001A0BCF">
        <w:rPr>
          <w:rFonts w:ascii="Arial" w:eastAsia="Times New Roman" w:hAnsi="Arial" w:cs="Arial"/>
          <w:sz w:val="24"/>
          <w:szCs w:val="24"/>
        </w:rPr>
        <w:t> Often achieves better accuracy-latency trade-offs than hand-crafted FPNs, sometimes surpassing models like Mask R-CNN with less computation.</w:t>
      </w:r>
    </w:p>
    <w:p w:rsidR="001A0BCF" w:rsidRPr="001A0BCF" w:rsidRDefault="001A0BCF" w:rsidP="001A0BCF">
      <w:pPr>
        <w:numPr>
          <w:ilvl w:val="0"/>
          <w:numId w:val="11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Automation:</w:t>
      </w:r>
      <w:r w:rsidRPr="001A0BCF">
        <w:rPr>
          <w:rFonts w:ascii="Arial" w:eastAsia="Times New Roman" w:hAnsi="Arial" w:cs="Arial"/>
          <w:sz w:val="24"/>
          <w:szCs w:val="24"/>
        </w:rPr>
        <w:t> Reduces the need for human intuition and manual trial-and-error in network design.</w:t>
      </w:r>
    </w:p>
    <w:p w:rsidR="001A0BCF" w:rsidRPr="001A0BCF" w:rsidRDefault="001A0BCF" w:rsidP="001A0BCF">
      <w:pPr>
        <w:numPr>
          <w:ilvl w:val="0"/>
          <w:numId w:val="11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Better Feature Reuse:</w:t>
      </w:r>
      <w:r w:rsidRPr="001A0BCF">
        <w:rPr>
          <w:rFonts w:ascii="Arial" w:eastAsia="Times New Roman" w:hAnsi="Arial" w:cs="Arial"/>
          <w:sz w:val="24"/>
          <w:szCs w:val="24"/>
        </w:rPr>
        <w:t> Discovers irregular, non-neighboring cross-scale connections that traditional designs (which only connect adjacent scales) often miss.</w:t>
      </w:r>
    </w:p>
    <w:p w:rsidR="001A0BCF" w:rsidRDefault="001A0BCF" w:rsidP="001A0BCF">
      <w:pPr>
        <w:numPr>
          <w:ilvl w:val="0"/>
          <w:numId w:val="11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Efficiency for Mobile:</w:t>
      </w:r>
      <w:r w:rsidRPr="001A0BCF">
        <w:rPr>
          <w:rFonts w:ascii="Arial" w:eastAsia="Times New Roman" w:hAnsi="Arial" w:cs="Arial"/>
          <w:sz w:val="24"/>
          <w:szCs w:val="24"/>
        </w:rPr>
        <w:t> Versions like NAS-</w:t>
      </w:r>
      <w:proofErr w:type="spellStart"/>
      <w:r w:rsidRPr="001A0BCF">
        <w:rPr>
          <w:rFonts w:ascii="Arial" w:eastAsia="Times New Roman" w:hAnsi="Arial" w:cs="Arial"/>
          <w:sz w:val="24"/>
          <w:szCs w:val="24"/>
        </w:rPr>
        <w:t>FPNLite</w:t>
      </w:r>
      <w:proofErr w:type="spellEnd"/>
      <w:r w:rsidRPr="001A0BCF">
        <w:rPr>
          <w:rFonts w:ascii="Arial" w:eastAsia="Times New Roman" w:hAnsi="Arial" w:cs="Arial"/>
          <w:sz w:val="24"/>
          <w:szCs w:val="24"/>
        </w:rPr>
        <w:t xml:space="preserve"> offer significant accuracy improvements (up to 2 AP) for mobile-based detectors like </w:t>
      </w:r>
      <w:proofErr w:type="spellStart"/>
      <w:r w:rsidRPr="001A0BCF">
        <w:rPr>
          <w:rFonts w:ascii="Arial" w:eastAsia="Times New Roman" w:hAnsi="Arial" w:cs="Arial"/>
          <w:sz w:val="24"/>
          <w:szCs w:val="24"/>
        </w:rPr>
        <w:t>SSDLite</w:t>
      </w:r>
      <w:proofErr w:type="spellEnd"/>
      <w:r w:rsidRPr="001A0BCF">
        <w:rPr>
          <w:rFonts w:ascii="Arial" w:eastAsia="Times New Roman" w:hAnsi="Arial" w:cs="Arial"/>
          <w:sz w:val="24"/>
          <w:szCs w:val="24"/>
        </w:rPr>
        <w:t>. </w:t>
      </w:r>
    </w:p>
    <w:p w:rsidR="001A0BCF" w:rsidRPr="001A0BCF" w:rsidRDefault="001A0BCF" w:rsidP="001A0BCF">
      <w:pPr>
        <w:spacing w:after="180" w:line="360" w:lineRule="atLeast"/>
        <w:rPr>
          <w:rFonts w:ascii="Arial" w:eastAsia="Times New Roman" w:hAnsi="Arial" w:cs="Arial"/>
          <w:sz w:val="24"/>
          <w:szCs w:val="24"/>
        </w:rPr>
      </w:pPr>
    </w:p>
    <w:p w:rsidR="001A0BCF" w:rsidRPr="001A0BCF" w:rsidRDefault="001A0BCF" w:rsidP="001A0BCF">
      <w:pPr>
        <w:spacing w:line="420" w:lineRule="atLeast"/>
        <w:rPr>
          <w:rFonts w:ascii="Arial" w:eastAsia="Times New Roman" w:hAnsi="Arial" w:cs="Arial"/>
          <w:b/>
          <w:bCs/>
          <w:sz w:val="30"/>
          <w:szCs w:val="30"/>
        </w:rPr>
      </w:pPr>
      <w:r w:rsidRPr="001A0BCF">
        <w:rPr>
          <w:rFonts w:ascii="Arial" w:eastAsia="Times New Roman" w:hAnsi="Arial" w:cs="Arial"/>
          <w:b/>
          <w:bCs/>
          <w:sz w:val="30"/>
          <w:szCs w:val="30"/>
        </w:rPr>
        <w:lastRenderedPageBreak/>
        <w:t>Cons</w:t>
      </w:r>
    </w:p>
    <w:p w:rsidR="001A0BCF" w:rsidRPr="001A0BCF" w:rsidRDefault="001A0BCF" w:rsidP="001A0BCF">
      <w:pPr>
        <w:numPr>
          <w:ilvl w:val="0"/>
          <w:numId w:val="12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High Computational Cost:</w:t>
      </w:r>
      <w:r w:rsidRPr="001A0BCF">
        <w:rPr>
          <w:rFonts w:ascii="Arial" w:eastAsia="Times New Roman" w:hAnsi="Arial" w:cs="Arial"/>
          <w:sz w:val="24"/>
          <w:szCs w:val="24"/>
        </w:rPr>
        <w:t> The initial search process is extremely resource-intensive, often requiring massive hardware (e.g., 100 TPUs) and significant time.</w:t>
      </w:r>
    </w:p>
    <w:p w:rsidR="001A0BCF" w:rsidRPr="001A0BCF" w:rsidRDefault="001A0BCF" w:rsidP="001A0BCF">
      <w:pPr>
        <w:numPr>
          <w:ilvl w:val="0"/>
          <w:numId w:val="12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Irregular Architecture:</w:t>
      </w:r>
      <w:r w:rsidRPr="001A0BCF">
        <w:rPr>
          <w:rFonts w:ascii="Arial" w:eastAsia="Times New Roman" w:hAnsi="Arial" w:cs="Arial"/>
          <w:sz w:val="24"/>
          <w:szCs w:val="24"/>
        </w:rPr>
        <w:t> The resulting network structure is often "messy" and irregular, making it harder to interpret, manually modify, or optimize for specific hardware compared to symmetric designs.</w:t>
      </w:r>
    </w:p>
    <w:p w:rsidR="001A0BCF" w:rsidRPr="001A0BCF" w:rsidRDefault="001A0BCF" w:rsidP="001A0BCF">
      <w:pPr>
        <w:numPr>
          <w:ilvl w:val="0"/>
          <w:numId w:val="12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Implementation Complexity:</w:t>
      </w:r>
      <w:r w:rsidRPr="001A0BCF">
        <w:rPr>
          <w:rFonts w:ascii="Arial" w:eastAsia="Times New Roman" w:hAnsi="Arial" w:cs="Arial"/>
          <w:sz w:val="24"/>
          <w:szCs w:val="24"/>
        </w:rPr>
        <w:t> Due to its irregular connections, it can be more difficult to implement efficiently in standard deep learning frameworks.</w:t>
      </w:r>
    </w:p>
    <w:p w:rsidR="001A0BCF" w:rsidRPr="001A0BCF" w:rsidRDefault="001A0BCF" w:rsidP="001A0BCF">
      <w:pPr>
        <w:numPr>
          <w:ilvl w:val="0"/>
          <w:numId w:val="12"/>
        </w:numPr>
        <w:tabs>
          <w:tab w:val="clear" w:pos="720"/>
          <w:tab w:val="num" w:pos="180"/>
        </w:tabs>
        <w:spacing w:after="180" w:line="360" w:lineRule="atLeast"/>
        <w:ind w:left="0" w:firstLine="0"/>
        <w:rPr>
          <w:rFonts w:ascii="Arial" w:eastAsia="Times New Roman" w:hAnsi="Arial" w:cs="Arial"/>
          <w:sz w:val="24"/>
          <w:szCs w:val="24"/>
        </w:rPr>
      </w:pPr>
      <w:r w:rsidRPr="001A0BCF">
        <w:rPr>
          <w:rFonts w:ascii="Arial" w:eastAsia="Times New Roman" w:hAnsi="Arial" w:cs="Arial"/>
          <w:b/>
          <w:bCs/>
          <w:sz w:val="24"/>
          <w:szCs w:val="24"/>
        </w:rPr>
        <w:t>Lack of Theoretical Insight:</w:t>
      </w:r>
      <w:r w:rsidRPr="001A0BCF">
        <w:rPr>
          <w:rFonts w:ascii="Arial" w:eastAsia="Times New Roman" w:hAnsi="Arial" w:cs="Arial"/>
          <w:sz w:val="24"/>
          <w:szCs w:val="24"/>
        </w:rPr>
        <w:t> It is often treated as a "black box," and researchers still have limited understanding of </w:t>
      </w:r>
      <w:r w:rsidRPr="001A0BCF">
        <w:rPr>
          <w:rFonts w:ascii="Arial" w:eastAsia="Times New Roman" w:hAnsi="Arial" w:cs="Arial"/>
          <w:i/>
          <w:iCs/>
          <w:sz w:val="24"/>
          <w:szCs w:val="24"/>
        </w:rPr>
        <w:t>why</w:t>
      </w:r>
      <w:r w:rsidRPr="001A0BCF">
        <w:rPr>
          <w:rFonts w:ascii="Arial" w:eastAsia="Times New Roman" w:hAnsi="Arial" w:cs="Arial"/>
          <w:sz w:val="24"/>
          <w:szCs w:val="24"/>
        </w:rPr>
        <w:t> specific discovered connections outperform human designs. </w:t>
      </w:r>
    </w:p>
    <w:p w:rsidR="00472B0E" w:rsidRPr="001A0BCF" w:rsidRDefault="00472B0E" w:rsidP="001A0BCF">
      <w:bookmarkStart w:id="0" w:name="_GoBack"/>
      <w:bookmarkEnd w:id="0"/>
    </w:p>
    <w:sectPr w:rsidR="00472B0E" w:rsidRPr="001A0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7E0987"/>
    <w:multiLevelType w:val="multilevel"/>
    <w:tmpl w:val="586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F63450"/>
    <w:multiLevelType w:val="multilevel"/>
    <w:tmpl w:val="305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1B5ED6"/>
    <w:multiLevelType w:val="multilevel"/>
    <w:tmpl w:val="DFB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2D7475"/>
    <w:multiLevelType w:val="multilevel"/>
    <w:tmpl w:val="F2E8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6444F7"/>
    <w:multiLevelType w:val="multilevel"/>
    <w:tmpl w:val="DD60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D856281"/>
    <w:multiLevelType w:val="multilevel"/>
    <w:tmpl w:val="960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585089"/>
    <w:multiLevelType w:val="multilevel"/>
    <w:tmpl w:val="E020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E14C88"/>
    <w:multiLevelType w:val="multilevel"/>
    <w:tmpl w:val="5F46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621985"/>
    <w:multiLevelType w:val="multilevel"/>
    <w:tmpl w:val="611E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6B0F92"/>
    <w:multiLevelType w:val="multilevel"/>
    <w:tmpl w:val="F7EC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2673C2"/>
    <w:multiLevelType w:val="multilevel"/>
    <w:tmpl w:val="2F98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6160E2"/>
    <w:multiLevelType w:val="multilevel"/>
    <w:tmpl w:val="FB66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7"/>
  </w:num>
  <w:num w:numId="5">
    <w:abstractNumId w:val="5"/>
  </w:num>
  <w:num w:numId="6">
    <w:abstractNumId w:val="10"/>
  </w:num>
  <w:num w:numId="7">
    <w:abstractNumId w:val="6"/>
  </w:num>
  <w:num w:numId="8">
    <w:abstractNumId w:val="1"/>
  </w:num>
  <w:num w:numId="9">
    <w:abstractNumId w:val="2"/>
  </w:num>
  <w:num w:numId="10">
    <w:abstractNumId w:val="3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F88"/>
    <w:rsid w:val="001A0BCF"/>
    <w:rsid w:val="002D3ECC"/>
    <w:rsid w:val="00401765"/>
    <w:rsid w:val="00472B0E"/>
    <w:rsid w:val="0058093D"/>
    <w:rsid w:val="006C7A5A"/>
    <w:rsid w:val="00712AC4"/>
    <w:rsid w:val="00AA5DAC"/>
    <w:rsid w:val="00AA6512"/>
    <w:rsid w:val="00DC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8CD97-C776-4716-B7EB-5B1540CF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A5DAC"/>
    <w:rPr>
      <w:b/>
      <w:bCs/>
    </w:rPr>
  </w:style>
  <w:style w:type="character" w:customStyle="1" w:styleId="vkekvd">
    <w:name w:val="vkekvd"/>
    <w:basedOn w:val="DefaultParagraphFont"/>
    <w:rsid w:val="00AA5DAC"/>
  </w:style>
  <w:style w:type="character" w:customStyle="1" w:styleId="t286pc">
    <w:name w:val="t286pc"/>
    <w:basedOn w:val="DefaultParagraphFont"/>
    <w:rsid w:val="00AA5DAC"/>
  </w:style>
  <w:style w:type="character" w:styleId="Emphasis">
    <w:name w:val="Emphasis"/>
    <w:basedOn w:val="DefaultParagraphFont"/>
    <w:uiPriority w:val="20"/>
    <w:qFormat/>
    <w:rsid w:val="00472B0E"/>
    <w:rPr>
      <w:i/>
      <w:iCs/>
    </w:rPr>
  </w:style>
  <w:style w:type="character" w:customStyle="1" w:styleId="dtet0b">
    <w:name w:val="dtet0b"/>
    <w:basedOn w:val="DefaultParagraphFont"/>
    <w:rsid w:val="00472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8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9294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17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2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50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22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37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55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1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1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1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3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810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7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7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9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2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05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159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664D4B-3518-492C-BF20-CB43A5C9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2026-01-14T13:51:00Z</dcterms:created>
  <dcterms:modified xsi:type="dcterms:W3CDTF">2026-01-15T23:22:00Z</dcterms:modified>
</cp:coreProperties>
</file>