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3516" w14:textId="587C119A" w:rsidR="00460DBA" w:rsidRDefault="00DB73B2">
      <w:pPr>
        <w:rPr>
          <w:lang w:val="en-US"/>
        </w:rPr>
      </w:pPr>
      <w:r>
        <w:rPr>
          <w:lang w:val="en-US"/>
        </w:rPr>
        <w:t>21BDS0340</w:t>
      </w:r>
    </w:p>
    <w:p w14:paraId="2ABC2C65" w14:textId="0FFFE44E" w:rsidR="00DB73B2" w:rsidRDefault="00DB73B2">
      <w:pPr>
        <w:rPr>
          <w:lang w:val="en-US"/>
        </w:rPr>
      </w:pPr>
    </w:p>
    <w:p w14:paraId="66E62DFE" w14:textId="6898E454" w:rsidR="00DB73B2" w:rsidRDefault="00DB73B2">
      <w:pPr>
        <w:rPr>
          <w:lang w:val="en-US"/>
        </w:rPr>
      </w:pPr>
      <w:r>
        <w:rPr>
          <w:lang w:val="en-US"/>
        </w:rPr>
        <w:t>Abhinav Dinesh Srivatsa</w:t>
      </w:r>
    </w:p>
    <w:p w14:paraId="7AF8B071" w14:textId="77777777" w:rsidR="00DB73B2" w:rsidRDefault="00DB73B2">
      <w:pPr>
        <w:rPr>
          <w:lang w:val="en-US"/>
        </w:rPr>
      </w:pPr>
    </w:p>
    <w:p w14:paraId="4C7C530A" w14:textId="1CE0E688" w:rsidR="00DB73B2" w:rsidRDefault="00DB73B2">
      <w:pPr>
        <w:rPr>
          <w:lang w:val="en-US"/>
        </w:rPr>
      </w:pPr>
      <w:r>
        <w:rPr>
          <w:lang w:val="en-US"/>
        </w:rPr>
        <w:t>Operating Systems Lab</w:t>
      </w:r>
    </w:p>
    <w:p w14:paraId="5B170327" w14:textId="3195D25E" w:rsidR="00DB73B2" w:rsidRDefault="00DB73B2">
      <w:pPr>
        <w:rPr>
          <w:lang w:val="en-US"/>
        </w:rPr>
      </w:pPr>
    </w:p>
    <w:p w14:paraId="5BB4289A" w14:textId="5D8FEB43" w:rsidR="00DB73B2" w:rsidRDefault="00DB73B2" w:rsidP="00DB73B2">
      <w:pPr>
        <w:jc w:val="center"/>
        <w:rPr>
          <w:lang w:val="en-US"/>
        </w:rPr>
      </w:pPr>
      <w:r>
        <w:rPr>
          <w:lang w:val="en-US"/>
        </w:rPr>
        <w:t>Assignment – VI</w:t>
      </w:r>
    </w:p>
    <w:p w14:paraId="75416485" w14:textId="68BA33D5" w:rsidR="00DB73B2" w:rsidRDefault="00DB73B2" w:rsidP="00DB73B2">
      <w:pPr>
        <w:rPr>
          <w:lang w:val="en-US"/>
        </w:rPr>
      </w:pPr>
    </w:p>
    <w:p w14:paraId="4A635369" w14:textId="79F27AA6" w:rsidR="00DB73B2" w:rsidRDefault="00370BBF" w:rsidP="00370BBF">
      <w:pPr>
        <w:autoSpaceDE w:val="0"/>
        <w:autoSpaceDN w:val="0"/>
        <w:adjustRightInd w:val="0"/>
        <w:rPr>
          <w:lang w:val="en-US"/>
        </w:rPr>
      </w:pPr>
      <w:r w:rsidRPr="00370BBF">
        <w:rPr>
          <w:lang w:val="en-US"/>
        </w:rPr>
        <w:t>Virtualization is a technology that allows you to create and run multiple virtual instances of an operating system or application on a single physical machine. It involves creating a virtual or software-based representation of hardware, such as processors, memory, storage, and network resources. These virtual resources are then allocated to individual virtual machines (VMs), which can run different operating systems or applications independently.</w:t>
      </w:r>
      <w:r>
        <w:rPr>
          <w:lang w:val="en-US"/>
        </w:rPr>
        <w:t xml:space="preserve"> </w:t>
      </w:r>
      <w:r w:rsidRPr="00370BBF">
        <w:rPr>
          <w:lang w:val="en-US"/>
        </w:rPr>
        <w:t>Virtualization provides several benefits and opportunities</w:t>
      </w:r>
      <w:r>
        <w:rPr>
          <w:lang w:val="en-US"/>
        </w:rPr>
        <w:t xml:space="preserve"> like increased efficiency, isolation and increased security, legacy </w:t>
      </w:r>
      <w:r w:rsidR="00503B33">
        <w:rPr>
          <w:lang w:val="en-US"/>
        </w:rPr>
        <w:t>support,</w:t>
      </w:r>
      <w:r>
        <w:rPr>
          <w:lang w:val="en-US"/>
        </w:rPr>
        <w:t xml:space="preserve"> and ease of testing.</w:t>
      </w:r>
    </w:p>
    <w:p w14:paraId="591EF4BB" w14:textId="139F8AE5" w:rsidR="00370BBF" w:rsidRDefault="00370BBF" w:rsidP="00370BBF">
      <w:pPr>
        <w:autoSpaceDE w:val="0"/>
        <w:autoSpaceDN w:val="0"/>
        <w:adjustRightInd w:val="0"/>
        <w:rPr>
          <w:lang w:val="en-US"/>
        </w:rPr>
      </w:pPr>
    </w:p>
    <w:p w14:paraId="6AA02850" w14:textId="45732DEA" w:rsidR="00370BBF" w:rsidRDefault="00370BBF" w:rsidP="00370BBF">
      <w:pPr>
        <w:autoSpaceDE w:val="0"/>
        <w:autoSpaceDN w:val="0"/>
        <w:adjustRightInd w:val="0"/>
        <w:rPr>
          <w:lang w:val="en-US"/>
        </w:rPr>
      </w:pPr>
      <w:r w:rsidRPr="00370BBF">
        <w:rPr>
          <w:lang w:val="en-US"/>
        </w:rPr>
        <w:t>Type 1 hypervisors, also known as bare-metal hypervisors, are powerful virtualization tools.</w:t>
      </w:r>
      <w:r w:rsidR="00D354F8">
        <w:rPr>
          <w:lang w:val="en-US"/>
        </w:rPr>
        <w:t xml:space="preserve"> </w:t>
      </w:r>
      <w:r w:rsidRPr="00370BBF">
        <w:rPr>
          <w:lang w:val="en-US"/>
        </w:rPr>
        <w:t>They run directly on the host machine's hardware, without needing an underlying operating system. Examples of Type 1 hypervisors are Xen, VMware ESXi, and Microsoft Hyper-V.</w:t>
      </w:r>
      <w:r w:rsidR="00D354F8">
        <w:rPr>
          <w:lang w:val="en-US"/>
        </w:rPr>
        <w:t xml:space="preserve"> </w:t>
      </w:r>
      <w:r w:rsidRPr="00370BBF">
        <w:rPr>
          <w:lang w:val="en-US"/>
        </w:rPr>
        <w:t>One significant advantage of Type 1 hypervisors is their high performance. Since they have direct access to hardware resources, virtual machines running on Type 1 hypervisors can achieve near-native performance. They also provide strong security features by isolating guest operating systems from each other and the host system. As a result, Type 1 hypervisors are commonly used in enterprise environments. However, they can be a bit complex to set up and manage, requiring specialized knowledge.</w:t>
      </w:r>
    </w:p>
    <w:p w14:paraId="22B78607" w14:textId="759D6E64" w:rsidR="00370BBF" w:rsidRDefault="00370BBF" w:rsidP="00370BBF">
      <w:pPr>
        <w:autoSpaceDE w:val="0"/>
        <w:autoSpaceDN w:val="0"/>
        <w:adjustRightInd w:val="0"/>
        <w:rPr>
          <w:lang w:val="en-US"/>
        </w:rPr>
      </w:pPr>
    </w:p>
    <w:p w14:paraId="33A0E6D8" w14:textId="315070AE" w:rsidR="00370BBF" w:rsidRDefault="00370BBF" w:rsidP="00370BBF">
      <w:pPr>
        <w:autoSpaceDE w:val="0"/>
        <w:autoSpaceDN w:val="0"/>
        <w:adjustRightInd w:val="0"/>
        <w:rPr>
          <w:lang w:val="en-US"/>
        </w:rPr>
      </w:pPr>
      <w:r w:rsidRPr="00370BBF">
        <w:rPr>
          <w:lang w:val="en-US"/>
        </w:rPr>
        <w:t>Type 2 hypervisors, also called hosted hypervisors, operate on top of a host operating</w:t>
      </w:r>
      <w:r w:rsidR="00D354F8">
        <w:rPr>
          <w:lang w:val="en-US"/>
        </w:rPr>
        <w:t xml:space="preserve"> </w:t>
      </w:r>
      <w:r w:rsidRPr="00370BBF">
        <w:rPr>
          <w:lang w:val="en-US"/>
        </w:rPr>
        <w:t>system. Examples include Oracle VirtualBox, VMware Workstation, and Microsoft Virtual PC.</w:t>
      </w:r>
      <w:r w:rsidR="00D354F8">
        <w:rPr>
          <w:lang w:val="en-US"/>
        </w:rPr>
        <w:t xml:space="preserve"> </w:t>
      </w:r>
      <w:r w:rsidRPr="00370BBF">
        <w:rPr>
          <w:lang w:val="en-US"/>
        </w:rPr>
        <w:t>Type 2 hypervisors are relatively easier to use compared to Type 1. They allow you to run multiple operating systems as virtual machines within your existing host operating system. This flexibility makes them popular among developers, testers, and enthusiasts who want to experiment with different operating systems or create virtual labs. However, since Type 2 hypervisors introduce an additional layer of abstraction, they may have slightly lower performance and resource utilization compared to Type 1 hypervisors.</w:t>
      </w:r>
    </w:p>
    <w:p w14:paraId="75FF9255" w14:textId="689DBFE3" w:rsidR="00D354F8" w:rsidRDefault="00D354F8" w:rsidP="00370BBF">
      <w:pPr>
        <w:autoSpaceDE w:val="0"/>
        <w:autoSpaceDN w:val="0"/>
        <w:adjustRightInd w:val="0"/>
        <w:rPr>
          <w:lang w:val="en-US"/>
        </w:rPr>
      </w:pPr>
    </w:p>
    <w:p w14:paraId="06D74ECB" w14:textId="66FFA0BE" w:rsidR="00D354F8" w:rsidRDefault="00571B2E" w:rsidP="00370BBF">
      <w:pPr>
        <w:autoSpaceDE w:val="0"/>
        <w:autoSpaceDN w:val="0"/>
        <w:adjustRightInd w:val="0"/>
        <w:rPr>
          <w:lang w:val="en-US"/>
        </w:rPr>
      </w:pPr>
      <w:r w:rsidRPr="00571B2E">
        <w:rPr>
          <w:u w:val="single"/>
          <w:lang w:val="en-US"/>
        </w:rPr>
        <w:t>Key Differences:</w:t>
      </w:r>
    </w:p>
    <w:tbl>
      <w:tblPr>
        <w:tblStyle w:val="TableGrid"/>
        <w:tblW w:w="0" w:type="auto"/>
        <w:tblLook w:val="04A0" w:firstRow="1" w:lastRow="0" w:firstColumn="1" w:lastColumn="0" w:noHBand="0" w:noVBand="1"/>
      </w:tblPr>
      <w:tblGrid>
        <w:gridCol w:w="2712"/>
        <w:gridCol w:w="3152"/>
        <w:gridCol w:w="3152"/>
      </w:tblGrid>
      <w:tr w:rsidR="00370DCF" w14:paraId="23C801F2" w14:textId="77777777" w:rsidTr="00370DCF">
        <w:tc>
          <w:tcPr>
            <w:tcW w:w="2712" w:type="dxa"/>
          </w:tcPr>
          <w:p w14:paraId="37CC75FC" w14:textId="5ADB4950" w:rsidR="00370DCF" w:rsidRDefault="00370DCF" w:rsidP="00370DCF">
            <w:pPr>
              <w:autoSpaceDE w:val="0"/>
              <w:autoSpaceDN w:val="0"/>
              <w:adjustRightInd w:val="0"/>
              <w:jc w:val="center"/>
              <w:rPr>
                <w:lang w:val="en-US"/>
              </w:rPr>
            </w:pPr>
            <w:r>
              <w:rPr>
                <w:lang w:val="en-US"/>
              </w:rPr>
              <w:t>Attribute</w:t>
            </w:r>
          </w:p>
        </w:tc>
        <w:tc>
          <w:tcPr>
            <w:tcW w:w="3152" w:type="dxa"/>
          </w:tcPr>
          <w:p w14:paraId="486F525C" w14:textId="44FCF840" w:rsidR="00370DCF" w:rsidRDefault="00370DCF" w:rsidP="00370DCF">
            <w:pPr>
              <w:autoSpaceDE w:val="0"/>
              <w:autoSpaceDN w:val="0"/>
              <w:adjustRightInd w:val="0"/>
              <w:jc w:val="center"/>
              <w:rPr>
                <w:lang w:val="en-US"/>
              </w:rPr>
            </w:pPr>
            <w:r>
              <w:rPr>
                <w:lang w:val="en-US"/>
              </w:rPr>
              <w:t>Type 1 Hypervisor</w:t>
            </w:r>
          </w:p>
        </w:tc>
        <w:tc>
          <w:tcPr>
            <w:tcW w:w="3152" w:type="dxa"/>
          </w:tcPr>
          <w:p w14:paraId="71B765C4" w14:textId="3217A608" w:rsidR="00370DCF" w:rsidRDefault="00370DCF" w:rsidP="00370DCF">
            <w:pPr>
              <w:autoSpaceDE w:val="0"/>
              <w:autoSpaceDN w:val="0"/>
              <w:adjustRightInd w:val="0"/>
              <w:jc w:val="center"/>
              <w:rPr>
                <w:lang w:val="en-US"/>
              </w:rPr>
            </w:pPr>
            <w:r>
              <w:rPr>
                <w:lang w:val="en-US"/>
              </w:rPr>
              <w:t>Type 2 Hypervisor</w:t>
            </w:r>
          </w:p>
        </w:tc>
      </w:tr>
      <w:tr w:rsidR="00370DCF" w14:paraId="1BA32A48" w14:textId="77777777" w:rsidTr="00370DCF">
        <w:tc>
          <w:tcPr>
            <w:tcW w:w="2712" w:type="dxa"/>
          </w:tcPr>
          <w:p w14:paraId="09A7B0D1" w14:textId="3CB76C7E" w:rsidR="00370DCF" w:rsidRDefault="00370DCF" w:rsidP="00370BBF">
            <w:pPr>
              <w:autoSpaceDE w:val="0"/>
              <w:autoSpaceDN w:val="0"/>
              <w:adjustRightInd w:val="0"/>
              <w:rPr>
                <w:lang w:val="en-US"/>
              </w:rPr>
            </w:pPr>
            <w:r>
              <w:rPr>
                <w:lang w:val="en-US"/>
              </w:rPr>
              <w:t>System Resource Access</w:t>
            </w:r>
          </w:p>
        </w:tc>
        <w:tc>
          <w:tcPr>
            <w:tcW w:w="3152" w:type="dxa"/>
          </w:tcPr>
          <w:p w14:paraId="4AFF7090" w14:textId="5CFF4DDA" w:rsidR="00370DCF" w:rsidRDefault="00370DCF" w:rsidP="00370BBF">
            <w:pPr>
              <w:autoSpaceDE w:val="0"/>
              <w:autoSpaceDN w:val="0"/>
              <w:adjustRightInd w:val="0"/>
              <w:rPr>
                <w:lang w:val="en-US"/>
              </w:rPr>
            </w:pPr>
            <w:r w:rsidRPr="00370DCF">
              <w:rPr>
                <w:lang w:val="en-US"/>
              </w:rPr>
              <w:t>They have direct access to hardware resources, allowing virtual machines to interact with the physical hardware more efficiently. This direct access enables Type 1 hypervisors to deliver near-native performance for virtual machines.</w:t>
            </w:r>
          </w:p>
        </w:tc>
        <w:tc>
          <w:tcPr>
            <w:tcW w:w="3152" w:type="dxa"/>
          </w:tcPr>
          <w:p w14:paraId="448E2160" w14:textId="090E9B2E" w:rsidR="00370DCF" w:rsidRDefault="00370DCF" w:rsidP="00370BBF">
            <w:pPr>
              <w:autoSpaceDE w:val="0"/>
              <w:autoSpaceDN w:val="0"/>
              <w:adjustRightInd w:val="0"/>
              <w:rPr>
                <w:lang w:val="en-US"/>
              </w:rPr>
            </w:pPr>
            <w:r w:rsidRPr="00370DCF">
              <w:rPr>
                <w:lang w:val="en-US"/>
              </w:rPr>
              <w:t xml:space="preserve">They rely on the host operating system for resource management, which introduces an additional layer of abstraction. As a result, virtual machines running on Type 2 hypervisors may experience slightly lower performance due to the </w:t>
            </w:r>
            <w:r w:rsidRPr="00370DCF">
              <w:rPr>
                <w:lang w:val="en-US"/>
              </w:rPr>
              <w:lastRenderedPageBreak/>
              <w:t>overhead introduced by the host operating system.</w:t>
            </w:r>
          </w:p>
        </w:tc>
      </w:tr>
      <w:tr w:rsidR="00370DCF" w14:paraId="63E0CA67" w14:textId="77777777" w:rsidTr="00370DCF">
        <w:tc>
          <w:tcPr>
            <w:tcW w:w="2712" w:type="dxa"/>
          </w:tcPr>
          <w:p w14:paraId="35A1F462" w14:textId="7CEB48D0" w:rsidR="00370DCF" w:rsidRDefault="00370DCF" w:rsidP="00370BBF">
            <w:pPr>
              <w:autoSpaceDE w:val="0"/>
              <w:autoSpaceDN w:val="0"/>
              <w:adjustRightInd w:val="0"/>
              <w:rPr>
                <w:lang w:val="en-US"/>
              </w:rPr>
            </w:pPr>
            <w:r>
              <w:rPr>
                <w:lang w:val="en-US"/>
              </w:rPr>
              <w:lastRenderedPageBreak/>
              <w:t>Complexity</w:t>
            </w:r>
          </w:p>
        </w:tc>
        <w:tc>
          <w:tcPr>
            <w:tcW w:w="3152" w:type="dxa"/>
          </w:tcPr>
          <w:p w14:paraId="5D99CDCB" w14:textId="6CE4E004" w:rsidR="00370DCF" w:rsidRDefault="00904442" w:rsidP="00370BBF">
            <w:pPr>
              <w:autoSpaceDE w:val="0"/>
              <w:autoSpaceDN w:val="0"/>
              <w:adjustRightInd w:val="0"/>
              <w:rPr>
                <w:lang w:val="en-US"/>
              </w:rPr>
            </w:pPr>
            <w:r w:rsidRPr="00904442">
              <w:rPr>
                <w:lang w:val="en-US"/>
              </w:rPr>
              <w:t>They tend to be more complex to set up and configure since they require a deep understanding of hardware virtualization and low-level management. They are commonly used in enterprise environments where specific requirements and expertise are available.</w:t>
            </w:r>
          </w:p>
        </w:tc>
        <w:tc>
          <w:tcPr>
            <w:tcW w:w="3152" w:type="dxa"/>
          </w:tcPr>
          <w:p w14:paraId="7078C314" w14:textId="6BF35ECE" w:rsidR="00370DCF" w:rsidRDefault="00904442" w:rsidP="00370BBF">
            <w:pPr>
              <w:autoSpaceDE w:val="0"/>
              <w:autoSpaceDN w:val="0"/>
              <w:adjustRightInd w:val="0"/>
              <w:rPr>
                <w:lang w:val="en-US"/>
              </w:rPr>
            </w:pPr>
            <w:r w:rsidRPr="00904442">
              <w:rPr>
                <w:lang w:val="en-US"/>
              </w:rPr>
              <w:t>They are generally easier to install and manage as they operate within a host operating system. They provide a user-friendly interface and simplified setup process, making them more accessible to a wider range of users, including developers and enthusiasts.</w:t>
            </w:r>
          </w:p>
        </w:tc>
      </w:tr>
      <w:tr w:rsidR="00370DCF" w14:paraId="1F958F15" w14:textId="77777777" w:rsidTr="00370DCF">
        <w:tc>
          <w:tcPr>
            <w:tcW w:w="2712" w:type="dxa"/>
          </w:tcPr>
          <w:p w14:paraId="4176BF92" w14:textId="2E25F05A" w:rsidR="00370DCF" w:rsidRDefault="00904442" w:rsidP="00370BBF">
            <w:pPr>
              <w:autoSpaceDE w:val="0"/>
              <w:autoSpaceDN w:val="0"/>
              <w:adjustRightInd w:val="0"/>
              <w:rPr>
                <w:lang w:val="en-US"/>
              </w:rPr>
            </w:pPr>
            <w:r>
              <w:rPr>
                <w:lang w:val="en-US"/>
              </w:rPr>
              <w:t>Security</w:t>
            </w:r>
          </w:p>
        </w:tc>
        <w:tc>
          <w:tcPr>
            <w:tcW w:w="3152" w:type="dxa"/>
          </w:tcPr>
          <w:p w14:paraId="41C1C03D" w14:textId="297951FB" w:rsidR="00370DCF" w:rsidRDefault="00904442" w:rsidP="00370BBF">
            <w:pPr>
              <w:autoSpaceDE w:val="0"/>
              <w:autoSpaceDN w:val="0"/>
              <w:adjustRightInd w:val="0"/>
              <w:rPr>
                <w:lang w:val="en-US"/>
              </w:rPr>
            </w:pPr>
            <w:r w:rsidRPr="00904442">
              <w:rPr>
                <w:lang w:val="en-US"/>
              </w:rPr>
              <w:t>They offer enhanced security features by isolating guest operating systems from one another and the host system. This isolation prevents malware or security breaches within one virtual machine from affecting others or the host machine.</w:t>
            </w:r>
          </w:p>
        </w:tc>
        <w:tc>
          <w:tcPr>
            <w:tcW w:w="3152" w:type="dxa"/>
          </w:tcPr>
          <w:p w14:paraId="40F8B070" w14:textId="2FB3F817" w:rsidR="00370DCF" w:rsidRDefault="00904442" w:rsidP="00370BBF">
            <w:pPr>
              <w:autoSpaceDE w:val="0"/>
              <w:autoSpaceDN w:val="0"/>
              <w:adjustRightInd w:val="0"/>
              <w:rPr>
                <w:lang w:val="en-US"/>
              </w:rPr>
            </w:pPr>
            <w:r w:rsidRPr="00904442">
              <w:rPr>
                <w:lang w:val="en-US"/>
              </w:rPr>
              <w:t>They rely on the security measures provided by the host operating system. While they still provide some level of isolation between virtual machines, any vulnerabilities or compromises within the host operating system could potentially impact all running virtual machines.</w:t>
            </w:r>
          </w:p>
        </w:tc>
      </w:tr>
      <w:tr w:rsidR="00370DCF" w14:paraId="502126E9" w14:textId="77777777" w:rsidTr="00370DCF">
        <w:tc>
          <w:tcPr>
            <w:tcW w:w="2712" w:type="dxa"/>
          </w:tcPr>
          <w:p w14:paraId="2EE3C6B7" w14:textId="527AD9CE" w:rsidR="00370DCF" w:rsidRDefault="00904442" w:rsidP="00370BBF">
            <w:pPr>
              <w:autoSpaceDE w:val="0"/>
              <w:autoSpaceDN w:val="0"/>
              <w:adjustRightInd w:val="0"/>
              <w:rPr>
                <w:lang w:val="en-US"/>
              </w:rPr>
            </w:pPr>
            <w:r>
              <w:rPr>
                <w:lang w:val="en-US"/>
              </w:rPr>
              <w:t>Hardware Dependency</w:t>
            </w:r>
          </w:p>
        </w:tc>
        <w:tc>
          <w:tcPr>
            <w:tcW w:w="3152" w:type="dxa"/>
          </w:tcPr>
          <w:p w14:paraId="479EDCAA" w14:textId="55003F62" w:rsidR="00370DCF" w:rsidRDefault="004D1734" w:rsidP="00370BBF">
            <w:pPr>
              <w:autoSpaceDE w:val="0"/>
              <w:autoSpaceDN w:val="0"/>
              <w:adjustRightInd w:val="0"/>
              <w:rPr>
                <w:lang w:val="en-US"/>
              </w:rPr>
            </w:pPr>
            <w:r w:rsidRPr="004D1734">
              <w:rPr>
                <w:lang w:val="en-US"/>
              </w:rPr>
              <w:t>They are designed to work on specific hardware configurations and require compatibility with the host system's hardware. This makes them more tightly coupled with the underlying hardware, but also allows for better performance optimization.</w:t>
            </w:r>
          </w:p>
        </w:tc>
        <w:tc>
          <w:tcPr>
            <w:tcW w:w="3152" w:type="dxa"/>
          </w:tcPr>
          <w:p w14:paraId="34843CE7" w14:textId="62D22D6B" w:rsidR="00370DCF" w:rsidRDefault="004D1734" w:rsidP="00370BBF">
            <w:pPr>
              <w:autoSpaceDE w:val="0"/>
              <w:autoSpaceDN w:val="0"/>
              <w:adjustRightInd w:val="0"/>
              <w:rPr>
                <w:lang w:val="en-US"/>
              </w:rPr>
            </w:pPr>
            <w:r w:rsidRPr="004D1734">
              <w:rPr>
                <w:lang w:val="en-US"/>
              </w:rPr>
              <w:t>They are more hardware-agnostic and can be installed on a wider range of systems. They are not as tightly integrated with the hardware, which can lead to slightly lower performance compared to Type 1 hypervisors.</w:t>
            </w:r>
          </w:p>
        </w:tc>
      </w:tr>
    </w:tbl>
    <w:p w14:paraId="77C69208" w14:textId="2288871F" w:rsidR="00571B2E" w:rsidRDefault="00571B2E" w:rsidP="00370BBF">
      <w:pPr>
        <w:autoSpaceDE w:val="0"/>
        <w:autoSpaceDN w:val="0"/>
        <w:adjustRightInd w:val="0"/>
        <w:rPr>
          <w:lang w:val="en-US"/>
        </w:rPr>
      </w:pPr>
    </w:p>
    <w:p w14:paraId="6AB46409" w14:textId="39386B15" w:rsidR="004D1734" w:rsidRPr="00571B2E" w:rsidRDefault="00BC2D29" w:rsidP="00370BBF">
      <w:pPr>
        <w:autoSpaceDE w:val="0"/>
        <w:autoSpaceDN w:val="0"/>
        <w:adjustRightInd w:val="0"/>
        <w:rPr>
          <w:lang w:val="en-US"/>
        </w:rPr>
      </w:pPr>
      <w:r w:rsidRPr="00BC2D29">
        <w:rPr>
          <w:lang w:val="en-US"/>
        </w:rPr>
        <w:t>In conclusion, virtualization in operating systems opens up exciting possibilities. Type 1 hypervisors, running directly on the hardware, offer high performance and strong security, but require more expertise to set up. On the other hand, Type 2 hypervisors, running on top of a host operating system, provide convenience and flexibility for experimenting with different operating systems. Both types of hypervisors have their own advantages and use cases, so it's essential to consider the specific requirements when choosing the right one. Virtualization continues to revolutionize the IT industry, enabling efficient resource utilization and simplified management of complex environments.</w:t>
      </w:r>
    </w:p>
    <w:sectPr w:rsidR="004D1734" w:rsidRPr="00571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00B73"/>
    <w:multiLevelType w:val="multilevel"/>
    <w:tmpl w:val="F94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8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0A"/>
    <w:rsid w:val="00047E0A"/>
    <w:rsid w:val="00167FE2"/>
    <w:rsid w:val="00370BBF"/>
    <w:rsid w:val="00370DCF"/>
    <w:rsid w:val="00460DBA"/>
    <w:rsid w:val="004A4FD7"/>
    <w:rsid w:val="004D1734"/>
    <w:rsid w:val="00503B33"/>
    <w:rsid w:val="00571B2E"/>
    <w:rsid w:val="00904442"/>
    <w:rsid w:val="00BC2D29"/>
    <w:rsid w:val="00D354F8"/>
    <w:rsid w:val="00DB73B2"/>
    <w:rsid w:val="00F96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507E44"/>
  <w15:chartTrackingRefBased/>
  <w15:docId w15:val="{3D39A488-0602-A947-A65E-8656B8D5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13973">
      <w:bodyDiv w:val="1"/>
      <w:marLeft w:val="0"/>
      <w:marRight w:val="0"/>
      <w:marTop w:val="0"/>
      <w:marBottom w:val="0"/>
      <w:divBdr>
        <w:top w:val="none" w:sz="0" w:space="0" w:color="auto"/>
        <w:left w:val="none" w:sz="0" w:space="0" w:color="auto"/>
        <w:bottom w:val="none" w:sz="0" w:space="0" w:color="auto"/>
        <w:right w:val="none" w:sz="0" w:space="0" w:color="auto"/>
      </w:divBdr>
    </w:div>
    <w:div w:id="1202280088">
      <w:bodyDiv w:val="1"/>
      <w:marLeft w:val="0"/>
      <w:marRight w:val="0"/>
      <w:marTop w:val="0"/>
      <w:marBottom w:val="0"/>
      <w:divBdr>
        <w:top w:val="none" w:sz="0" w:space="0" w:color="auto"/>
        <w:left w:val="none" w:sz="0" w:space="0" w:color="auto"/>
        <w:bottom w:val="none" w:sz="0" w:space="0" w:color="auto"/>
        <w:right w:val="none" w:sz="0" w:space="0" w:color="auto"/>
      </w:divBdr>
    </w:div>
    <w:div w:id="1328901387">
      <w:bodyDiv w:val="1"/>
      <w:marLeft w:val="0"/>
      <w:marRight w:val="0"/>
      <w:marTop w:val="0"/>
      <w:marBottom w:val="0"/>
      <w:divBdr>
        <w:top w:val="none" w:sz="0" w:space="0" w:color="auto"/>
        <w:left w:val="none" w:sz="0" w:space="0" w:color="auto"/>
        <w:bottom w:val="none" w:sz="0" w:space="0" w:color="auto"/>
        <w:right w:val="none" w:sz="0" w:space="0" w:color="auto"/>
      </w:divBdr>
    </w:div>
    <w:div w:id="14037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11</cp:revision>
  <dcterms:created xsi:type="dcterms:W3CDTF">2023-07-12T12:28:00Z</dcterms:created>
  <dcterms:modified xsi:type="dcterms:W3CDTF">2023-07-12T12:35:00Z</dcterms:modified>
</cp:coreProperties>
</file>