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5DBA7" w14:textId="12A540A8" w:rsidR="00F907BE" w:rsidRDefault="0031691C">
      <w:pPr>
        <w:rPr>
          <w:lang w:val="en-US"/>
        </w:rPr>
      </w:pPr>
      <w:bookmarkStart w:id="0" w:name="OLE_LINK1"/>
      <w:r>
        <w:rPr>
          <w:b/>
          <w:bCs/>
          <w:u w:val="single"/>
          <w:lang w:val="en-US"/>
        </w:rPr>
        <w:t>Motivation/Importance</w:t>
      </w:r>
    </w:p>
    <w:p w14:paraId="68AE38A2" w14:textId="5BBC4825" w:rsidR="0031691C" w:rsidRDefault="00281C4B">
      <w:pPr>
        <w:rPr>
          <w:rFonts w:ascii="AppleSystemUIFont" w:hAnsi="AppleSystemUIFont" w:cs="AppleSystemUIFont"/>
          <w:sz w:val="26"/>
          <w:szCs w:val="26"/>
          <w:lang w:val="en-GB"/>
        </w:rPr>
      </w:pPr>
      <w:r>
        <w:rPr>
          <w:rFonts w:ascii="AppleSystemUIFont" w:hAnsi="AppleSystemUIFont" w:cs="AppleSystemUIFont"/>
          <w:sz w:val="26"/>
          <w:szCs w:val="26"/>
          <w:lang w:val="en-GB"/>
        </w:rPr>
        <w:t>Detecting waterbodies from satellite images using object-based techniques is crucial for various applications. It aids environmental monitoring by tracking aquatic ecosystems and supporting conservation. Water resource management benefits from precise mapping of rivers and lakes, while disaster management relies on accurate waterbody detection for flood prediction and response. Urban planning and infrastructure development use this data to make informed decisions, minimizing environmental impact. Agriculture benefits from real-time water resource data for irrigation planning, and climate change monitoring relies on tracking waterbody changes over time. This automated approach is cost-effective and efficient, allowing quick analysis of large geographical areas.</w:t>
      </w:r>
    </w:p>
    <w:p w14:paraId="61288FD4" w14:textId="6C22906E" w:rsidR="00281C4B" w:rsidRDefault="00281C4B">
      <w:pPr>
        <w:rPr>
          <w:rFonts w:ascii="AppleSystemUIFont" w:hAnsi="AppleSystemUIFont" w:cs="AppleSystemUIFont"/>
          <w:sz w:val="26"/>
          <w:szCs w:val="26"/>
          <w:lang w:val="en-GB"/>
        </w:rPr>
      </w:pPr>
    </w:p>
    <w:p w14:paraId="050BB2B1" w14:textId="622B035F" w:rsidR="00281C4B" w:rsidRDefault="00723E08">
      <w:pPr>
        <w:rPr>
          <w:rFonts w:ascii="AppleSystemUIFont" w:hAnsi="AppleSystemUIFont" w:cs="AppleSystemUIFont"/>
          <w:sz w:val="26"/>
          <w:szCs w:val="26"/>
          <w:lang w:val="en-GB"/>
        </w:rPr>
      </w:pPr>
      <w:r>
        <w:rPr>
          <w:rFonts w:ascii="AppleSystemUIFont" w:hAnsi="AppleSystemUIFont" w:cs="AppleSystemUIFont"/>
          <w:b/>
          <w:bCs/>
          <w:sz w:val="26"/>
          <w:szCs w:val="26"/>
          <w:u w:val="single"/>
          <w:lang w:val="en-GB"/>
        </w:rPr>
        <w:t>Problem Statement</w:t>
      </w:r>
    </w:p>
    <w:p w14:paraId="3DCAAD31" w14:textId="77777777" w:rsidR="00FA4889" w:rsidRDefault="00FA4889" w:rsidP="00FA4889">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Traditional methods for detecting waterbodies are slow and prone to errors, hindering environmental monitoring, disaster response, and urban planning. Automated object-based detection in satellite images offers a faster, more efficient alternative, but it faces challenges in accuracy, varied geographic contexts, and distinguishing water from similar features.</w:t>
      </w:r>
    </w:p>
    <w:p w14:paraId="272D41CF" w14:textId="5E926DA4" w:rsidR="00723E08" w:rsidRDefault="00FA4889" w:rsidP="00FA4889">
      <w:pPr>
        <w:rPr>
          <w:rFonts w:ascii="AppleSystemUIFont" w:hAnsi="AppleSystemUIFont" w:cs="AppleSystemUIFont"/>
          <w:sz w:val="26"/>
          <w:szCs w:val="26"/>
          <w:lang w:val="en-GB"/>
        </w:rPr>
      </w:pPr>
      <w:r>
        <w:rPr>
          <w:rFonts w:ascii="AppleSystemUIFont" w:hAnsi="AppleSystemUIFont" w:cs="AppleSystemUIFont"/>
          <w:sz w:val="26"/>
          <w:szCs w:val="26"/>
          <w:lang w:val="en-GB"/>
        </w:rPr>
        <w:t>A reliable object-based approach for waterbody detection is needed. It must be adaptable to different environments, accurate in diverse conditions, and capable of processing large-scale data efficiently. Addressing these issues is essential for effective water resource management, disaster risk mitigation, and sustainable urban development.</w:t>
      </w:r>
    </w:p>
    <w:p w14:paraId="32852703" w14:textId="39367049" w:rsidR="002106BB" w:rsidRDefault="002106BB" w:rsidP="00FA4889">
      <w:pPr>
        <w:rPr>
          <w:rFonts w:ascii="AppleSystemUIFont" w:hAnsi="AppleSystemUIFont" w:cs="AppleSystemUIFont"/>
          <w:sz w:val="26"/>
          <w:szCs w:val="26"/>
          <w:lang w:val="en-GB"/>
        </w:rPr>
      </w:pPr>
    </w:p>
    <w:bookmarkEnd w:id="0"/>
    <w:p w14:paraId="787E8452" w14:textId="6B529970" w:rsidR="002106BB" w:rsidRDefault="00B95C26" w:rsidP="00FA4889">
      <w:pPr>
        <w:rPr>
          <w:lang w:val="en-US"/>
        </w:rPr>
      </w:pPr>
      <w:r>
        <w:rPr>
          <w:b/>
          <w:bCs/>
          <w:u w:val="single"/>
          <w:lang w:val="en-US"/>
        </w:rPr>
        <w:t>Model Architectures</w:t>
      </w:r>
    </w:p>
    <w:p w14:paraId="3E1070B8" w14:textId="6BB47AA4" w:rsidR="008E0A17" w:rsidRDefault="008E0A17" w:rsidP="00FA4889">
      <w:hyperlink r:id="rId4" w:history="1">
        <w:r w:rsidRPr="00C0645E">
          <w:rPr>
            <w:rStyle w:val="Hyperlink"/>
          </w:rPr>
          <w:t>https://arxiv.org/pdf/1805.09512</w:t>
        </w:r>
      </w:hyperlink>
    </w:p>
    <w:p w14:paraId="6A82BC8A" w14:textId="16D32A74" w:rsidR="00B95C26" w:rsidRDefault="00EC5E79" w:rsidP="00FA4889">
      <w:pPr>
        <w:rPr>
          <w:lang w:val="en-US"/>
        </w:rPr>
      </w:pPr>
      <w:r>
        <w:rPr>
          <w:noProof/>
          <w:lang w:val="en-US"/>
        </w:rPr>
        <w:drawing>
          <wp:inline distT="0" distB="0" distL="0" distR="0" wp14:anchorId="385080B5" wp14:editId="4939214E">
            <wp:extent cx="3206187" cy="362960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7747" cy="3654012"/>
                    </a:xfrm>
                    <a:prstGeom prst="rect">
                      <a:avLst/>
                    </a:prstGeom>
                  </pic:spPr>
                </pic:pic>
              </a:graphicData>
            </a:graphic>
          </wp:inline>
        </w:drawing>
      </w:r>
    </w:p>
    <w:p w14:paraId="6277F218" w14:textId="24F42EF9" w:rsidR="00A2649C" w:rsidRDefault="008E0A17" w:rsidP="00FA4889">
      <w:pPr>
        <w:rPr>
          <w:lang w:val="en-US"/>
        </w:rPr>
      </w:pPr>
      <w:hyperlink r:id="rId6" w:history="1">
        <w:r w:rsidRPr="00C0645E">
          <w:rPr>
            <w:rStyle w:val="Hyperlink"/>
            <w:lang w:val="en-US"/>
          </w:rPr>
          <w:t>https://openaccess.thecvf.com/content_CVPRW_2019/papers/EarthVision/Shermeyer_The_Effects_of_Super-Resolution_on_Object_Detection_Performance_in_Satellite_CVPRW_2019_paper.pdf</w:t>
        </w:r>
      </w:hyperlink>
    </w:p>
    <w:p w14:paraId="6A81E24C" w14:textId="1E453CBE" w:rsidR="008E0A17" w:rsidRDefault="008E0A17" w:rsidP="00FA4889">
      <w:pPr>
        <w:rPr>
          <w:lang w:val="en-US"/>
        </w:rPr>
      </w:pPr>
      <w:r>
        <w:rPr>
          <w:lang w:val="en-US"/>
        </w:rPr>
        <w:t>ALSO USES YOLT</w:t>
      </w:r>
    </w:p>
    <w:p w14:paraId="6137FF9E" w14:textId="2C871F05" w:rsidR="000C45E8" w:rsidRDefault="000C45E8" w:rsidP="00FA4889">
      <w:pPr>
        <w:rPr>
          <w:lang w:val="en-US"/>
        </w:rPr>
      </w:pPr>
    </w:p>
    <w:p w14:paraId="56BDCF3E" w14:textId="415C8194" w:rsidR="00BF22F8" w:rsidRDefault="00BF22F8" w:rsidP="00FA4889">
      <w:pPr>
        <w:rPr>
          <w:lang w:val="en-US"/>
        </w:rPr>
      </w:pPr>
      <w:hyperlink r:id="rId7" w:history="1">
        <w:r w:rsidRPr="00C0645E">
          <w:rPr>
            <w:rStyle w:val="Hyperlink"/>
            <w:lang w:val="en-US"/>
          </w:rPr>
          <w:t>https://www.mdpi.com/2072-4292/10/1/131</w:t>
        </w:r>
      </w:hyperlink>
    </w:p>
    <w:p w14:paraId="70D32E40" w14:textId="14E3EC40" w:rsidR="00EC5E79" w:rsidRDefault="00BF22F8" w:rsidP="00FA4889">
      <w:pPr>
        <w:rPr>
          <w:lang w:val="en-US"/>
        </w:rPr>
      </w:pPr>
      <w:r>
        <w:rPr>
          <w:noProof/>
          <w:lang w:val="en-US"/>
        </w:rPr>
        <w:drawing>
          <wp:inline distT="0" distB="0" distL="0" distR="0" wp14:anchorId="38D227AD" wp14:editId="61B309AD">
            <wp:extent cx="5731510" cy="278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14:paraId="06EB12CB" w14:textId="033CAA6D" w:rsidR="00BF22F8" w:rsidRDefault="00BF22F8" w:rsidP="00FA4889">
      <w:pPr>
        <w:rPr>
          <w:lang w:val="en-US"/>
        </w:rPr>
      </w:pPr>
    </w:p>
    <w:p w14:paraId="4962BF4F" w14:textId="65EB06A9" w:rsidR="00BF22F8" w:rsidRDefault="00CB40DB" w:rsidP="00FA4889">
      <w:pPr>
        <w:rPr>
          <w:lang w:val="en-US"/>
        </w:rPr>
      </w:pPr>
      <w:hyperlink r:id="rId9" w:history="1">
        <w:r w:rsidRPr="00C0645E">
          <w:rPr>
            <w:rStyle w:val="Hyperlink"/>
            <w:lang w:val="en-US"/>
          </w:rPr>
          <w:t>https://www.mdpi.com/1424-8220/23/13/5849</w:t>
        </w:r>
      </w:hyperlink>
    </w:p>
    <w:tbl>
      <w:tblPr>
        <w:tblW w:w="12300" w:type="dxa"/>
        <w:shd w:val="clear" w:color="auto" w:fill="FFFFFF"/>
        <w:tblCellMar>
          <w:top w:w="15" w:type="dxa"/>
          <w:left w:w="15" w:type="dxa"/>
          <w:bottom w:w="15" w:type="dxa"/>
          <w:right w:w="15" w:type="dxa"/>
        </w:tblCellMar>
        <w:tblLook w:val="04A0" w:firstRow="1" w:lastRow="0" w:firstColumn="1" w:lastColumn="0" w:noHBand="0" w:noVBand="1"/>
      </w:tblPr>
      <w:tblGrid>
        <w:gridCol w:w="2131"/>
        <w:gridCol w:w="2114"/>
        <w:gridCol w:w="8055"/>
      </w:tblGrid>
      <w:tr w:rsidR="00CB40DB" w:rsidRPr="00CB40DB" w14:paraId="51557930"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61616E2B" w14:textId="77777777" w:rsidR="00CB40DB" w:rsidRPr="00CB40DB" w:rsidRDefault="00CB40DB" w:rsidP="00CB40DB">
            <w:pPr>
              <w:spacing w:before="360" w:after="360"/>
              <w:jc w:val="center"/>
              <w:rPr>
                <w:rFonts w:ascii="Arial" w:eastAsia="Times New Roman" w:hAnsi="Arial" w:cs="Arial"/>
                <w:b/>
                <w:bCs/>
                <w:color w:val="212121"/>
                <w:sz w:val="27"/>
                <w:szCs w:val="27"/>
                <w:lang w:eastAsia="en-GB"/>
              </w:rPr>
            </w:pPr>
            <w:r w:rsidRPr="00CB40DB">
              <w:rPr>
                <w:rFonts w:ascii="Arial" w:eastAsia="Times New Roman" w:hAnsi="Arial" w:cs="Arial"/>
                <w:b/>
                <w:bCs/>
                <w:color w:val="212121"/>
                <w:sz w:val="27"/>
                <w:szCs w:val="27"/>
                <w:lang w:eastAsia="en-GB"/>
              </w:rPr>
              <w:t>Layer</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71CC5431" w14:textId="77777777" w:rsidR="00CB40DB" w:rsidRPr="00CB40DB" w:rsidRDefault="00CB40DB" w:rsidP="00CB40DB">
            <w:pPr>
              <w:spacing w:before="360" w:after="360"/>
              <w:jc w:val="center"/>
              <w:rPr>
                <w:rFonts w:ascii="Arial" w:eastAsia="Times New Roman" w:hAnsi="Arial" w:cs="Arial"/>
                <w:b/>
                <w:bCs/>
                <w:color w:val="212121"/>
                <w:sz w:val="27"/>
                <w:szCs w:val="27"/>
                <w:lang w:eastAsia="en-GB"/>
              </w:rPr>
            </w:pPr>
            <w:r w:rsidRPr="00CB40DB">
              <w:rPr>
                <w:rFonts w:ascii="Arial" w:eastAsia="Times New Roman" w:hAnsi="Arial" w:cs="Arial"/>
                <w:b/>
                <w:bCs/>
                <w:color w:val="212121"/>
                <w:sz w:val="27"/>
                <w:szCs w:val="27"/>
                <w:lang w:eastAsia="en-GB"/>
              </w:rPr>
              <w:t>Output Shape</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46C6BD35" w14:textId="77777777" w:rsidR="00CB40DB" w:rsidRPr="00CB40DB" w:rsidRDefault="00CB40DB" w:rsidP="00CB40DB">
            <w:pPr>
              <w:spacing w:before="360" w:after="360"/>
              <w:jc w:val="center"/>
              <w:rPr>
                <w:rFonts w:ascii="Arial" w:eastAsia="Times New Roman" w:hAnsi="Arial" w:cs="Arial"/>
                <w:b/>
                <w:bCs/>
                <w:color w:val="212121"/>
                <w:sz w:val="27"/>
                <w:szCs w:val="27"/>
                <w:lang w:eastAsia="en-GB"/>
              </w:rPr>
            </w:pPr>
            <w:r w:rsidRPr="00CB40DB">
              <w:rPr>
                <w:rFonts w:ascii="Arial" w:eastAsia="Times New Roman" w:hAnsi="Arial" w:cs="Arial"/>
                <w:b/>
                <w:bCs/>
                <w:color w:val="212121"/>
                <w:sz w:val="27"/>
                <w:szCs w:val="27"/>
                <w:lang w:eastAsia="en-GB"/>
              </w:rPr>
              <w:t>Number of Parameters</w:t>
            </w:r>
          </w:p>
        </w:tc>
      </w:tr>
      <w:tr w:rsidR="00CB40DB" w:rsidRPr="00CB40DB" w14:paraId="7A86F361"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57170598"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Conv2d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293E8C49"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(3, 608, 608)</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5F988DDB"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1,792</w:t>
            </w:r>
          </w:p>
        </w:tc>
      </w:tr>
      <w:tr w:rsidR="00CB40DB" w:rsidRPr="00CB40DB" w14:paraId="484EE58D"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2633D4DD"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BatchNorm2d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2D79E93E"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(64, 608, 608)</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38F5C9E3"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128</w:t>
            </w:r>
          </w:p>
        </w:tc>
      </w:tr>
      <w:tr w:rsidR="00CB40DB" w:rsidRPr="00CB40DB" w14:paraId="0DC98073"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15C93522"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proofErr w:type="spellStart"/>
            <w:r w:rsidRPr="00CB40DB">
              <w:rPr>
                <w:rFonts w:ascii="Arial" w:eastAsia="Times New Roman" w:hAnsi="Arial" w:cs="Arial"/>
                <w:color w:val="212121"/>
                <w:sz w:val="27"/>
                <w:szCs w:val="27"/>
                <w:lang w:eastAsia="en-GB"/>
              </w:rPr>
              <w:t>LeakyReLU</w:t>
            </w:r>
            <w:proofErr w:type="spellEnd"/>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630803D6"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(64, 608, 608)</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45880235"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0</w:t>
            </w:r>
          </w:p>
        </w:tc>
      </w:tr>
      <w:tr w:rsidR="00CB40DB" w:rsidRPr="00CB40DB" w14:paraId="4A72766A"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0651836A"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lastRenderedPageBreak/>
              <w:t>MaxPool2d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002B1F80"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(64, 304, 304)</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11642880"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0</w:t>
            </w:r>
          </w:p>
        </w:tc>
      </w:tr>
      <w:tr w:rsidR="00CB40DB" w:rsidRPr="00CB40DB" w14:paraId="5CE6BE68"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2435A665"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Conv2d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393D2D3C"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(128, 304, 304)</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7AFD27A4"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73,856</w:t>
            </w:r>
          </w:p>
        </w:tc>
      </w:tr>
      <w:tr w:rsidR="00CB40DB" w:rsidRPr="00CB40DB" w14:paraId="31ECF38A"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1B237121"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BatchNorm2d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39B7AE32"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(128, 304, 304)</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56A27846"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256</w:t>
            </w:r>
          </w:p>
        </w:tc>
      </w:tr>
      <w:tr w:rsidR="00CB40DB" w:rsidRPr="00CB40DB" w14:paraId="33F85D10"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6A47D45D"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proofErr w:type="spellStart"/>
            <w:r w:rsidRPr="00CB40DB">
              <w:rPr>
                <w:rFonts w:ascii="Arial" w:eastAsia="Times New Roman" w:hAnsi="Arial" w:cs="Arial"/>
                <w:color w:val="212121"/>
                <w:sz w:val="27"/>
                <w:szCs w:val="27"/>
                <w:lang w:eastAsia="en-GB"/>
              </w:rPr>
              <w:t>LeakyReLU</w:t>
            </w:r>
            <w:proofErr w:type="spellEnd"/>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60AAEED1"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(128, 304, 304)</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1898AB82"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0</w:t>
            </w:r>
          </w:p>
        </w:tc>
      </w:tr>
      <w:tr w:rsidR="00CB40DB" w:rsidRPr="00CB40DB" w14:paraId="349BA14C"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5A17098D"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MaxPool2d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40D63ECA"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(128, 152, 152)</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763399AE"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0</w:t>
            </w:r>
          </w:p>
        </w:tc>
      </w:tr>
      <w:tr w:rsidR="00CB40DB" w:rsidRPr="00CB40DB" w14:paraId="70BB872E"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5187A877"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5C56BE7C"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06D69269"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w:t>
            </w:r>
          </w:p>
        </w:tc>
      </w:tr>
      <w:tr w:rsidR="00CB40DB" w:rsidRPr="00CB40DB" w14:paraId="20B04230"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653DE306"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Conv2d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123B4C00"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(1024, 76, 76)</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07DF6848"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2,359,296</w:t>
            </w:r>
          </w:p>
        </w:tc>
      </w:tr>
      <w:tr w:rsidR="00CB40DB" w:rsidRPr="00CB40DB" w14:paraId="409AA322"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24E7EF79"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BatchNorm2d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70DACC19"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(1024, 76, 76)</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14D4BE71"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2,048</w:t>
            </w:r>
          </w:p>
        </w:tc>
      </w:tr>
      <w:tr w:rsidR="00CB40DB" w:rsidRPr="00CB40DB" w14:paraId="3789A359"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07711E08"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proofErr w:type="spellStart"/>
            <w:r w:rsidRPr="00CB40DB">
              <w:rPr>
                <w:rFonts w:ascii="Arial" w:eastAsia="Times New Roman" w:hAnsi="Arial" w:cs="Arial"/>
                <w:color w:val="212121"/>
                <w:sz w:val="27"/>
                <w:szCs w:val="27"/>
                <w:lang w:eastAsia="en-GB"/>
              </w:rPr>
              <w:lastRenderedPageBreak/>
              <w:t>LeakyReLU</w:t>
            </w:r>
            <w:proofErr w:type="spellEnd"/>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1999C1BF"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(1024, 76, 76)</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3AAA6FA3"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0</w:t>
            </w:r>
          </w:p>
        </w:tc>
      </w:tr>
      <w:tr w:rsidR="00CB40DB" w:rsidRPr="00CB40DB" w14:paraId="234F07E3" w14:textId="77777777" w:rsidTr="009F44B4">
        <w:tc>
          <w:tcPr>
            <w:tcW w:w="2131"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364C4CB9"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Conv2d</w:t>
            </w:r>
          </w:p>
        </w:tc>
        <w:tc>
          <w:tcPr>
            <w:tcW w:w="2114"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2828224F"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(255, 76, 76)</w:t>
            </w:r>
          </w:p>
        </w:tc>
        <w:tc>
          <w:tcPr>
            <w:tcW w:w="8055" w:type="dxa"/>
            <w:tcBorders>
              <w:top w:val="single" w:sz="6" w:space="0" w:color="CCCCCC"/>
              <w:left w:val="single" w:sz="6" w:space="0" w:color="CCCCCC"/>
              <w:bottom w:val="single" w:sz="6" w:space="0" w:color="CCCCCC"/>
              <w:right w:val="single" w:sz="6" w:space="0" w:color="CCCCCC"/>
            </w:tcBorders>
            <w:shd w:val="clear" w:color="auto" w:fill="FFFFFF"/>
            <w:tcMar>
              <w:top w:w="120" w:type="dxa"/>
              <w:left w:w="240" w:type="dxa"/>
              <w:bottom w:w="120" w:type="dxa"/>
              <w:right w:w="240" w:type="dxa"/>
            </w:tcMar>
            <w:vAlign w:val="center"/>
            <w:hideMark/>
          </w:tcPr>
          <w:p w14:paraId="26B90705" w14:textId="77777777" w:rsidR="00CB40DB" w:rsidRPr="00CB40DB" w:rsidRDefault="00CB40DB" w:rsidP="00CB40DB">
            <w:pPr>
              <w:spacing w:before="360" w:after="360"/>
              <w:jc w:val="center"/>
              <w:rPr>
                <w:rFonts w:ascii="Arial" w:eastAsia="Times New Roman" w:hAnsi="Arial" w:cs="Arial"/>
                <w:color w:val="212121"/>
                <w:sz w:val="27"/>
                <w:szCs w:val="27"/>
                <w:lang w:eastAsia="en-GB"/>
              </w:rPr>
            </w:pPr>
            <w:r w:rsidRPr="00CB40DB">
              <w:rPr>
                <w:rFonts w:ascii="Arial" w:eastAsia="Times New Roman" w:hAnsi="Arial" w:cs="Arial"/>
                <w:color w:val="212121"/>
                <w:sz w:val="27"/>
                <w:szCs w:val="27"/>
                <w:lang w:eastAsia="en-GB"/>
              </w:rPr>
              <w:t>261,375</w:t>
            </w:r>
          </w:p>
        </w:tc>
      </w:tr>
    </w:tbl>
    <w:p w14:paraId="5D2D4985" w14:textId="1E4A53EE" w:rsidR="00CB40DB" w:rsidRDefault="00CB40DB" w:rsidP="00FA4889">
      <w:pPr>
        <w:rPr>
          <w:lang w:val="en-US"/>
        </w:rPr>
      </w:pPr>
    </w:p>
    <w:p w14:paraId="24829E0A" w14:textId="79DF2BA8" w:rsidR="00CB40DB" w:rsidRDefault="00D80CC2" w:rsidP="00FA4889">
      <w:pPr>
        <w:rPr>
          <w:lang w:val="en-US"/>
        </w:rPr>
      </w:pPr>
      <w:hyperlink r:id="rId10" w:history="1">
        <w:r w:rsidRPr="00C0645E">
          <w:rPr>
            <w:rStyle w:val="Hyperlink"/>
            <w:lang w:val="en-US"/>
          </w:rPr>
          <w:t>https://www.sciencedirect.com/science/article/pii/S2666592122000531</w:t>
        </w:r>
      </w:hyperlink>
    </w:p>
    <w:p w14:paraId="17A4C8FB" w14:textId="048E4572" w:rsidR="00D80CC2" w:rsidRDefault="00D80CC2" w:rsidP="00FA4889">
      <w:pPr>
        <w:rPr>
          <w:lang w:val="en-US"/>
        </w:rPr>
      </w:pPr>
      <w:r>
        <w:rPr>
          <w:noProof/>
          <w:lang w:val="en-US"/>
        </w:rPr>
        <w:drawing>
          <wp:inline distT="0" distB="0" distL="0" distR="0" wp14:anchorId="0F9254C8" wp14:editId="56C287AC">
            <wp:extent cx="5731510" cy="3423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14:paraId="664786B1" w14:textId="6D86D75B" w:rsidR="00D80CC2" w:rsidRDefault="00542A6E" w:rsidP="00FA4889">
      <w:pPr>
        <w:rPr>
          <w:lang w:val="en-US"/>
        </w:rPr>
      </w:pPr>
      <w:hyperlink r:id="rId12" w:history="1">
        <w:r w:rsidRPr="00C0645E">
          <w:rPr>
            <w:rStyle w:val="Hyperlink"/>
            <w:lang w:val="en-US"/>
          </w:rPr>
          <w:t>https://www.mdpi.com/2072-4292/15/12/3009</w:t>
        </w:r>
      </w:hyperlink>
    </w:p>
    <w:p w14:paraId="783ED288" w14:textId="7F9FBF3D" w:rsidR="00542A6E" w:rsidRDefault="00542A6E" w:rsidP="00FA4889">
      <w:pPr>
        <w:rPr>
          <w:lang w:val="en-US"/>
        </w:rPr>
      </w:pPr>
      <w:r>
        <w:rPr>
          <w:noProof/>
          <w:lang w:val="en-US"/>
        </w:rPr>
        <w:drawing>
          <wp:inline distT="0" distB="0" distL="0" distR="0" wp14:anchorId="6039BBFA" wp14:editId="17ADBFB2">
            <wp:extent cx="5011838" cy="3032312"/>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030063" cy="3043338"/>
                    </a:xfrm>
                    <a:prstGeom prst="rect">
                      <a:avLst/>
                    </a:prstGeom>
                  </pic:spPr>
                </pic:pic>
              </a:graphicData>
            </a:graphic>
          </wp:inline>
        </w:drawing>
      </w:r>
    </w:p>
    <w:p w14:paraId="2E78947A" w14:textId="745A70C3" w:rsidR="00542A6E" w:rsidRDefault="00BB3529" w:rsidP="00FA4889">
      <w:pPr>
        <w:rPr>
          <w:lang w:val="en-US"/>
        </w:rPr>
      </w:pPr>
      <w:hyperlink r:id="rId14" w:history="1">
        <w:r w:rsidRPr="00C0645E">
          <w:rPr>
            <w:rStyle w:val="Hyperlink"/>
            <w:lang w:val="en-US"/>
          </w:rPr>
          <w:t>https://www.mdpi.com/2073-4441/14/7/1148</w:t>
        </w:r>
      </w:hyperlink>
    </w:p>
    <w:p w14:paraId="0164A25C" w14:textId="31F84FD0" w:rsidR="00BB3529" w:rsidRDefault="00D12E33" w:rsidP="00FA4889">
      <w:pPr>
        <w:rPr>
          <w:lang w:val="en-US"/>
        </w:rPr>
      </w:pPr>
      <w:r>
        <w:rPr>
          <w:lang w:val="en-US"/>
        </w:rPr>
        <w:t>ALSO USES U-NET</w:t>
      </w:r>
    </w:p>
    <w:p w14:paraId="1E1AB6D5" w14:textId="01E4BBCF" w:rsidR="00D12E33" w:rsidRDefault="00D12E33" w:rsidP="00FA4889">
      <w:pPr>
        <w:rPr>
          <w:lang w:val="en-US"/>
        </w:rPr>
      </w:pPr>
    </w:p>
    <w:p w14:paraId="3F05B10B" w14:textId="2E8BC4E6" w:rsidR="00D12E33" w:rsidRDefault="00C37084" w:rsidP="00FA4889">
      <w:pPr>
        <w:rPr>
          <w:lang w:val="en-US"/>
        </w:rPr>
      </w:pPr>
      <w:hyperlink r:id="rId15" w:history="1">
        <w:r w:rsidRPr="00C0645E">
          <w:rPr>
            <w:rStyle w:val="Hyperlink"/>
            <w:lang w:val="en-US"/>
          </w:rPr>
          <w:t>https://www.sciencedirect.com/science/article/pii/S2667305323000479</w:t>
        </w:r>
      </w:hyperlink>
    </w:p>
    <w:p w14:paraId="5761DA35" w14:textId="46028FFE" w:rsidR="00C37084" w:rsidRDefault="00C37084" w:rsidP="00FA4889">
      <w:pPr>
        <w:rPr>
          <w:lang w:val="en-US"/>
        </w:rPr>
      </w:pPr>
      <w:r>
        <w:rPr>
          <w:noProof/>
          <w:lang w:val="en-US"/>
        </w:rPr>
        <w:drawing>
          <wp:inline distT="0" distB="0" distL="0" distR="0" wp14:anchorId="6E8139A9" wp14:editId="0A8D8862">
            <wp:extent cx="5731510" cy="3861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3861435"/>
                    </a:xfrm>
                    <a:prstGeom prst="rect">
                      <a:avLst/>
                    </a:prstGeom>
                  </pic:spPr>
                </pic:pic>
              </a:graphicData>
            </a:graphic>
          </wp:inline>
        </w:drawing>
      </w:r>
    </w:p>
    <w:p w14:paraId="6B5AEEA5" w14:textId="1A8214F3" w:rsidR="00C37084" w:rsidRDefault="00C37084" w:rsidP="00FA4889">
      <w:pPr>
        <w:rPr>
          <w:lang w:val="en-US"/>
        </w:rPr>
      </w:pPr>
    </w:p>
    <w:p w14:paraId="0B6A5C10" w14:textId="50172BB9" w:rsidR="00C37084" w:rsidRDefault="007443BE" w:rsidP="00FA4889">
      <w:pPr>
        <w:rPr>
          <w:lang w:val="en-US"/>
        </w:rPr>
      </w:pPr>
      <w:hyperlink r:id="rId17" w:history="1">
        <w:r w:rsidRPr="00C0645E">
          <w:rPr>
            <w:rStyle w:val="Hyperlink"/>
            <w:lang w:val="en-US"/>
          </w:rPr>
          <w:t>https://ieeexplore.ieee.org/stamp/stamp.jsp?arnumber=9492784</w:t>
        </w:r>
      </w:hyperlink>
    </w:p>
    <w:p w14:paraId="4CF00C7C" w14:textId="7E7103DB" w:rsidR="007443BE" w:rsidRDefault="00F30F9D" w:rsidP="00FA4889">
      <w:pPr>
        <w:rPr>
          <w:lang w:val="en-US"/>
        </w:rPr>
      </w:pPr>
      <w:r>
        <w:rPr>
          <w:noProof/>
          <w:lang w:val="en-US"/>
        </w:rPr>
        <w:drawing>
          <wp:inline distT="0" distB="0" distL="0" distR="0" wp14:anchorId="20D74BFF" wp14:editId="5CD8A64F">
            <wp:extent cx="5731510"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731510" cy="2939415"/>
                    </a:xfrm>
                    <a:prstGeom prst="rect">
                      <a:avLst/>
                    </a:prstGeom>
                  </pic:spPr>
                </pic:pic>
              </a:graphicData>
            </a:graphic>
          </wp:inline>
        </w:drawing>
      </w:r>
    </w:p>
    <w:p w14:paraId="50ADDC9F" w14:textId="38F5A78A" w:rsidR="00F30F9D" w:rsidRDefault="00F30F9D">
      <w:pPr>
        <w:rPr>
          <w:lang w:val="en-US"/>
        </w:rPr>
      </w:pPr>
      <w:r>
        <w:rPr>
          <w:lang w:val="en-US"/>
        </w:rPr>
        <w:br w:type="page"/>
      </w:r>
    </w:p>
    <w:p w14:paraId="43292290" w14:textId="77744F03" w:rsidR="00F30F9D" w:rsidRDefault="00B150DF" w:rsidP="00FA4889">
      <w:pPr>
        <w:rPr>
          <w:lang w:val="en-US"/>
        </w:rPr>
      </w:pPr>
      <w:hyperlink r:id="rId19" w:history="1">
        <w:r w:rsidRPr="00C0645E">
          <w:rPr>
            <w:rStyle w:val="Hyperlink"/>
            <w:lang w:val="en-US"/>
          </w:rPr>
          <w:t>https://www.cscjournals.org/manuscript/Journals/IJIP/Volume3/Issue6/IJIP-106.pdf</w:t>
        </w:r>
      </w:hyperlink>
    </w:p>
    <w:p w14:paraId="1EEB2425" w14:textId="77777777" w:rsidR="00B150DF" w:rsidRPr="00B95C26" w:rsidRDefault="00B150DF" w:rsidP="00FA4889">
      <w:pPr>
        <w:rPr>
          <w:lang w:val="en-US"/>
        </w:rPr>
      </w:pPr>
    </w:p>
    <w:sectPr w:rsidR="00B150DF" w:rsidRPr="00B95C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91C"/>
    <w:rsid w:val="000C45E8"/>
    <w:rsid w:val="00167FE2"/>
    <w:rsid w:val="002106BB"/>
    <w:rsid w:val="00281C4B"/>
    <w:rsid w:val="0031691C"/>
    <w:rsid w:val="004A4FD7"/>
    <w:rsid w:val="00542A6E"/>
    <w:rsid w:val="00723E08"/>
    <w:rsid w:val="007443BE"/>
    <w:rsid w:val="008E0A17"/>
    <w:rsid w:val="009F44B4"/>
    <w:rsid w:val="00A2649C"/>
    <w:rsid w:val="00B150DF"/>
    <w:rsid w:val="00B95C26"/>
    <w:rsid w:val="00BB3529"/>
    <w:rsid w:val="00BF22F8"/>
    <w:rsid w:val="00C37084"/>
    <w:rsid w:val="00CB40DB"/>
    <w:rsid w:val="00D12E33"/>
    <w:rsid w:val="00D80CC2"/>
    <w:rsid w:val="00EC5E79"/>
    <w:rsid w:val="00F30F9D"/>
    <w:rsid w:val="00F907BE"/>
    <w:rsid w:val="00FA48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54CDE07"/>
  <w15:chartTrackingRefBased/>
  <w15:docId w15:val="{8E8C54E5-7F81-9045-9AC4-863B4367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0A17"/>
    <w:rPr>
      <w:color w:val="0563C1" w:themeColor="hyperlink"/>
      <w:u w:val="single"/>
    </w:rPr>
  </w:style>
  <w:style w:type="character" w:styleId="UnresolvedMention">
    <w:name w:val="Unresolved Mention"/>
    <w:basedOn w:val="DefaultParagraphFont"/>
    <w:uiPriority w:val="99"/>
    <w:semiHidden/>
    <w:unhideWhenUsed/>
    <w:rsid w:val="008E0A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9852">
      <w:bodyDiv w:val="1"/>
      <w:marLeft w:val="0"/>
      <w:marRight w:val="0"/>
      <w:marTop w:val="0"/>
      <w:marBottom w:val="0"/>
      <w:divBdr>
        <w:top w:val="none" w:sz="0" w:space="0" w:color="auto"/>
        <w:left w:val="none" w:sz="0" w:space="0" w:color="auto"/>
        <w:bottom w:val="none" w:sz="0" w:space="0" w:color="auto"/>
        <w:right w:val="none" w:sz="0" w:space="0" w:color="auto"/>
      </w:divBdr>
      <w:divsChild>
        <w:div w:id="1396583941">
          <w:marLeft w:val="0"/>
          <w:marRight w:val="0"/>
          <w:marTop w:val="0"/>
          <w:marBottom w:val="0"/>
          <w:divBdr>
            <w:top w:val="single" w:sz="2" w:space="0" w:color="E3E3E3"/>
            <w:left w:val="single" w:sz="2" w:space="0" w:color="E3E3E3"/>
            <w:bottom w:val="single" w:sz="2" w:space="0" w:color="E3E3E3"/>
            <w:right w:val="single" w:sz="2" w:space="0" w:color="E3E3E3"/>
          </w:divBdr>
          <w:divsChild>
            <w:div w:id="902910951">
              <w:marLeft w:val="0"/>
              <w:marRight w:val="0"/>
              <w:marTop w:val="0"/>
              <w:marBottom w:val="0"/>
              <w:divBdr>
                <w:top w:val="single" w:sz="2" w:space="0" w:color="E3E3E3"/>
                <w:left w:val="single" w:sz="2" w:space="0" w:color="E3E3E3"/>
                <w:bottom w:val="single" w:sz="2" w:space="0" w:color="E3E3E3"/>
                <w:right w:val="single" w:sz="2" w:space="0" w:color="E3E3E3"/>
              </w:divBdr>
              <w:divsChild>
                <w:div w:id="1483037507">
                  <w:marLeft w:val="0"/>
                  <w:marRight w:val="0"/>
                  <w:marTop w:val="0"/>
                  <w:marBottom w:val="0"/>
                  <w:divBdr>
                    <w:top w:val="single" w:sz="2" w:space="0" w:color="E3E3E3"/>
                    <w:left w:val="single" w:sz="2" w:space="0" w:color="E3E3E3"/>
                    <w:bottom w:val="single" w:sz="2" w:space="0" w:color="E3E3E3"/>
                    <w:right w:val="single" w:sz="2" w:space="0" w:color="E3E3E3"/>
                  </w:divBdr>
                  <w:divsChild>
                    <w:div w:id="404760921">
                      <w:marLeft w:val="0"/>
                      <w:marRight w:val="0"/>
                      <w:marTop w:val="0"/>
                      <w:marBottom w:val="0"/>
                      <w:divBdr>
                        <w:top w:val="single" w:sz="2" w:space="0" w:color="E3E3E3"/>
                        <w:left w:val="single" w:sz="2" w:space="0" w:color="E3E3E3"/>
                        <w:bottom w:val="single" w:sz="2" w:space="0" w:color="E3E3E3"/>
                        <w:right w:val="single" w:sz="2" w:space="0" w:color="E3E3E3"/>
                      </w:divBdr>
                      <w:divsChild>
                        <w:div w:id="754211703">
                          <w:marLeft w:val="0"/>
                          <w:marRight w:val="0"/>
                          <w:marTop w:val="0"/>
                          <w:marBottom w:val="0"/>
                          <w:divBdr>
                            <w:top w:val="single" w:sz="2" w:space="0" w:color="E3E3E3"/>
                            <w:left w:val="single" w:sz="2" w:space="0" w:color="E3E3E3"/>
                            <w:bottom w:val="single" w:sz="2" w:space="0" w:color="E3E3E3"/>
                            <w:right w:val="single" w:sz="2" w:space="0" w:color="E3E3E3"/>
                          </w:divBdr>
                          <w:divsChild>
                            <w:div w:id="2008360073">
                              <w:marLeft w:val="0"/>
                              <w:marRight w:val="0"/>
                              <w:marTop w:val="0"/>
                              <w:marBottom w:val="0"/>
                              <w:divBdr>
                                <w:top w:val="single" w:sz="2" w:space="0" w:color="E3E3E3"/>
                                <w:left w:val="single" w:sz="2" w:space="0" w:color="E3E3E3"/>
                                <w:bottom w:val="single" w:sz="2" w:space="0" w:color="E3E3E3"/>
                                <w:right w:val="single" w:sz="2" w:space="0" w:color="E3E3E3"/>
                              </w:divBdr>
                              <w:divsChild>
                                <w:div w:id="250355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611085">
                                      <w:marLeft w:val="0"/>
                                      <w:marRight w:val="0"/>
                                      <w:marTop w:val="0"/>
                                      <w:marBottom w:val="0"/>
                                      <w:divBdr>
                                        <w:top w:val="single" w:sz="2" w:space="0" w:color="E3E3E3"/>
                                        <w:left w:val="single" w:sz="2" w:space="0" w:color="E3E3E3"/>
                                        <w:bottom w:val="single" w:sz="2" w:space="0" w:color="E3E3E3"/>
                                        <w:right w:val="single" w:sz="2" w:space="0" w:color="E3E3E3"/>
                                      </w:divBdr>
                                      <w:divsChild>
                                        <w:div w:id="993147348">
                                          <w:marLeft w:val="0"/>
                                          <w:marRight w:val="0"/>
                                          <w:marTop w:val="0"/>
                                          <w:marBottom w:val="0"/>
                                          <w:divBdr>
                                            <w:top w:val="single" w:sz="2" w:space="0" w:color="E3E3E3"/>
                                            <w:left w:val="single" w:sz="2" w:space="0" w:color="E3E3E3"/>
                                            <w:bottom w:val="single" w:sz="2" w:space="0" w:color="E3E3E3"/>
                                            <w:right w:val="single" w:sz="2" w:space="0" w:color="E3E3E3"/>
                                          </w:divBdr>
                                          <w:divsChild>
                                            <w:div w:id="1879512684">
                                              <w:marLeft w:val="0"/>
                                              <w:marRight w:val="0"/>
                                              <w:marTop w:val="0"/>
                                              <w:marBottom w:val="0"/>
                                              <w:divBdr>
                                                <w:top w:val="single" w:sz="2" w:space="0" w:color="E3E3E3"/>
                                                <w:left w:val="single" w:sz="2" w:space="0" w:color="E3E3E3"/>
                                                <w:bottom w:val="single" w:sz="2" w:space="0" w:color="E3E3E3"/>
                                                <w:right w:val="single" w:sz="2" w:space="0" w:color="E3E3E3"/>
                                              </w:divBdr>
                                              <w:divsChild>
                                                <w:div w:id="1415664715">
                                                  <w:marLeft w:val="0"/>
                                                  <w:marRight w:val="0"/>
                                                  <w:marTop w:val="0"/>
                                                  <w:marBottom w:val="0"/>
                                                  <w:divBdr>
                                                    <w:top w:val="single" w:sz="2" w:space="0" w:color="E3E3E3"/>
                                                    <w:left w:val="single" w:sz="2" w:space="0" w:color="E3E3E3"/>
                                                    <w:bottom w:val="single" w:sz="2" w:space="0" w:color="E3E3E3"/>
                                                    <w:right w:val="single" w:sz="2" w:space="0" w:color="E3E3E3"/>
                                                  </w:divBdr>
                                                  <w:divsChild>
                                                    <w:div w:id="667751301">
                                                      <w:marLeft w:val="0"/>
                                                      <w:marRight w:val="0"/>
                                                      <w:marTop w:val="0"/>
                                                      <w:marBottom w:val="0"/>
                                                      <w:divBdr>
                                                        <w:top w:val="single" w:sz="2" w:space="0" w:color="E3E3E3"/>
                                                        <w:left w:val="single" w:sz="2" w:space="0" w:color="E3E3E3"/>
                                                        <w:bottom w:val="single" w:sz="2" w:space="0" w:color="E3E3E3"/>
                                                        <w:right w:val="single" w:sz="2" w:space="0" w:color="E3E3E3"/>
                                                      </w:divBdr>
                                                      <w:divsChild>
                                                        <w:div w:id="833961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7599569">
          <w:marLeft w:val="0"/>
          <w:marRight w:val="0"/>
          <w:marTop w:val="0"/>
          <w:marBottom w:val="0"/>
          <w:divBdr>
            <w:top w:val="none" w:sz="0" w:space="0" w:color="auto"/>
            <w:left w:val="none" w:sz="0" w:space="0" w:color="auto"/>
            <w:bottom w:val="none" w:sz="0" w:space="0" w:color="auto"/>
            <w:right w:val="none" w:sz="0" w:space="0" w:color="auto"/>
          </w:divBdr>
          <w:divsChild>
            <w:div w:id="1065684695">
              <w:marLeft w:val="0"/>
              <w:marRight w:val="0"/>
              <w:marTop w:val="0"/>
              <w:marBottom w:val="0"/>
              <w:divBdr>
                <w:top w:val="single" w:sz="2" w:space="0" w:color="E3E3E3"/>
                <w:left w:val="single" w:sz="2" w:space="0" w:color="E3E3E3"/>
                <w:bottom w:val="single" w:sz="2" w:space="0" w:color="E3E3E3"/>
                <w:right w:val="single" w:sz="2" w:space="0" w:color="E3E3E3"/>
              </w:divBdr>
              <w:divsChild>
                <w:div w:id="316374343">
                  <w:marLeft w:val="0"/>
                  <w:marRight w:val="0"/>
                  <w:marTop w:val="0"/>
                  <w:marBottom w:val="0"/>
                  <w:divBdr>
                    <w:top w:val="single" w:sz="2" w:space="0" w:color="E3E3E3"/>
                    <w:left w:val="single" w:sz="2" w:space="0" w:color="E3E3E3"/>
                    <w:bottom w:val="single" w:sz="2" w:space="0" w:color="E3E3E3"/>
                    <w:right w:val="single" w:sz="2" w:space="0" w:color="E3E3E3"/>
                  </w:divBdr>
                  <w:divsChild>
                    <w:div w:id="1829857595">
                      <w:marLeft w:val="0"/>
                      <w:marRight w:val="0"/>
                      <w:marTop w:val="0"/>
                      <w:marBottom w:val="0"/>
                      <w:divBdr>
                        <w:top w:val="single" w:sz="6" w:space="0" w:color="auto"/>
                        <w:left w:val="single" w:sz="6" w:space="0" w:color="auto"/>
                        <w:bottom w:val="single" w:sz="6" w:space="0" w:color="auto"/>
                        <w:right w:val="single" w:sz="6" w:space="0" w:color="auto"/>
                      </w:divBdr>
                      <w:divsChild>
                        <w:div w:id="1855998730">
                          <w:marLeft w:val="0"/>
                          <w:marRight w:val="0"/>
                          <w:marTop w:val="0"/>
                          <w:marBottom w:val="0"/>
                          <w:divBdr>
                            <w:top w:val="none" w:sz="0" w:space="0" w:color="auto"/>
                            <w:left w:val="none" w:sz="0" w:space="0" w:color="auto"/>
                            <w:bottom w:val="none" w:sz="0" w:space="0" w:color="auto"/>
                            <w:right w:val="none" w:sz="0" w:space="0" w:color="auto"/>
                          </w:divBdr>
                          <w:divsChild>
                            <w:div w:id="1013989990">
                              <w:marLeft w:val="0"/>
                              <w:marRight w:val="0"/>
                              <w:marTop w:val="0"/>
                              <w:marBottom w:val="0"/>
                              <w:divBdr>
                                <w:top w:val="none" w:sz="0" w:space="0" w:color="auto"/>
                                <w:left w:val="none" w:sz="0" w:space="0" w:color="auto"/>
                                <w:bottom w:val="none" w:sz="0" w:space="0" w:color="auto"/>
                                <w:right w:val="none" w:sz="0" w:space="0" w:color="auto"/>
                              </w:divBdr>
                              <w:divsChild>
                                <w:div w:id="1936286101">
                                  <w:marLeft w:val="0"/>
                                  <w:marRight w:val="0"/>
                                  <w:marTop w:val="0"/>
                                  <w:marBottom w:val="0"/>
                                  <w:divBdr>
                                    <w:top w:val="none" w:sz="0" w:space="0" w:color="auto"/>
                                    <w:left w:val="none" w:sz="0" w:space="0" w:color="auto"/>
                                    <w:bottom w:val="none" w:sz="0" w:space="0" w:color="auto"/>
                                    <w:right w:val="none" w:sz="0" w:space="0" w:color="auto"/>
                                  </w:divBdr>
                                  <w:divsChild>
                                    <w:div w:id="1316450034">
                                      <w:marLeft w:val="0"/>
                                      <w:marRight w:val="0"/>
                                      <w:marTop w:val="0"/>
                                      <w:marBottom w:val="0"/>
                                      <w:divBdr>
                                        <w:top w:val="none" w:sz="0" w:space="0" w:color="auto"/>
                                        <w:left w:val="none" w:sz="0" w:space="0" w:color="auto"/>
                                        <w:bottom w:val="none" w:sz="0" w:space="0" w:color="auto"/>
                                        <w:right w:val="none" w:sz="0" w:space="0" w:color="auto"/>
                                      </w:divBdr>
                                      <w:divsChild>
                                        <w:div w:id="2000690487">
                                          <w:marLeft w:val="0"/>
                                          <w:marRight w:val="0"/>
                                          <w:marTop w:val="0"/>
                                          <w:marBottom w:val="0"/>
                                          <w:divBdr>
                                            <w:top w:val="none" w:sz="0" w:space="0" w:color="auto"/>
                                            <w:left w:val="none" w:sz="0" w:space="0" w:color="auto"/>
                                            <w:bottom w:val="none" w:sz="0" w:space="0" w:color="auto"/>
                                            <w:right w:val="none" w:sz="0" w:space="0" w:color="auto"/>
                                          </w:divBdr>
                                          <w:divsChild>
                                            <w:div w:id="2191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56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mdpi.com/2072-4292/10/1/131" TargetMode="External"/><Relationship Id="rId12" Type="http://schemas.openxmlformats.org/officeDocument/2006/relationships/hyperlink" Target="https://www.mdpi.com/2072-4292/15/12/3009" TargetMode="External"/><Relationship Id="rId17" Type="http://schemas.openxmlformats.org/officeDocument/2006/relationships/hyperlink" Target="https://ieeexplore.ieee.org/stamp/stamp.jsp?arnumber=9492784" TargetMode="Externa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openaccess.thecvf.com/content_CVPRW_2019/papers/EarthVision/Shermeyer_The_Effects_of_Super-Resolution_on_Object_Detection_Performance_in_Satellite_CVPRW_2019_paper.pdf"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hyperlink" Target="https://www.sciencedirect.com/science/article/pii/S2667305323000479" TargetMode="External"/><Relationship Id="rId10" Type="http://schemas.openxmlformats.org/officeDocument/2006/relationships/hyperlink" Target="https://www.sciencedirect.com/science/article/pii/S2666592122000531" TargetMode="External"/><Relationship Id="rId19" Type="http://schemas.openxmlformats.org/officeDocument/2006/relationships/hyperlink" Target="https://www.cscjournals.org/manuscript/Journals/IJIP/Volume3/Issue6/IJIP-106.pdf" TargetMode="External"/><Relationship Id="rId4" Type="http://schemas.openxmlformats.org/officeDocument/2006/relationships/hyperlink" Target="https://arxiv.org/pdf/1805.09512" TargetMode="External"/><Relationship Id="rId9" Type="http://schemas.openxmlformats.org/officeDocument/2006/relationships/hyperlink" Target="https://www.mdpi.com/1424-8220/23/13/5849" TargetMode="External"/><Relationship Id="rId14" Type="http://schemas.openxmlformats.org/officeDocument/2006/relationships/hyperlink" Target="https://www.mdpi.com/2073-4441/14/7/11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Dinesh Srivatsa</dc:creator>
  <cp:keywords/>
  <dc:description/>
  <cp:lastModifiedBy>Abhinav Dinesh Srivatsa</cp:lastModifiedBy>
  <cp:revision>19</cp:revision>
  <dcterms:created xsi:type="dcterms:W3CDTF">2024-04-26T13:21:00Z</dcterms:created>
  <dcterms:modified xsi:type="dcterms:W3CDTF">2024-04-26T17:45:00Z</dcterms:modified>
</cp:coreProperties>
</file>