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B904" w14:textId="6728BEB2" w:rsidR="00D82869" w:rsidRDefault="00D82869"/>
    <w:p w14:paraId="21289040" w14:textId="05698A8E" w:rsidR="00D82869" w:rsidRDefault="00D82869" w:rsidP="00D82869">
      <w:pPr>
        <w:pStyle w:val="1"/>
        <w:jc w:val="center"/>
      </w:pPr>
      <w:r>
        <w:rPr>
          <w:rFonts w:hint="eastAsia"/>
        </w:rPr>
        <w:t>样本分析报告</w:t>
      </w:r>
    </w:p>
    <w:p w14:paraId="3165C9B1" w14:textId="16907770" w:rsidR="00D82869" w:rsidRDefault="00D82869" w:rsidP="00D82869">
      <w:pPr>
        <w:pStyle w:val="2"/>
        <w:jc w:val="center"/>
        <w:rPr>
          <w:rFonts w:hint="eastAsia"/>
        </w:rPr>
      </w:pPr>
      <w:r w:rsidRPr="00D82869">
        <w:rPr>
          <w:rFonts w:hint="eastAsia"/>
        </w:rPr>
        <w:t>样本分析登记表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82869" w14:paraId="02809924" w14:textId="77777777" w:rsidTr="0085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6B0BD892" w14:textId="057B8485" w:rsidR="00D82869" w:rsidRDefault="00D82869">
            <w:r>
              <w:rPr>
                <w:rFonts w:hint="eastAsia"/>
              </w:rPr>
              <w:t>样本名称</w:t>
            </w:r>
          </w:p>
        </w:tc>
        <w:tc>
          <w:tcPr>
            <w:tcW w:w="1659" w:type="dxa"/>
          </w:tcPr>
          <w:p w14:paraId="408057BE" w14:textId="6FCC49A7" w:rsidR="00D82869" w:rsidRDefault="00D8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样本日期</w:t>
            </w:r>
          </w:p>
        </w:tc>
        <w:tc>
          <w:tcPr>
            <w:tcW w:w="1659" w:type="dxa"/>
          </w:tcPr>
          <w:p w14:paraId="16B2F3DC" w14:textId="264BDC79" w:rsidR="00D82869" w:rsidRDefault="00D8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大小(</w:t>
            </w:r>
            <w:r>
              <w:t>Bytes)</w:t>
            </w:r>
          </w:p>
        </w:tc>
        <w:tc>
          <w:tcPr>
            <w:tcW w:w="1659" w:type="dxa"/>
          </w:tcPr>
          <w:p w14:paraId="6A41FE9C" w14:textId="4463DDB1" w:rsidR="00D82869" w:rsidRDefault="00D8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样本编号</w:t>
            </w:r>
          </w:p>
        </w:tc>
        <w:tc>
          <w:tcPr>
            <w:tcW w:w="1660" w:type="dxa"/>
          </w:tcPr>
          <w:p w14:paraId="00D18FA7" w14:textId="0CF56EAC" w:rsidR="00D82869" w:rsidRDefault="00D82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样本来源</w:t>
            </w:r>
          </w:p>
        </w:tc>
      </w:tr>
      <w:tr w:rsidR="00D82869" w14:paraId="0D97DC52" w14:textId="77777777" w:rsidTr="0085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1A7FB8A6" w14:textId="1BE7726F" w:rsidR="00D82869" w:rsidRDefault="00D82869">
            <w:r w:rsidRPr="00D82869">
              <w:t>Lab03-03.exe</w:t>
            </w:r>
          </w:p>
        </w:tc>
        <w:tc>
          <w:tcPr>
            <w:tcW w:w="1659" w:type="dxa"/>
          </w:tcPr>
          <w:p w14:paraId="30DB6A9E" w14:textId="6E0E60BE" w:rsidR="00D82869" w:rsidRDefault="00D8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2869">
              <w:t>2011</w:t>
            </w:r>
            <w:r>
              <w:rPr>
                <w:rFonts w:hint="eastAsia"/>
              </w:rPr>
              <w:t>.</w:t>
            </w:r>
            <w:r>
              <w:t>4.8</w:t>
            </w:r>
          </w:p>
        </w:tc>
        <w:tc>
          <w:tcPr>
            <w:tcW w:w="1659" w:type="dxa"/>
          </w:tcPr>
          <w:p w14:paraId="6C960454" w14:textId="7BB041BC" w:rsidR="00D82869" w:rsidRDefault="00D8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2869">
              <w:t>53,248</w:t>
            </w:r>
          </w:p>
        </w:tc>
        <w:tc>
          <w:tcPr>
            <w:tcW w:w="1659" w:type="dxa"/>
          </w:tcPr>
          <w:p w14:paraId="5230F34D" w14:textId="018387FA" w:rsidR="00D82869" w:rsidRDefault="00D8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  <w:tc>
          <w:tcPr>
            <w:tcW w:w="1660" w:type="dxa"/>
          </w:tcPr>
          <w:p w14:paraId="3AF2BF0B" w14:textId="5CE47319" w:rsidR="00D82869" w:rsidRDefault="00D82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82869">
              <w:t>Practical Malware Analysis Labs</w:t>
            </w:r>
          </w:p>
        </w:tc>
      </w:tr>
    </w:tbl>
    <w:p w14:paraId="25F3BC88" w14:textId="5D20E711" w:rsidR="00FE5889" w:rsidRDefault="00D82869" w:rsidP="00D82869">
      <w:pPr>
        <w:pStyle w:val="2"/>
        <w:jc w:val="center"/>
      </w:pPr>
      <w:r w:rsidRPr="00D82869">
        <w:rPr>
          <w:rFonts w:hint="eastAsia"/>
        </w:rPr>
        <w:t>恶意代码样本分析结果登记表</w:t>
      </w:r>
    </w:p>
    <w:tbl>
      <w:tblPr>
        <w:tblStyle w:val="5-1"/>
        <w:tblW w:w="8359" w:type="dxa"/>
        <w:tblLook w:val="0600" w:firstRow="0" w:lastRow="0" w:firstColumn="0" w:lastColumn="0" w:noHBand="1" w:noVBand="1"/>
      </w:tblPr>
      <w:tblGrid>
        <w:gridCol w:w="1396"/>
        <w:gridCol w:w="1700"/>
        <w:gridCol w:w="3703"/>
        <w:gridCol w:w="1560"/>
      </w:tblGrid>
      <w:tr w:rsidR="008579D8" w:rsidRPr="008579D8" w14:paraId="26169917" w14:textId="77777777" w:rsidTr="008579D8">
        <w:trPr>
          <w:trHeight w:val="681"/>
        </w:trPr>
        <w:tc>
          <w:tcPr>
            <w:tcW w:w="1396" w:type="dxa"/>
            <w:hideMark/>
          </w:tcPr>
          <w:p w14:paraId="2BC26D0A" w14:textId="77777777" w:rsidR="008579D8" w:rsidRPr="008579D8" w:rsidRDefault="008579D8" w:rsidP="008579D8">
            <w:pPr>
              <w:rPr>
                <w:sz w:val="24"/>
                <w:szCs w:val="24"/>
              </w:rPr>
            </w:pPr>
            <w:r w:rsidRPr="008579D8"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700" w:type="dxa"/>
            <w:hideMark/>
          </w:tcPr>
          <w:p w14:paraId="5CDDF5D8" w14:textId="77777777" w:rsidR="008579D8" w:rsidRPr="008579D8" w:rsidRDefault="008579D8" w:rsidP="008579D8">
            <w:r w:rsidRPr="008579D8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3703" w:type="dxa"/>
            <w:hideMark/>
          </w:tcPr>
          <w:p w14:paraId="4A2D37CF" w14:textId="77777777" w:rsidR="008579D8" w:rsidRPr="008579D8" w:rsidRDefault="008579D8" w:rsidP="008579D8">
            <w:r w:rsidRPr="008579D8">
              <w:rPr>
                <w:rFonts w:hint="eastAsia"/>
                <w:b/>
                <w:bCs/>
              </w:rPr>
              <w:t>详细描述</w:t>
            </w:r>
          </w:p>
        </w:tc>
        <w:tc>
          <w:tcPr>
            <w:tcW w:w="1560" w:type="dxa"/>
            <w:hideMark/>
          </w:tcPr>
          <w:p w14:paraId="43C2DFF5" w14:textId="77777777" w:rsidR="008579D8" w:rsidRPr="008579D8" w:rsidRDefault="008579D8" w:rsidP="008579D8">
            <w:r w:rsidRPr="008579D8">
              <w:rPr>
                <w:rFonts w:hint="eastAsia"/>
                <w:b/>
                <w:bCs/>
              </w:rPr>
              <w:t>备注</w:t>
            </w:r>
          </w:p>
        </w:tc>
      </w:tr>
      <w:tr w:rsidR="008579D8" w:rsidRPr="008579D8" w14:paraId="559BBF6C" w14:textId="77777777" w:rsidTr="00D0442D">
        <w:trPr>
          <w:trHeight w:val="684"/>
        </w:trPr>
        <w:tc>
          <w:tcPr>
            <w:tcW w:w="1396" w:type="dxa"/>
            <w:hideMark/>
          </w:tcPr>
          <w:p w14:paraId="4BFBCE16" w14:textId="77777777" w:rsidR="008579D8" w:rsidRPr="008579D8" w:rsidRDefault="008579D8" w:rsidP="008579D8">
            <w:pPr>
              <w:rPr>
                <w:sz w:val="24"/>
                <w:szCs w:val="24"/>
              </w:rPr>
            </w:pPr>
            <w:r w:rsidRPr="008579D8">
              <w:rPr>
                <w:rFonts w:hint="eastAsia"/>
                <w:b/>
                <w:bCs/>
                <w:sz w:val="24"/>
                <w:szCs w:val="24"/>
              </w:rPr>
              <w:t>自删除</w:t>
            </w:r>
          </w:p>
        </w:tc>
        <w:tc>
          <w:tcPr>
            <w:tcW w:w="1700" w:type="dxa"/>
            <w:hideMark/>
          </w:tcPr>
          <w:p w14:paraId="161E0DD1" w14:textId="5B0E30E7" w:rsidR="008579D8" w:rsidRPr="008579D8" w:rsidRDefault="008579D8" w:rsidP="008579D8">
            <w:pPr>
              <w:rPr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3703" w:type="dxa"/>
            <w:hideMark/>
          </w:tcPr>
          <w:p w14:paraId="1A04CD04" w14:textId="1F8B4392" w:rsidR="008579D8" w:rsidRPr="008579D8" w:rsidRDefault="008579D8" w:rsidP="008579D8">
            <w:pPr>
              <w:rPr>
                <w:b/>
                <w:bCs/>
              </w:rPr>
            </w:pPr>
          </w:p>
        </w:tc>
        <w:tc>
          <w:tcPr>
            <w:tcW w:w="1560" w:type="dxa"/>
            <w:hideMark/>
          </w:tcPr>
          <w:p w14:paraId="4539CDDF" w14:textId="0F0DCD57" w:rsidR="008579D8" w:rsidRPr="008579D8" w:rsidRDefault="008579D8" w:rsidP="008579D8"/>
        </w:tc>
      </w:tr>
      <w:tr w:rsidR="008579D8" w:rsidRPr="008579D8" w14:paraId="52892CBB" w14:textId="77777777" w:rsidTr="00D0442D">
        <w:trPr>
          <w:trHeight w:val="684"/>
        </w:trPr>
        <w:tc>
          <w:tcPr>
            <w:tcW w:w="1396" w:type="dxa"/>
            <w:hideMark/>
          </w:tcPr>
          <w:p w14:paraId="530B8327" w14:textId="77777777" w:rsidR="008579D8" w:rsidRPr="008579D8" w:rsidRDefault="008579D8" w:rsidP="008579D8">
            <w:pPr>
              <w:rPr>
                <w:sz w:val="24"/>
                <w:szCs w:val="24"/>
              </w:rPr>
            </w:pPr>
            <w:r w:rsidRPr="008579D8">
              <w:rPr>
                <w:rFonts w:hint="eastAsia"/>
                <w:b/>
                <w:bCs/>
                <w:sz w:val="24"/>
                <w:szCs w:val="24"/>
              </w:rPr>
              <w:t>启动方式</w:t>
            </w:r>
          </w:p>
        </w:tc>
        <w:tc>
          <w:tcPr>
            <w:tcW w:w="1700" w:type="dxa"/>
            <w:hideMark/>
          </w:tcPr>
          <w:p w14:paraId="7BB33EBD" w14:textId="15F560B1" w:rsidR="008579D8" w:rsidRPr="008579D8" w:rsidRDefault="008579D8" w:rsidP="008579D8">
            <w:pPr>
              <w:rPr>
                <w:rFonts w:hint="eastAsia"/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用户双击</w:t>
            </w:r>
          </w:p>
        </w:tc>
        <w:tc>
          <w:tcPr>
            <w:tcW w:w="3703" w:type="dxa"/>
            <w:hideMark/>
          </w:tcPr>
          <w:p w14:paraId="267AD51E" w14:textId="5B75B97A" w:rsidR="008579D8" w:rsidRPr="008579D8" w:rsidRDefault="008579D8" w:rsidP="008579D8">
            <w:pPr>
              <w:rPr>
                <w:rFonts w:hint="eastAsia"/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双击后会拉起svchost</w:t>
            </w:r>
            <w:r w:rsidR="00D0442D" w:rsidRPr="00D0442D">
              <w:rPr>
                <w:rFonts w:hint="eastAsia"/>
                <w:b/>
                <w:bCs/>
              </w:rPr>
              <w:t>.</w:t>
            </w:r>
            <w:r w:rsidR="00D0442D" w:rsidRPr="00D0442D">
              <w:rPr>
                <w:b/>
                <w:bCs/>
              </w:rPr>
              <w:t>exe</w:t>
            </w:r>
            <w:r w:rsidR="00D0442D" w:rsidRPr="00D0442D">
              <w:rPr>
                <w:rFonts w:hint="eastAsia"/>
                <w:b/>
                <w:bCs/>
              </w:rPr>
              <w:t>系统可执行文件</w:t>
            </w:r>
          </w:p>
        </w:tc>
        <w:tc>
          <w:tcPr>
            <w:tcW w:w="1560" w:type="dxa"/>
            <w:hideMark/>
          </w:tcPr>
          <w:p w14:paraId="514EAE7F" w14:textId="3915A954" w:rsidR="008579D8" w:rsidRPr="008579D8" w:rsidRDefault="008579D8" w:rsidP="008579D8"/>
        </w:tc>
      </w:tr>
      <w:tr w:rsidR="008579D8" w:rsidRPr="008579D8" w14:paraId="6D04D82F" w14:textId="77777777" w:rsidTr="00D0442D">
        <w:trPr>
          <w:trHeight w:val="681"/>
        </w:trPr>
        <w:tc>
          <w:tcPr>
            <w:tcW w:w="1396" w:type="dxa"/>
            <w:hideMark/>
          </w:tcPr>
          <w:p w14:paraId="7385DFAB" w14:textId="77777777" w:rsidR="008579D8" w:rsidRPr="008579D8" w:rsidRDefault="008579D8" w:rsidP="008579D8">
            <w:pPr>
              <w:rPr>
                <w:sz w:val="24"/>
                <w:szCs w:val="24"/>
              </w:rPr>
            </w:pPr>
            <w:r w:rsidRPr="008579D8">
              <w:rPr>
                <w:rFonts w:hint="eastAsia"/>
                <w:b/>
                <w:bCs/>
                <w:sz w:val="24"/>
                <w:szCs w:val="24"/>
              </w:rPr>
              <w:t>释放文件</w:t>
            </w:r>
          </w:p>
        </w:tc>
        <w:tc>
          <w:tcPr>
            <w:tcW w:w="1700" w:type="dxa"/>
            <w:hideMark/>
          </w:tcPr>
          <w:p w14:paraId="71E285E0" w14:textId="218500BB" w:rsidR="008579D8" w:rsidRPr="008579D8" w:rsidRDefault="00D0442D" w:rsidP="008579D8">
            <w:pPr>
              <w:rPr>
                <w:rFonts w:hint="eastAsia"/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资源文件</w:t>
            </w:r>
          </w:p>
        </w:tc>
        <w:tc>
          <w:tcPr>
            <w:tcW w:w="3703" w:type="dxa"/>
            <w:hideMark/>
          </w:tcPr>
          <w:p w14:paraId="1A36CBCD" w14:textId="6F49F80F" w:rsidR="008579D8" w:rsidRPr="008579D8" w:rsidRDefault="00D0442D" w:rsidP="008579D8">
            <w:pPr>
              <w:rPr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释放资源文件 异或6</w:t>
            </w:r>
            <w:r w:rsidRPr="00D0442D">
              <w:rPr>
                <w:b/>
                <w:bCs/>
              </w:rPr>
              <w:t>5</w:t>
            </w:r>
            <w:r w:rsidRPr="00D0442D">
              <w:rPr>
                <w:rFonts w:hint="eastAsia"/>
                <w:b/>
                <w:bCs/>
              </w:rPr>
              <w:t>解密得到可执行文件</w:t>
            </w:r>
          </w:p>
        </w:tc>
        <w:tc>
          <w:tcPr>
            <w:tcW w:w="1560" w:type="dxa"/>
            <w:hideMark/>
          </w:tcPr>
          <w:p w14:paraId="433540D4" w14:textId="77777777" w:rsidR="008579D8" w:rsidRPr="008579D8" w:rsidRDefault="008579D8" w:rsidP="008579D8"/>
        </w:tc>
      </w:tr>
      <w:tr w:rsidR="008579D8" w:rsidRPr="008579D8" w14:paraId="3866912C" w14:textId="77777777" w:rsidTr="00D0442D">
        <w:trPr>
          <w:trHeight w:val="681"/>
        </w:trPr>
        <w:tc>
          <w:tcPr>
            <w:tcW w:w="1396" w:type="dxa"/>
            <w:hideMark/>
          </w:tcPr>
          <w:p w14:paraId="6DE674BD" w14:textId="77777777" w:rsidR="008579D8" w:rsidRPr="008579D8" w:rsidRDefault="008579D8" w:rsidP="008579D8">
            <w:pPr>
              <w:rPr>
                <w:sz w:val="24"/>
                <w:szCs w:val="24"/>
              </w:rPr>
            </w:pPr>
            <w:r w:rsidRPr="008579D8">
              <w:rPr>
                <w:rFonts w:hint="eastAsia"/>
                <w:b/>
                <w:bCs/>
                <w:sz w:val="24"/>
                <w:szCs w:val="24"/>
              </w:rPr>
              <w:t>进程注入</w:t>
            </w:r>
          </w:p>
        </w:tc>
        <w:tc>
          <w:tcPr>
            <w:tcW w:w="1700" w:type="dxa"/>
            <w:hideMark/>
          </w:tcPr>
          <w:p w14:paraId="3D1965A1" w14:textId="2D44DA6A" w:rsidR="008579D8" w:rsidRPr="008579D8" w:rsidRDefault="00D0442D" w:rsidP="008579D8">
            <w:pPr>
              <w:rPr>
                <w:rFonts w:hint="eastAsia"/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注入进程</w:t>
            </w:r>
          </w:p>
        </w:tc>
        <w:tc>
          <w:tcPr>
            <w:tcW w:w="3703" w:type="dxa"/>
            <w:hideMark/>
          </w:tcPr>
          <w:p w14:paraId="125CABC8" w14:textId="2D57824F" w:rsidR="008579D8" w:rsidRPr="008579D8" w:rsidRDefault="00D0442D" w:rsidP="008579D8">
            <w:pPr>
              <w:rPr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注入进程到拉起的</w:t>
            </w:r>
            <w:r w:rsidRPr="00D0442D">
              <w:rPr>
                <w:rFonts w:hint="eastAsia"/>
                <w:b/>
                <w:bCs/>
              </w:rPr>
              <w:t>svchost</w:t>
            </w:r>
            <w:r w:rsidRPr="00D0442D">
              <w:rPr>
                <w:rFonts w:hint="eastAsia"/>
                <w:b/>
                <w:bCs/>
              </w:rPr>
              <w:t>.</w:t>
            </w:r>
            <w:r w:rsidRPr="00D0442D">
              <w:rPr>
                <w:b/>
                <w:bCs/>
              </w:rPr>
              <w:t>exe</w:t>
            </w:r>
          </w:p>
        </w:tc>
        <w:tc>
          <w:tcPr>
            <w:tcW w:w="1560" w:type="dxa"/>
            <w:hideMark/>
          </w:tcPr>
          <w:p w14:paraId="0836C66A" w14:textId="77777777" w:rsidR="008579D8" w:rsidRPr="008579D8" w:rsidRDefault="008579D8" w:rsidP="008579D8"/>
        </w:tc>
      </w:tr>
      <w:tr w:rsidR="008579D8" w:rsidRPr="008579D8" w14:paraId="54C74BD6" w14:textId="77777777" w:rsidTr="00D0442D">
        <w:trPr>
          <w:trHeight w:val="681"/>
        </w:trPr>
        <w:tc>
          <w:tcPr>
            <w:tcW w:w="1396" w:type="dxa"/>
            <w:hideMark/>
          </w:tcPr>
          <w:p w14:paraId="51DC1575" w14:textId="77777777" w:rsidR="008579D8" w:rsidRPr="008579D8" w:rsidRDefault="008579D8" w:rsidP="008579D8">
            <w:pPr>
              <w:rPr>
                <w:sz w:val="24"/>
                <w:szCs w:val="24"/>
              </w:rPr>
            </w:pPr>
            <w:r w:rsidRPr="008579D8">
              <w:rPr>
                <w:rFonts w:hint="eastAsia"/>
                <w:b/>
                <w:bCs/>
                <w:sz w:val="24"/>
                <w:szCs w:val="24"/>
              </w:rPr>
              <w:t>网络连接</w:t>
            </w:r>
          </w:p>
        </w:tc>
        <w:tc>
          <w:tcPr>
            <w:tcW w:w="1700" w:type="dxa"/>
            <w:hideMark/>
          </w:tcPr>
          <w:p w14:paraId="0330067E" w14:textId="4818FC09" w:rsidR="008579D8" w:rsidRPr="008579D8" w:rsidRDefault="00D0442D" w:rsidP="008579D8">
            <w:pPr>
              <w:rPr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无</w:t>
            </w:r>
          </w:p>
        </w:tc>
        <w:tc>
          <w:tcPr>
            <w:tcW w:w="3703" w:type="dxa"/>
            <w:hideMark/>
          </w:tcPr>
          <w:p w14:paraId="6475D335" w14:textId="77777777" w:rsidR="008579D8" w:rsidRPr="008579D8" w:rsidRDefault="008579D8" w:rsidP="008579D8">
            <w:pPr>
              <w:rPr>
                <w:b/>
                <w:bCs/>
              </w:rPr>
            </w:pPr>
          </w:p>
        </w:tc>
        <w:tc>
          <w:tcPr>
            <w:tcW w:w="1560" w:type="dxa"/>
            <w:hideMark/>
          </w:tcPr>
          <w:p w14:paraId="17348461" w14:textId="77777777" w:rsidR="008579D8" w:rsidRPr="008579D8" w:rsidRDefault="008579D8" w:rsidP="008579D8"/>
        </w:tc>
      </w:tr>
      <w:tr w:rsidR="008579D8" w:rsidRPr="008579D8" w14:paraId="03CD7873" w14:textId="77777777" w:rsidTr="00D0442D">
        <w:trPr>
          <w:trHeight w:val="790"/>
        </w:trPr>
        <w:tc>
          <w:tcPr>
            <w:tcW w:w="1396" w:type="dxa"/>
            <w:hideMark/>
          </w:tcPr>
          <w:p w14:paraId="7CB53F55" w14:textId="77777777" w:rsidR="008579D8" w:rsidRPr="008579D8" w:rsidRDefault="008579D8" w:rsidP="008579D8">
            <w:pPr>
              <w:rPr>
                <w:sz w:val="24"/>
                <w:szCs w:val="24"/>
              </w:rPr>
            </w:pPr>
            <w:r w:rsidRPr="008579D8">
              <w:rPr>
                <w:rFonts w:hint="eastAsia"/>
                <w:b/>
                <w:bCs/>
                <w:sz w:val="24"/>
                <w:szCs w:val="24"/>
              </w:rPr>
              <w:t>其他属性</w:t>
            </w:r>
          </w:p>
        </w:tc>
        <w:tc>
          <w:tcPr>
            <w:tcW w:w="1700" w:type="dxa"/>
            <w:hideMark/>
          </w:tcPr>
          <w:p w14:paraId="504BA3FA" w14:textId="327F21B4" w:rsidR="008579D8" w:rsidRPr="008579D8" w:rsidRDefault="00D0442D" w:rsidP="008579D8">
            <w:pPr>
              <w:rPr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监听键盘事件</w:t>
            </w:r>
          </w:p>
        </w:tc>
        <w:tc>
          <w:tcPr>
            <w:tcW w:w="3703" w:type="dxa"/>
            <w:hideMark/>
          </w:tcPr>
          <w:p w14:paraId="00DE90A8" w14:textId="6DEAE25F" w:rsidR="008579D8" w:rsidRPr="008579D8" w:rsidRDefault="00D0442D" w:rsidP="008579D8">
            <w:pPr>
              <w:rPr>
                <w:rFonts w:hint="eastAsia"/>
                <w:b/>
                <w:bCs/>
              </w:rPr>
            </w:pPr>
            <w:r w:rsidRPr="00D0442D">
              <w:rPr>
                <w:rFonts w:hint="eastAsia"/>
                <w:b/>
                <w:bCs/>
              </w:rPr>
              <w:t>监听键盘事件并且记录相应的窗口和按键到</w:t>
            </w:r>
            <w:r w:rsidRPr="00D0442D">
              <w:rPr>
                <w:b/>
                <w:bCs/>
              </w:rPr>
              <w:t>practicalmalwareanalysis.log</w:t>
            </w:r>
          </w:p>
        </w:tc>
        <w:tc>
          <w:tcPr>
            <w:tcW w:w="1560" w:type="dxa"/>
            <w:hideMark/>
          </w:tcPr>
          <w:p w14:paraId="7560208B" w14:textId="77777777" w:rsidR="008579D8" w:rsidRPr="008579D8" w:rsidRDefault="008579D8" w:rsidP="008579D8"/>
        </w:tc>
      </w:tr>
    </w:tbl>
    <w:p w14:paraId="23C56BF1" w14:textId="4CF50A7F" w:rsidR="00D82869" w:rsidRDefault="00D0442D" w:rsidP="00D0442D">
      <w:pPr>
        <w:pStyle w:val="2"/>
        <w:jc w:val="center"/>
      </w:pPr>
      <w:r w:rsidRPr="00D0442D">
        <w:rPr>
          <w:rFonts w:hint="eastAsia"/>
        </w:rPr>
        <w:t>恶意代码分析报告结构</w:t>
      </w:r>
    </w:p>
    <w:p w14:paraId="17251338" w14:textId="549BC71C" w:rsidR="00D0442D" w:rsidRDefault="00D0442D" w:rsidP="00D0442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0442D">
        <w:rPr>
          <w:rFonts w:hint="eastAsia"/>
          <w:sz w:val="32"/>
          <w:szCs w:val="32"/>
        </w:rPr>
        <w:t>概述</w:t>
      </w:r>
    </w:p>
    <w:p w14:paraId="773253A3" w14:textId="7ACEB73D" w:rsidR="00D0442D" w:rsidRPr="00416279" w:rsidRDefault="00416279" w:rsidP="00D0442D">
      <w:pPr>
        <w:ind w:left="420"/>
        <w:rPr>
          <w:rFonts w:hint="eastAsia"/>
          <w:sz w:val="24"/>
          <w:szCs w:val="24"/>
        </w:rPr>
      </w:pPr>
      <w:r w:rsidRPr="00416279">
        <w:rPr>
          <w:rFonts w:hint="eastAsia"/>
          <w:sz w:val="24"/>
          <w:szCs w:val="24"/>
        </w:rPr>
        <w:t>该</w:t>
      </w:r>
      <w:r>
        <w:rPr>
          <w:rFonts w:hint="eastAsia"/>
          <w:sz w:val="24"/>
          <w:szCs w:val="24"/>
        </w:rPr>
        <w:t>样本通过拉起svchost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，释放资源并且解密后注入到svchost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达到混淆视听的目的，其功能是通过</w:t>
      </w:r>
      <w:r w:rsidRPr="00416279">
        <w:rPr>
          <w:rFonts w:hint="eastAsia"/>
          <w:sz w:val="24"/>
          <w:szCs w:val="24"/>
        </w:rPr>
        <w:t>监听键盘事件并且记录相应的窗口和按键到</w:t>
      </w:r>
      <w:r w:rsidRPr="00416279">
        <w:rPr>
          <w:sz w:val="24"/>
          <w:szCs w:val="24"/>
        </w:rPr>
        <w:t>practicalmalwareanalysis.log</w:t>
      </w:r>
      <w:r>
        <w:rPr>
          <w:rFonts w:hint="eastAsia"/>
          <w:sz w:val="24"/>
          <w:szCs w:val="24"/>
        </w:rPr>
        <w:t>来记录用户的输入</w:t>
      </w:r>
    </w:p>
    <w:p w14:paraId="02805D4D" w14:textId="541612E4" w:rsidR="00D0442D" w:rsidRDefault="00D0442D" w:rsidP="00D0442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0442D">
        <w:rPr>
          <w:rFonts w:hint="eastAsia"/>
          <w:sz w:val="32"/>
          <w:szCs w:val="32"/>
        </w:rPr>
        <w:lastRenderedPageBreak/>
        <w:t>行为预览</w:t>
      </w:r>
    </w:p>
    <w:p w14:paraId="6DDFA6A4" w14:textId="2199E07C" w:rsidR="00D0442D" w:rsidRDefault="00416279" w:rsidP="0041627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416279">
        <w:rPr>
          <w:rFonts w:hint="eastAsia"/>
          <w:sz w:val="24"/>
          <w:szCs w:val="24"/>
        </w:rPr>
        <w:t>恶意代码名称</w:t>
      </w:r>
    </w:p>
    <w:p w14:paraId="2745B0EB" w14:textId="61FE962A" w:rsidR="00416279" w:rsidRPr="00416279" w:rsidRDefault="00416279" w:rsidP="00416279">
      <w:pPr>
        <w:ind w:left="780"/>
        <w:rPr>
          <w:rFonts w:hint="eastAsia"/>
          <w:sz w:val="24"/>
          <w:szCs w:val="24"/>
        </w:rPr>
      </w:pPr>
      <w:r w:rsidRPr="00D82869">
        <w:t>Lab03-03.exe</w:t>
      </w:r>
    </w:p>
    <w:p w14:paraId="1E404A4C" w14:textId="7ED3B1A1" w:rsidR="00416279" w:rsidRDefault="00416279" w:rsidP="0041627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恶意代码类型</w:t>
      </w:r>
    </w:p>
    <w:p w14:paraId="1A526EAB" w14:textId="2BE33151" w:rsidR="00416279" w:rsidRPr="00416279" w:rsidRDefault="00F37369" w:rsidP="00416279">
      <w:pPr>
        <w:ind w:left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启动器</w:t>
      </w:r>
    </w:p>
    <w:p w14:paraId="7D488504" w14:textId="0D7DA9A5" w:rsidR="00416279" w:rsidRDefault="00416279" w:rsidP="0041627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恶意代码大小</w:t>
      </w:r>
    </w:p>
    <w:p w14:paraId="28E1E1B5" w14:textId="31DD928C" w:rsidR="00416279" w:rsidRPr="00416279" w:rsidRDefault="00F37369" w:rsidP="00416279">
      <w:pPr>
        <w:ind w:left="780"/>
        <w:rPr>
          <w:rFonts w:hint="eastAsia"/>
          <w:sz w:val="24"/>
          <w:szCs w:val="24"/>
        </w:rPr>
      </w:pPr>
      <w:r w:rsidRPr="00D82869">
        <w:t>53,248</w:t>
      </w:r>
      <w:r>
        <w:t xml:space="preserve"> </w:t>
      </w:r>
      <w:r>
        <w:rPr>
          <w:rFonts w:hint="eastAsia"/>
        </w:rPr>
        <w:t>bytes</w:t>
      </w:r>
    </w:p>
    <w:p w14:paraId="44678421" w14:textId="08292C1E" w:rsidR="00416279" w:rsidRDefault="00416279" w:rsidP="0041627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相关文件</w:t>
      </w:r>
    </w:p>
    <w:p w14:paraId="2E8E223D" w14:textId="56A14E6E" w:rsidR="00416279" w:rsidRPr="00416279" w:rsidRDefault="00416279" w:rsidP="00416279">
      <w:pPr>
        <w:ind w:left="780"/>
        <w:rPr>
          <w:rFonts w:hint="eastAsia"/>
          <w:sz w:val="24"/>
          <w:szCs w:val="24"/>
        </w:rPr>
      </w:pPr>
      <w:r w:rsidRPr="00416279">
        <w:rPr>
          <w:sz w:val="24"/>
          <w:szCs w:val="24"/>
        </w:rPr>
        <w:t>practicalmalwareanalysis.log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用于记录键盘按键情况</w:t>
      </w:r>
    </w:p>
    <w:p w14:paraId="65D241B9" w14:textId="1D9D1AD9" w:rsidR="00416279" w:rsidRDefault="00416279" w:rsidP="0041627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恶意代码具体行为</w:t>
      </w:r>
    </w:p>
    <w:p w14:paraId="2F1BC356" w14:textId="75CE5894" w:rsidR="00416279" w:rsidRPr="00416279" w:rsidRDefault="00416279" w:rsidP="00416279">
      <w:pPr>
        <w:ind w:left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通过拉起svchost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，释放资源并且解密后注入到svchost</w:t>
      </w:r>
      <w:r>
        <w:rPr>
          <w:sz w:val="24"/>
          <w:szCs w:val="24"/>
        </w:rPr>
        <w:t>.exe</w:t>
      </w:r>
      <w:r>
        <w:rPr>
          <w:rFonts w:hint="eastAsia"/>
          <w:sz w:val="24"/>
          <w:szCs w:val="24"/>
        </w:rPr>
        <w:t>达到混淆视听的目的，其功能是通过</w:t>
      </w:r>
      <w:r w:rsidRPr="00416279">
        <w:rPr>
          <w:rFonts w:hint="eastAsia"/>
          <w:sz w:val="24"/>
          <w:szCs w:val="24"/>
        </w:rPr>
        <w:t>监听键盘事件并且记录相应的窗口和按键到</w:t>
      </w:r>
      <w:r w:rsidRPr="00416279">
        <w:rPr>
          <w:sz w:val="24"/>
          <w:szCs w:val="24"/>
        </w:rPr>
        <w:t>practicalmalwareanalysis.log</w:t>
      </w:r>
      <w:r>
        <w:rPr>
          <w:rFonts w:hint="eastAsia"/>
          <w:sz w:val="24"/>
          <w:szCs w:val="24"/>
        </w:rPr>
        <w:t>来记录用户的输入</w:t>
      </w:r>
    </w:p>
    <w:p w14:paraId="653AC32D" w14:textId="51CBFD4D" w:rsidR="00416279" w:rsidRDefault="00416279" w:rsidP="0041627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加壳方式</w:t>
      </w:r>
      <w:proofErr w:type="gramEnd"/>
      <w:r>
        <w:rPr>
          <w:rFonts w:hint="eastAsia"/>
          <w:sz w:val="24"/>
          <w:szCs w:val="24"/>
        </w:rPr>
        <w:t xml:space="preserve"> </w:t>
      </w:r>
    </w:p>
    <w:p w14:paraId="19C1610C" w14:textId="1E14BC54" w:rsidR="00F37369" w:rsidRPr="00F37369" w:rsidRDefault="00F37369" w:rsidP="00F37369">
      <w:pPr>
        <w:pStyle w:val="a5"/>
        <w:ind w:left="780" w:firstLineChars="0" w:firstLine="0"/>
        <w:rPr>
          <w:rFonts w:hint="eastAsia"/>
          <w:sz w:val="24"/>
          <w:szCs w:val="24"/>
        </w:rPr>
      </w:pPr>
      <w:r w:rsidRPr="00F37369">
        <w:rPr>
          <w:rFonts w:hint="eastAsia"/>
          <w:sz w:val="24"/>
          <w:szCs w:val="24"/>
        </w:rPr>
        <w:t>无</w:t>
      </w:r>
    </w:p>
    <w:p w14:paraId="2355659A" w14:textId="552B6099" w:rsidR="00F37369" w:rsidRDefault="00F37369" w:rsidP="0041627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具体分析</w:t>
      </w:r>
    </w:p>
    <w:p w14:paraId="773FCD3A" w14:textId="38B31A66" w:rsidR="00416279" w:rsidRPr="00416279" w:rsidRDefault="00F37369" w:rsidP="00F37369">
      <w:pPr>
        <w:ind w:left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见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"https://github.com/papayawd/course_eyidaima"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F37369">
        <w:rPr>
          <w:rStyle w:val="a6"/>
          <w:sz w:val="24"/>
          <w:szCs w:val="24"/>
        </w:rPr>
        <w:t>仓</w:t>
      </w:r>
      <w:r w:rsidRPr="00F37369">
        <w:rPr>
          <w:rStyle w:val="a6"/>
          <w:sz w:val="24"/>
          <w:szCs w:val="24"/>
        </w:rPr>
        <w:t>库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的README.</w:t>
      </w:r>
      <w:r>
        <w:rPr>
          <w:sz w:val="24"/>
          <w:szCs w:val="24"/>
        </w:rPr>
        <w:t>md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idb</w:t>
      </w:r>
      <w:proofErr w:type="spellEnd"/>
      <w:r>
        <w:rPr>
          <w:rFonts w:hint="eastAsia"/>
          <w:sz w:val="24"/>
          <w:szCs w:val="24"/>
        </w:rPr>
        <w:t xml:space="preserve">文件 </w:t>
      </w:r>
    </w:p>
    <w:p w14:paraId="593BCDCC" w14:textId="74FC6B9F" w:rsidR="00D0442D" w:rsidRPr="00D0442D" w:rsidRDefault="00D0442D" w:rsidP="00D0442D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0442D">
        <w:rPr>
          <w:rFonts w:hint="eastAsia"/>
          <w:sz w:val="32"/>
          <w:szCs w:val="32"/>
        </w:rPr>
        <w:t>清理方式</w:t>
      </w:r>
    </w:p>
    <w:p w14:paraId="12B9A2DC" w14:textId="42536FA7" w:rsidR="00D0442D" w:rsidRPr="00D0442D" w:rsidRDefault="00D0442D" w:rsidP="00D0442D">
      <w:pPr>
        <w:ind w:left="420"/>
        <w:rPr>
          <w:rFonts w:hint="eastAsia"/>
          <w:sz w:val="24"/>
          <w:szCs w:val="24"/>
        </w:rPr>
      </w:pPr>
      <w:r w:rsidRPr="00D0442D">
        <w:rPr>
          <w:rFonts w:hint="eastAsia"/>
          <w:sz w:val="24"/>
          <w:szCs w:val="24"/>
        </w:rPr>
        <w:t>删除目标文件并且重启电脑</w:t>
      </w:r>
    </w:p>
    <w:sectPr w:rsidR="00D0442D" w:rsidRPr="00D0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90BFE"/>
    <w:multiLevelType w:val="hybridMultilevel"/>
    <w:tmpl w:val="7ACAF38A"/>
    <w:lvl w:ilvl="0" w:tplc="E93C44F2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FE1495"/>
    <w:multiLevelType w:val="hybridMultilevel"/>
    <w:tmpl w:val="B1D4C16E"/>
    <w:lvl w:ilvl="0" w:tplc="4FDADA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D66A9A"/>
    <w:multiLevelType w:val="hybridMultilevel"/>
    <w:tmpl w:val="A238B654"/>
    <w:lvl w:ilvl="0" w:tplc="3C18E7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634"/>
    <w:rsid w:val="00416279"/>
    <w:rsid w:val="008579D8"/>
    <w:rsid w:val="00946634"/>
    <w:rsid w:val="00D0442D"/>
    <w:rsid w:val="00D82869"/>
    <w:rsid w:val="00F37369"/>
    <w:rsid w:val="00FE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E8AB"/>
  <w15:chartTrackingRefBased/>
  <w15:docId w15:val="{18CCEE13-B54F-4DB6-BE3F-CDB50E43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2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28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D8286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D828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2869"/>
    <w:rPr>
      <w:b/>
      <w:bCs/>
      <w:kern w:val="44"/>
      <w:sz w:val="44"/>
      <w:szCs w:val="44"/>
    </w:rPr>
  </w:style>
  <w:style w:type="table" w:styleId="5-1">
    <w:name w:val="Grid Table 5 Dark Accent 1"/>
    <w:basedOn w:val="a1"/>
    <w:uiPriority w:val="50"/>
    <w:rsid w:val="008579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8579D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Normal (Web)"/>
    <w:basedOn w:val="a"/>
    <w:uiPriority w:val="99"/>
    <w:semiHidden/>
    <w:unhideWhenUsed/>
    <w:rsid w:val="00D044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0442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736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736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37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2021-11-03T13:20:00Z</dcterms:created>
  <dcterms:modified xsi:type="dcterms:W3CDTF">2021-11-03T13:43:00Z</dcterms:modified>
</cp:coreProperties>
</file>