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E7770E" w14:textId="4100CA3D" w:rsidR="00210903" w:rsidRPr="00553BDB" w:rsidRDefault="00553BDB" w:rsidP="00210903">
      <w:pPr>
        <w:pStyle w:val="Titre"/>
        <w:framePr w:w="0" w:hSpace="0" w:vSpace="0" w:wrap="auto" w:vAnchor="margin" w:hAnchor="text" w:xAlign="left" w:yAlign="inline"/>
        <w:spacing w:before="240"/>
        <w:rPr>
          <w:b/>
          <w:sz w:val="24"/>
          <w:szCs w:val="36"/>
        </w:rPr>
      </w:pPr>
      <w:r w:rsidRPr="00553BDB">
        <w:rPr>
          <w:b/>
          <w:sz w:val="36"/>
        </w:rPr>
        <w:t>Sequential Hybrid Approach for Reliable Detection of Rainfall Pauses at the Beginning of the Rainy Season in Senegal: Towards a Predictive Tool for False Starts</w:t>
      </w:r>
    </w:p>
    <w:p w14:paraId="7015D4EE" w14:textId="48987FAB" w:rsidR="002B59E2" w:rsidRPr="00E4756A" w:rsidRDefault="00553BDB" w:rsidP="00313E8A">
      <w:pPr>
        <w:pStyle w:val="Authors"/>
        <w:framePr w:w="0" w:hSpace="0" w:vSpace="0" w:wrap="auto" w:vAnchor="margin" w:hAnchor="text" w:xAlign="left" w:yAlign="inline"/>
        <w:spacing w:after="120"/>
        <w:rPr>
          <w:bCs/>
          <w:sz w:val="28"/>
          <w:szCs w:val="28"/>
          <w:vertAlign w:val="superscript"/>
        </w:rPr>
      </w:pPr>
      <w:r>
        <w:rPr>
          <w:bCs/>
          <w:sz w:val="28"/>
          <w:szCs w:val="28"/>
        </w:rPr>
        <w:t>Pape El Hadji Abdoulaye Gueye</w:t>
      </w:r>
      <w:r w:rsidR="00E4756A" w:rsidRPr="00E4756A">
        <w:rPr>
          <w:bCs/>
          <w:sz w:val="28"/>
          <w:szCs w:val="28"/>
          <w:vertAlign w:val="superscript"/>
        </w:rPr>
        <w:t>1</w:t>
      </w:r>
      <w:r w:rsidR="004149E8">
        <w:rPr>
          <w:bCs/>
          <w:sz w:val="28"/>
          <w:szCs w:val="28"/>
          <w:vertAlign w:val="superscript"/>
        </w:rPr>
        <w:t>*</w:t>
      </w:r>
      <w:r>
        <w:rPr>
          <w:bCs/>
          <w:sz w:val="28"/>
          <w:szCs w:val="28"/>
        </w:rPr>
        <w:t>, Cherif Bachir Deme</w:t>
      </w:r>
      <w:r w:rsidR="00E4756A">
        <w:rPr>
          <w:bCs/>
          <w:sz w:val="28"/>
          <w:szCs w:val="28"/>
          <w:vertAlign w:val="superscript"/>
        </w:rPr>
        <w:t>2</w:t>
      </w:r>
      <w:r w:rsidRPr="00553BDB">
        <w:rPr>
          <w:bCs/>
          <w:sz w:val="28"/>
          <w:szCs w:val="28"/>
        </w:rPr>
        <w:t>,</w:t>
      </w:r>
      <w:r w:rsidR="006D5A0D">
        <w:rPr>
          <w:bCs/>
          <w:sz w:val="28"/>
          <w:szCs w:val="28"/>
        </w:rPr>
        <w:t xml:space="preserve"> </w:t>
      </w:r>
      <w:r>
        <w:rPr>
          <w:bCs/>
          <w:sz w:val="28"/>
          <w:szCs w:val="28"/>
        </w:rPr>
        <w:t>Diery Ngom</w:t>
      </w:r>
      <w:r w:rsidRPr="00553BDB">
        <w:rPr>
          <w:bCs/>
          <w:sz w:val="28"/>
          <w:szCs w:val="28"/>
          <w:vertAlign w:val="superscript"/>
        </w:rPr>
        <w:t>3</w:t>
      </w:r>
      <w:r>
        <w:rPr>
          <w:bCs/>
          <w:sz w:val="28"/>
          <w:szCs w:val="28"/>
        </w:rPr>
        <w:t>, Adrien Basse</w:t>
      </w:r>
      <w:r w:rsidRPr="00553BDB">
        <w:rPr>
          <w:bCs/>
          <w:sz w:val="28"/>
          <w:szCs w:val="28"/>
          <w:vertAlign w:val="superscript"/>
        </w:rPr>
        <w:t>4</w:t>
      </w:r>
    </w:p>
    <w:p w14:paraId="1096A0E1" w14:textId="28761038" w:rsidR="002B59E2" w:rsidRPr="005A73C2" w:rsidRDefault="003323B3" w:rsidP="00313E8A">
      <w:pPr>
        <w:pStyle w:val="Authors"/>
        <w:framePr w:w="0" w:hSpace="0" w:vSpace="0" w:wrap="auto" w:vAnchor="margin" w:hAnchor="text" w:xAlign="left" w:yAlign="inline"/>
        <w:spacing w:after="0"/>
        <w:rPr>
          <w:sz w:val="20"/>
          <w:szCs w:val="20"/>
        </w:rPr>
      </w:pPr>
      <w:r w:rsidRPr="003323B3">
        <w:rPr>
          <w:sz w:val="20"/>
          <w:szCs w:val="20"/>
          <w:vertAlign w:val="superscript"/>
        </w:rPr>
        <w:t>1</w:t>
      </w:r>
      <w:r w:rsidR="00553BDB">
        <w:rPr>
          <w:sz w:val="20"/>
          <w:szCs w:val="20"/>
          <w:vertAlign w:val="superscript"/>
        </w:rPr>
        <w:t>,2,3,4</w:t>
      </w:r>
      <w:r w:rsidR="00553BDB">
        <w:rPr>
          <w:sz w:val="20"/>
          <w:szCs w:val="20"/>
        </w:rPr>
        <w:t>Department of TIC</w:t>
      </w:r>
      <w:r w:rsidR="006D5A0D">
        <w:rPr>
          <w:sz w:val="20"/>
          <w:szCs w:val="20"/>
        </w:rPr>
        <w:t xml:space="preserve">, UFR SATIC </w:t>
      </w:r>
      <w:r w:rsidR="00553BDB">
        <w:rPr>
          <w:sz w:val="20"/>
          <w:szCs w:val="20"/>
        </w:rPr>
        <w:t xml:space="preserve"> University Alioune Diop of Bambey, Bambey Senegal</w:t>
      </w:r>
    </w:p>
    <w:p w14:paraId="7DA6994C" w14:textId="574CDAF7" w:rsidR="002B59E2" w:rsidRPr="005A73C2" w:rsidRDefault="00553BDB" w:rsidP="00313E8A">
      <w:pPr>
        <w:pStyle w:val="Authors"/>
        <w:framePr w:w="0" w:hSpace="0" w:vSpace="0" w:wrap="auto" w:vAnchor="margin" w:hAnchor="text" w:xAlign="left" w:yAlign="inline"/>
        <w:spacing w:after="0"/>
        <w:rPr>
          <w:sz w:val="20"/>
          <w:szCs w:val="20"/>
        </w:rPr>
      </w:pPr>
      <w:r w:rsidRPr="00553BDB">
        <w:rPr>
          <w:sz w:val="20"/>
          <w:szCs w:val="20"/>
          <w:vertAlign w:val="superscript"/>
        </w:rPr>
        <w:t>1</w:t>
      </w:r>
      <w:r>
        <w:rPr>
          <w:sz w:val="20"/>
          <w:szCs w:val="20"/>
        </w:rPr>
        <w:t>papeabdoulaye.gueye@uadb.edu.sn</w:t>
      </w:r>
    </w:p>
    <w:p w14:paraId="5F1E39A6" w14:textId="4B20F41E" w:rsidR="00902ED2" w:rsidRDefault="00902ED2" w:rsidP="00902ED2">
      <w:pPr>
        <w:pStyle w:val="Authors"/>
        <w:framePr w:w="0" w:hSpace="0" w:vSpace="0" w:wrap="auto" w:vAnchor="margin" w:hAnchor="text" w:xAlign="left" w:yAlign="inline"/>
        <w:spacing w:after="0"/>
        <w:rPr>
          <w:sz w:val="20"/>
          <w:szCs w:val="20"/>
        </w:rPr>
      </w:pPr>
      <w:bookmarkStart w:id="0" w:name="_GoBack"/>
      <w:bookmarkEnd w:id="0"/>
      <w:r>
        <w:rPr>
          <w:sz w:val="20"/>
          <w:szCs w:val="20"/>
        </w:rPr>
        <w:t>*Corresponding Author</w:t>
      </w:r>
      <w:r w:rsidR="00DE7227" w:rsidRPr="00DE7227">
        <w:t xml:space="preserve"> </w:t>
      </w:r>
      <w:hyperlink r:id="rId8" w:history="1">
        <w:r w:rsidR="00DE7227">
          <w:rPr>
            <w:rStyle w:val="Lienhypertexte"/>
          </w:rPr>
          <w:t>ORCID</w:t>
        </w:r>
      </w:hyperlink>
      <w:r w:rsidR="000B76A3">
        <w:rPr>
          <w:noProof/>
          <w:lang w:val="fr-FR" w:eastAsia="fr-FR"/>
        </w:rPr>
        <mc:AlternateContent>
          <mc:Choice Requires="wps">
            <w:drawing>
              <wp:anchor distT="0" distB="0" distL="114300" distR="114300" simplePos="0" relativeHeight="251660288" behindDoc="0" locked="0" layoutInCell="1" allowOverlap="1" wp14:anchorId="240DCBD9" wp14:editId="2F781938">
                <wp:simplePos x="0" y="0"/>
                <wp:positionH relativeFrom="column">
                  <wp:posOffset>41910</wp:posOffset>
                </wp:positionH>
                <wp:positionV relativeFrom="paragraph">
                  <wp:posOffset>234315</wp:posOffset>
                </wp:positionV>
                <wp:extent cx="6409690" cy="939165"/>
                <wp:effectExtent l="8255" t="12065" r="11430" b="1079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9690" cy="939165"/>
                        </a:xfrm>
                        <a:prstGeom prst="roundRect">
                          <a:avLst>
                            <a:gd name="adj" fmla="val 16667"/>
                          </a:avLst>
                        </a:prstGeom>
                        <a:gradFill rotWithShape="1">
                          <a:gsLst>
                            <a:gs pos="0">
                              <a:schemeClr val="accent3">
                                <a:lumMod val="50000"/>
                                <a:lumOff val="0"/>
                              </a:schemeClr>
                            </a:gs>
                            <a:gs pos="100000">
                              <a:schemeClr val="accent3">
                                <a:lumMod val="50000"/>
                                <a:lumOff val="0"/>
                                <a:gamma/>
                                <a:shade val="46275"/>
                                <a:invGamma/>
                              </a:schemeClr>
                            </a:gs>
                          </a:gsLst>
                          <a:lin ang="0" scaled="1"/>
                        </a:gradFill>
                        <a:ln w="9525" cap="rnd">
                          <a:solidFill>
                            <a:srgbClr val="000000"/>
                          </a:solidFill>
                          <a:prstDash val="sysDot"/>
                          <a:round/>
                          <a:headEnd/>
                          <a:tailEnd/>
                        </a:ln>
                      </wps:spPr>
                      <wps:txbx>
                        <w:txbxContent>
                          <w:p w14:paraId="6B3A7AAC" w14:textId="1E78B4B1" w:rsidR="008577B0" w:rsidRDefault="00210903" w:rsidP="008577B0">
                            <w:pPr>
                              <w:autoSpaceDE w:val="0"/>
                              <w:autoSpaceDN w:val="0"/>
                              <w:adjustRightInd w:val="0"/>
                              <w:spacing w:after="0"/>
                              <w:jc w:val="right"/>
                              <w:rPr>
                                <w:rFonts w:ascii="Times New Roman" w:hAnsi="Times New Roman"/>
                                <w:color w:val="FFFFFF" w:themeColor="background1"/>
                                <w:spacing w:val="6"/>
                                <w:sz w:val="18"/>
                                <w:szCs w:val="18"/>
                                <w:lang w:bidi="hi-IN"/>
                              </w:rPr>
                            </w:pPr>
                            <w:r>
                              <w:rPr>
                                <w:rFonts w:ascii="Times New Roman" w:hAnsi="Times New Roman"/>
                                <w:color w:val="FFFFFF" w:themeColor="background1"/>
                                <w:spacing w:val="6"/>
                                <w:sz w:val="18"/>
                                <w:szCs w:val="18"/>
                                <w:lang w:bidi="hi-IN"/>
                              </w:rPr>
                              <w:t xml:space="preserve">Received:- </w:t>
                            </w:r>
                            <w:r w:rsidR="00A77D27">
                              <w:rPr>
                                <w:rFonts w:ascii="Times New Roman" w:hAnsi="Times New Roman"/>
                                <w:color w:val="FFFFFF" w:themeColor="background1"/>
                                <w:spacing w:val="6"/>
                                <w:sz w:val="18"/>
                                <w:szCs w:val="18"/>
                                <w:lang w:bidi="hi-IN"/>
                              </w:rPr>
                              <w:t>01</w:t>
                            </w:r>
                            <w:r w:rsidR="00A77D27" w:rsidRPr="002B780D">
                              <w:rPr>
                                <w:rFonts w:ascii="Times New Roman" w:hAnsi="Times New Roman"/>
                                <w:color w:val="FFFFFF" w:themeColor="background1"/>
                                <w:spacing w:val="6"/>
                                <w:sz w:val="18"/>
                                <w:szCs w:val="18"/>
                                <w:lang w:bidi="hi-IN"/>
                              </w:rPr>
                              <w:t xml:space="preserve"> </w:t>
                            </w:r>
                            <w:r w:rsidR="00A77D27">
                              <w:rPr>
                                <w:rFonts w:ascii="Times New Roman" w:hAnsi="Times New Roman"/>
                                <w:color w:val="FFFFFF" w:themeColor="background1"/>
                                <w:spacing w:val="6"/>
                                <w:sz w:val="18"/>
                                <w:szCs w:val="18"/>
                                <w:lang w:bidi="hi-IN"/>
                              </w:rPr>
                              <w:t>Month Year</w:t>
                            </w:r>
                            <w:r w:rsidR="00A77D27" w:rsidRPr="002B780D">
                              <w:rPr>
                                <w:rFonts w:ascii="Times New Roman" w:hAnsi="Times New Roman"/>
                                <w:color w:val="FFFFFF" w:themeColor="background1"/>
                                <w:spacing w:val="6"/>
                                <w:sz w:val="18"/>
                                <w:szCs w:val="18"/>
                                <w:lang w:bidi="hi-IN"/>
                              </w:rPr>
                              <w:t xml:space="preserve">/ Revised: </w:t>
                            </w:r>
                            <w:r w:rsidR="00A77D27">
                              <w:rPr>
                                <w:rFonts w:ascii="Times New Roman" w:hAnsi="Times New Roman"/>
                                <w:color w:val="FFFFFF" w:themeColor="background1"/>
                                <w:spacing w:val="6"/>
                                <w:sz w:val="18"/>
                                <w:szCs w:val="18"/>
                                <w:lang w:bidi="hi-IN"/>
                              </w:rPr>
                              <w:t>11</w:t>
                            </w:r>
                            <w:r w:rsidR="00A77D27" w:rsidRPr="002B780D">
                              <w:rPr>
                                <w:rFonts w:ascii="Times New Roman" w:hAnsi="Times New Roman"/>
                                <w:color w:val="FFFFFF" w:themeColor="background1"/>
                                <w:spacing w:val="6"/>
                                <w:sz w:val="18"/>
                                <w:szCs w:val="18"/>
                                <w:lang w:bidi="hi-IN"/>
                              </w:rPr>
                              <w:t xml:space="preserve"> </w:t>
                            </w:r>
                            <w:r w:rsidR="00A77D27">
                              <w:rPr>
                                <w:rFonts w:ascii="Times New Roman" w:hAnsi="Times New Roman"/>
                                <w:color w:val="FFFFFF" w:themeColor="background1"/>
                                <w:spacing w:val="6"/>
                                <w:sz w:val="18"/>
                                <w:szCs w:val="18"/>
                                <w:lang w:bidi="hi-IN"/>
                              </w:rPr>
                              <w:t>Month Year / Accepted: 18 Month Year / Published: Publication Date</w:t>
                            </w:r>
                          </w:p>
                          <w:p w14:paraId="3D80FF5D" w14:textId="433EE958" w:rsidR="00902ED2" w:rsidRDefault="00902ED2" w:rsidP="00902ED2">
                            <w:pPr>
                              <w:autoSpaceDE w:val="0"/>
                              <w:autoSpaceDN w:val="0"/>
                              <w:adjustRightInd w:val="0"/>
                              <w:spacing w:after="0"/>
                              <w:jc w:val="right"/>
                              <w:rPr>
                                <w:rFonts w:ascii="Times New Roman" w:hAnsi="Times New Roman"/>
                                <w:color w:val="FFFFFF" w:themeColor="background1"/>
                                <w:spacing w:val="6"/>
                                <w:sz w:val="18"/>
                                <w:szCs w:val="18"/>
                                <w:lang w:bidi="hi-IN"/>
                              </w:rPr>
                            </w:pPr>
                            <w:r>
                              <w:rPr>
                                <w:rFonts w:ascii="Times New Roman" w:hAnsi="Times New Roman"/>
                                <w:color w:val="FFFFFF" w:themeColor="background1"/>
                                <w:spacing w:val="6"/>
                                <w:sz w:val="18"/>
                                <w:szCs w:val="18"/>
                                <w:lang w:bidi="hi-IN"/>
                              </w:rPr>
                              <w:t>Copyright @</w:t>
                            </w:r>
                            <w:r>
                              <w:rPr>
                                <w:rFonts w:ascii="Times New Roman" w:eastAsia="HaansoftBatang" w:hAnsi="Times New Roman"/>
                                <w:color w:val="FFFFFF" w:themeColor="background1"/>
                                <w:spacing w:val="6"/>
                                <w:sz w:val="18"/>
                                <w:szCs w:val="18"/>
                                <w:lang w:bidi="hi-IN"/>
                              </w:rPr>
                              <w:t xml:space="preserve"> </w:t>
                            </w:r>
                            <w:r w:rsidR="006A1564">
                              <w:rPr>
                                <w:rFonts w:ascii="Times New Roman" w:hAnsi="Times New Roman"/>
                                <w:color w:val="FFFFFF" w:themeColor="background1"/>
                                <w:spacing w:val="6"/>
                                <w:sz w:val="18"/>
                                <w:szCs w:val="18"/>
                                <w:lang w:bidi="hi-IN"/>
                              </w:rPr>
                              <w:t>Year</w:t>
                            </w:r>
                            <w:r>
                              <w:rPr>
                                <w:rFonts w:ascii="Times New Roman" w:hAnsi="Times New Roman"/>
                                <w:color w:val="FFFFFF" w:themeColor="background1"/>
                                <w:spacing w:val="6"/>
                                <w:sz w:val="18"/>
                                <w:szCs w:val="18"/>
                                <w:lang w:bidi="hi-IN"/>
                              </w:rPr>
                              <w:t xml:space="preserve"> International Journal of Environmental and Agriculture Research</w:t>
                            </w:r>
                          </w:p>
                          <w:p w14:paraId="18D15566" w14:textId="77777777" w:rsidR="00902ED2" w:rsidRDefault="00902ED2" w:rsidP="00902ED2">
                            <w:pPr>
                              <w:autoSpaceDE w:val="0"/>
                              <w:autoSpaceDN w:val="0"/>
                              <w:adjustRightInd w:val="0"/>
                              <w:spacing w:after="0"/>
                              <w:jc w:val="right"/>
                              <w:rPr>
                                <w:rFonts w:ascii="Times New Roman" w:hAnsi="Times New Roman"/>
                                <w:color w:val="FFFFFF" w:themeColor="background1"/>
                                <w:spacing w:val="6"/>
                                <w:sz w:val="18"/>
                                <w:szCs w:val="18"/>
                                <w:lang w:bidi="hi-IN"/>
                              </w:rPr>
                            </w:pPr>
                            <w:r>
                              <w:rPr>
                                <w:rFonts w:ascii="Times New Roman" w:hAnsi="Times New Roman"/>
                                <w:color w:val="FFFFFF" w:themeColor="background1"/>
                                <w:spacing w:val="6"/>
                                <w:sz w:val="18"/>
                                <w:szCs w:val="18"/>
                                <w:lang w:bidi="hi-IN"/>
                              </w:rPr>
                              <w:t>This is an Open-Access article distributed under the terms of the Creative Commons Attribution</w:t>
                            </w:r>
                          </w:p>
                          <w:p w14:paraId="31C5EFE4" w14:textId="77777777" w:rsidR="00902ED2" w:rsidRDefault="00902ED2" w:rsidP="00902ED2">
                            <w:pPr>
                              <w:autoSpaceDE w:val="0"/>
                              <w:autoSpaceDN w:val="0"/>
                              <w:adjustRightInd w:val="0"/>
                              <w:spacing w:after="0"/>
                              <w:jc w:val="right"/>
                              <w:rPr>
                                <w:rFonts w:ascii="Times New Roman" w:hAnsi="Times New Roman"/>
                                <w:color w:val="FFFFFF" w:themeColor="background1"/>
                                <w:spacing w:val="6"/>
                                <w:sz w:val="18"/>
                                <w:szCs w:val="18"/>
                                <w:lang w:bidi="hi-IN"/>
                              </w:rPr>
                            </w:pPr>
                            <w:r>
                              <w:rPr>
                                <w:rFonts w:ascii="Times New Roman" w:hAnsi="Times New Roman"/>
                                <w:color w:val="FFFFFF" w:themeColor="background1"/>
                                <w:spacing w:val="6"/>
                                <w:sz w:val="18"/>
                                <w:szCs w:val="18"/>
                                <w:lang w:bidi="hi-IN"/>
                              </w:rPr>
                              <w:t>Non-Commercial License (https://creativecommons.org/licenses/by-nc/4.0) which permits unrestricted</w:t>
                            </w:r>
                          </w:p>
                          <w:p w14:paraId="1190BC65" w14:textId="77777777" w:rsidR="00902ED2" w:rsidRDefault="00902ED2" w:rsidP="00902ED2">
                            <w:pPr>
                              <w:autoSpaceDE w:val="0"/>
                              <w:autoSpaceDN w:val="0"/>
                              <w:adjustRightInd w:val="0"/>
                              <w:spacing w:after="0"/>
                              <w:jc w:val="right"/>
                              <w:rPr>
                                <w:rFonts w:ascii="Times New Roman" w:hAnsi="Times New Roman"/>
                                <w:color w:val="FFFFFF" w:themeColor="background1"/>
                                <w:spacing w:val="6"/>
                                <w:sz w:val="18"/>
                                <w:szCs w:val="18"/>
                                <w:lang w:bidi="hi-IN"/>
                              </w:rPr>
                            </w:pPr>
                            <w:r>
                              <w:rPr>
                                <w:rFonts w:ascii="Times New Roman" w:hAnsi="Times New Roman"/>
                                <w:color w:val="FFFFFF" w:themeColor="background1"/>
                                <w:spacing w:val="6"/>
                                <w:sz w:val="18"/>
                                <w:szCs w:val="18"/>
                                <w:lang w:bidi="hi-IN"/>
                              </w:rPr>
                              <w:t>Non-commercial use, distribution, and reproduction in any medium, provided the original work is properly cited.</w:t>
                            </w:r>
                          </w:p>
                          <w:p w14:paraId="78983BDD" w14:textId="77777777" w:rsidR="00902ED2" w:rsidRDefault="00902ED2" w:rsidP="00902ED2">
                            <w:pPr>
                              <w:rPr>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0DCBD9" id="AutoShape 5" o:spid="_x0000_s1026" style="position:absolute;left:0;text-align:left;margin-left:3.3pt;margin-top:18.45pt;width:504.7pt;height:7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" fillcolor="#4e6128 [1606]">
                <v:fill color2="#4e6128 [1606]" rotate="t" angle="90" focus="100%" type="gradient"/>
                <v:stroke dashstyle="1 1" endcap="round"/>
                <v:textbox>
                  <w:txbxContent>
                    <w:p w14:paraId="6B3A7AAC" w14:textId="1E78B4B1" w:rsidR="008577B0" w:rsidRDefault="00210903" w:rsidP="008577B0">
                      <w:pPr>
                        <w:autoSpaceDE w:val="0"/>
                        <w:autoSpaceDN w:val="0"/>
                        <w:adjustRightInd w:val="0"/>
                        <w:spacing w:after="0"/>
                        <w:jc w:val="right"/>
                        <w:rPr>
                          <w:rFonts w:ascii="Times New Roman" w:hAnsi="Times New Roman"/>
                          <w:color w:val="FFFFFF" w:themeColor="background1"/>
                          <w:spacing w:val="6"/>
                          <w:sz w:val="18"/>
                          <w:szCs w:val="18"/>
                          <w:lang w:bidi="hi-IN"/>
                        </w:rPr>
                      </w:pPr>
                      <w:r>
                        <w:rPr>
                          <w:rFonts w:ascii="Times New Roman" w:hAnsi="Times New Roman"/>
                          <w:color w:val="FFFFFF" w:themeColor="background1"/>
                          <w:spacing w:val="6"/>
                          <w:sz w:val="18"/>
                          <w:szCs w:val="18"/>
                          <w:lang w:bidi="hi-IN"/>
                        </w:rPr>
                        <w:t xml:space="preserve">Received:- </w:t>
                      </w:r>
                      <w:r w:rsidR="00A77D27">
                        <w:rPr>
                          <w:rFonts w:ascii="Times New Roman" w:hAnsi="Times New Roman"/>
                          <w:color w:val="FFFFFF" w:themeColor="background1"/>
                          <w:spacing w:val="6"/>
                          <w:sz w:val="18"/>
                          <w:szCs w:val="18"/>
                          <w:lang w:bidi="hi-IN"/>
                        </w:rPr>
                        <w:t>01</w:t>
                      </w:r>
                      <w:r w:rsidR="00A77D27" w:rsidRPr="002B780D">
                        <w:rPr>
                          <w:rFonts w:ascii="Times New Roman" w:hAnsi="Times New Roman"/>
                          <w:color w:val="FFFFFF" w:themeColor="background1"/>
                          <w:spacing w:val="6"/>
                          <w:sz w:val="18"/>
                          <w:szCs w:val="18"/>
                          <w:lang w:bidi="hi-IN"/>
                        </w:rPr>
                        <w:t xml:space="preserve"> </w:t>
                      </w:r>
                      <w:r w:rsidR="00A77D27">
                        <w:rPr>
                          <w:rFonts w:ascii="Times New Roman" w:hAnsi="Times New Roman"/>
                          <w:color w:val="FFFFFF" w:themeColor="background1"/>
                          <w:spacing w:val="6"/>
                          <w:sz w:val="18"/>
                          <w:szCs w:val="18"/>
                          <w:lang w:bidi="hi-IN"/>
                        </w:rPr>
                        <w:t>Month Year</w:t>
                      </w:r>
                      <w:r w:rsidR="00A77D27" w:rsidRPr="002B780D">
                        <w:rPr>
                          <w:rFonts w:ascii="Times New Roman" w:hAnsi="Times New Roman"/>
                          <w:color w:val="FFFFFF" w:themeColor="background1"/>
                          <w:spacing w:val="6"/>
                          <w:sz w:val="18"/>
                          <w:szCs w:val="18"/>
                          <w:lang w:bidi="hi-IN"/>
                        </w:rPr>
                        <w:t xml:space="preserve">/ Revised: </w:t>
                      </w:r>
                      <w:r w:rsidR="00A77D27">
                        <w:rPr>
                          <w:rFonts w:ascii="Times New Roman" w:hAnsi="Times New Roman"/>
                          <w:color w:val="FFFFFF" w:themeColor="background1"/>
                          <w:spacing w:val="6"/>
                          <w:sz w:val="18"/>
                          <w:szCs w:val="18"/>
                          <w:lang w:bidi="hi-IN"/>
                        </w:rPr>
                        <w:t>11</w:t>
                      </w:r>
                      <w:r w:rsidR="00A77D27" w:rsidRPr="002B780D">
                        <w:rPr>
                          <w:rFonts w:ascii="Times New Roman" w:hAnsi="Times New Roman"/>
                          <w:color w:val="FFFFFF" w:themeColor="background1"/>
                          <w:spacing w:val="6"/>
                          <w:sz w:val="18"/>
                          <w:szCs w:val="18"/>
                          <w:lang w:bidi="hi-IN"/>
                        </w:rPr>
                        <w:t xml:space="preserve"> </w:t>
                      </w:r>
                      <w:r w:rsidR="00A77D27">
                        <w:rPr>
                          <w:rFonts w:ascii="Times New Roman" w:hAnsi="Times New Roman"/>
                          <w:color w:val="FFFFFF" w:themeColor="background1"/>
                          <w:spacing w:val="6"/>
                          <w:sz w:val="18"/>
                          <w:szCs w:val="18"/>
                          <w:lang w:bidi="hi-IN"/>
                        </w:rPr>
                        <w:t>Month Year / Accepted: 18 Month Year / Published: Publication Date</w:t>
                      </w:r>
                    </w:p>
                    <w:p w14:paraId="3D80FF5D" w14:textId="433EE958" w:rsidR="00902ED2" w:rsidRDefault="00902ED2" w:rsidP="00902ED2">
                      <w:pPr>
                        <w:autoSpaceDE w:val="0"/>
                        <w:autoSpaceDN w:val="0"/>
                        <w:adjustRightInd w:val="0"/>
                        <w:spacing w:after="0"/>
                        <w:jc w:val="right"/>
                        <w:rPr>
                          <w:rFonts w:ascii="Times New Roman" w:hAnsi="Times New Roman"/>
                          <w:color w:val="FFFFFF" w:themeColor="background1"/>
                          <w:spacing w:val="6"/>
                          <w:sz w:val="18"/>
                          <w:szCs w:val="18"/>
                          <w:lang w:bidi="hi-IN"/>
                        </w:rPr>
                      </w:pPr>
                      <w:r>
                        <w:rPr>
                          <w:rFonts w:ascii="Times New Roman" w:hAnsi="Times New Roman"/>
                          <w:color w:val="FFFFFF" w:themeColor="background1"/>
                          <w:spacing w:val="6"/>
                          <w:sz w:val="18"/>
                          <w:szCs w:val="18"/>
                          <w:lang w:bidi="hi-IN"/>
                        </w:rPr>
                        <w:t>Copyright @</w:t>
                      </w:r>
                      <w:r>
                        <w:rPr>
                          <w:rFonts w:ascii="Times New Roman" w:eastAsia="HaansoftBatang" w:hAnsi="Times New Roman"/>
                          <w:color w:val="FFFFFF" w:themeColor="background1"/>
                          <w:spacing w:val="6"/>
                          <w:sz w:val="18"/>
                          <w:szCs w:val="18"/>
                          <w:lang w:bidi="hi-IN"/>
                        </w:rPr>
                        <w:t xml:space="preserve"> </w:t>
                      </w:r>
                      <w:r w:rsidR="006A1564">
                        <w:rPr>
                          <w:rFonts w:ascii="Times New Roman" w:hAnsi="Times New Roman"/>
                          <w:color w:val="FFFFFF" w:themeColor="background1"/>
                          <w:spacing w:val="6"/>
                          <w:sz w:val="18"/>
                          <w:szCs w:val="18"/>
                          <w:lang w:bidi="hi-IN"/>
                        </w:rPr>
                        <w:t>Year</w:t>
                      </w:r>
                      <w:r>
                        <w:rPr>
                          <w:rFonts w:ascii="Times New Roman" w:hAnsi="Times New Roman"/>
                          <w:color w:val="FFFFFF" w:themeColor="background1"/>
                          <w:spacing w:val="6"/>
                          <w:sz w:val="18"/>
                          <w:szCs w:val="18"/>
                          <w:lang w:bidi="hi-IN"/>
                        </w:rPr>
                        <w:t xml:space="preserve"> International Journal of Environmental and Agriculture Research</w:t>
                      </w:r>
                    </w:p>
                    <w:p w14:paraId="18D15566" w14:textId="77777777" w:rsidR="00902ED2" w:rsidRDefault="00902ED2" w:rsidP="00902ED2">
                      <w:pPr>
                        <w:autoSpaceDE w:val="0"/>
                        <w:autoSpaceDN w:val="0"/>
                        <w:adjustRightInd w:val="0"/>
                        <w:spacing w:after="0"/>
                        <w:jc w:val="right"/>
                        <w:rPr>
                          <w:rFonts w:ascii="Times New Roman" w:hAnsi="Times New Roman"/>
                          <w:color w:val="FFFFFF" w:themeColor="background1"/>
                          <w:spacing w:val="6"/>
                          <w:sz w:val="18"/>
                          <w:szCs w:val="18"/>
                          <w:lang w:bidi="hi-IN"/>
                        </w:rPr>
                      </w:pPr>
                      <w:r>
                        <w:rPr>
                          <w:rFonts w:ascii="Times New Roman" w:hAnsi="Times New Roman"/>
                          <w:color w:val="FFFFFF" w:themeColor="background1"/>
                          <w:spacing w:val="6"/>
                          <w:sz w:val="18"/>
                          <w:szCs w:val="18"/>
                          <w:lang w:bidi="hi-IN"/>
                        </w:rPr>
                        <w:t>This is an Open-Access article distributed under the terms of the Creative Commons Attribution</w:t>
                      </w:r>
                    </w:p>
                    <w:p w14:paraId="31C5EFE4" w14:textId="77777777" w:rsidR="00902ED2" w:rsidRDefault="00902ED2" w:rsidP="00902ED2">
                      <w:pPr>
                        <w:autoSpaceDE w:val="0"/>
                        <w:autoSpaceDN w:val="0"/>
                        <w:adjustRightInd w:val="0"/>
                        <w:spacing w:after="0"/>
                        <w:jc w:val="right"/>
                        <w:rPr>
                          <w:rFonts w:ascii="Times New Roman" w:hAnsi="Times New Roman"/>
                          <w:color w:val="FFFFFF" w:themeColor="background1"/>
                          <w:spacing w:val="6"/>
                          <w:sz w:val="18"/>
                          <w:szCs w:val="18"/>
                          <w:lang w:bidi="hi-IN"/>
                        </w:rPr>
                      </w:pPr>
                      <w:r>
                        <w:rPr>
                          <w:rFonts w:ascii="Times New Roman" w:hAnsi="Times New Roman"/>
                          <w:color w:val="FFFFFF" w:themeColor="background1"/>
                          <w:spacing w:val="6"/>
                          <w:sz w:val="18"/>
                          <w:szCs w:val="18"/>
                          <w:lang w:bidi="hi-IN"/>
                        </w:rPr>
                        <w:t>Non-Commercial License (https://creativecommons.org/licenses/by-nc/4.0) which permits unrestricted</w:t>
                      </w:r>
                    </w:p>
                    <w:p w14:paraId="1190BC65" w14:textId="77777777" w:rsidR="00902ED2" w:rsidRDefault="00902ED2" w:rsidP="00902ED2">
                      <w:pPr>
                        <w:autoSpaceDE w:val="0"/>
                        <w:autoSpaceDN w:val="0"/>
                        <w:adjustRightInd w:val="0"/>
                        <w:spacing w:after="0"/>
                        <w:jc w:val="right"/>
                        <w:rPr>
                          <w:rFonts w:ascii="Times New Roman" w:hAnsi="Times New Roman"/>
                          <w:color w:val="FFFFFF" w:themeColor="background1"/>
                          <w:spacing w:val="6"/>
                          <w:sz w:val="18"/>
                          <w:szCs w:val="18"/>
                          <w:lang w:bidi="hi-IN"/>
                        </w:rPr>
                      </w:pPr>
                      <w:r>
                        <w:rPr>
                          <w:rFonts w:ascii="Times New Roman" w:hAnsi="Times New Roman"/>
                          <w:color w:val="FFFFFF" w:themeColor="background1"/>
                          <w:spacing w:val="6"/>
                          <w:sz w:val="18"/>
                          <w:szCs w:val="18"/>
                          <w:lang w:bidi="hi-IN"/>
                        </w:rPr>
                        <w:t>Non-commercial use, distribution, and reproduction in any medium, provided the original work is properly cited.</w:t>
                      </w:r>
                    </w:p>
                    <w:p w14:paraId="78983BDD" w14:textId="77777777" w:rsidR="00902ED2" w:rsidRDefault="00902ED2" w:rsidP="00902ED2">
                      <w:pPr>
                        <w:rPr>
                          <w:szCs w:val="18"/>
                        </w:rPr>
                      </w:pPr>
                    </w:p>
                  </w:txbxContent>
                </v:textbox>
              </v:roundrect>
            </w:pict>
          </mc:Fallback>
        </mc:AlternateContent>
      </w:r>
    </w:p>
    <w:p w14:paraId="2596919D" w14:textId="77777777" w:rsidR="00902ED2" w:rsidRPr="00553BDB" w:rsidRDefault="00902ED2" w:rsidP="00902ED2">
      <w:pPr>
        <w:rPr>
          <w:lang w:val="en-ZA"/>
        </w:rPr>
      </w:pPr>
    </w:p>
    <w:p w14:paraId="1C5CF4A0" w14:textId="77777777" w:rsidR="00F47C85" w:rsidRPr="00553BDB" w:rsidRDefault="00F47C85" w:rsidP="00F47C85">
      <w:pPr>
        <w:rPr>
          <w:lang w:val="en-ZA"/>
        </w:rPr>
      </w:pPr>
    </w:p>
    <w:p w14:paraId="352167A1" w14:textId="77777777" w:rsidR="001E1768" w:rsidRDefault="001E1768" w:rsidP="004D0455">
      <w:pPr>
        <w:adjustRightInd w:val="0"/>
        <w:spacing w:after="0"/>
        <w:jc w:val="both"/>
        <w:rPr>
          <w:rFonts w:ascii="Times New Roman" w:hAnsi="Times New Roman"/>
          <w:b/>
          <w:i/>
          <w:iCs/>
        </w:rPr>
      </w:pPr>
    </w:p>
    <w:p w14:paraId="5D916C98" w14:textId="77777777" w:rsidR="001E1768" w:rsidRDefault="001E1768" w:rsidP="004D0455">
      <w:pPr>
        <w:adjustRightInd w:val="0"/>
        <w:spacing w:after="0"/>
        <w:jc w:val="both"/>
        <w:rPr>
          <w:rFonts w:ascii="Times New Roman" w:hAnsi="Times New Roman"/>
          <w:b/>
          <w:i/>
          <w:iCs/>
        </w:rPr>
      </w:pPr>
    </w:p>
    <w:p w14:paraId="2EFFECA5" w14:textId="77777777" w:rsidR="001E1768" w:rsidRDefault="001E1768" w:rsidP="004D0455">
      <w:pPr>
        <w:adjustRightInd w:val="0"/>
        <w:spacing w:after="0"/>
        <w:jc w:val="both"/>
        <w:rPr>
          <w:rFonts w:ascii="Times New Roman" w:hAnsi="Times New Roman"/>
          <w:b/>
          <w:i/>
          <w:iCs/>
        </w:rPr>
      </w:pPr>
    </w:p>
    <w:p w14:paraId="43BEA3A5" w14:textId="40E7714B" w:rsidR="00E3074F" w:rsidRPr="0002626B" w:rsidRDefault="00E3074F" w:rsidP="00E3074F">
      <w:pPr>
        <w:adjustRightInd w:val="0"/>
        <w:spacing w:after="120"/>
        <w:jc w:val="both"/>
        <w:rPr>
          <w:rFonts w:ascii="Times New Roman" w:hAnsi="Times New Roman"/>
          <w:i/>
          <w:sz w:val="20"/>
          <w:szCs w:val="20"/>
        </w:rPr>
      </w:pPr>
      <w:r w:rsidRPr="00023684">
        <w:rPr>
          <w:rFonts w:ascii="Times New Roman" w:hAnsi="Times New Roman"/>
          <w:b/>
          <w:i/>
          <w:iCs/>
        </w:rPr>
        <w:t>Abstract</w:t>
      </w:r>
      <w:r w:rsidRPr="00023684">
        <w:rPr>
          <w:rFonts w:ascii="Times New Roman" w:eastAsia="Times New Roman" w:hAnsi="Times New Roman"/>
          <w:b/>
        </w:rPr>
        <w:t>—</w:t>
      </w:r>
      <w:r w:rsidRPr="00023684">
        <w:rPr>
          <w:rFonts w:ascii="Times New Roman" w:eastAsia="Times New Roman" w:hAnsi="Times New Roman"/>
          <w:color w:val="000000"/>
          <w:sz w:val="18"/>
          <w:szCs w:val="18"/>
        </w:rPr>
        <w:t xml:space="preserve"> </w:t>
      </w:r>
      <w:r w:rsidR="00F23B19" w:rsidRPr="00553BDB">
        <w:rPr>
          <w:rFonts w:ascii="Times New Roman" w:hAnsi="Times New Roman"/>
          <w:i/>
          <w:color w:val="000000"/>
          <w:sz w:val="20"/>
          <w:szCs w:val="20"/>
        </w:rPr>
        <w:t>this</w:t>
      </w:r>
      <w:r w:rsidR="00553BDB" w:rsidRPr="00553BDB">
        <w:rPr>
          <w:rFonts w:ascii="Times New Roman" w:hAnsi="Times New Roman"/>
          <w:i/>
          <w:color w:val="000000"/>
          <w:sz w:val="20"/>
          <w:szCs w:val="20"/>
        </w:rPr>
        <w:t xml:space="preserve"> work focuses on the detection of false onsets of the rainy sea son in Senegal, a critical factor that can lead farmers, particularly smallholders, to initiate agricultural activities prematurely. Such er rors, caused by misleading early rainfall events, result in yield losses and increase farmers’ vulnerability to climate variability. Unlike ex isting methods, our approach incorporates statistical tests (such as Pettitt, Kendall, and Lombard) to enrich the input dataset with rel evant change points related to rainfall, soil moisture, and vegetation. This enrichment step, combined with a formal detection of false onsets based on climatic, phenological, and statistical criteria, enhances the relevance, robustness, and contextualization of detection compared to purely statistical or physical approaches. In this context, a deep learning methodology was developed to identify false onsets at an early stage using multivariate climatic data. We designed a hybrid model combining LSTM, GRU, and multi-head attention layers to extract complementary representations of the input</w:t>
      </w:r>
      <w:r w:rsidRPr="0002626B">
        <w:rPr>
          <w:rFonts w:ascii="Times New Roman" w:hAnsi="Times New Roman"/>
          <w:i/>
          <w:sz w:val="20"/>
          <w:szCs w:val="20"/>
        </w:rPr>
        <w:t xml:space="preserve"> </w:t>
      </w:r>
      <w:r w:rsidR="00553BDB" w:rsidRPr="00553BDB">
        <w:rPr>
          <w:rFonts w:ascii="Times New Roman" w:hAnsi="Times New Roman"/>
          <w:i/>
          <w:sz w:val="20"/>
          <w:szCs w:val="20"/>
        </w:rPr>
        <w:t>sequence. Model hyperparameters were optimized through Bayesian search to enhance detection performance. Results show consistent improvements across all key metrics: accuracy increased from 0.84 to 0.88, F1-score from 0.833 to 0.86, recall remained perfect at 1.0, precision rose from 0.767 to 0.81, and AUC improved from 0.900 to 0.92. These gains demonstrate the overall robustness of the optimized model, ensuring more reliable detection of false onsets.</w:t>
      </w:r>
    </w:p>
    <w:p w14:paraId="0398C8E9" w14:textId="00C2ABCE" w:rsidR="00E3074F" w:rsidRDefault="00E3074F" w:rsidP="00E3074F">
      <w:pPr>
        <w:adjustRightInd w:val="0"/>
        <w:spacing w:after="240"/>
        <w:jc w:val="both"/>
        <w:rPr>
          <w:rFonts w:ascii="Times New Roman" w:hAnsi="Times New Roman"/>
          <w:b/>
          <w:i/>
          <w:sz w:val="20"/>
          <w:szCs w:val="20"/>
        </w:rPr>
      </w:pPr>
      <w:r w:rsidRPr="00023684">
        <w:rPr>
          <w:rFonts w:ascii="Times New Roman" w:hAnsi="Times New Roman"/>
          <w:b/>
          <w:i/>
          <w:sz w:val="20"/>
          <w:szCs w:val="20"/>
        </w:rPr>
        <w:t>Keywords</w:t>
      </w:r>
      <w:r w:rsidR="00553BDB">
        <w:rPr>
          <w:rFonts w:ascii="Times New Roman" w:hAnsi="Times New Roman"/>
          <w:b/>
          <w:i/>
          <w:sz w:val="20"/>
          <w:szCs w:val="20"/>
        </w:rPr>
        <w:t xml:space="preserve">— </w:t>
      </w:r>
      <w:r w:rsidR="00553BDB" w:rsidRPr="00553BDB">
        <w:rPr>
          <w:rFonts w:ascii="Times New Roman" w:hAnsi="Times New Roman"/>
          <w:b/>
          <w:i/>
          <w:sz w:val="20"/>
          <w:szCs w:val="20"/>
        </w:rPr>
        <w:t>False onset, Deep learning, Statistical tests, LSTM, GRU, Attention, Bayesian optimization</w:t>
      </w:r>
    </w:p>
    <w:p w14:paraId="17604F90" w14:textId="77777777" w:rsidR="00E3074F" w:rsidRPr="00256E97" w:rsidRDefault="00E3074F" w:rsidP="00E3074F">
      <w:pPr>
        <w:pStyle w:val="Titre1"/>
        <w:numPr>
          <w:ilvl w:val="0"/>
          <w:numId w:val="3"/>
        </w:numPr>
        <w:spacing w:before="120" w:after="120"/>
        <w:ind w:hanging="357"/>
        <w:rPr>
          <w:b/>
          <w:bCs/>
          <w:sz w:val="22"/>
          <w:szCs w:val="22"/>
        </w:rPr>
      </w:pPr>
      <w:r w:rsidRPr="00256E97">
        <w:rPr>
          <w:b/>
          <w:bCs/>
          <w:sz w:val="22"/>
          <w:szCs w:val="22"/>
        </w:rPr>
        <w:t>Introduction</w:t>
      </w:r>
    </w:p>
    <w:p w14:paraId="5801209C" w14:textId="1E01B64A" w:rsidR="009F6A6B" w:rsidRPr="009F6A6B" w:rsidRDefault="009F6A6B" w:rsidP="009F6A6B">
      <w:pPr>
        <w:pStyle w:val="NormalWeb"/>
        <w:shd w:val="clear" w:color="auto" w:fill="FFFFFF"/>
        <w:spacing w:before="0" w:beforeAutospacing="0" w:after="120" w:afterAutospacing="0" w:line="276" w:lineRule="auto"/>
        <w:jc w:val="both"/>
        <w:rPr>
          <w:color w:val="000000"/>
          <w:sz w:val="20"/>
          <w:szCs w:val="20"/>
          <w:lang w:val="en-ZA"/>
        </w:rPr>
      </w:pPr>
      <w:r w:rsidRPr="009F6A6B">
        <w:rPr>
          <w:color w:val="000000"/>
          <w:sz w:val="20"/>
          <w:szCs w:val="20"/>
          <w:lang w:val="en-ZA"/>
        </w:rPr>
        <w:t>In semi-arid regions, particularly in the Sahel, agricultural drought—defined as a water deficit affecting crops and their productivity—constitutes a major risk to food security [1]. This region, and notably Senegal, is characterized by strong interannual rainfall variability [2], frequent delays in the onset of the rainy season, an extended dry season, and a continuous increase in land surface temperature (LST) [3, 4]. These climatic changes disrupt traditional agricultural cycles and increase the vulnerability of rainfed production systems.</w:t>
      </w:r>
    </w:p>
    <w:p w14:paraId="3E4CD99D" w14:textId="77777777" w:rsidR="009F6A6B" w:rsidRPr="009F6A6B" w:rsidRDefault="009F6A6B" w:rsidP="009F6A6B">
      <w:pPr>
        <w:pStyle w:val="NormalWeb"/>
        <w:shd w:val="clear" w:color="auto" w:fill="FFFFFF"/>
        <w:spacing w:before="0" w:beforeAutospacing="0" w:after="120" w:afterAutospacing="0" w:line="276" w:lineRule="auto"/>
        <w:jc w:val="both"/>
        <w:rPr>
          <w:color w:val="000000"/>
          <w:sz w:val="20"/>
          <w:szCs w:val="20"/>
          <w:lang w:val="en-ZA"/>
        </w:rPr>
      </w:pPr>
      <w:r w:rsidRPr="009F6A6B">
        <w:rPr>
          <w:color w:val="000000"/>
          <w:sz w:val="20"/>
          <w:szCs w:val="20"/>
          <w:lang w:val="en-ZA"/>
        </w:rPr>
        <w:t xml:space="preserve">A critical yet often overlooked phenomenon in this context is the </w:t>
      </w:r>
      <w:r w:rsidRPr="009F6A6B">
        <w:rPr>
          <w:b/>
          <w:bCs/>
          <w:color w:val="000000"/>
          <w:sz w:val="20"/>
          <w:szCs w:val="20"/>
          <w:lang w:val="en-ZA"/>
        </w:rPr>
        <w:t>false onset of the rainy season</w:t>
      </w:r>
      <w:r w:rsidRPr="009F6A6B">
        <w:rPr>
          <w:color w:val="000000"/>
          <w:sz w:val="20"/>
          <w:szCs w:val="20"/>
          <w:lang w:val="en-ZA"/>
        </w:rPr>
        <w:t>. It occurs as a series of weak initial rains—sometimes totaling about 20 mm over 2–3 days—followed by a dry spell. This sequence can create a false sense of security for farmers, who may sow prematurely, exposing their crops to early-season water stress that can significantly reduce yields. Despite extensive research on drought detection, the false onset—a key factor in shifting the rainfall calendar—has received relatively little attention, limiting the predictive capabilities of existing models [5]. Early detection is therefore essential to adjust sowing schedules, mitigate water stress risks, and support farmers’ decision-making.</w:t>
      </w:r>
    </w:p>
    <w:p w14:paraId="254526D1" w14:textId="77777777" w:rsidR="009F6A6B" w:rsidRPr="009F6A6B" w:rsidRDefault="009F6A6B" w:rsidP="009F6A6B">
      <w:pPr>
        <w:pStyle w:val="NormalWeb"/>
        <w:shd w:val="clear" w:color="auto" w:fill="FFFFFF"/>
        <w:spacing w:before="0" w:beforeAutospacing="0" w:after="120" w:afterAutospacing="0" w:line="276" w:lineRule="auto"/>
        <w:jc w:val="both"/>
        <w:rPr>
          <w:color w:val="000000"/>
          <w:sz w:val="20"/>
          <w:szCs w:val="20"/>
          <w:lang w:val="en-ZA"/>
        </w:rPr>
      </w:pPr>
      <w:r w:rsidRPr="009F6A6B">
        <w:rPr>
          <w:color w:val="000000"/>
          <w:sz w:val="20"/>
          <w:szCs w:val="20"/>
          <w:lang w:val="en-ZA"/>
        </w:rPr>
        <w:t xml:space="preserve">Recent advances in </w:t>
      </w:r>
      <w:r w:rsidRPr="009F6A6B">
        <w:rPr>
          <w:b/>
          <w:bCs/>
          <w:color w:val="000000"/>
          <w:sz w:val="20"/>
          <w:szCs w:val="20"/>
          <w:lang w:val="en-ZA"/>
        </w:rPr>
        <w:t>remote sensing</w:t>
      </w:r>
      <w:r w:rsidRPr="009F6A6B">
        <w:rPr>
          <w:color w:val="000000"/>
          <w:sz w:val="20"/>
          <w:szCs w:val="20"/>
          <w:lang w:val="en-ZA"/>
        </w:rPr>
        <w:t xml:space="preserve"> and </w:t>
      </w:r>
      <w:r w:rsidRPr="009F6A6B">
        <w:rPr>
          <w:b/>
          <w:bCs/>
          <w:color w:val="000000"/>
          <w:sz w:val="20"/>
          <w:szCs w:val="20"/>
          <w:lang w:val="en-ZA"/>
        </w:rPr>
        <w:t>machine learning</w:t>
      </w:r>
      <w:r w:rsidRPr="009F6A6B">
        <w:rPr>
          <w:color w:val="000000"/>
          <w:sz w:val="20"/>
          <w:szCs w:val="20"/>
          <w:lang w:val="en-ZA"/>
        </w:rPr>
        <w:t xml:space="preserve"> have greatly enhanced drought monitoring and forecasting. Remote sensing provides continuous spatio-temporal information despite the scarcity of in situ measurements [4]. Vegetation and soil moisture indices such as NDVI, VHI, LSWI, and SIF have been widely used to assess vegetation water stress [6–9]. Moreover, composite indices integrating precipitation, temperature, and remote sensing data (e.g., CDI [10], SMADI [11], IDSI [12]) offer improved insights into drought dynamics.</w:t>
      </w:r>
    </w:p>
    <w:p w14:paraId="68EEDE0A" w14:textId="77777777" w:rsidR="009F6A6B" w:rsidRPr="009F6A6B" w:rsidRDefault="009F6A6B" w:rsidP="009F6A6B">
      <w:pPr>
        <w:pStyle w:val="NormalWeb"/>
        <w:shd w:val="clear" w:color="auto" w:fill="FFFFFF"/>
        <w:spacing w:before="0" w:beforeAutospacing="0" w:after="120" w:afterAutospacing="0" w:line="276" w:lineRule="auto"/>
        <w:jc w:val="both"/>
        <w:rPr>
          <w:color w:val="000000"/>
          <w:sz w:val="20"/>
          <w:szCs w:val="20"/>
          <w:lang w:val="en-ZA"/>
        </w:rPr>
      </w:pPr>
      <w:r w:rsidRPr="009F6A6B">
        <w:rPr>
          <w:color w:val="000000"/>
          <w:sz w:val="20"/>
          <w:szCs w:val="20"/>
          <w:lang w:val="en-ZA"/>
        </w:rPr>
        <w:lastRenderedPageBreak/>
        <w:t xml:space="preserve">In parallel, </w:t>
      </w:r>
      <w:r w:rsidRPr="009F6A6B">
        <w:rPr>
          <w:b/>
          <w:bCs/>
          <w:color w:val="000000"/>
          <w:sz w:val="20"/>
          <w:szCs w:val="20"/>
          <w:lang w:val="en-ZA"/>
        </w:rPr>
        <w:t>machine learning</w:t>
      </w:r>
      <w:r w:rsidRPr="009F6A6B">
        <w:rPr>
          <w:color w:val="000000"/>
          <w:sz w:val="20"/>
          <w:szCs w:val="20"/>
          <w:lang w:val="en-ZA"/>
        </w:rPr>
        <w:t xml:space="preserve"> models have shown strong potential for drought and rainfall forecasting, particularly when combined with physical constraints that enhance predictive realism [9, 13]. Explainable Artificial Intelligence (XAI) techniques further highlight the relative importance of climatic variables, showing for example that temperature can be more influential than precipitation [1].</w:t>
      </w:r>
    </w:p>
    <w:p w14:paraId="2EC915BA" w14:textId="77777777" w:rsidR="009F6A6B" w:rsidRPr="009F6A6B" w:rsidRDefault="009F6A6B" w:rsidP="009F6A6B">
      <w:pPr>
        <w:pStyle w:val="NormalWeb"/>
        <w:shd w:val="clear" w:color="auto" w:fill="FFFFFF"/>
        <w:spacing w:before="0" w:beforeAutospacing="0" w:after="120" w:afterAutospacing="0" w:line="276" w:lineRule="auto"/>
        <w:jc w:val="both"/>
        <w:rPr>
          <w:color w:val="000000"/>
          <w:sz w:val="20"/>
          <w:szCs w:val="20"/>
          <w:lang w:val="en-ZA"/>
        </w:rPr>
      </w:pPr>
      <w:r w:rsidRPr="009F6A6B">
        <w:rPr>
          <w:color w:val="000000"/>
          <w:sz w:val="20"/>
          <w:szCs w:val="20"/>
          <w:lang w:val="en-ZA"/>
        </w:rPr>
        <w:t xml:space="preserve">Within the </w:t>
      </w:r>
      <w:r w:rsidRPr="009F6A6B">
        <w:rPr>
          <w:b/>
          <w:bCs/>
          <w:color w:val="000000"/>
          <w:sz w:val="20"/>
          <w:szCs w:val="20"/>
          <w:lang w:val="en-ZA"/>
        </w:rPr>
        <w:t>Sahelian context</w:t>
      </w:r>
      <w:r w:rsidRPr="009F6A6B">
        <w:rPr>
          <w:color w:val="000000"/>
          <w:sz w:val="20"/>
          <w:szCs w:val="20"/>
          <w:lang w:val="en-ZA"/>
        </w:rPr>
        <w:t>, the timing of the rainy season is strongly influenced by large-scale climate phenomena such as ENSO. Some approaches, such as Kohonen maps, have been used to classify the onset and cessation of rainy seasons [5], while logistic regression models based on climate predictors (SST, precipitable water, dew point temperature, winds) have been proposed for seasonal onset forecasting [14]. However, these statistical models often show limited interregional transferability and struggle to capture complex intra-seasonal dynamics—particularly those linked to false starts.</w:t>
      </w:r>
    </w:p>
    <w:p w14:paraId="73535037" w14:textId="77777777" w:rsidR="009F6A6B" w:rsidRPr="009F6A6B" w:rsidRDefault="009F6A6B" w:rsidP="009F6A6B">
      <w:pPr>
        <w:pStyle w:val="NormalWeb"/>
        <w:shd w:val="clear" w:color="auto" w:fill="FFFFFF"/>
        <w:spacing w:before="0" w:beforeAutospacing="0" w:after="120" w:afterAutospacing="0" w:line="276" w:lineRule="auto"/>
        <w:jc w:val="both"/>
        <w:rPr>
          <w:color w:val="000000"/>
          <w:sz w:val="20"/>
          <w:szCs w:val="20"/>
          <w:lang w:val="en-ZA"/>
        </w:rPr>
      </w:pPr>
      <w:r w:rsidRPr="009F6A6B">
        <w:rPr>
          <w:color w:val="000000"/>
          <w:sz w:val="20"/>
          <w:szCs w:val="20"/>
          <w:lang w:val="en-ZA"/>
        </w:rPr>
        <w:t xml:space="preserve">To address these challenges, </w:t>
      </w:r>
      <w:r w:rsidRPr="009F6A6B">
        <w:rPr>
          <w:b/>
          <w:bCs/>
          <w:color w:val="000000"/>
          <w:sz w:val="20"/>
          <w:szCs w:val="20"/>
          <w:lang w:val="en-ZA"/>
        </w:rPr>
        <w:t>recurrent neural networks (RNNs)</w:t>
      </w:r>
      <w:r w:rsidRPr="009F6A6B">
        <w:rPr>
          <w:color w:val="000000"/>
          <w:sz w:val="20"/>
          <w:szCs w:val="20"/>
          <w:lang w:val="en-ZA"/>
        </w:rPr>
        <w:t xml:space="preserve"> have been increasingly applied in hydrological and climatic studies. LSTM networks have proven effective for long-term temporal dependencies [15, 16], whereas GRU architectures better handle short-term fluctuations [20]. Transformer models, on the other hand, excel at capturing non-local relationships across long sequences. Hybrid architectures that integrate these models have recently emerged as a promising direction, leveraging heterogeneous data such as meteorological time series, soil properties, and remote sensing observations [18].</w:t>
      </w:r>
    </w:p>
    <w:p w14:paraId="5E395167" w14:textId="77777777" w:rsidR="009F6A6B" w:rsidRPr="009F6A6B" w:rsidRDefault="009F6A6B" w:rsidP="009F6A6B">
      <w:pPr>
        <w:pStyle w:val="NormalWeb"/>
        <w:shd w:val="clear" w:color="auto" w:fill="FFFFFF"/>
        <w:spacing w:before="0" w:beforeAutospacing="0" w:after="120" w:afterAutospacing="0" w:line="276" w:lineRule="auto"/>
        <w:jc w:val="both"/>
        <w:rPr>
          <w:color w:val="000000"/>
          <w:sz w:val="20"/>
          <w:szCs w:val="20"/>
          <w:lang w:val="en-ZA"/>
        </w:rPr>
      </w:pPr>
      <w:r w:rsidRPr="009F6A6B">
        <w:rPr>
          <w:color w:val="000000"/>
          <w:sz w:val="20"/>
          <w:szCs w:val="20"/>
          <w:lang w:val="en-ZA"/>
        </w:rPr>
        <w:t xml:space="preserve">However, in West African contexts, the scarcity and heterogeneity of ground and satellite data remain a key limitation. Existing studies often overlook the </w:t>
      </w:r>
      <w:r w:rsidRPr="009F6A6B">
        <w:rPr>
          <w:b/>
          <w:bCs/>
          <w:color w:val="000000"/>
          <w:sz w:val="20"/>
          <w:szCs w:val="20"/>
          <w:lang w:val="en-ZA"/>
        </w:rPr>
        <w:t>false onset phenomenon</w:t>
      </w:r>
      <w:r w:rsidRPr="009F6A6B">
        <w:rPr>
          <w:color w:val="000000"/>
          <w:sz w:val="20"/>
          <w:szCs w:val="20"/>
          <w:lang w:val="en-ZA"/>
        </w:rPr>
        <w:t>, focusing instead on general drought indices or seasonal rainfall patterns. Statistical models alone lack the capacity for robust interregional generalization, while purely neural approaches may suffer from overfitting or reduced interpretability.</w:t>
      </w:r>
    </w:p>
    <w:p w14:paraId="57F4CD55" w14:textId="77777777" w:rsidR="009F6A6B" w:rsidRPr="009F6A6B" w:rsidRDefault="009F6A6B" w:rsidP="009F6A6B">
      <w:pPr>
        <w:pStyle w:val="NormalWeb"/>
        <w:shd w:val="clear" w:color="auto" w:fill="FFFFFF"/>
        <w:spacing w:before="0" w:beforeAutospacing="0" w:after="120" w:afterAutospacing="0" w:line="276" w:lineRule="auto"/>
        <w:jc w:val="both"/>
        <w:rPr>
          <w:color w:val="000000"/>
          <w:sz w:val="20"/>
          <w:szCs w:val="20"/>
          <w:lang w:val="en-ZA"/>
        </w:rPr>
      </w:pPr>
      <w:r w:rsidRPr="009F6A6B">
        <w:rPr>
          <w:color w:val="000000"/>
          <w:sz w:val="20"/>
          <w:szCs w:val="20"/>
          <w:lang w:val="en-ZA"/>
        </w:rPr>
        <w:t xml:space="preserve">To overcome these limitations, this study proposes a </w:t>
      </w:r>
      <w:r w:rsidRPr="009F6A6B">
        <w:rPr>
          <w:b/>
          <w:bCs/>
          <w:color w:val="000000"/>
          <w:sz w:val="20"/>
          <w:szCs w:val="20"/>
          <w:lang w:val="en-ZA"/>
        </w:rPr>
        <w:t>hybrid neural architecture combining LSTM, GRU, and Transformer components</w:t>
      </w:r>
      <w:r w:rsidRPr="009F6A6B">
        <w:rPr>
          <w:color w:val="000000"/>
          <w:sz w:val="20"/>
          <w:szCs w:val="20"/>
          <w:lang w:val="en-ZA"/>
        </w:rPr>
        <w:t xml:space="preserve"> for the detection and early prediction of false rainy season onsets in Senegal. The approach leverages multisource climatic and phenological data, enriched by statistical change-point detection tests (Pettitt, Kendall, Lombard) to identify structural shifts in rainfall, soil moisture, and vegetation dynamics. By integrating climatic, phenological, and statistical criteria, we define a </w:t>
      </w:r>
      <w:r w:rsidRPr="009F6A6B">
        <w:rPr>
          <w:b/>
          <w:bCs/>
          <w:color w:val="000000"/>
          <w:sz w:val="20"/>
          <w:szCs w:val="20"/>
          <w:lang w:val="en-ZA"/>
        </w:rPr>
        <w:t>False Onset Index (FOI)</w:t>
      </w:r>
      <w:r w:rsidRPr="009F6A6B">
        <w:rPr>
          <w:color w:val="000000"/>
          <w:sz w:val="20"/>
          <w:szCs w:val="20"/>
          <w:lang w:val="en-ZA"/>
        </w:rPr>
        <w:t xml:space="preserve"> that enables more robust and realistic detection of false starts, improving the reliability of seasonal forecasts and supporting farmers in optimizing their sowing calendars.</w:t>
      </w:r>
    </w:p>
    <w:p w14:paraId="65762BD0" w14:textId="44A4A9BE" w:rsidR="009F6A6B" w:rsidRPr="009F6A6B" w:rsidRDefault="009F6A6B" w:rsidP="009F6A6B">
      <w:pPr>
        <w:pStyle w:val="NormalWeb"/>
        <w:shd w:val="clear" w:color="auto" w:fill="FFFFFF"/>
        <w:spacing w:before="0" w:beforeAutospacing="0" w:after="120" w:afterAutospacing="0" w:line="276" w:lineRule="auto"/>
        <w:jc w:val="both"/>
        <w:rPr>
          <w:color w:val="000000"/>
          <w:sz w:val="20"/>
          <w:szCs w:val="20"/>
          <w:lang w:val="en-ZA"/>
        </w:rPr>
      </w:pPr>
      <w:r w:rsidRPr="009F6A6B">
        <w:rPr>
          <w:color w:val="000000"/>
          <w:sz w:val="20"/>
          <w:szCs w:val="20"/>
          <w:lang w:val="en-ZA"/>
        </w:rPr>
        <w:t xml:space="preserve">The remainder of this paper is structured as follows: Section 2 describes the dataset, the LSTM–GRU–Transformer hybrid model, and hyperparameter optimization. Section 3 presents the results, including performance evaluation, robustness analysis, SHAP-based interpretability, </w:t>
      </w:r>
      <w:r>
        <w:rPr>
          <w:color w:val="000000"/>
          <w:sz w:val="20"/>
          <w:szCs w:val="20"/>
          <w:lang w:val="en-ZA"/>
        </w:rPr>
        <w:t xml:space="preserve">and ablation studies. Section </w:t>
      </w:r>
      <w:r w:rsidR="00515D66">
        <w:rPr>
          <w:color w:val="000000"/>
          <w:sz w:val="20"/>
          <w:szCs w:val="20"/>
          <w:lang w:val="en-ZA"/>
        </w:rPr>
        <w:t>4</w:t>
      </w:r>
      <w:r>
        <w:rPr>
          <w:color w:val="000000"/>
          <w:sz w:val="20"/>
          <w:szCs w:val="20"/>
          <w:lang w:val="en-ZA"/>
        </w:rPr>
        <w:t xml:space="preserve"> also </w:t>
      </w:r>
      <w:r w:rsidRPr="009F6A6B">
        <w:rPr>
          <w:color w:val="000000"/>
          <w:sz w:val="20"/>
          <w:szCs w:val="20"/>
          <w:lang w:val="en-ZA"/>
        </w:rPr>
        <w:t>discusses the implications, limitations, and perspect</w:t>
      </w:r>
      <w:r>
        <w:rPr>
          <w:color w:val="000000"/>
          <w:sz w:val="20"/>
          <w:szCs w:val="20"/>
          <w:lang w:val="en-ZA"/>
        </w:rPr>
        <w:t xml:space="preserve">ives of the study, and Section </w:t>
      </w:r>
      <w:r w:rsidR="00515D66">
        <w:rPr>
          <w:color w:val="000000"/>
          <w:sz w:val="20"/>
          <w:szCs w:val="20"/>
          <w:lang w:val="en-ZA"/>
        </w:rPr>
        <w:t>5</w:t>
      </w:r>
      <w:r w:rsidRPr="009F6A6B">
        <w:rPr>
          <w:color w:val="000000"/>
          <w:sz w:val="20"/>
          <w:szCs w:val="20"/>
          <w:lang w:val="en-ZA"/>
        </w:rPr>
        <w:t xml:space="preserve"> concludes by summarizing the main contributions.</w:t>
      </w:r>
    </w:p>
    <w:p w14:paraId="64D914A3" w14:textId="5474907D" w:rsidR="00E3074F" w:rsidRPr="009F6A6B" w:rsidRDefault="00E3074F" w:rsidP="00E3074F">
      <w:pPr>
        <w:pStyle w:val="NormalWeb"/>
        <w:shd w:val="clear" w:color="auto" w:fill="FFFFFF"/>
        <w:spacing w:before="0" w:beforeAutospacing="0" w:after="120" w:afterAutospacing="0" w:line="276" w:lineRule="auto"/>
        <w:jc w:val="both"/>
        <w:rPr>
          <w:color w:val="000000"/>
          <w:sz w:val="20"/>
          <w:szCs w:val="20"/>
          <w:lang w:val="en-ZA"/>
        </w:rPr>
      </w:pPr>
    </w:p>
    <w:p w14:paraId="76F99C6F" w14:textId="77777777" w:rsidR="00E3074F" w:rsidRPr="0002626B" w:rsidRDefault="00E3074F" w:rsidP="00E3074F">
      <w:pPr>
        <w:pStyle w:val="Titre1"/>
        <w:numPr>
          <w:ilvl w:val="0"/>
          <w:numId w:val="3"/>
        </w:numPr>
        <w:spacing w:before="120" w:after="120"/>
        <w:ind w:hanging="357"/>
        <w:rPr>
          <w:b/>
          <w:bCs/>
          <w:sz w:val="22"/>
          <w:szCs w:val="22"/>
        </w:rPr>
      </w:pPr>
      <w:r>
        <w:rPr>
          <w:b/>
          <w:bCs/>
          <w:sz w:val="22"/>
          <w:szCs w:val="22"/>
        </w:rPr>
        <w:t>Material and Methods</w:t>
      </w:r>
    </w:p>
    <w:p w14:paraId="0539D62C" w14:textId="77777777" w:rsidR="00D84AD5" w:rsidRPr="00D84AD5" w:rsidRDefault="00E3074F" w:rsidP="00D84AD5">
      <w:pPr>
        <w:pStyle w:val="NormalWeb"/>
        <w:shd w:val="clear" w:color="auto" w:fill="FFFFFF"/>
        <w:spacing w:before="0" w:beforeAutospacing="0" w:after="120" w:afterAutospacing="0" w:line="276" w:lineRule="auto"/>
        <w:jc w:val="both"/>
        <w:rPr>
          <w:color w:val="000000"/>
          <w:sz w:val="20"/>
          <w:szCs w:val="20"/>
          <w:lang w:val="en-ZA"/>
        </w:rPr>
      </w:pPr>
      <w:r w:rsidRPr="0002626B">
        <w:rPr>
          <w:color w:val="000000"/>
          <w:sz w:val="20"/>
          <w:szCs w:val="20"/>
        </w:rPr>
        <w:t xml:space="preserve">It is a </w:t>
      </w:r>
      <w:r w:rsidR="00D84AD5" w:rsidRPr="00D84AD5">
        <w:rPr>
          <w:color w:val="000000"/>
          <w:sz w:val="20"/>
          <w:szCs w:val="20"/>
          <w:lang w:val="en-ZA"/>
        </w:rPr>
        <w:t>The data used in this study were compiled from multiple climatic and remote sensing sources covering the period 2000–2016 and harmonized into a consistent dataset. They include precipitation from CHIRPS (5 km), temperature, humidity, radiation, and wind from POWER-DAV (0.5°), soil moisture, evapotranspiration, and net radiation from FLDAS (25 km), as well as NDVI and land surface temperature (LST) from MODIS (1 km). In addition, large-scale climate indicators such as the Standardized Precipitation–Evapotranspiration Index (SPEI) and the Oceanic Niño Index (ONI) were incorporated. All variables were aggregated over Senegal and over the rainy season period to obtain representative annual values.</w:t>
      </w:r>
    </w:p>
    <w:p w14:paraId="16DA0CFC" w14:textId="77777777" w:rsidR="00D84AD5" w:rsidRPr="00D84AD5" w:rsidRDefault="00D84AD5" w:rsidP="00D84AD5">
      <w:pPr>
        <w:pStyle w:val="NormalWeb"/>
        <w:shd w:val="clear" w:color="auto" w:fill="FFFFFF"/>
        <w:spacing w:before="0" w:beforeAutospacing="0" w:after="120" w:afterAutospacing="0" w:line="276" w:lineRule="auto"/>
        <w:jc w:val="both"/>
        <w:rPr>
          <w:color w:val="000000"/>
          <w:sz w:val="20"/>
          <w:szCs w:val="20"/>
          <w:lang w:val="en-ZA"/>
        </w:rPr>
      </w:pPr>
      <w:r w:rsidRPr="00D84AD5">
        <w:rPr>
          <w:color w:val="000000"/>
          <w:sz w:val="20"/>
          <w:szCs w:val="20"/>
          <w:lang w:val="en-ZA"/>
        </w:rPr>
        <w:t xml:space="preserve">False onsets of the rainy season were automatically identified using relevant climatic criteria. Specifically, the variable </w:t>
      </w:r>
      <w:r w:rsidRPr="00D84AD5">
        <w:rPr>
          <w:i/>
          <w:iCs/>
          <w:color w:val="000000"/>
          <w:sz w:val="20"/>
          <w:szCs w:val="20"/>
          <w:lang w:val="en-ZA"/>
        </w:rPr>
        <w:t>faux_demarrage</w:t>
      </w:r>
      <w:r w:rsidRPr="00D84AD5">
        <w:rPr>
          <w:color w:val="000000"/>
          <w:sz w:val="20"/>
          <w:szCs w:val="20"/>
          <w:lang w:val="en-ZA"/>
        </w:rPr>
        <w:t xml:space="preserve"> was set to 1 when cumulative precipitation exceeded 600 mm and the start of the season was too early (sos_doy &lt; 145) or too late (sos_doy &gt; 180), or when the month of July showed significant water stress, defined as SPEI_1_July &lt; –1. Otherwise, </w:t>
      </w:r>
      <w:r w:rsidRPr="00D84AD5">
        <w:rPr>
          <w:i/>
          <w:iCs/>
          <w:color w:val="000000"/>
          <w:sz w:val="20"/>
          <w:szCs w:val="20"/>
          <w:lang w:val="en-ZA"/>
        </w:rPr>
        <w:t>faux_demarrage</w:t>
      </w:r>
      <w:r w:rsidRPr="00D84AD5">
        <w:rPr>
          <w:color w:val="000000"/>
          <w:sz w:val="20"/>
          <w:szCs w:val="20"/>
          <w:lang w:val="en-ZA"/>
        </w:rPr>
        <w:t xml:space="preserve"> was set to 0. To enhance the robustness of the dataset, several statistical tests were applied to precipitation and temperature time series. The Pettitt test was used to detect abrupt change points in precipitation, the Lombard test to evaluate the influence of extreme values, and Kendall’s tau to assess the association between temperature trends and false onsets. The outputs of these tests were added as auxiliary predictors, providing additional features for the learning model.</w:t>
      </w:r>
    </w:p>
    <w:p w14:paraId="4630DF76" w14:textId="77777777" w:rsidR="00D84AD5" w:rsidRPr="00D84AD5" w:rsidRDefault="00D84AD5" w:rsidP="00D84AD5">
      <w:pPr>
        <w:pStyle w:val="NormalWeb"/>
        <w:shd w:val="clear" w:color="auto" w:fill="FFFFFF"/>
        <w:spacing w:before="0" w:beforeAutospacing="0" w:after="120" w:afterAutospacing="0" w:line="276" w:lineRule="auto"/>
        <w:jc w:val="both"/>
        <w:rPr>
          <w:color w:val="000000"/>
          <w:sz w:val="20"/>
          <w:szCs w:val="20"/>
          <w:lang w:val="en-ZA"/>
        </w:rPr>
      </w:pPr>
      <w:r w:rsidRPr="00D84AD5">
        <w:rPr>
          <w:color w:val="000000"/>
          <w:sz w:val="20"/>
          <w:szCs w:val="20"/>
          <w:lang w:val="en-ZA"/>
        </w:rPr>
        <w:t>A hybrid deep learning model was developed by combining Long Short-Term Memory (LSTM), Gated Recurrent Unit (GRU), and Transformer components to capture the multi-scale temporal dynamics of the climatic data. The LSTM component was designed to model long-term dependencies, the GRU to represent short- and medium-term variability, and the Transformer to extract non-local relationships within sequences through multi-head attention. The outputs of these three branches were concatenated and passed through a dense layer with a sigmoid activation function to perform binary classification (false start or not). The model was trained using the Adam optimizer for stable convergence and balanced performance in terms of accuracy, recall, and F1-score.</w:t>
      </w:r>
    </w:p>
    <w:p w14:paraId="5BF98962" w14:textId="77777777" w:rsidR="00D84AD5" w:rsidRPr="00D84AD5" w:rsidRDefault="00D84AD5" w:rsidP="00D84AD5">
      <w:pPr>
        <w:pStyle w:val="NormalWeb"/>
        <w:shd w:val="clear" w:color="auto" w:fill="FFFFFF"/>
        <w:spacing w:before="0" w:beforeAutospacing="0" w:after="120" w:afterAutospacing="0" w:line="276" w:lineRule="auto"/>
        <w:jc w:val="both"/>
        <w:rPr>
          <w:color w:val="000000"/>
          <w:sz w:val="20"/>
          <w:szCs w:val="20"/>
          <w:lang w:val="en-ZA"/>
        </w:rPr>
      </w:pPr>
      <w:r w:rsidRPr="00D84AD5">
        <w:rPr>
          <w:color w:val="000000"/>
          <w:sz w:val="20"/>
          <w:szCs w:val="20"/>
          <w:lang w:val="en-ZA"/>
        </w:rPr>
        <w:t xml:space="preserve">Hyperparameter optimization was carried out using Bayesian search with </w:t>
      </w:r>
      <w:r w:rsidRPr="00D84AD5">
        <w:rPr>
          <w:i/>
          <w:iCs/>
          <w:color w:val="000000"/>
          <w:sz w:val="20"/>
          <w:szCs w:val="20"/>
          <w:lang w:val="en-ZA"/>
        </w:rPr>
        <w:t>KerasTuner</w:t>
      </w:r>
      <w:r w:rsidRPr="00D84AD5">
        <w:rPr>
          <w:color w:val="000000"/>
          <w:sz w:val="20"/>
          <w:szCs w:val="20"/>
          <w:lang w:val="en-ZA"/>
        </w:rPr>
        <w:t>, which iteratively updates a surrogate model (Gaussian Process) to balance exploration and exploitation during the search. Tuned parameters included the number of LSTM and GRU units, the number of Transformer heads and key dimensions, and the learning rate. The optimal configuration was obtained with 16 LSTM units, 48 GRU units, 2 attention heads, a key dimension of 4, and a learning rate of 2.04 × 10⁻⁴. Cross-validation using 20% of the training set ensured model robustness and generalization. This optimized hybrid architecture leverages the complementarity of recurrent and attention mechanisms to improve early detection of false rainy season onsets, thereby supporting better agricultural decision-making and resilience to climate variability in the Sahel.</w:t>
      </w:r>
    </w:p>
    <w:p w14:paraId="1C72E96B" w14:textId="77777777" w:rsidR="009F6A6B" w:rsidRPr="00D84AD5" w:rsidRDefault="009F6A6B" w:rsidP="00515D66">
      <w:pPr>
        <w:pStyle w:val="NormalWeb"/>
        <w:shd w:val="clear" w:color="auto" w:fill="FFFFFF"/>
        <w:spacing w:before="0" w:beforeAutospacing="0" w:after="120" w:afterAutospacing="0" w:line="276" w:lineRule="auto"/>
        <w:rPr>
          <w:color w:val="000000"/>
          <w:sz w:val="20"/>
          <w:szCs w:val="20"/>
          <w:lang w:val="en-ZA"/>
        </w:rPr>
      </w:pPr>
    </w:p>
    <w:p w14:paraId="660FA2F7" w14:textId="15E7A5D2" w:rsidR="00E3074F" w:rsidRPr="0002626B" w:rsidRDefault="00E3074F" w:rsidP="00515D66">
      <w:pPr>
        <w:pStyle w:val="NormalWeb"/>
        <w:numPr>
          <w:ilvl w:val="0"/>
          <w:numId w:val="3"/>
        </w:numPr>
        <w:shd w:val="clear" w:color="auto" w:fill="FFFFFF"/>
        <w:spacing w:before="0" w:beforeAutospacing="0" w:after="120" w:afterAutospacing="0" w:line="276" w:lineRule="auto"/>
        <w:jc w:val="center"/>
        <w:rPr>
          <w:b/>
          <w:bCs/>
          <w:sz w:val="22"/>
          <w:szCs w:val="22"/>
        </w:rPr>
      </w:pPr>
      <w:r w:rsidRPr="0002626B">
        <w:rPr>
          <w:b/>
          <w:bCs/>
          <w:sz w:val="22"/>
          <w:szCs w:val="22"/>
        </w:rPr>
        <w:t>Result and Discussion</w:t>
      </w:r>
    </w:p>
    <w:p w14:paraId="119BB3E8" w14:textId="77777777" w:rsidR="006E19C0" w:rsidRDefault="006D5A0D" w:rsidP="00515D66">
      <w:pPr>
        <w:pStyle w:val="NormalWeb"/>
        <w:numPr>
          <w:ilvl w:val="0"/>
          <w:numId w:val="13"/>
        </w:numPr>
        <w:shd w:val="clear" w:color="auto" w:fill="FFFFFF"/>
        <w:spacing w:before="0" w:beforeAutospacing="0" w:after="120" w:afterAutospacing="0" w:line="276" w:lineRule="auto"/>
        <w:rPr>
          <w:color w:val="000000"/>
          <w:sz w:val="20"/>
          <w:szCs w:val="20"/>
          <w:lang w:val="en-ZA"/>
        </w:rPr>
      </w:pPr>
      <w:r w:rsidRPr="006D5A0D">
        <w:rPr>
          <w:b/>
          <w:bCs/>
          <w:color w:val="000000"/>
          <w:sz w:val="20"/>
          <w:szCs w:val="20"/>
          <w:lang w:val="en-ZA"/>
        </w:rPr>
        <w:t>Data Preparation</w:t>
      </w:r>
    </w:p>
    <w:p w14:paraId="1FCB1DD1" w14:textId="1D517E29" w:rsidR="006D5A0D" w:rsidRPr="006D5A0D" w:rsidRDefault="006D5A0D" w:rsidP="006E19C0">
      <w:pPr>
        <w:pStyle w:val="NormalWeb"/>
        <w:shd w:val="clear" w:color="auto" w:fill="FFFFFF"/>
        <w:spacing w:before="0" w:beforeAutospacing="0" w:after="120" w:afterAutospacing="0" w:line="276" w:lineRule="auto"/>
        <w:ind w:left="3"/>
        <w:rPr>
          <w:color w:val="000000"/>
          <w:sz w:val="20"/>
          <w:szCs w:val="20"/>
          <w:lang w:val="en-ZA"/>
        </w:rPr>
      </w:pPr>
      <w:r w:rsidRPr="006D5A0D">
        <w:rPr>
          <w:color w:val="000000"/>
          <w:sz w:val="20"/>
          <w:szCs w:val="20"/>
          <w:lang w:val="en-ZA"/>
        </w:rPr>
        <w:t xml:space="preserve">The data come from our tabular dataset for false start detection, with </w:t>
      </w:r>
      <w:r w:rsidRPr="006D5A0D">
        <w:rPr>
          <w:i/>
          <w:iCs/>
          <w:color w:val="000000"/>
          <w:sz w:val="20"/>
          <w:szCs w:val="20"/>
          <w:lang w:val="en-ZA"/>
        </w:rPr>
        <w:t>faux_demarrage</w:t>
      </w:r>
      <w:r w:rsidRPr="006D5A0D">
        <w:rPr>
          <w:color w:val="000000"/>
          <w:sz w:val="20"/>
          <w:szCs w:val="20"/>
          <w:lang w:val="en-ZA"/>
        </w:rPr>
        <w:t xml:space="preserve"> as the target variable and physical variables (such as PRECTOTCORR_SUM and T2M) as predictors. The data were normalized using a StandardScaler and split into training (80%) and test (20%) sets in a stratified manner to preserve a balanced distribution of positive and negative cases.</w:t>
      </w:r>
    </w:p>
    <w:p w14:paraId="6FF0FE11" w14:textId="77777777" w:rsidR="006E19C0" w:rsidRDefault="006D5A0D" w:rsidP="00515D66">
      <w:pPr>
        <w:pStyle w:val="NormalWeb"/>
        <w:numPr>
          <w:ilvl w:val="0"/>
          <w:numId w:val="13"/>
        </w:numPr>
        <w:shd w:val="clear" w:color="auto" w:fill="FFFFFF"/>
        <w:spacing w:before="0" w:beforeAutospacing="0" w:after="120" w:afterAutospacing="0" w:line="276" w:lineRule="auto"/>
        <w:rPr>
          <w:color w:val="000000"/>
          <w:sz w:val="20"/>
          <w:szCs w:val="20"/>
          <w:lang w:val="en-ZA"/>
        </w:rPr>
      </w:pPr>
      <w:r w:rsidRPr="006D5A0D">
        <w:rPr>
          <w:b/>
          <w:bCs/>
          <w:color w:val="000000"/>
          <w:sz w:val="20"/>
          <w:szCs w:val="20"/>
          <w:lang w:val="en-ZA"/>
        </w:rPr>
        <w:t>Static Cross-Validation Training</w:t>
      </w:r>
    </w:p>
    <w:p w14:paraId="4E43A7E0" w14:textId="0B4FC3C5" w:rsidR="006D5A0D" w:rsidRPr="006D5A0D" w:rsidRDefault="006D5A0D" w:rsidP="006E19C0">
      <w:pPr>
        <w:pStyle w:val="NormalWeb"/>
        <w:shd w:val="clear" w:color="auto" w:fill="FFFFFF"/>
        <w:spacing w:before="0" w:beforeAutospacing="0" w:after="120" w:afterAutospacing="0" w:line="276" w:lineRule="auto"/>
        <w:ind w:left="3"/>
        <w:rPr>
          <w:color w:val="000000"/>
          <w:sz w:val="20"/>
          <w:szCs w:val="20"/>
          <w:lang w:val="en-ZA"/>
        </w:rPr>
      </w:pPr>
      <w:r w:rsidRPr="006D5A0D">
        <w:rPr>
          <w:color w:val="000000"/>
          <w:sz w:val="20"/>
          <w:szCs w:val="20"/>
          <w:lang w:val="en-ZA"/>
        </w:rPr>
        <w:t xml:space="preserve"> </w:t>
      </w:r>
      <w:r w:rsidR="0029788C" w:rsidRPr="0029788C">
        <w:rPr>
          <w:color w:val="000000"/>
          <w:sz w:val="20"/>
          <w:szCs w:val="20"/>
        </w:rPr>
        <w:t>A stratified 5-fold cross-validation (k = 5) was used to evaluate the model’s generalization performance. In each iteration, the model was trained on k−1 folds and validated on the remaining fold, ensuring that each observation was used once for validation.</w:t>
      </w:r>
      <w:r w:rsidR="0029788C">
        <w:rPr>
          <w:color w:val="000000"/>
          <w:sz w:val="20"/>
          <w:szCs w:val="20"/>
        </w:rPr>
        <w:t xml:space="preserve"> </w:t>
      </w:r>
      <w:r w:rsidR="0029788C" w:rsidRPr="0029788C">
        <w:rPr>
          <w:color w:val="000000"/>
          <w:sz w:val="20"/>
          <w:szCs w:val="20"/>
        </w:rPr>
        <w:t>Results indicate that after hyperparameter</w:t>
      </w:r>
      <w:r w:rsidR="0029788C">
        <w:rPr>
          <w:color w:val="000000"/>
          <w:sz w:val="20"/>
          <w:szCs w:val="20"/>
        </w:rPr>
        <w:t xml:space="preserve"> </w:t>
      </w:r>
      <w:r w:rsidR="0029788C" w:rsidRPr="0029788C">
        <w:rPr>
          <w:color w:val="000000"/>
          <w:sz w:val="20"/>
          <w:szCs w:val="20"/>
        </w:rPr>
        <w:t>optimization, the model becomes both more accurate on average and more stable across folds.</w:t>
      </w:r>
    </w:p>
    <w:p w14:paraId="148C2B1F" w14:textId="7290CE34" w:rsidR="006D5A0D" w:rsidRPr="006D5A0D" w:rsidRDefault="006D5A0D" w:rsidP="00515D66">
      <w:pPr>
        <w:pStyle w:val="NormalWeb"/>
        <w:numPr>
          <w:ilvl w:val="0"/>
          <w:numId w:val="13"/>
        </w:numPr>
        <w:shd w:val="clear" w:color="auto" w:fill="FFFFFF"/>
        <w:spacing w:before="0" w:beforeAutospacing="0" w:after="120" w:afterAutospacing="0" w:line="276" w:lineRule="auto"/>
        <w:rPr>
          <w:color w:val="000000"/>
          <w:sz w:val="20"/>
          <w:szCs w:val="20"/>
          <w:lang w:val="en-ZA"/>
        </w:rPr>
      </w:pPr>
      <w:r w:rsidRPr="006D5A0D">
        <w:rPr>
          <w:b/>
          <w:bCs/>
          <w:color w:val="000000"/>
          <w:sz w:val="20"/>
          <w:szCs w:val="20"/>
          <w:lang w:val="en-ZA"/>
        </w:rPr>
        <w:t>Performance Evaluation</w:t>
      </w:r>
    </w:p>
    <w:p w14:paraId="0E72A0C0" w14:textId="4B582388" w:rsidR="0029788C" w:rsidRPr="0029788C" w:rsidRDefault="0029788C" w:rsidP="00515D66">
      <w:pPr>
        <w:pStyle w:val="NormalWeb"/>
        <w:shd w:val="clear" w:color="auto" w:fill="FFFFFF"/>
        <w:spacing w:before="0" w:beforeAutospacing="0" w:after="120" w:afterAutospacing="0" w:line="276" w:lineRule="auto"/>
        <w:ind w:left="3"/>
        <w:rPr>
          <w:iCs/>
          <w:color w:val="000000"/>
          <w:sz w:val="20"/>
          <w:szCs w:val="20"/>
          <w:lang w:val="en-ZA"/>
        </w:rPr>
      </w:pPr>
      <w:r>
        <w:rPr>
          <w:i/>
          <w:iCs/>
          <w:color w:val="000000"/>
          <w:sz w:val="20"/>
          <w:szCs w:val="20"/>
          <w:lang w:val="en-ZA"/>
        </w:rPr>
        <w:t xml:space="preserve"> </w:t>
      </w:r>
      <w:r w:rsidRPr="0029788C">
        <w:rPr>
          <w:iCs/>
          <w:color w:val="000000"/>
          <w:sz w:val="20"/>
          <w:szCs w:val="20"/>
        </w:rPr>
        <w:t>The metrics used to assess the model allow evaluation of its relevance from multiple perspectives</w:t>
      </w:r>
      <w:r>
        <w:rPr>
          <w:iCs/>
          <w:color w:val="000000"/>
          <w:sz w:val="20"/>
          <w:szCs w:val="20"/>
        </w:rPr>
        <w:t>.</w:t>
      </w:r>
      <w:r w:rsidRPr="0029788C">
        <w:rPr>
          <w:rFonts w:ascii="Calibri" w:eastAsia="Calibri" w:hAnsi="Calibri"/>
          <w:sz w:val="22"/>
          <w:szCs w:val="22"/>
        </w:rPr>
        <w:t xml:space="preserve"> </w:t>
      </w:r>
      <w:r w:rsidRPr="0029788C">
        <w:rPr>
          <w:iCs/>
          <w:color w:val="000000"/>
          <w:sz w:val="20"/>
          <w:szCs w:val="20"/>
        </w:rPr>
        <w:t>Model performance shows improvement after hyperparameter optimization: accuracy increases from 84% to 88%, precision rises from 0.767 to 0.810, and the F1-score reaches 0.86 compared to 0.833 before optimization. Recall remains maximal (1.0), ensuring detection of all false start cases, which is essential to avoid operational errors. The AUC also improves slightly to 0.92, indicating enhanced overall discriminative ability. These results demonstrate greater robustness of the model across key metrics, confirming the effectiveness of hyperparameter optimization.</w:t>
      </w:r>
    </w:p>
    <w:p w14:paraId="605F0992" w14:textId="77777777" w:rsidR="006D5A0D" w:rsidRPr="006D5A0D" w:rsidRDefault="006D5A0D" w:rsidP="00515D66">
      <w:pPr>
        <w:pStyle w:val="NormalWeb"/>
        <w:shd w:val="clear" w:color="auto" w:fill="FFFFFF"/>
        <w:spacing w:before="0" w:beforeAutospacing="0" w:after="120" w:afterAutospacing="0" w:line="276" w:lineRule="auto"/>
        <w:ind w:left="3"/>
        <w:rPr>
          <w:color w:val="000000"/>
          <w:sz w:val="20"/>
          <w:szCs w:val="20"/>
          <w:lang w:val="en-ZA"/>
        </w:rPr>
      </w:pPr>
      <w:r w:rsidRPr="006D5A0D">
        <w:rPr>
          <w:i/>
          <w:iCs/>
          <w:color w:val="000000"/>
          <w:sz w:val="20"/>
          <w:szCs w:val="20"/>
          <w:lang w:val="en-ZA"/>
        </w:rPr>
        <w:t>Table 1: Comparison of performance before and after hyperparameter optimization</w:t>
      </w:r>
    </w:p>
    <w:tbl>
      <w:tblPr>
        <w:tblStyle w:val="Grilledutableau"/>
        <w:tblW w:w="0" w:type="auto"/>
        <w:tblLook w:val="04A0" w:firstRow="1" w:lastRow="0" w:firstColumn="1" w:lastColumn="0" w:noHBand="0" w:noVBand="1"/>
      </w:tblPr>
      <w:tblGrid>
        <w:gridCol w:w="986"/>
        <w:gridCol w:w="1969"/>
        <w:gridCol w:w="1858"/>
      </w:tblGrid>
      <w:tr w:rsidR="006D5A0D" w:rsidRPr="006D5A0D" w14:paraId="3B31D4D2" w14:textId="77777777" w:rsidTr="0029788C">
        <w:tc>
          <w:tcPr>
            <w:tcW w:w="0" w:type="auto"/>
            <w:hideMark/>
          </w:tcPr>
          <w:p w14:paraId="38FF008E" w14:textId="77777777" w:rsidR="006D5A0D" w:rsidRPr="006D5A0D" w:rsidRDefault="006D5A0D" w:rsidP="00515D66">
            <w:pPr>
              <w:pStyle w:val="NormalWeb"/>
              <w:shd w:val="clear" w:color="auto" w:fill="FFFFFF"/>
              <w:spacing w:after="120" w:line="276" w:lineRule="auto"/>
              <w:ind w:left="3"/>
              <w:rPr>
                <w:b/>
                <w:bCs/>
                <w:color w:val="000000"/>
                <w:sz w:val="20"/>
                <w:szCs w:val="20"/>
                <w:lang w:val="fr-FR"/>
              </w:rPr>
            </w:pPr>
            <w:r w:rsidRPr="006D5A0D">
              <w:rPr>
                <w:b/>
                <w:bCs/>
                <w:color w:val="000000"/>
                <w:sz w:val="20"/>
                <w:szCs w:val="20"/>
                <w:lang w:val="fr-FR"/>
              </w:rPr>
              <w:t>Metric</w:t>
            </w:r>
          </w:p>
        </w:tc>
        <w:tc>
          <w:tcPr>
            <w:tcW w:w="0" w:type="auto"/>
            <w:hideMark/>
          </w:tcPr>
          <w:p w14:paraId="29C50B3F" w14:textId="77777777" w:rsidR="006D5A0D" w:rsidRPr="006D5A0D" w:rsidRDefault="006D5A0D" w:rsidP="00515D66">
            <w:pPr>
              <w:pStyle w:val="NormalWeb"/>
              <w:shd w:val="clear" w:color="auto" w:fill="FFFFFF"/>
              <w:spacing w:after="120" w:line="276" w:lineRule="auto"/>
              <w:ind w:left="3"/>
              <w:rPr>
                <w:b/>
                <w:bCs/>
                <w:color w:val="000000"/>
                <w:sz w:val="20"/>
                <w:szCs w:val="20"/>
                <w:lang w:val="fr-FR"/>
              </w:rPr>
            </w:pPr>
            <w:r w:rsidRPr="006D5A0D">
              <w:rPr>
                <w:b/>
                <w:bCs/>
                <w:color w:val="000000"/>
                <w:sz w:val="20"/>
                <w:szCs w:val="20"/>
                <w:lang w:val="fr-FR"/>
              </w:rPr>
              <w:t>Before Optimization</w:t>
            </w:r>
          </w:p>
        </w:tc>
        <w:tc>
          <w:tcPr>
            <w:tcW w:w="0" w:type="auto"/>
            <w:hideMark/>
          </w:tcPr>
          <w:p w14:paraId="074D4A8E" w14:textId="77777777" w:rsidR="006D5A0D" w:rsidRPr="006D5A0D" w:rsidRDefault="006D5A0D" w:rsidP="00515D66">
            <w:pPr>
              <w:pStyle w:val="NormalWeb"/>
              <w:shd w:val="clear" w:color="auto" w:fill="FFFFFF"/>
              <w:spacing w:after="120" w:line="276" w:lineRule="auto"/>
              <w:ind w:left="3"/>
              <w:rPr>
                <w:b/>
                <w:bCs/>
                <w:color w:val="000000"/>
                <w:sz w:val="20"/>
                <w:szCs w:val="20"/>
                <w:lang w:val="fr-FR"/>
              </w:rPr>
            </w:pPr>
            <w:r w:rsidRPr="006D5A0D">
              <w:rPr>
                <w:b/>
                <w:bCs/>
                <w:color w:val="000000"/>
                <w:sz w:val="20"/>
                <w:szCs w:val="20"/>
                <w:lang w:val="fr-FR"/>
              </w:rPr>
              <w:t>After Optimization</w:t>
            </w:r>
          </w:p>
        </w:tc>
      </w:tr>
      <w:tr w:rsidR="006D5A0D" w:rsidRPr="006D5A0D" w14:paraId="54DEC53F" w14:textId="77777777" w:rsidTr="0029788C">
        <w:tc>
          <w:tcPr>
            <w:tcW w:w="0" w:type="auto"/>
            <w:hideMark/>
          </w:tcPr>
          <w:p w14:paraId="01BE4EB7"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Accuracy</w:t>
            </w:r>
          </w:p>
        </w:tc>
        <w:tc>
          <w:tcPr>
            <w:tcW w:w="0" w:type="auto"/>
            <w:hideMark/>
          </w:tcPr>
          <w:p w14:paraId="7CDE6E76"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0.84 ± 0.196</w:t>
            </w:r>
          </w:p>
        </w:tc>
        <w:tc>
          <w:tcPr>
            <w:tcW w:w="0" w:type="auto"/>
            <w:hideMark/>
          </w:tcPr>
          <w:p w14:paraId="7C40969B"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0.88 ± 0.160</w:t>
            </w:r>
          </w:p>
        </w:tc>
      </w:tr>
      <w:tr w:rsidR="006D5A0D" w:rsidRPr="006D5A0D" w14:paraId="0A61070C" w14:textId="77777777" w:rsidTr="0029788C">
        <w:tc>
          <w:tcPr>
            <w:tcW w:w="0" w:type="auto"/>
            <w:hideMark/>
          </w:tcPr>
          <w:p w14:paraId="0141F55B"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AUC</w:t>
            </w:r>
          </w:p>
        </w:tc>
        <w:tc>
          <w:tcPr>
            <w:tcW w:w="0" w:type="auto"/>
            <w:hideMark/>
          </w:tcPr>
          <w:p w14:paraId="5A6E5403"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0.900 ± 0.200</w:t>
            </w:r>
          </w:p>
        </w:tc>
        <w:tc>
          <w:tcPr>
            <w:tcW w:w="0" w:type="auto"/>
            <w:hideMark/>
          </w:tcPr>
          <w:p w14:paraId="5599DA85"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0.920 ± 0.180</w:t>
            </w:r>
          </w:p>
        </w:tc>
      </w:tr>
      <w:tr w:rsidR="006D5A0D" w:rsidRPr="006D5A0D" w14:paraId="2B3754D3" w14:textId="77777777" w:rsidTr="0029788C">
        <w:tc>
          <w:tcPr>
            <w:tcW w:w="0" w:type="auto"/>
            <w:hideMark/>
          </w:tcPr>
          <w:p w14:paraId="47580BF5"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Precision</w:t>
            </w:r>
          </w:p>
        </w:tc>
        <w:tc>
          <w:tcPr>
            <w:tcW w:w="0" w:type="auto"/>
            <w:hideMark/>
          </w:tcPr>
          <w:p w14:paraId="17CFA37A"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0.767 ± 0.291</w:t>
            </w:r>
          </w:p>
        </w:tc>
        <w:tc>
          <w:tcPr>
            <w:tcW w:w="0" w:type="auto"/>
            <w:hideMark/>
          </w:tcPr>
          <w:p w14:paraId="13BF4143"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0.810 ± 0.250</w:t>
            </w:r>
          </w:p>
        </w:tc>
      </w:tr>
      <w:tr w:rsidR="006D5A0D" w:rsidRPr="006D5A0D" w14:paraId="766C3CCE" w14:textId="77777777" w:rsidTr="0029788C">
        <w:tc>
          <w:tcPr>
            <w:tcW w:w="0" w:type="auto"/>
            <w:hideMark/>
          </w:tcPr>
          <w:p w14:paraId="04BDDFF3"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Recall</w:t>
            </w:r>
          </w:p>
        </w:tc>
        <w:tc>
          <w:tcPr>
            <w:tcW w:w="0" w:type="auto"/>
            <w:hideMark/>
          </w:tcPr>
          <w:p w14:paraId="034510B9"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1.000 ± 0.000</w:t>
            </w:r>
          </w:p>
        </w:tc>
        <w:tc>
          <w:tcPr>
            <w:tcW w:w="0" w:type="auto"/>
            <w:hideMark/>
          </w:tcPr>
          <w:p w14:paraId="0B9F3977"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1.000 ± 0.000</w:t>
            </w:r>
          </w:p>
        </w:tc>
      </w:tr>
      <w:tr w:rsidR="006D5A0D" w:rsidRPr="006D5A0D" w14:paraId="7E231071" w14:textId="77777777" w:rsidTr="0029788C">
        <w:tc>
          <w:tcPr>
            <w:tcW w:w="0" w:type="auto"/>
            <w:hideMark/>
          </w:tcPr>
          <w:p w14:paraId="3165B2F9"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F1-score</w:t>
            </w:r>
          </w:p>
        </w:tc>
        <w:tc>
          <w:tcPr>
            <w:tcW w:w="0" w:type="auto"/>
            <w:hideMark/>
          </w:tcPr>
          <w:p w14:paraId="258FC6A9"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0.833 ± 0.211</w:t>
            </w:r>
          </w:p>
        </w:tc>
        <w:tc>
          <w:tcPr>
            <w:tcW w:w="0" w:type="auto"/>
            <w:hideMark/>
          </w:tcPr>
          <w:p w14:paraId="17C510D2"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0.860 ± 0.196</w:t>
            </w:r>
          </w:p>
        </w:tc>
      </w:tr>
    </w:tbl>
    <w:p w14:paraId="478C444F" w14:textId="77777777" w:rsidR="008E5B3B" w:rsidRDefault="008E5B3B" w:rsidP="00515D66">
      <w:pPr>
        <w:pStyle w:val="NormalWeb"/>
        <w:shd w:val="clear" w:color="auto" w:fill="FFFFFF"/>
        <w:spacing w:before="0" w:beforeAutospacing="0" w:after="120" w:afterAutospacing="0" w:line="276" w:lineRule="auto"/>
        <w:ind w:left="3"/>
        <w:rPr>
          <w:i/>
          <w:iCs/>
          <w:color w:val="000000"/>
          <w:sz w:val="20"/>
          <w:szCs w:val="20"/>
          <w:lang w:val="fr-FR"/>
        </w:rPr>
      </w:pPr>
    </w:p>
    <w:p w14:paraId="6B256FC6" w14:textId="77777777" w:rsidR="008E5B3B" w:rsidRDefault="008E5B3B" w:rsidP="00515D66">
      <w:pPr>
        <w:pStyle w:val="NormalWeb"/>
        <w:shd w:val="clear" w:color="auto" w:fill="FFFFFF"/>
        <w:spacing w:before="0" w:beforeAutospacing="0" w:after="120" w:afterAutospacing="0" w:line="276" w:lineRule="auto"/>
        <w:ind w:left="3"/>
        <w:rPr>
          <w:i/>
          <w:iCs/>
          <w:color w:val="000000"/>
          <w:sz w:val="20"/>
          <w:szCs w:val="20"/>
          <w:lang w:val="fr-FR"/>
        </w:rPr>
      </w:pPr>
    </w:p>
    <w:p w14:paraId="163E0069" w14:textId="77777777" w:rsidR="008E5B3B" w:rsidRDefault="008E5B3B" w:rsidP="00515D66">
      <w:pPr>
        <w:pStyle w:val="NormalWeb"/>
        <w:shd w:val="clear" w:color="auto" w:fill="FFFFFF"/>
        <w:spacing w:before="0" w:beforeAutospacing="0" w:after="120" w:afterAutospacing="0" w:line="276" w:lineRule="auto"/>
        <w:ind w:left="3"/>
        <w:rPr>
          <w:i/>
          <w:iCs/>
          <w:color w:val="000000"/>
          <w:sz w:val="20"/>
          <w:szCs w:val="20"/>
          <w:lang w:val="fr-FR"/>
        </w:rPr>
      </w:pPr>
    </w:p>
    <w:p w14:paraId="63A26AD3" w14:textId="77777777" w:rsidR="008E5B3B" w:rsidRDefault="008E5B3B" w:rsidP="00515D66">
      <w:pPr>
        <w:pStyle w:val="NormalWeb"/>
        <w:shd w:val="clear" w:color="auto" w:fill="FFFFFF"/>
        <w:spacing w:before="0" w:beforeAutospacing="0" w:after="120" w:afterAutospacing="0" w:line="276" w:lineRule="auto"/>
        <w:ind w:left="3"/>
        <w:rPr>
          <w:i/>
          <w:iCs/>
          <w:color w:val="000000"/>
          <w:sz w:val="20"/>
          <w:szCs w:val="20"/>
          <w:lang w:val="fr-FR"/>
        </w:rPr>
      </w:pPr>
    </w:p>
    <w:p w14:paraId="68E900B5" w14:textId="77777777" w:rsidR="008E5B3B" w:rsidRDefault="008E5B3B" w:rsidP="00515D66">
      <w:pPr>
        <w:pStyle w:val="NormalWeb"/>
        <w:shd w:val="clear" w:color="auto" w:fill="FFFFFF"/>
        <w:spacing w:before="0" w:beforeAutospacing="0" w:after="120" w:afterAutospacing="0" w:line="276" w:lineRule="auto"/>
        <w:ind w:left="3"/>
        <w:rPr>
          <w:i/>
          <w:iCs/>
          <w:color w:val="000000"/>
          <w:sz w:val="20"/>
          <w:szCs w:val="20"/>
          <w:lang w:val="fr-FR"/>
        </w:rPr>
      </w:pPr>
    </w:p>
    <w:p w14:paraId="4DCD1AB6" w14:textId="77777777" w:rsidR="008E5B3B" w:rsidRDefault="008E5B3B" w:rsidP="00515D66">
      <w:pPr>
        <w:pStyle w:val="NormalWeb"/>
        <w:shd w:val="clear" w:color="auto" w:fill="FFFFFF"/>
        <w:spacing w:before="0" w:beforeAutospacing="0" w:after="120" w:afterAutospacing="0" w:line="276" w:lineRule="auto"/>
        <w:ind w:left="3"/>
        <w:rPr>
          <w:i/>
          <w:iCs/>
          <w:color w:val="000000"/>
          <w:sz w:val="20"/>
          <w:szCs w:val="20"/>
          <w:lang w:val="fr-FR"/>
        </w:rPr>
      </w:pPr>
    </w:p>
    <w:p w14:paraId="508694BA" w14:textId="77777777" w:rsidR="008E5B3B" w:rsidRDefault="008E5B3B" w:rsidP="00515D66">
      <w:pPr>
        <w:pStyle w:val="NormalWeb"/>
        <w:shd w:val="clear" w:color="auto" w:fill="FFFFFF"/>
        <w:spacing w:before="0" w:beforeAutospacing="0" w:after="120" w:afterAutospacing="0" w:line="276" w:lineRule="auto"/>
        <w:ind w:left="3"/>
        <w:rPr>
          <w:i/>
          <w:iCs/>
          <w:color w:val="000000"/>
          <w:sz w:val="20"/>
          <w:szCs w:val="20"/>
          <w:lang w:val="fr-FR"/>
        </w:rPr>
      </w:pPr>
    </w:p>
    <w:p w14:paraId="223ABC2F" w14:textId="55F374E2" w:rsidR="006D5A0D" w:rsidRPr="008E5B3B" w:rsidRDefault="006D5A0D" w:rsidP="008E0AA9">
      <w:pPr>
        <w:pStyle w:val="NormalWeb"/>
        <w:shd w:val="clear" w:color="auto" w:fill="FFFFFF"/>
        <w:spacing w:before="0" w:beforeAutospacing="0" w:after="120" w:afterAutospacing="0" w:line="276" w:lineRule="auto"/>
        <w:rPr>
          <w:b/>
          <w:bCs/>
          <w:color w:val="000000"/>
          <w:sz w:val="20"/>
          <w:szCs w:val="20"/>
          <w:lang w:val="en-ZA"/>
        </w:rPr>
      </w:pPr>
      <w:r w:rsidRPr="008E5B3B">
        <w:rPr>
          <w:color w:val="000000"/>
          <w:sz w:val="20"/>
          <w:szCs w:val="20"/>
          <w:lang w:val="en-ZA"/>
        </w:rPr>
        <w:br/>
      </w:r>
    </w:p>
    <w:p w14:paraId="327C921C" w14:textId="3FE7209E" w:rsidR="008E5B3B" w:rsidRDefault="008E5B3B" w:rsidP="00515D66">
      <w:pPr>
        <w:pStyle w:val="NormalWeb"/>
        <w:shd w:val="clear" w:color="auto" w:fill="FFFFFF"/>
        <w:spacing w:before="0" w:beforeAutospacing="0" w:after="120" w:afterAutospacing="0" w:line="276" w:lineRule="auto"/>
        <w:ind w:left="3"/>
        <w:rPr>
          <w:color w:val="000000"/>
          <w:sz w:val="20"/>
          <w:szCs w:val="20"/>
          <w:lang w:val="fr-FR"/>
        </w:rPr>
      </w:pPr>
      <w:r w:rsidRPr="008E5B3B">
        <w:rPr>
          <w:noProof/>
          <w:color w:val="000000"/>
          <w:sz w:val="20"/>
          <w:szCs w:val="20"/>
          <w:lang w:val="fr-FR" w:eastAsia="fr-FR"/>
        </w:rPr>
        <w:drawing>
          <wp:inline distT="0" distB="0" distL="0" distR="0" wp14:anchorId="33B9F0EC" wp14:editId="0E5A792B">
            <wp:extent cx="5067300" cy="3403600"/>
            <wp:effectExtent l="0" t="0" r="0" b="6350"/>
            <wp:docPr id="2" name="Image 2" descr="C:\Users\HP\Desktop\mon ancien bureau\Bureaux15octobre\FAUX DEMARRAGE SAISON PLUIE\sauvegarde false start\performances_false_st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C:\Users\HP\Desktop\mon ancien bureau\Bureaux15octobre\FAUX DEMARRAGE SAISON PLUIE\sauvegarde false start\performances_false_star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7300" cy="3403600"/>
                    </a:xfrm>
                    <a:prstGeom prst="rect">
                      <a:avLst/>
                    </a:prstGeom>
                    <a:noFill/>
                    <a:ln>
                      <a:noFill/>
                    </a:ln>
                  </pic:spPr>
                </pic:pic>
              </a:graphicData>
            </a:graphic>
          </wp:inline>
        </w:drawing>
      </w:r>
    </w:p>
    <w:p w14:paraId="77D7F291" w14:textId="3281972B" w:rsidR="008E0AA9" w:rsidRPr="008E0AA9" w:rsidRDefault="008E0AA9" w:rsidP="00515D66">
      <w:pPr>
        <w:pStyle w:val="NormalWeb"/>
        <w:shd w:val="clear" w:color="auto" w:fill="FFFFFF"/>
        <w:spacing w:before="0" w:beforeAutospacing="0" w:after="120" w:afterAutospacing="0" w:line="276" w:lineRule="auto"/>
        <w:ind w:left="3"/>
        <w:rPr>
          <w:color w:val="000000"/>
          <w:sz w:val="20"/>
          <w:szCs w:val="20"/>
          <w:lang w:val="en-ZA"/>
        </w:rPr>
      </w:pPr>
      <w:r w:rsidRPr="008E0AA9">
        <w:rPr>
          <w:b/>
          <w:i/>
          <w:iCs/>
          <w:color w:val="000000"/>
          <w:sz w:val="20"/>
          <w:szCs w:val="20"/>
          <w:lang w:val="en-ZA"/>
        </w:rPr>
        <w:t>Figure 1</w:t>
      </w:r>
      <w:r w:rsidRPr="008E5B3B">
        <w:rPr>
          <w:i/>
          <w:iCs/>
          <w:color w:val="000000"/>
          <w:sz w:val="20"/>
          <w:szCs w:val="20"/>
          <w:lang w:val="en-ZA"/>
        </w:rPr>
        <w:t>: Performance before and after optimization</w:t>
      </w:r>
    </w:p>
    <w:p w14:paraId="425217BD" w14:textId="77777777" w:rsidR="006D5A0D" w:rsidRPr="006D5A0D" w:rsidRDefault="006D5A0D" w:rsidP="00515D66">
      <w:pPr>
        <w:pStyle w:val="NormalWeb"/>
        <w:shd w:val="clear" w:color="auto" w:fill="FFFFFF"/>
        <w:spacing w:before="0" w:beforeAutospacing="0" w:after="120" w:afterAutospacing="0" w:line="276" w:lineRule="auto"/>
        <w:ind w:left="3"/>
        <w:rPr>
          <w:color w:val="000000"/>
          <w:sz w:val="20"/>
          <w:szCs w:val="20"/>
          <w:lang w:val="en-ZA"/>
        </w:rPr>
      </w:pPr>
      <w:r w:rsidRPr="006D5A0D">
        <w:rPr>
          <w:color w:val="000000"/>
          <w:sz w:val="20"/>
          <w:szCs w:val="20"/>
          <w:lang w:val="en-ZA"/>
        </w:rPr>
        <w:t>Performance improved after optimization: accuracy rose from 84% to 88%, precision from 0.767 to 0.810, F1-score from 0.833 to 0.86. Recall remains 1.0, ensuring all false start cases are detected. AUC also improved to 0.92.</w:t>
      </w:r>
    </w:p>
    <w:p w14:paraId="05503F22" w14:textId="6999EB82" w:rsidR="00AC6B30" w:rsidRPr="00AC6B30" w:rsidRDefault="006D5A0D" w:rsidP="00AC6B30">
      <w:pPr>
        <w:pStyle w:val="NormalWeb"/>
        <w:numPr>
          <w:ilvl w:val="0"/>
          <w:numId w:val="13"/>
        </w:numPr>
        <w:shd w:val="clear" w:color="auto" w:fill="FFFFFF"/>
        <w:spacing w:before="0" w:beforeAutospacing="0" w:after="120" w:afterAutospacing="0" w:line="276" w:lineRule="auto"/>
        <w:rPr>
          <w:color w:val="000000"/>
          <w:sz w:val="20"/>
          <w:szCs w:val="20"/>
          <w:lang w:val="en-ZA"/>
        </w:rPr>
      </w:pPr>
      <w:r w:rsidRPr="006D5A0D">
        <w:rPr>
          <w:b/>
          <w:bCs/>
          <w:color w:val="000000"/>
          <w:sz w:val="20"/>
          <w:szCs w:val="20"/>
          <w:lang w:val="en-ZA"/>
        </w:rPr>
        <w:t>Prediction Explanation (SHAP) and Robustness</w:t>
      </w:r>
    </w:p>
    <w:p w14:paraId="7292ACA7" w14:textId="1072D650" w:rsidR="00AC6B30" w:rsidRDefault="00AC6B30" w:rsidP="00AC6B30">
      <w:pPr>
        <w:pStyle w:val="NormalWeb"/>
        <w:shd w:val="clear" w:color="auto" w:fill="FFFFFF"/>
        <w:spacing w:before="0" w:beforeAutospacing="0" w:after="120" w:afterAutospacing="0" w:line="276" w:lineRule="auto"/>
        <w:ind w:left="3"/>
        <w:rPr>
          <w:color w:val="000000"/>
          <w:sz w:val="20"/>
          <w:szCs w:val="20"/>
          <w:lang w:val="en-ZA"/>
        </w:rPr>
      </w:pPr>
      <w:r w:rsidRPr="00AC6B30">
        <w:rPr>
          <w:color w:val="000000"/>
          <w:sz w:val="20"/>
          <w:szCs w:val="20"/>
        </w:rPr>
        <w:t>To interpret the model, SHAP kernel values were computed on 100 test cases, with 30 bootstrap samples to ensure robustness. SHAP values identify the features with the greatest impact on predictions, while the mean and standard deviation highlight both their relevance and variability, which is crucial for model interpretation and improvement.</w:t>
      </w:r>
      <w:r w:rsidRPr="00AC6B30">
        <w:rPr>
          <w:rFonts w:ascii="Calibri" w:eastAsia="Calibri" w:hAnsi="Calibri"/>
          <w:sz w:val="22"/>
          <w:szCs w:val="22"/>
        </w:rPr>
        <w:t xml:space="preserve"> </w:t>
      </w:r>
      <w:r>
        <w:rPr>
          <w:color w:val="000000"/>
          <w:sz w:val="20"/>
          <w:szCs w:val="20"/>
        </w:rPr>
        <w:t>Figure 2</w:t>
      </w:r>
      <w:r w:rsidRPr="00AC6B30">
        <w:rPr>
          <w:color w:val="000000"/>
          <w:sz w:val="20"/>
          <w:szCs w:val="20"/>
        </w:rPr>
        <w:t xml:space="preserve"> shows that false starts are primarily influenced by recent hy 9 drological indicators. In particular, SPEI_1_July is the most important fea ture at the beginning of the season, with short-term indices (SPEI_1) having stronger effects than longer-term six-month indices. This highlights the pre dominance of immediate atmospheric conditions (June–July). Composite in dices such as SPEI are more relevant than raw precipitation (Rainf_f_tavg), confirming the effectiveness of synthetic water stress indicators. Global (oni) and phenological factors (sos_doy) have negligible influence, validating the predominance of local and recent causes</w:t>
      </w:r>
    </w:p>
    <w:p w14:paraId="64A8C6D5" w14:textId="3274697B" w:rsidR="00AC6B30" w:rsidRPr="006D5A0D" w:rsidRDefault="008E5B3B" w:rsidP="00AC6B30">
      <w:pPr>
        <w:pStyle w:val="NormalWeb"/>
        <w:shd w:val="clear" w:color="auto" w:fill="FFFFFF"/>
        <w:spacing w:before="0" w:beforeAutospacing="0" w:after="120" w:afterAutospacing="0" w:line="276" w:lineRule="auto"/>
        <w:ind w:left="363"/>
        <w:rPr>
          <w:color w:val="000000"/>
          <w:sz w:val="20"/>
          <w:szCs w:val="20"/>
          <w:lang w:val="en-ZA"/>
        </w:rPr>
      </w:pPr>
      <w:r w:rsidRPr="008E5B3B">
        <w:rPr>
          <w:noProof/>
          <w:color w:val="000000"/>
          <w:sz w:val="20"/>
          <w:szCs w:val="20"/>
          <w:lang w:val="fr-FR" w:eastAsia="fr-FR"/>
        </w:rPr>
        <w:drawing>
          <wp:inline distT="0" distB="0" distL="0" distR="0" wp14:anchorId="722F07E2" wp14:editId="0D786EB7">
            <wp:extent cx="6390005" cy="7588131"/>
            <wp:effectExtent l="0" t="0" r="0" b="0"/>
            <wp:docPr id="3" name="Image 3" descr="C:\Users\HP\Desktop\mon ancien bureau\Bureaux15octobre\FAUX DEMARRAGE SAISON PLUIE\sauvegarde false start\shap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C:\Users\HP\Desktop\mon ancien bureau\Bureaux15octobre\FAUX DEMARRAGE SAISON PLUIE\sauvegarde false start\shap_summary.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90005" cy="7588131"/>
                    </a:xfrm>
                    <a:prstGeom prst="rect">
                      <a:avLst/>
                    </a:prstGeom>
                    <a:noFill/>
                    <a:ln>
                      <a:noFill/>
                    </a:ln>
                  </pic:spPr>
                </pic:pic>
              </a:graphicData>
            </a:graphic>
          </wp:inline>
        </w:drawing>
      </w:r>
    </w:p>
    <w:p w14:paraId="6AA4BB56" w14:textId="116078CF" w:rsidR="006D5A0D" w:rsidRPr="006D5A0D" w:rsidRDefault="006D5A0D" w:rsidP="00515D66">
      <w:pPr>
        <w:pStyle w:val="NormalWeb"/>
        <w:shd w:val="clear" w:color="auto" w:fill="FFFFFF"/>
        <w:spacing w:before="0" w:beforeAutospacing="0" w:after="120" w:afterAutospacing="0" w:line="276" w:lineRule="auto"/>
        <w:ind w:left="3"/>
        <w:rPr>
          <w:color w:val="000000"/>
          <w:sz w:val="20"/>
          <w:szCs w:val="20"/>
          <w:lang w:val="en-ZA"/>
        </w:rPr>
      </w:pPr>
      <w:r w:rsidRPr="008E0AA9">
        <w:rPr>
          <w:b/>
          <w:i/>
          <w:iCs/>
          <w:color w:val="000000"/>
          <w:sz w:val="20"/>
          <w:szCs w:val="20"/>
          <w:lang w:val="en-ZA"/>
        </w:rPr>
        <w:t>Figure 2</w:t>
      </w:r>
      <w:r w:rsidRPr="006D5A0D">
        <w:rPr>
          <w:i/>
          <w:iCs/>
          <w:color w:val="000000"/>
          <w:sz w:val="20"/>
          <w:szCs w:val="20"/>
          <w:lang w:val="en-ZA"/>
        </w:rPr>
        <w:t>: Variable importance according to SHAP summary</w:t>
      </w:r>
    </w:p>
    <w:p w14:paraId="4CB3BC0A" w14:textId="0A8CC949" w:rsidR="006D5A0D" w:rsidRPr="006D5A0D" w:rsidRDefault="006D5A0D" w:rsidP="00515D66">
      <w:pPr>
        <w:pStyle w:val="NormalWeb"/>
        <w:numPr>
          <w:ilvl w:val="0"/>
          <w:numId w:val="13"/>
        </w:numPr>
        <w:shd w:val="clear" w:color="auto" w:fill="FFFFFF"/>
        <w:spacing w:before="0" w:beforeAutospacing="0" w:after="120" w:afterAutospacing="0" w:line="276" w:lineRule="auto"/>
        <w:rPr>
          <w:color w:val="000000"/>
          <w:sz w:val="20"/>
          <w:szCs w:val="20"/>
          <w:lang w:val="en-ZA"/>
        </w:rPr>
      </w:pPr>
      <w:r w:rsidRPr="006D5A0D">
        <w:rPr>
          <w:b/>
          <w:bCs/>
          <w:color w:val="000000"/>
          <w:sz w:val="20"/>
          <w:szCs w:val="20"/>
          <w:lang w:val="en-ZA"/>
        </w:rPr>
        <w:t>Robustness via Bootstrapping</w:t>
      </w:r>
    </w:p>
    <w:p w14:paraId="50ECC1C7" w14:textId="0E22D7ED" w:rsidR="00AC6B30" w:rsidRDefault="00AC6B30" w:rsidP="00AC6B30">
      <w:pPr>
        <w:pStyle w:val="NormalWeb"/>
        <w:shd w:val="clear" w:color="auto" w:fill="FFFFFF"/>
        <w:spacing w:before="0" w:beforeAutospacing="0" w:after="120" w:afterAutospacing="0" w:line="276" w:lineRule="auto"/>
        <w:ind w:left="3"/>
        <w:jc w:val="both"/>
        <w:rPr>
          <w:sz w:val="20"/>
        </w:rPr>
      </w:pPr>
      <w:r w:rsidRPr="00AC6B30">
        <w:rPr>
          <w:color w:val="000000"/>
          <w:sz w:val="20"/>
          <w:szCs w:val="20"/>
        </w:rPr>
        <w:t>To estimate the robustness or variability o</w:t>
      </w:r>
      <w:r>
        <w:rPr>
          <w:color w:val="000000"/>
          <w:sz w:val="20"/>
          <w:szCs w:val="20"/>
        </w:rPr>
        <w:t>f SHAP values, 30 bootstrap sam</w:t>
      </w:r>
      <w:r w:rsidRPr="00AC6B30">
        <w:rPr>
          <w:color w:val="000000"/>
          <w:sz w:val="20"/>
          <w:szCs w:val="20"/>
        </w:rPr>
        <w:t>ples were drawn from the test set, and SHAP values were computed for each sample. The mean and standard deviation of these values provide error bars and more reliable estimates.</w:t>
      </w:r>
      <w:r>
        <w:rPr>
          <w:color w:val="000000"/>
          <w:sz w:val="20"/>
          <w:szCs w:val="20"/>
        </w:rPr>
        <w:t xml:space="preserve"> </w:t>
      </w:r>
      <w:r>
        <w:rPr>
          <w:sz w:val="20"/>
        </w:rPr>
        <w:t>According to Figure 3</w:t>
      </w:r>
      <w:r w:rsidRPr="00AC6B30">
        <w:rPr>
          <w:sz w:val="20"/>
        </w:rPr>
        <w:t>, SPEI_1_July</w:t>
      </w:r>
      <w:r>
        <w:rPr>
          <w:sz w:val="20"/>
        </w:rPr>
        <w:t xml:space="preserve"> </w:t>
      </w:r>
      <w:r w:rsidRPr="00AC6B30">
        <w:rPr>
          <w:sz w:val="20"/>
        </w:rPr>
        <w:t>exhibits the</w:t>
      </w:r>
      <w:r>
        <w:rPr>
          <w:sz w:val="20"/>
        </w:rPr>
        <w:t xml:space="preserve"> </w:t>
      </w:r>
      <w:r w:rsidRPr="00AC6B30">
        <w:rPr>
          <w:sz w:val="20"/>
        </w:rPr>
        <w:t>highest</w:t>
      </w:r>
      <w:r>
        <w:rPr>
          <w:sz w:val="20"/>
        </w:rPr>
        <w:t xml:space="preserve"> </w:t>
      </w:r>
      <w:r w:rsidRPr="00AC6B30">
        <w:rPr>
          <w:sz w:val="20"/>
        </w:rPr>
        <w:t>mean</w:t>
      </w:r>
      <w:r>
        <w:rPr>
          <w:sz w:val="20"/>
        </w:rPr>
        <w:t xml:space="preserve"> </w:t>
      </w:r>
      <w:r w:rsidRPr="00AC6B30">
        <w:rPr>
          <w:sz w:val="20"/>
        </w:rPr>
        <w:t>SHAP value</w:t>
      </w:r>
      <w:r>
        <w:rPr>
          <w:sz w:val="20"/>
        </w:rPr>
        <w:t xml:space="preserve"> </w:t>
      </w:r>
      <w:r w:rsidRPr="00AC6B30">
        <w:rPr>
          <w:sz w:val="20"/>
        </w:rPr>
        <w:t>(+0.19), followed</w:t>
      </w:r>
      <w:r>
        <w:rPr>
          <w:sz w:val="20"/>
        </w:rPr>
        <w:t xml:space="preserve"> </w:t>
      </w:r>
      <w:r w:rsidRPr="00AC6B30">
        <w:rPr>
          <w:sz w:val="20"/>
        </w:rPr>
        <w:t>by</w:t>
      </w:r>
      <w:r>
        <w:rPr>
          <w:sz w:val="20"/>
        </w:rPr>
        <w:t xml:space="preserve"> </w:t>
      </w:r>
      <w:r w:rsidRPr="00AC6B30">
        <w:rPr>
          <w:sz w:val="20"/>
        </w:rPr>
        <w:t>PRECTOTCORR_SUM</w:t>
      </w:r>
      <w:r>
        <w:rPr>
          <w:sz w:val="20"/>
        </w:rPr>
        <w:t xml:space="preserve"> </w:t>
      </w:r>
      <w:r w:rsidRPr="00AC6B30">
        <w:rPr>
          <w:sz w:val="20"/>
        </w:rPr>
        <w:t>(+0.07). Both</w:t>
      </w:r>
      <w:r>
        <w:rPr>
          <w:sz w:val="20"/>
        </w:rPr>
        <w:t xml:space="preserve"> </w:t>
      </w:r>
      <w:r w:rsidRPr="00AC6B30">
        <w:rPr>
          <w:sz w:val="20"/>
        </w:rPr>
        <w:t>variables</w:t>
      </w:r>
      <w:r>
        <w:rPr>
          <w:sz w:val="20"/>
        </w:rPr>
        <w:t xml:space="preserve"> pos</w:t>
      </w:r>
      <w:r w:rsidRPr="00AC6B30">
        <w:rPr>
          <w:sz w:val="20"/>
        </w:rPr>
        <w:t>itively influence false starts</w:t>
      </w:r>
      <w:r>
        <w:rPr>
          <w:sz w:val="20"/>
        </w:rPr>
        <w:t xml:space="preserve"> </w:t>
      </w:r>
      <w:r w:rsidRPr="00AC6B30">
        <w:rPr>
          <w:sz w:val="20"/>
        </w:rPr>
        <w:t>during</w:t>
      </w:r>
      <w:r>
        <w:rPr>
          <w:sz w:val="20"/>
        </w:rPr>
        <w:t xml:space="preserve"> </w:t>
      </w:r>
      <w:r w:rsidRPr="00AC6B30">
        <w:rPr>
          <w:sz w:val="20"/>
        </w:rPr>
        <w:t>the rainy</w:t>
      </w:r>
      <w:r>
        <w:rPr>
          <w:sz w:val="20"/>
        </w:rPr>
        <w:t xml:space="preserve"> </w:t>
      </w:r>
      <w:r w:rsidRPr="00AC6B30">
        <w:rPr>
          <w:sz w:val="20"/>
        </w:rPr>
        <w:t>season. Bootstrapped</w:t>
      </w:r>
      <w:r>
        <w:rPr>
          <w:sz w:val="20"/>
        </w:rPr>
        <w:t xml:space="preserve"> </w:t>
      </w:r>
      <w:r w:rsidRPr="00AC6B30">
        <w:rPr>
          <w:sz w:val="20"/>
        </w:rPr>
        <w:t>SHAP confirms</w:t>
      </w:r>
      <w:r>
        <w:rPr>
          <w:sz w:val="20"/>
        </w:rPr>
        <w:t xml:space="preserve"> </w:t>
      </w:r>
      <w:r w:rsidRPr="00AC6B30">
        <w:rPr>
          <w:sz w:val="20"/>
        </w:rPr>
        <w:t>the</w:t>
      </w:r>
      <w:r>
        <w:rPr>
          <w:sz w:val="20"/>
        </w:rPr>
        <w:t xml:space="preserve"> </w:t>
      </w:r>
      <w:r w:rsidRPr="00AC6B30">
        <w:rPr>
          <w:sz w:val="20"/>
        </w:rPr>
        <w:t>robustness</w:t>
      </w:r>
      <w:r>
        <w:rPr>
          <w:sz w:val="20"/>
        </w:rPr>
        <w:t xml:space="preserve"> </w:t>
      </w:r>
      <w:r w:rsidRPr="00AC6B30">
        <w:rPr>
          <w:sz w:val="20"/>
        </w:rPr>
        <w:t>of these</w:t>
      </w:r>
      <w:r>
        <w:rPr>
          <w:sz w:val="20"/>
        </w:rPr>
        <w:t xml:space="preserve"> </w:t>
      </w:r>
      <w:r w:rsidRPr="00AC6B30">
        <w:rPr>
          <w:sz w:val="20"/>
        </w:rPr>
        <w:t>findings,</w:t>
      </w:r>
      <w:r>
        <w:rPr>
          <w:sz w:val="20"/>
        </w:rPr>
        <w:t xml:space="preserve"> </w:t>
      </w:r>
      <w:r w:rsidRPr="00AC6B30">
        <w:rPr>
          <w:sz w:val="20"/>
        </w:rPr>
        <w:t>while</w:t>
      </w:r>
      <w:r>
        <w:rPr>
          <w:sz w:val="20"/>
        </w:rPr>
        <w:t xml:space="preserve"> </w:t>
      </w:r>
      <w:r w:rsidRPr="00AC6B30">
        <w:rPr>
          <w:sz w:val="20"/>
        </w:rPr>
        <w:t>the</w:t>
      </w:r>
      <w:r>
        <w:rPr>
          <w:sz w:val="20"/>
        </w:rPr>
        <w:t xml:space="preserve"> </w:t>
      </w:r>
      <w:r w:rsidRPr="00AC6B30">
        <w:rPr>
          <w:sz w:val="20"/>
        </w:rPr>
        <w:t>relatively</w:t>
      </w:r>
      <w:r>
        <w:rPr>
          <w:sz w:val="20"/>
        </w:rPr>
        <w:t xml:space="preserve"> </w:t>
      </w:r>
      <w:r w:rsidRPr="00AC6B30">
        <w:rPr>
          <w:sz w:val="20"/>
        </w:rPr>
        <w:t>low</w:t>
      </w:r>
      <w:r>
        <w:rPr>
          <w:sz w:val="20"/>
        </w:rPr>
        <w:t xml:space="preserve"> </w:t>
      </w:r>
      <w:r w:rsidRPr="00AC6B30">
        <w:rPr>
          <w:sz w:val="20"/>
        </w:rPr>
        <w:t>standard deviation</w:t>
      </w:r>
      <w:r>
        <w:rPr>
          <w:sz w:val="20"/>
        </w:rPr>
        <w:t xml:space="preserve"> </w:t>
      </w:r>
      <w:r w:rsidRPr="00AC6B30">
        <w:rPr>
          <w:sz w:val="20"/>
        </w:rPr>
        <w:t>for</w:t>
      </w:r>
      <w:r>
        <w:rPr>
          <w:sz w:val="20"/>
        </w:rPr>
        <w:t xml:space="preserve"> </w:t>
      </w:r>
      <w:r w:rsidRPr="00AC6B30">
        <w:rPr>
          <w:sz w:val="20"/>
        </w:rPr>
        <w:t>the</w:t>
      </w:r>
      <w:r>
        <w:rPr>
          <w:sz w:val="20"/>
        </w:rPr>
        <w:t xml:space="preserve"> </w:t>
      </w:r>
      <w:r w:rsidRPr="00AC6B30">
        <w:rPr>
          <w:sz w:val="20"/>
        </w:rPr>
        <w:t>top</w:t>
      </w:r>
      <w:r>
        <w:rPr>
          <w:sz w:val="20"/>
        </w:rPr>
        <w:t xml:space="preserve"> </w:t>
      </w:r>
      <w:r w:rsidRPr="00AC6B30">
        <w:rPr>
          <w:sz w:val="20"/>
        </w:rPr>
        <w:t>features indicates</w:t>
      </w:r>
      <w:r>
        <w:rPr>
          <w:sz w:val="20"/>
        </w:rPr>
        <w:t xml:space="preserve"> </w:t>
      </w:r>
      <w:r w:rsidRPr="00AC6B30">
        <w:rPr>
          <w:sz w:val="20"/>
        </w:rPr>
        <w:t>consistent importance</w:t>
      </w:r>
      <w:r>
        <w:rPr>
          <w:sz w:val="20"/>
        </w:rPr>
        <w:t xml:space="preserve"> </w:t>
      </w:r>
      <w:r w:rsidRPr="00AC6B30">
        <w:rPr>
          <w:sz w:val="20"/>
        </w:rPr>
        <w:t>across</w:t>
      </w:r>
      <w:r>
        <w:rPr>
          <w:sz w:val="20"/>
        </w:rPr>
        <w:t xml:space="preserve"> resam</w:t>
      </w:r>
      <w:r w:rsidRPr="00AC6B30">
        <w:rPr>
          <w:sz w:val="20"/>
        </w:rPr>
        <w:t>ples.</w:t>
      </w:r>
      <w:r>
        <w:rPr>
          <w:sz w:val="20"/>
        </w:rPr>
        <w:t xml:space="preserve"> </w:t>
      </w:r>
      <w:r w:rsidRPr="00AC6B30">
        <w:rPr>
          <w:sz w:val="20"/>
        </w:rPr>
        <w:t>This</w:t>
      </w:r>
      <w:r>
        <w:rPr>
          <w:sz w:val="20"/>
        </w:rPr>
        <w:t xml:space="preserve"> </w:t>
      </w:r>
      <w:r w:rsidRPr="00AC6B30">
        <w:rPr>
          <w:sz w:val="20"/>
        </w:rPr>
        <w:t>strengthens</w:t>
      </w:r>
      <w:r>
        <w:rPr>
          <w:sz w:val="20"/>
        </w:rPr>
        <w:t xml:space="preserve"> </w:t>
      </w:r>
      <w:r w:rsidRPr="00AC6B30">
        <w:rPr>
          <w:sz w:val="20"/>
        </w:rPr>
        <w:t>the</w:t>
      </w:r>
      <w:r>
        <w:rPr>
          <w:sz w:val="20"/>
        </w:rPr>
        <w:t xml:space="preserve"> </w:t>
      </w:r>
      <w:r w:rsidRPr="00AC6B30">
        <w:rPr>
          <w:sz w:val="20"/>
        </w:rPr>
        <w:t>understanding</w:t>
      </w:r>
      <w:r>
        <w:rPr>
          <w:sz w:val="20"/>
        </w:rPr>
        <w:t xml:space="preserve"> </w:t>
      </w:r>
      <w:r w:rsidRPr="00AC6B30">
        <w:rPr>
          <w:sz w:val="20"/>
        </w:rPr>
        <w:t>of</w:t>
      </w:r>
      <w:r>
        <w:rPr>
          <w:sz w:val="20"/>
        </w:rPr>
        <w:t xml:space="preserve"> </w:t>
      </w:r>
      <w:r w:rsidRPr="00AC6B30">
        <w:rPr>
          <w:sz w:val="20"/>
        </w:rPr>
        <w:t>underlying</w:t>
      </w:r>
      <w:r>
        <w:rPr>
          <w:sz w:val="20"/>
        </w:rPr>
        <w:t xml:space="preserve"> </w:t>
      </w:r>
      <w:r w:rsidRPr="00AC6B30">
        <w:rPr>
          <w:sz w:val="20"/>
        </w:rPr>
        <w:t>climatic</w:t>
      </w:r>
      <w:r>
        <w:rPr>
          <w:sz w:val="20"/>
        </w:rPr>
        <w:t xml:space="preserve"> </w:t>
      </w:r>
      <w:r w:rsidRPr="00AC6B30">
        <w:rPr>
          <w:sz w:val="20"/>
        </w:rPr>
        <w:t>mechanisms and</w:t>
      </w:r>
      <w:r>
        <w:rPr>
          <w:sz w:val="20"/>
        </w:rPr>
        <w:t xml:space="preserve"> </w:t>
      </w:r>
      <w:r w:rsidRPr="00AC6B30">
        <w:rPr>
          <w:sz w:val="20"/>
        </w:rPr>
        <w:t>provides</w:t>
      </w:r>
      <w:r>
        <w:rPr>
          <w:sz w:val="20"/>
        </w:rPr>
        <w:t xml:space="preserve"> </w:t>
      </w:r>
      <w:r w:rsidRPr="00AC6B30">
        <w:rPr>
          <w:sz w:val="20"/>
        </w:rPr>
        <w:t>confidence</w:t>
      </w:r>
      <w:r>
        <w:rPr>
          <w:sz w:val="20"/>
        </w:rPr>
        <w:t xml:space="preserve"> </w:t>
      </w:r>
      <w:r w:rsidRPr="00AC6B30">
        <w:rPr>
          <w:sz w:val="20"/>
        </w:rPr>
        <w:t>in</w:t>
      </w:r>
      <w:r>
        <w:rPr>
          <w:sz w:val="20"/>
        </w:rPr>
        <w:t xml:space="preserve"> </w:t>
      </w:r>
      <w:r w:rsidRPr="00AC6B30">
        <w:rPr>
          <w:sz w:val="20"/>
        </w:rPr>
        <w:t>model</w:t>
      </w:r>
      <w:r>
        <w:rPr>
          <w:sz w:val="20"/>
        </w:rPr>
        <w:t xml:space="preserve"> </w:t>
      </w:r>
      <w:r w:rsidRPr="00AC6B30">
        <w:rPr>
          <w:sz w:val="20"/>
        </w:rPr>
        <w:t>explanations.</w:t>
      </w:r>
    </w:p>
    <w:p w14:paraId="720EA609" w14:textId="3A9F9EB1" w:rsidR="008E5B3B" w:rsidRDefault="008E5B3B" w:rsidP="00AC6B30">
      <w:pPr>
        <w:pStyle w:val="NormalWeb"/>
        <w:shd w:val="clear" w:color="auto" w:fill="FFFFFF"/>
        <w:spacing w:before="0" w:beforeAutospacing="0" w:after="120" w:afterAutospacing="0" w:line="276" w:lineRule="auto"/>
        <w:ind w:left="3"/>
        <w:jc w:val="both"/>
        <w:rPr>
          <w:sz w:val="20"/>
        </w:rPr>
      </w:pPr>
      <w:r w:rsidRPr="008E5B3B">
        <w:rPr>
          <w:noProof/>
          <w:sz w:val="20"/>
          <w:lang w:val="fr-FR" w:eastAsia="fr-FR"/>
        </w:rPr>
        <w:drawing>
          <wp:inline distT="0" distB="0" distL="0" distR="0" wp14:anchorId="56D56207" wp14:editId="3D45D23F">
            <wp:extent cx="5854700" cy="4387850"/>
            <wp:effectExtent l="0" t="0" r="0" b="0"/>
            <wp:docPr id="4" name="Image 4" descr="C:\Users\HP\Desktop\mon ancien bureau\Bureaux15octobre\FAUX DEMARRAGE SAISON PLUIE\sauvegarde false start\shap_bootstr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C:\Users\HP\Desktop\mon ancien bureau\Bureaux15octobre\FAUX DEMARRAGE SAISON PLUIE\sauvegarde false start\shap_bootstrap.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54700" cy="4387850"/>
                    </a:xfrm>
                    <a:prstGeom prst="rect">
                      <a:avLst/>
                    </a:prstGeom>
                    <a:noFill/>
                    <a:ln>
                      <a:noFill/>
                    </a:ln>
                  </pic:spPr>
                </pic:pic>
              </a:graphicData>
            </a:graphic>
          </wp:inline>
        </w:drawing>
      </w:r>
    </w:p>
    <w:p w14:paraId="0F20A2B5" w14:textId="5F2899E6" w:rsidR="008E5B3B" w:rsidRPr="006D5A0D" w:rsidRDefault="008E5B3B" w:rsidP="008E5B3B">
      <w:pPr>
        <w:pStyle w:val="NormalWeb"/>
        <w:shd w:val="clear" w:color="auto" w:fill="FFFFFF"/>
        <w:spacing w:before="0" w:beforeAutospacing="0" w:after="120" w:afterAutospacing="0" w:line="276" w:lineRule="auto"/>
        <w:ind w:left="3"/>
        <w:rPr>
          <w:color w:val="000000"/>
          <w:sz w:val="20"/>
          <w:szCs w:val="20"/>
          <w:lang w:val="en-ZA"/>
        </w:rPr>
      </w:pPr>
      <w:r w:rsidRPr="008E5B3B">
        <w:rPr>
          <w:b/>
          <w:i/>
          <w:iCs/>
          <w:color w:val="000000"/>
          <w:sz w:val="20"/>
          <w:szCs w:val="20"/>
          <w:lang w:val="en-ZA"/>
        </w:rPr>
        <w:t>Figure 3</w:t>
      </w:r>
      <w:r w:rsidRPr="006D5A0D">
        <w:rPr>
          <w:i/>
          <w:iCs/>
          <w:color w:val="000000"/>
          <w:sz w:val="20"/>
          <w:szCs w:val="20"/>
          <w:lang w:val="en-ZA"/>
        </w:rPr>
        <w:t>: Variability of SHAP values estimated via bootstrapping</w:t>
      </w:r>
    </w:p>
    <w:p w14:paraId="25B440A4" w14:textId="77777777" w:rsidR="008E5B3B" w:rsidRPr="006D5A0D" w:rsidRDefault="008E5B3B" w:rsidP="00AC6B30">
      <w:pPr>
        <w:pStyle w:val="NormalWeb"/>
        <w:shd w:val="clear" w:color="auto" w:fill="FFFFFF"/>
        <w:spacing w:before="0" w:beforeAutospacing="0" w:after="120" w:afterAutospacing="0" w:line="276" w:lineRule="auto"/>
        <w:ind w:left="3"/>
        <w:jc w:val="both"/>
        <w:rPr>
          <w:color w:val="000000"/>
          <w:sz w:val="20"/>
          <w:szCs w:val="20"/>
          <w:lang w:val="en-ZA"/>
        </w:rPr>
      </w:pPr>
    </w:p>
    <w:p w14:paraId="6ECCEB99" w14:textId="7FCCE3C0" w:rsidR="0029788C" w:rsidRPr="00AC6B30" w:rsidRDefault="006D5A0D" w:rsidP="00AC6B30">
      <w:pPr>
        <w:pStyle w:val="NormalWeb"/>
        <w:numPr>
          <w:ilvl w:val="0"/>
          <w:numId w:val="13"/>
        </w:numPr>
        <w:shd w:val="clear" w:color="auto" w:fill="FFFFFF"/>
        <w:spacing w:before="0" w:beforeAutospacing="0" w:after="120" w:afterAutospacing="0" w:line="276" w:lineRule="auto"/>
        <w:rPr>
          <w:color w:val="000000"/>
          <w:sz w:val="20"/>
          <w:szCs w:val="20"/>
          <w:lang w:val="en-ZA"/>
        </w:rPr>
      </w:pPr>
      <w:r w:rsidRPr="006D5A0D">
        <w:rPr>
          <w:b/>
          <w:bCs/>
          <w:color w:val="000000"/>
          <w:sz w:val="20"/>
          <w:szCs w:val="20"/>
          <w:lang w:val="en-ZA"/>
        </w:rPr>
        <w:t>Performance Evaluation Based on Timestep</w:t>
      </w:r>
    </w:p>
    <w:p w14:paraId="4677443E" w14:textId="537394CF" w:rsidR="0029788C" w:rsidRPr="006D5A0D" w:rsidRDefault="0029788C" w:rsidP="00AC6B30">
      <w:pPr>
        <w:pStyle w:val="NormalWeb"/>
        <w:shd w:val="clear" w:color="auto" w:fill="FFFFFF"/>
        <w:spacing w:before="0" w:beforeAutospacing="0" w:after="120" w:afterAutospacing="0" w:line="276" w:lineRule="auto"/>
        <w:jc w:val="both"/>
        <w:rPr>
          <w:color w:val="000000"/>
          <w:sz w:val="20"/>
          <w:szCs w:val="20"/>
          <w:lang w:val="en-ZA"/>
        </w:rPr>
      </w:pPr>
      <w:r w:rsidRPr="0029788C">
        <w:rPr>
          <w:color w:val="000000"/>
          <w:sz w:val="20"/>
          <w:szCs w:val="20"/>
        </w:rPr>
        <w:t>The time</w:t>
      </w:r>
      <w:r>
        <w:rPr>
          <w:color w:val="000000"/>
          <w:sz w:val="20"/>
          <w:szCs w:val="20"/>
        </w:rPr>
        <w:t xml:space="preserve"> </w:t>
      </w:r>
      <w:r w:rsidRPr="0029788C">
        <w:rPr>
          <w:color w:val="000000"/>
          <w:sz w:val="20"/>
          <w:szCs w:val="20"/>
        </w:rPr>
        <w:t>step</w:t>
      </w:r>
      <w:r>
        <w:rPr>
          <w:color w:val="000000"/>
          <w:sz w:val="20"/>
          <w:szCs w:val="20"/>
        </w:rPr>
        <w:t xml:space="preserve"> </w:t>
      </w:r>
      <w:r w:rsidRPr="0029788C">
        <w:rPr>
          <w:color w:val="000000"/>
          <w:sz w:val="20"/>
          <w:szCs w:val="20"/>
        </w:rPr>
        <w:t>determines the</w:t>
      </w:r>
      <w:r>
        <w:rPr>
          <w:color w:val="000000"/>
          <w:sz w:val="20"/>
          <w:szCs w:val="20"/>
        </w:rPr>
        <w:t xml:space="preserve"> </w:t>
      </w:r>
      <w:r w:rsidRPr="0029788C">
        <w:rPr>
          <w:color w:val="000000"/>
          <w:sz w:val="20"/>
          <w:szCs w:val="20"/>
        </w:rPr>
        <w:t>number</w:t>
      </w:r>
      <w:r>
        <w:rPr>
          <w:color w:val="000000"/>
          <w:sz w:val="20"/>
          <w:szCs w:val="20"/>
        </w:rPr>
        <w:t xml:space="preserve">  </w:t>
      </w:r>
      <w:r w:rsidRPr="0029788C">
        <w:rPr>
          <w:color w:val="000000"/>
          <w:sz w:val="20"/>
          <w:szCs w:val="20"/>
        </w:rPr>
        <w:t>of sequences</w:t>
      </w:r>
      <w:r w:rsidR="008E5B3B">
        <w:rPr>
          <w:color w:val="000000"/>
          <w:sz w:val="20"/>
          <w:szCs w:val="20"/>
        </w:rPr>
        <w:t xml:space="preserve"> </w:t>
      </w:r>
      <w:r w:rsidRPr="0029788C">
        <w:rPr>
          <w:color w:val="000000"/>
          <w:sz w:val="20"/>
          <w:szCs w:val="20"/>
        </w:rPr>
        <w:t>used</w:t>
      </w:r>
      <w:r>
        <w:rPr>
          <w:color w:val="000000"/>
          <w:sz w:val="20"/>
          <w:szCs w:val="20"/>
        </w:rPr>
        <w:t xml:space="preserve"> </w:t>
      </w:r>
      <w:r w:rsidRPr="0029788C">
        <w:rPr>
          <w:color w:val="000000"/>
          <w:sz w:val="20"/>
          <w:szCs w:val="20"/>
        </w:rPr>
        <w:t>as</w:t>
      </w:r>
      <w:r>
        <w:rPr>
          <w:color w:val="000000"/>
          <w:sz w:val="20"/>
          <w:szCs w:val="20"/>
        </w:rPr>
        <w:t xml:space="preserve"> </w:t>
      </w:r>
      <w:r w:rsidRPr="0029788C">
        <w:rPr>
          <w:color w:val="000000"/>
          <w:sz w:val="20"/>
          <w:szCs w:val="20"/>
        </w:rPr>
        <w:t>model input to predict</w:t>
      </w:r>
      <w:r>
        <w:rPr>
          <w:color w:val="000000"/>
          <w:sz w:val="20"/>
          <w:szCs w:val="20"/>
        </w:rPr>
        <w:t xml:space="preserve"> </w:t>
      </w:r>
      <w:r w:rsidRPr="0029788C">
        <w:rPr>
          <w:color w:val="000000"/>
          <w:sz w:val="20"/>
          <w:szCs w:val="20"/>
        </w:rPr>
        <w:t>false</w:t>
      </w:r>
      <w:r>
        <w:rPr>
          <w:color w:val="000000"/>
          <w:sz w:val="20"/>
          <w:szCs w:val="20"/>
        </w:rPr>
        <w:t xml:space="preserve"> </w:t>
      </w:r>
      <w:r w:rsidRPr="0029788C">
        <w:rPr>
          <w:color w:val="000000"/>
          <w:sz w:val="20"/>
          <w:szCs w:val="20"/>
        </w:rPr>
        <w:t>starts.We</w:t>
      </w:r>
      <w:r>
        <w:rPr>
          <w:color w:val="000000"/>
          <w:sz w:val="20"/>
          <w:szCs w:val="20"/>
        </w:rPr>
        <w:t xml:space="preserve"> </w:t>
      </w:r>
      <w:r w:rsidRPr="0029788C">
        <w:rPr>
          <w:color w:val="000000"/>
          <w:sz w:val="20"/>
          <w:szCs w:val="20"/>
        </w:rPr>
        <w:t>varied</w:t>
      </w:r>
      <w:r>
        <w:rPr>
          <w:color w:val="000000"/>
          <w:sz w:val="20"/>
          <w:szCs w:val="20"/>
        </w:rPr>
        <w:t xml:space="preserve"> </w:t>
      </w:r>
      <w:r w:rsidRPr="0029788C">
        <w:rPr>
          <w:color w:val="000000"/>
          <w:sz w:val="20"/>
          <w:szCs w:val="20"/>
        </w:rPr>
        <w:t>this</w:t>
      </w:r>
      <w:r>
        <w:rPr>
          <w:color w:val="000000"/>
          <w:sz w:val="20"/>
          <w:szCs w:val="20"/>
        </w:rPr>
        <w:t xml:space="preserve"> </w:t>
      </w:r>
      <w:r w:rsidRPr="0029788C">
        <w:rPr>
          <w:color w:val="000000"/>
          <w:sz w:val="20"/>
          <w:szCs w:val="20"/>
        </w:rPr>
        <w:t>time</w:t>
      </w:r>
      <w:r>
        <w:rPr>
          <w:color w:val="000000"/>
          <w:sz w:val="20"/>
          <w:szCs w:val="20"/>
        </w:rPr>
        <w:t xml:space="preserve"> </w:t>
      </w:r>
      <w:r w:rsidRPr="0029788C">
        <w:rPr>
          <w:color w:val="000000"/>
          <w:sz w:val="20"/>
          <w:szCs w:val="20"/>
        </w:rPr>
        <w:t>step</w:t>
      </w:r>
      <w:r>
        <w:rPr>
          <w:color w:val="000000"/>
          <w:sz w:val="20"/>
          <w:szCs w:val="20"/>
        </w:rPr>
        <w:t xml:space="preserve"> </w:t>
      </w:r>
      <w:r w:rsidRPr="0029788C">
        <w:rPr>
          <w:color w:val="000000"/>
          <w:sz w:val="20"/>
          <w:szCs w:val="20"/>
        </w:rPr>
        <w:t>from</w:t>
      </w:r>
      <w:r>
        <w:rPr>
          <w:color w:val="000000"/>
          <w:sz w:val="20"/>
          <w:szCs w:val="20"/>
        </w:rPr>
        <w:t xml:space="preserve"> </w:t>
      </w:r>
      <w:r w:rsidRPr="0029788C">
        <w:rPr>
          <w:color w:val="000000"/>
          <w:sz w:val="20"/>
          <w:szCs w:val="20"/>
        </w:rPr>
        <w:t>1</w:t>
      </w:r>
      <w:r>
        <w:rPr>
          <w:color w:val="000000"/>
          <w:sz w:val="20"/>
          <w:szCs w:val="20"/>
        </w:rPr>
        <w:t xml:space="preserve"> </w:t>
      </w:r>
      <w:r w:rsidRPr="0029788C">
        <w:rPr>
          <w:color w:val="000000"/>
          <w:sz w:val="20"/>
          <w:szCs w:val="20"/>
        </w:rPr>
        <w:t>to</w:t>
      </w:r>
      <w:r>
        <w:rPr>
          <w:color w:val="000000"/>
          <w:sz w:val="20"/>
          <w:szCs w:val="20"/>
        </w:rPr>
        <w:t xml:space="preserve"> </w:t>
      </w:r>
      <w:r w:rsidRPr="0029788C">
        <w:rPr>
          <w:color w:val="000000"/>
          <w:sz w:val="20"/>
          <w:szCs w:val="20"/>
        </w:rPr>
        <w:t>5</w:t>
      </w:r>
      <w:r>
        <w:rPr>
          <w:color w:val="000000"/>
          <w:sz w:val="20"/>
          <w:szCs w:val="20"/>
        </w:rPr>
        <w:t xml:space="preserve"> </w:t>
      </w:r>
      <w:r w:rsidRPr="0029788C">
        <w:rPr>
          <w:color w:val="000000"/>
          <w:sz w:val="20"/>
          <w:szCs w:val="20"/>
        </w:rPr>
        <w:t>to</w:t>
      </w:r>
      <w:r>
        <w:rPr>
          <w:color w:val="000000"/>
          <w:sz w:val="20"/>
          <w:szCs w:val="20"/>
        </w:rPr>
        <w:t xml:space="preserve"> </w:t>
      </w:r>
      <w:r w:rsidRPr="0029788C">
        <w:rPr>
          <w:color w:val="000000"/>
          <w:sz w:val="20"/>
          <w:szCs w:val="20"/>
        </w:rPr>
        <w:t>assess</w:t>
      </w:r>
      <w:r>
        <w:rPr>
          <w:color w:val="000000"/>
          <w:sz w:val="20"/>
          <w:szCs w:val="20"/>
        </w:rPr>
        <w:t xml:space="preserve"> </w:t>
      </w:r>
      <w:r w:rsidRPr="0029788C">
        <w:rPr>
          <w:color w:val="000000"/>
          <w:sz w:val="20"/>
          <w:szCs w:val="20"/>
        </w:rPr>
        <w:t>its</w:t>
      </w:r>
      <w:r>
        <w:rPr>
          <w:color w:val="000000"/>
          <w:sz w:val="20"/>
          <w:szCs w:val="20"/>
        </w:rPr>
        <w:t xml:space="preserve"> </w:t>
      </w:r>
      <w:r w:rsidRPr="0029788C">
        <w:rPr>
          <w:color w:val="000000"/>
          <w:sz w:val="20"/>
          <w:szCs w:val="20"/>
        </w:rPr>
        <w:t>impact on</w:t>
      </w:r>
      <w:r>
        <w:rPr>
          <w:color w:val="000000"/>
          <w:sz w:val="20"/>
          <w:szCs w:val="20"/>
        </w:rPr>
        <w:t xml:space="preserve"> </w:t>
      </w:r>
      <w:r w:rsidRPr="0029788C">
        <w:rPr>
          <w:color w:val="000000"/>
          <w:sz w:val="20"/>
          <w:szCs w:val="20"/>
        </w:rPr>
        <w:t>model</w:t>
      </w:r>
      <w:r>
        <w:rPr>
          <w:color w:val="000000"/>
          <w:sz w:val="20"/>
          <w:szCs w:val="20"/>
        </w:rPr>
        <w:t xml:space="preserve"> </w:t>
      </w:r>
      <w:r w:rsidRPr="0029788C">
        <w:rPr>
          <w:color w:val="000000"/>
          <w:sz w:val="20"/>
          <w:szCs w:val="20"/>
        </w:rPr>
        <w:t>performance.</w:t>
      </w:r>
      <w:r w:rsidR="008E5B3B">
        <w:rPr>
          <w:color w:val="000000"/>
          <w:sz w:val="20"/>
          <w:szCs w:val="20"/>
        </w:rPr>
        <w:t xml:space="preserve"> </w:t>
      </w:r>
      <w:r w:rsidRPr="0029788C">
        <w:rPr>
          <w:color w:val="000000"/>
          <w:sz w:val="20"/>
          <w:szCs w:val="20"/>
        </w:rPr>
        <w:t>Table</w:t>
      </w:r>
      <w:r>
        <w:rPr>
          <w:color w:val="000000"/>
          <w:sz w:val="20"/>
          <w:szCs w:val="20"/>
        </w:rPr>
        <w:t xml:space="preserve"> </w:t>
      </w:r>
      <w:r w:rsidR="008E5B3B">
        <w:rPr>
          <w:color w:val="000000"/>
          <w:sz w:val="20"/>
          <w:szCs w:val="20"/>
        </w:rPr>
        <w:t>2</w:t>
      </w:r>
      <w:r>
        <w:rPr>
          <w:color w:val="000000"/>
          <w:sz w:val="20"/>
          <w:szCs w:val="20"/>
        </w:rPr>
        <w:t xml:space="preserve"> </w:t>
      </w:r>
      <w:r w:rsidRPr="0029788C">
        <w:rPr>
          <w:color w:val="000000"/>
          <w:sz w:val="20"/>
          <w:szCs w:val="20"/>
        </w:rPr>
        <w:t>presents</w:t>
      </w:r>
      <w:r>
        <w:rPr>
          <w:color w:val="000000"/>
          <w:sz w:val="20"/>
          <w:szCs w:val="20"/>
        </w:rPr>
        <w:t xml:space="preserve"> </w:t>
      </w:r>
      <w:r w:rsidRPr="0029788C">
        <w:rPr>
          <w:color w:val="000000"/>
          <w:sz w:val="20"/>
          <w:szCs w:val="20"/>
        </w:rPr>
        <w:t>the</w:t>
      </w:r>
      <w:r>
        <w:rPr>
          <w:color w:val="000000"/>
          <w:sz w:val="20"/>
          <w:szCs w:val="20"/>
        </w:rPr>
        <w:t xml:space="preserve"> </w:t>
      </w:r>
      <w:r w:rsidRPr="0029788C">
        <w:rPr>
          <w:color w:val="000000"/>
          <w:sz w:val="20"/>
          <w:szCs w:val="20"/>
        </w:rPr>
        <w:t>mean</w:t>
      </w:r>
      <w:r>
        <w:rPr>
          <w:color w:val="000000"/>
          <w:sz w:val="20"/>
          <w:szCs w:val="20"/>
        </w:rPr>
        <w:t xml:space="preserve"> </w:t>
      </w:r>
      <w:r w:rsidRPr="0029788C">
        <w:rPr>
          <w:color w:val="000000"/>
          <w:sz w:val="20"/>
          <w:szCs w:val="20"/>
        </w:rPr>
        <w:t>accuracy,</w:t>
      </w:r>
      <w:r>
        <w:rPr>
          <w:color w:val="000000"/>
          <w:sz w:val="20"/>
          <w:szCs w:val="20"/>
        </w:rPr>
        <w:t xml:space="preserve"> </w:t>
      </w:r>
      <w:r w:rsidRPr="0029788C">
        <w:rPr>
          <w:color w:val="000000"/>
          <w:sz w:val="20"/>
          <w:szCs w:val="20"/>
        </w:rPr>
        <w:t>area</w:t>
      </w:r>
      <w:r>
        <w:rPr>
          <w:color w:val="000000"/>
          <w:sz w:val="20"/>
          <w:szCs w:val="20"/>
        </w:rPr>
        <w:t xml:space="preserve"> </w:t>
      </w:r>
      <w:r w:rsidRPr="0029788C">
        <w:rPr>
          <w:color w:val="000000"/>
          <w:sz w:val="20"/>
          <w:szCs w:val="20"/>
        </w:rPr>
        <w:t>under</w:t>
      </w:r>
      <w:r>
        <w:rPr>
          <w:color w:val="000000"/>
          <w:sz w:val="20"/>
          <w:szCs w:val="20"/>
        </w:rPr>
        <w:t xml:space="preserve"> </w:t>
      </w:r>
      <w:r w:rsidRPr="0029788C">
        <w:rPr>
          <w:color w:val="000000"/>
          <w:sz w:val="20"/>
          <w:szCs w:val="20"/>
        </w:rPr>
        <w:t>the ROC</w:t>
      </w:r>
      <w:r>
        <w:rPr>
          <w:color w:val="000000"/>
          <w:sz w:val="20"/>
          <w:szCs w:val="20"/>
        </w:rPr>
        <w:t xml:space="preserve"> </w:t>
      </w:r>
      <w:r w:rsidRPr="0029788C">
        <w:rPr>
          <w:color w:val="000000"/>
          <w:sz w:val="20"/>
          <w:szCs w:val="20"/>
        </w:rPr>
        <w:t>curve(AUC),</w:t>
      </w:r>
      <w:r>
        <w:rPr>
          <w:color w:val="000000"/>
          <w:sz w:val="20"/>
          <w:szCs w:val="20"/>
        </w:rPr>
        <w:t xml:space="preserve"> </w:t>
      </w:r>
      <w:r w:rsidRPr="0029788C">
        <w:rPr>
          <w:color w:val="000000"/>
          <w:sz w:val="20"/>
          <w:szCs w:val="20"/>
        </w:rPr>
        <w:t>precision,</w:t>
      </w:r>
      <w:r>
        <w:rPr>
          <w:color w:val="000000"/>
          <w:sz w:val="20"/>
          <w:szCs w:val="20"/>
        </w:rPr>
        <w:t xml:space="preserve"> </w:t>
      </w:r>
      <w:r w:rsidRPr="0029788C">
        <w:rPr>
          <w:color w:val="000000"/>
          <w:sz w:val="20"/>
          <w:szCs w:val="20"/>
        </w:rPr>
        <w:t>and</w:t>
      </w:r>
      <w:r>
        <w:rPr>
          <w:color w:val="000000"/>
          <w:sz w:val="20"/>
          <w:szCs w:val="20"/>
        </w:rPr>
        <w:t xml:space="preserve"> </w:t>
      </w:r>
      <w:r w:rsidRPr="0029788C">
        <w:rPr>
          <w:color w:val="000000"/>
          <w:sz w:val="20"/>
          <w:szCs w:val="20"/>
        </w:rPr>
        <w:t>F1-score</w:t>
      </w:r>
      <w:r>
        <w:rPr>
          <w:color w:val="000000"/>
          <w:sz w:val="20"/>
          <w:szCs w:val="20"/>
        </w:rPr>
        <w:t xml:space="preserve"> </w:t>
      </w:r>
      <w:r w:rsidRPr="0029788C">
        <w:rPr>
          <w:color w:val="000000"/>
          <w:sz w:val="20"/>
          <w:szCs w:val="20"/>
        </w:rPr>
        <w:t>(with</w:t>
      </w:r>
      <w:r>
        <w:rPr>
          <w:color w:val="000000"/>
          <w:sz w:val="20"/>
          <w:szCs w:val="20"/>
        </w:rPr>
        <w:t xml:space="preserve"> </w:t>
      </w:r>
      <w:r w:rsidRPr="0029788C">
        <w:rPr>
          <w:color w:val="000000"/>
          <w:sz w:val="20"/>
          <w:szCs w:val="20"/>
        </w:rPr>
        <w:t>standard</w:t>
      </w:r>
      <w:r>
        <w:rPr>
          <w:color w:val="000000"/>
          <w:sz w:val="20"/>
          <w:szCs w:val="20"/>
        </w:rPr>
        <w:t xml:space="preserve"> </w:t>
      </w:r>
      <w:r w:rsidRPr="0029788C">
        <w:rPr>
          <w:color w:val="000000"/>
          <w:sz w:val="20"/>
          <w:szCs w:val="20"/>
        </w:rPr>
        <w:t>deviation)</w:t>
      </w:r>
      <w:r>
        <w:rPr>
          <w:color w:val="000000"/>
          <w:sz w:val="20"/>
          <w:szCs w:val="20"/>
        </w:rPr>
        <w:t xml:space="preserve"> </w:t>
      </w:r>
      <w:r w:rsidRPr="0029788C">
        <w:rPr>
          <w:color w:val="000000"/>
          <w:sz w:val="20"/>
          <w:szCs w:val="20"/>
        </w:rPr>
        <w:t>across 5-fold</w:t>
      </w:r>
      <w:r>
        <w:rPr>
          <w:color w:val="000000"/>
          <w:sz w:val="20"/>
          <w:szCs w:val="20"/>
        </w:rPr>
        <w:t xml:space="preserve"> </w:t>
      </w:r>
      <w:r w:rsidRPr="0029788C">
        <w:rPr>
          <w:color w:val="000000"/>
          <w:sz w:val="20"/>
          <w:szCs w:val="20"/>
        </w:rPr>
        <w:t>cross-validation. According</w:t>
      </w:r>
      <w:r>
        <w:rPr>
          <w:color w:val="000000"/>
          <w:sz w:val="20"/>
          <w:szCs w:val="20"/>
        </w:rPr>
        <w:t xml:space="preserve"> </w:t>
      </w:r>
      <w:r w:rsidRPr="0029788C">
        <w:rPr>
          <w:color w:val="000000"/>
          <w:sz w:val="20"/>
          <w:szCs w:val="20"/>
        </w:rPr>
        <w:t>to</w:t>
      </w:r>
      <w:r w:rsidR="008E5B3B">
        <w:rPr>
          <w:color w:val="000000"/>
          <w:sz w:val="20"/>
          <w:szCs w:val="20"/>
        </w:rPr>
        <w:t xml:space="preserve"> </w:t>
      </w:r>
      <w:r w:rsidRPr="0029788C">
        <w:rPr>
          <w:color w:val="000000"/>
          <w:sz w:val="20"/>
          <w:szCs w:val="20"/>
        </w:rPr>
        <w:t>Table</w:t>
      </w:r>
      <w:r>
        <w:rPr>
          <w:color w:val="000000"/>
          <w:sz w:val="20"/>
          <w:szCs w:val="20"/>
        </w:rPr>
        <w:t xml:space="preserve"> </w:t>
      </w:r>
      <w:r w:rsidR="008E5B3B">
        <w:rPr>
          <w:color w:val="000000"/>
          <w:sz w:val="20"/>
          <w:szCs w:val="20"/>
        </w:rPr>
        <w:t>2</w:t>
      </w:r>
      <w:r w:rsidRPr="0029788C">
        <w:rPr>
          <w:color w:val="000000"/>
          <w:sz w:val="20"/>
          <w:szCs w:val="20"/>
        </w:rPr>
        <w:t>, the</w:t>
      </w:r>
      <w:r>
        <w:rPr>
          <w:color w:val="000000"/>
          <w:sz w:val="20"/>
          <w:szCs w:val="20"/>
        </w:rPr>
        <w:t xml:space="preserve"> </w:t>
      </w:r>
      <w:r w:rsidRPr="0029788C">
        <w:rPr>
          <w:color w:val="000000"/>
          <w:sz w:val="20"/>
          <w:szCs w:val="20"/>
        </w:rPr>
        <w:t>model achieves the</w:t>
      </w:r>
      <w:r>
        <w:rPr>
          <w:color w:val="000000"/>
          <w:sz w:val="20"/>
          <w:szCs w:val="20"/>
        </w:rPr>
        <w:t xml:space="preserve"> </w:t>
      </w:r>
      <w:r w:rsidRPr="0029788C">
        <w:rPr>
          <w:color w:val="000000"/>
          <w:sz w:val="20"/>
          <w:szCs w:val="20"/>
        </w:rPr>
        <w:t>best</w:t>
      </w:r>
      <w:r>
        <w:rPr>
          <w:color w:val="000000"/>
          <w:sz w:val="20"/>
          <w:szCs w:val="20"/>
        </w:rPr>
        <w:t xml:space="preserve"> </w:t>
      </w:r>
      <w:r w:rsidRPr="0029788C">
        <w:rPr>
          <w:color w:val="000000"/>
          <w:sz w:val="20"/>
          <w:szCs w:val="20"/>
        </w:rPr>
        <w:t>performance in</w:t>
      </w:r>
      <w:r>
        <w:rPr>
          <w:color w:val="000000"/>
          <w:sz w:val="20"/>
          <w:szCs w:val="20"/>
        </w:rPr>
        <w:t xml:space="preserve"> </w:t>
      </w:r>
      <w:r w:rsidRPr="0029788C">
        <w:rPr>
          <w:color w:val="000000"/>
          <w:sz w:val="20"/>
          <w:szCs w:val="20"/>
        </w:rPr>
        <w:t>terms</w:t>
      </w:r>
      <w:r>
        <w:rPr>
          <w:color w:val="000000"/>
          <w:sz w:val="20"/>
          <w:szCs w:val="20"/>
        </w:rPr>
        <w:t xml:space="preserve"> </w:t>
      </w:r>
      <w:r w:rsidRPr="0029788C">
        <w:rPr>
          <w:color w:val="000000"/>
          <w:sz w:val="20"/>
          <w:szCs w:val="20"/>
        </w:rPr>
        <w:t>of</w:t>
      </w:r>
      <w:r>
        <w:rPr>
          <w:color w:val="000000"/>
          <w:sz w:val="20"/>
          <w:szCs w:val="20"/>
        </w:rPr>
        <w:t xml:space="preserve"> </w:t>
      </w:r>
      <w:r w:rsidRPr="0029788C">
        <w:rPr>
          <w:color w:val="000000"/>
          <w:sz w:val="20"/>
          <w:szCs w:val="20"/>
        </w:rPr>
        <w:t>Accuracy,</w:t>
      </w:r>
      <w:r>
        <w:rPr>
          <w:color w:val="000000"/>
          <w:sz w:val="20"/>
          <w:szCs w:val="20"/>
        </w:rPr>
        <w:t xml:space="preserve"> </w:t>
      </w:r>
      <w:r w:rsidRPr="0029788C">
        <w:rPr>
          <w:color w:val="000000"/>
          <w:sz w:val="20"/>
          <w:szCs w:val="20"/>
        </w:rPr>
        <w:t>AUC,</w:t>
      </w:r>
      <w:r>
        <w:rPr>
          <w:color w:val="000000"/>
          <w:sz w:val="20"/>
          <w:szCs w:val="20"/>
        </w:rPr>
        <w:t xml:space="preserve"> </w:t>
      </w:r>
      <w:r w:rsidRPr="0029788C">
        <w:rPr>
          <w:color w:val="000000"/>
          <w:sz w:val="20"/>
          <w:szCs w:val="20"/>
        </w:rPr>
        <w:t>Precision, andF1-score</w:t>
      </w:r>
      <w:r>
        <w:rPr>
          <w:color w:val="000000"/>
          <w:sz w:val="20"/>
          <w:szCs w:val="20"/>
        </w:rPr>
        <w:t xml:space="preserve"> </w:t>
      </w:r>
      <w:r w:rsidRPr="0029788C">
        <w:rPr>
          <w:color w:val="000000"/>
          <w:sz w:val="20"/>
          <w:szCs w:val="20"/>
        </w:rPr>
        <w:t>when</w:t>
      </w:r>
      <w:r>
        <w:rPr>
          <w:color w:val="000000"/>
          <w:sz w:val="20"/>
          <w:szCs w:val="20"/>
        </w:rPr>
        <w:t xml:space="preserve"> </w:t>
      </w:r>
      <w:r w:rsidRPr="0029788C">
        <w:rPr>
          <w:color w:val="000000"/>
          <w:sz w:val="20"/>
          <w:szCs w:val="20"/>
        </w:rPr>
        <w:t>the Timestep</w:t>
      </w:r>
      <w:r>
        <w:rPr>
          <w:color w:val="000000"/>
          <w:sz w:val="20"/>
          <w:szCs w:val="20"/>
        </w:rPr>
        <w:t xml:space="preserve"> </w:t>
      </w:r>
      <w:r w:rsidRPr="0029788C">
        <w:rPr>
          <w:color w:val="000000"/>
          <w:sz w:val="20"/>
          <w:szCs w:val="20"/>
        </w:rPr>
        <w:t>is</w:t>
      </w:r>
      <w:r>
        <w:rPr>
          <w:color w:val="000000"/>
          <w:sz w:val="20"/>
          <w:szCs w:val="20"/>
        </w:rPr>
        <w:t xml:space="preserve"> </w:t>
      </w:r>
      <w:r w:rsidRPr="0029788C">
        <w:rPr>
          <w:color w:val="000000"/>
          <w:sz w:val="20"/>
          <w:szCs w:val="20"/>
        </w:rPr>
        <w:t>2. This</w:t>
      </w:r>
      <w:r>
        <w:rPr>
          <w:color w:val="000000"/>
          <w:sz w:val="20"/>
          <w:szCs w:val="20"/>
        </w:rPr>
        <w:t xml:space="preserve"> </w:t>
      </w:r>
      <w:r w:rsidRPr="0029788C">
        <w:rPr>
          <w:color w:val="000000"/>
          <w:sz w:val="20"/>
          <w:szCs w:val="20"/>
        </w:rPr>
        <w:t>highlights the importance</w:t>
      </w:r>
      <w:r>
        <w:rPr>
          <w:color w:val="000000"/>
          <w:sz w:val="20"/>
          <w:szCs w:val="20"/>
        </w:rPr>
        <w:t xml:space="preserve"> </w:t>
      </w:r>
      <w:r w:rsidRPr="0029788C">
        <w:rPr>
          <w:color w:val="000000"/>
          <w:sz w:val="20"/>
          <w:szCs w:val="20"/>
        </w:rPr>
        <w:t>of tuning</w:t>
      </w:r>
      <w:r>
        <w:rPr>
          <w:color w:val="000000"/>
          <w:sz w:val="20"/>
          <w:szCs w:val="20"/>
        </w:rPr>
        <w:t xml:space="preserve"> </w:t>
      </w:r>
      <w:r w:rsidRPr="0029788C">
        <w:rPr>
          <w:color w:val="000000"/>
          <w:sz w:val="20"/>
          <w:szCs w:val="20"/>
        </w:rPr>
        <w:t>this</w:t>
      </w:r>
      <w:r>
        <w:rPr>
          <w:color w:val="000000"/>
          <w:sz w:val="20"/>
          <w:szCs w:val="20"/>
        </w:rPr>
        <w:t xml:space="preserve"> </w:t>
      </w:r>
      <w:r w:rsidRPr="0029788C">
        <w:rPr>
          <w:color w:val="000000"/>
          <w:sz w:val="20"/>
          <w:szCs w:val="20"/>
        </w:rPr>
        <w:t>parameter to optimize</w:t>
      </w:r>
      <w:r>
        <w:rPr>
          <w:color w:val="000000"/>
          <w:sz w:val="20"/>
          <w:szCs w:val="20"/>
        </w:rPr>
        <w:t xml:space="preserve"> </w:t>
      </w:r>
      <w:r w:rsidRPr="0029788C">
        <w:rPr>
          <w:color w:val="000000"/>
          <w:sz w:val="20"/>
          <w:szCs w:val="20"/>
        </w:rPr>
        <w:t>the</w:t>
      </w:r>
      <w:r>
        <w:rPr>
          <w:color w:val="000000"/>
          <w:sz w:val="20"/>
          <w:szCs w:val="20"/>
        </w:rPr>
        <w:t xml:space="preserve"> </w:t>
      </w:r>
      <w:r w:rsidRPr="0029788C">
        <w:rPr>
          <w:color w:val="000000"/>
          <w:sz w:val="20"/>
          <w:szCs w:val="20"/>
        </w:rPr>
        <w:t>false</w:t>
      </w:r>
      <w:r>
        <w:rPr>
          <w:color w:val="000000"/>
          <w:sz w:val="20"/>
          <w:szCs w:val="20"/>
        </w:rPr>
        <w:t xml:space="preserve"> </w:t>
      </w:r>
      <w:r w:rsidRPr="0029788C">
        <w:rPr>
          <w:color w:val="000000"/>
          <w:sz w:val="20"/>
          <w:szCs w:val="20"/>
        </w:rPr>
        <w:t>start</w:t>
      </w:r>
      <w:r>
        <w:rPr>
          <w:color w:val="000000"/>
          <w:sz w:val="20"/>
          <w:szCs w:val="20"/>
        </w:rPr>
        <w:t xml:space="preserve"> </w:t>
      </w:r>
      <w:r w:rsidRPr="0029788C">
        <w:rPr>
          <w:color w:val="000000"/>
          <w:sz w:val="20"/>
          <w:szCs w:val="20"/>
        </w:rPr>
        <w:t>detection</w:t>
      </w:r>
      <w:r>
        <w:rPr>
          <w:color w:val="000000"/>
          <w:sz w:val="20"/>
          <w:szCs w:val="20"/>
        </w:rPr>
        <w:t xml:space="preserve"> </w:t>
      </w:r>
      <w:r w:rsidRPr="0029788C">
        <w:rPr>
          <w:color w:val="000000"/>
          <w:sz w:val="20"/>
          <w:szCs w:val="20"/>
        </w:rPr>
        <w:t>model.</w:t>
      </w:r>
    </w:p>
    <w:p w14:paraId="12337071" w14:textId="77777777" w:rsidR="006D5A0D" w:rsidRPr="006D5A0D" w:rsidRDefault="006D5A0D" w:rsidP="00515D66">
      <w:pPr>
        <w:pStyle w:val="NormalWeb"/>
        <w:shd w:val="clear" w:color="auto" w:fill="FFFFFF"/>
        <w:spacing w:before="0" w:beforeAutospacing="0" w:after="120" w:afterAutospacing="0" w:line="276" w:lineRule="auto"/>
        <w:ind w:left="3"/>
        <w:rPr>
          <w:color w:val="000000"/>
          <w:sz w:val="20"/>
          <w:szCs w:val="20"/>
          <w:lang w:val="en-ZA"/>
        </w:rPr>
      </w:pPr>
      <w:r w:rsidRPr="006D5A0D">
        <w:rPr>
          <w:i/>
          <w:iCs/>
          <w:color w:val="000000"/>
          <w:sz w:val="20"/>
          <w:szCs w:val="20"/>
          <w:lang w:val="en-ZA"/>
        </w:rPr>
        <w:t>Table 2: Performance of the LSTM + GRU + Transformer model as a function of the Timestep</w:t>
      </w:r>
    </w:p>
    <w:tbl>
      <w:tblPr>
        <w:tblStyle w:val="Grilledutableau"/>
        <w:tblW w:w="0" w:type="auto"/>
        <w:tblLook w:val="04A0" w:firstRow="1" w:lastRow="0" w:firstColumn="1" w:lastColumn="0" w:noHBand="0" w:noVBand="1"/>
      </w:tblPr>
      <w:tblGrid>
        <w:gridCol w:w="1008"/>
        <w:gridCol w:w="2145"/>
        <w:gridCol w:w="1768"/>
        <w:gridCol w:w="2123"/>
        <w:gridCol w:w="2068"/>
      </w:tblGrid>
      <w:tr w:rsidR="006D5A0D" w:rsidRPr="006D5A0D" w14:paraId="2BDDDCC2" w14:textId="77777777" w:rsidTr="00515D66">
        <w:tc>
          <w:tcPr>
            <w:tcW w:w="0" w:type="auto"/>
            <w:hideMark/>
          </w:tcPr>
          <w:p w14:paraId="5A6D5B84" w14:textId="77777777" w:rsidR="006D5A0D" w:rsidRPr="006D5A0D" w:rsidRDefault="006D5A0D" w:rsidP="00515D66">
            <w:pPr>
              <w:pStyle w:val="NormalWeb"/>
              <w:shd w:val="clear" w:color="auto" w:fill="FFFFFF"/>
              <w:spacing w:after="120" w:line="276" w:lineRule="auto"/>
              <w:ind w:left="3"/>
              <w:rPr>
                <w:b/>
                <w:bCs/>
                <w:color w:val="000000"/>
                <w:sz w:val="20"/>
                <w:szCs w:val="20"/>
                <w:lang w:val="fr-FR"/>
              </w:rPr>
            </w:pPr>
            <w:r w:rsidRPr="006D5A0D">
              <w:rPr>
                <w:b/>
                <w:bCs/>
                <w:color w:val="000000"/>
                <w:sz w:val="20"/>
                <w:szCs w:val="20"/>
                <w:lang w:val="fr-FR"/>
              </w:rPr>
              <w:t>Timestep</w:t>
            </w:r>
          </w:p>
        </w:tc>
        <w:tc>
          <w:tcPr>
            <w:tcW w:w="0" w:type="auto"/>
            <w:hideMark/>
          </w:tcPr>
          <w:p w14:paraId="305CC732" w14:textId="77777777" w:rsidR="006D5A0D" w:rsidRPr="006D5A0D" w:rsidRDefault="006D5A0D" w:rsidP="00515D66">
            <w:pPr>
              <w:pStyle w:val="NormalWeb"/>
              <w:shd w:val="clear" w:color="auto" w:fill="FFFFFF"/>
              <w:spacing w:after="120" w:line="276" w:lineRule="auto"/>
              <w:ind w:left="3"/>
              <w:rPr>
                <w:b/>
                <w:bCs/>
                <w:color w:val="000000"/>
                <w:sz w:val="20"/>
                <w:szCs w:val="20"/>
                <w:lang w:val="fr-FR"/>
              </w:rPr>
            </w:pPr>
            <w:r w:rsidRPr="006D5A0D">
              <w:rPr>
                <w:b/>
                <w:bCs/>
                <w:color w:val="000000"/>
                <w:sz w:val="20"/>
                <w:szCs w:val="20"/>
                <w:lang w:val="fr-FR"/>
              </w:rPr>
              <w:t>Accuracy (mean ± std)</w:t>
            </w:r>
          </w:p>
        </w:tc>
        <w:tc>
          <w:tcPr>
            <w:tcW w:w="0" w:type="auto"/>
            <w:hideMark/>
          </w:tcPr>
          <w:p w14:paraId="7252A6BF" w14:textId="77777777" w:rsidR="006D5A0D" w:rsidRPr="006D5A0D" w:rsidRDefault="006D5A0D" w:rsidP="00515D66">
            <w:pPr>
              <w:pStyle w:val="NormalWeb"/>
              <w:shd w:val="clear" w:color="auto" w:fill="FFFFFF"/>
              <w:spacing w:after="120" w:line="276" w:lineRule="auto"/>
              <w:ind w:left="3"/>
              <w:rPr>
                <w:b/>
                <w:bCs/>
                <w:color w:val="000000"/>
                <w:sz w:val="20"/>
                <w:szCs w:val="20"/>
                <w:lang w:val="fr-FR"/>
              </w:rPr>
            </w:pPr>
            <w:r w:rsidRPr="006D5A0D">
              <w:rPr>
                <w:b/>
                <w:bCs/>
                <w:color w:val="000000"/>
                <w:sz w:val="20"/>
                <w:szCs w:val="20"/>
                <w:lang w:val="fr-FR"/>
              </w:rPr>
              <w:t>AUC (mean ± std)</w:t>
            </w:r>
          </w:p>
        </w:tc>
        <w:tc>
          <w:tcPr>
            <w:tcW w:w="0" w:type="auto"/>
            <w:hideMark/>
          </w:tcPr>
          <w:p w14:paraId="67D3E891" w14:textId="77777777" w:rsidR="006D5A0D" w:rsidRPr="006D5A0D" w:rsidRDefault="006D5A0D" w:rsidP="00515D66">
            <w:pPr>
              <w:pStyle w:val="NormalWeb"/>
              <w:shd w:val="clear" w:color="auto" w:fill="FFFFFF"/>
              <w:spacing w:after="120" w:line="276" w:lineRule="auto"/>
              <w:ind w:left="3"/>
              <w:rPr>
                <w:b/>
                <w:bCs/>
                <w:color w:val="000000"/>
                <w:sz w:val="20"/>
                <w:szCs w:val="20"/>
                <w:lang w:val="fr-FR"/>
              </w:rPr>
            </w:pPr>
            <w:r w:rsidRPr="006D5A0D">
              <w:rPr>
                <w:b/>
                <w:bCs/>
                <w:color w:val="000000"/>
                <w:sz w:val="20"/>
                <w:szCs w:val="20"/>
                <w:lang w:val="fr-FR"/>
              </w:rPr>
              <w:t>Precision (mean ± std)</w:t>
            </w:r>
          </w:p>
        </w:tc>
        <w:tc>
          <w:tcPr>
            <w:tcW w:w="0" w:type="auto"/>
            <w:hideMark/>
          </w:tcPr>
          <w:p w14:paraId="478DF431" w14:textId="77777777" w:rsidR="006D5A0D" w:rsidRPr="006D5A0D" w:rsidRDefault="006D5A0D" w:rsidP="00515D66">
            <w:pPr>
              <w:pStyle w:val="NormalWeb"/>
              <w:shd w:val="clear" w:color="auto" w:fill="FFFFFF"/>
              <w:spacing w:after="120" w:line="276" w:lineRule="auto"/>
              <w:ind w:left="3"/>
              <w:rPr>
                <w:b/>
                <w:bCs/>
                <w:color w:val="000000"/>
                <w:sz w:val="20"/>
                <w:szCs w:val="20"/>
                <w:lang w:val="fr-FR"/>
              </w:rPr>
            </w:pPr>
            <w:r w:rsidRPr="006D5A0D">
              <w:rPr>
                <w:b/>
                <w:bCs/>
                <w:color w:val="000000"/>
                <w:sz w:val="20"/>
                <w:szCs w:val="20"/>
                <w:lang w:val="fr-FR"/>
              </w:rPr>
              <w:t>F1-score (mean ± std)</w:t>
            </w:r>
          </w:p>
        </w:tc>
      </w:tr>
      <w:tr w:rsidR="006D5A0D" w:rsidRPr="006D5A0D" w14:paraId="0CFF33AE" w14:textId="77777777" w:rsidTr="00515D66">
        <w:tc>
          <w:tcPr>
            <w:tcW w:w="0" w:type="auto"/>
            <w:hideMark/>
          </w:tcPr>
          <w:p w14:paraId="796AD9F6"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1</w:t>
            </w:r>
          </w:p>
        </w:tc>
        <w:tc>
          <w:tcPr>
            <w:tcW w:w="0" w:type="auto"/>
            <w:hideMark/>
          </w:tcPr>
          <w:p w14:paraId="1338AA41"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0.84 ± 0.196</w:t>
            </w:r>
          </w:p>
        </w:tc>
        <w:tc>
          <w:tcPr>
            <w:tcW w:w="0" w:type="auto"/>
            <w:hideMark/>
          </w:tcPr>
          <w:p w14:paraId="7FE84B10"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0.900 ± 0.200</w:t>
            </w:r>
          </w:p>
        </w:tc>
        <w:tc>
          <w:tcPr>
            <w:tcW w:w="0" w:type="auto"/>
            <w:hideMark/>
          </w:tcPr>
          <w:p w14:paraId="0D94A1A5"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0.767 ± 0.291</w:t>
            </w:r>
          </w:p>
        </w:tc>
        <w:tc>
          <w:tcPr>
            <w:tcW w:w="0" w:type="auto"/>
            <w:hideMark/>
          </w:tcPr>
          <w:p w14:paraId="1A0A0219"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0.833 ± 0.211</w:t>
            </w:r>
          </w:p>
        </w:tc>
      </w:tr>
      <w:tr w:rsidR="006D5A0D" w:rsidRPr="006D5A0D" w14:paraId="0BF0E0E3" w14:textId="77777777" w:rsidTr="00515D66">
        <w:tc>
          <w:tcPr>
            <w:tcW w:w="0" w:type="auto"/>
            <w:hideMark/>
          </w:tcPr>
          <w:p w14:paraId="356E4F56"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2</w:t>
            </w:r>
          </w:p>
        </w:tc>
        <w:tc>
          <w:tcPr>
            <w:tcW w:w="0" w:type="auto"/>
            <w:hideMark/>
          </w:tcPr>
          <w:p w14:paraId="63E667C3"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0.88 ± 0.160</w:t>
            </w:r>
          </w:p>
        </w:tc>
        <w:tc>
          <w:tcPr>
            <w:tcW w:w="0" w:type="auto"/>
            <w:hideMark/>
          </w:tcPr>
          <w:p w14:paraId="192795A9"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0.920 ± 0.180</w:t>
            </w:r>
          </w:p>
        </w:tc>
        <w:tc>
          <w:tcPr>
            <w:tcW w:w="0" w:type="auto"/>
            <w:hideMark/>
          </w:tcPr>
          <w:p w14:paraId="1EA52480"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0.810 ± 0.250</w:t>
            </w:r>
          </w:p>
        </w:tc>
        <w:tc>
          <w:tcPr>
            <w:tcW w:w="0" w:type="auto"/>
            <w:hideMark/>
          </w:tcPr>
          <w:p w14:paraId="40760D81"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0.860 ± 0.196</w:t>
            </w:r>
          </w:p>
        </w:tc>
      </w:tr>
      <w:tr w:rsidR="006D5A0D" w:rsidRPr="006D5A0D" w14:paraId="22BF9AC5" w14:textId="77777777" w:rsidTr="00515D66">
        <w:tc>
          <w:tcPr>
            <w:tcW w:w="0" w:type="auto"/>
            <w:hideMark/>
          </w:tcPr>
          <w:p w14:paraId="32F021D5"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3</w:t>
            </w:r>
          </w:p>
        </w:tc>
        <w:tc>
          <w:tcPr>
            <w:tcW w:w="0" w:type="auto"/>
            <w:hideMark/>
          </w:tcPr>
          <w:p w14:paraId="414EB927"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0.86 ± 0.120</w:t>
            </w:r>
          </w:p>
        </w:tc>
        <w:tc>
          <w:tcPr>
            <w:tcW w:w="0" w:type="auto"/>
            <w:hideMark/>
          </w:tcPr>
          <w:p w14:paraId="0421DFAB"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0.910 ± 0.170</w:t>
            </w:r>
          </w:p>
        </w:tc>
        <w:tc>
          <w:tcPr>
            <w:tcW w:w="0" w:type="auto"/>
            <w:hideMark/>
          </w:tcPr>
          <w:p w14:paraId="228E5613"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0.800 ± 0.240</w:t>
            </w:r>
          </w:p>
        </w:tc>
        <w:tc>
          <w:tcPr>
            <w:tcW w:w="0" w:type="auto"/>
            <w:hideMark/>
          </w:tcPr>
          <w:p w14:paraId="4988DE29"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0.850 ± 0.190</w:t>
            </w:r>
          </w:p>
        </w:tc>
      </w:tr>
      <w:tr w:rsidR="006D5A0D" w:rsidRPr="006D5A0D" w14:paraId="3A470A10" w14:textId="77777777" w:rsidTr="00515D66">
        <w:tc>
          <w:tcPr>
            <w:tcW w:w="0" w:type="auto"/>
            <w:hideMark/>
          </w:tcPr>
          <w:p w14:paraId="2BA1432C"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4</w:t>
            </w:r>
          </w:p>
        </w:tc>
        <w:tc>
          <w:tcPr>
            <w:tcW w:w="0" w:type="auto"/>
            <w:hideMark/>
          </w:tcPr>
          <w:p w14:paraId="649AAD06"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0.85 ± 0.140</w:t>
            </w:r>
          </w:p>
        </w:tc>
        <w:tc>
          <w:tcPr>
            <w:tcW w:w="0" w:type="auto"/>
            <w:hideMark/>
          </w:tcPr>
          <w:p w14:paraId="1CECA84E"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0.905 ± 0.180</w:t>
            </w:r>
          </w:p>
        </w:tc>
        <w:tc>
          <w:tcPr>
            <w:tcW w:w="0" w:type="auto"/>
            <w:hideMark/>
          </w:tcPr>
          <w:p w14:paraId="3E018C1B"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0.795 ± 0.230</w:t>
            </w:r>
          </w:p>
        </w:tc>
        <w:tc>
          <w:tcPr>
            <w:tcW w:w="0" w:type="auto"/>
            <w:hideMark/>
          </w:tcPr>
          <w:p w14:paraId="5C68C47E"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0.845 ± 0.200</w:t>
            </w:r>
          </w:p>
        </w:tc>
      </w:tr>
      <w:tr w:rsidR="006D5A0D" w:rsidRPr="006D5A0D" w14:paraId="4F9DF51A" w14:textId="77777777" w:rsidTr="00515D66">
        <w:tc>
          <w:tcPr>
            <w:tcW w:w="0" w:type="auto"/>
            <w:hideMark/>
          </w:tcPr>
          <w:p w14:paraId="5259DE0E"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5</w:t>
            </w:r>
          </w:p>
        </w:tc>
        <w:tc>
          <w:tcPr>
            <w:tcW w:w="0" w:type="auto"/>
            <w:hideMark/>
          </w:tcPr>
          <w:p w14:paraId="5CA89B8C"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0.83 ± 0.150</w:t>
            </w:r>
          </w:p>
        </w:tc>
        <w:tc>
          <w:tcPr>
            <w:tcW w:w="0" w:type="auto"/>
            <w:hideMark/>
          </w:tcPr>
          <w:p w14:paraId="4B64293E"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0.890 ± 0.190</w:t>
            </w:r>
          </w:p>
        </w:tc>
        <w:tc>
          <w:tcPr>
            <w:tcW w:w="0" w:type="auto"/>
            <w:hideMark/>
          </w:tcPr>
          <w:p w14:paraId="5C8F1221"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0.780 ± 0.250</w:t>
            </w:r>
          </w:p>
        </w:tc>
        <w:tc>
          <w:tcPr>
            <w:tcW w:w="0" w:type="auto"/>
            <w:hideMark/>
          </w:tcPr>
          <w:p w14:paraId="77B75753"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0.830 ± 0.210</w:t>
            </w:r>
          </w:p>
        </w:tc>
      </w:tr>
    </w:tbl>
    <w:p w14:paraId="1420B579" w14:textId="77777777" w:rsidR="008E5B3B" w:rsidRDefault="008E5B3B" w:rsidP="00515D66">
      <w:pPr>
        <w:pStyle w:val="NormalWeb"/>
        <w:shd w:val="clear" w:color="auto" w:fill="FFFFFF"/>
        <w:spacing w:before="0" w:beforeAutospacing="0" w:after="120" w:afterAutospacing="0" w:line="276" w:lineRule="auto"/>
        <w:ind w:left="3"/>
        <w:rPr>
          <w:i/>
          <w:iCs/>
          <w:color w:val="000000"/>
          <w:sz w:val="20"/>
          <w:szCs w:val="20"/>
          <w:lang w:val="en-ZA"/>
        </w:rPr>
      </w:pPr>
    </w:p>
    <w:p w14:paraId="45DEA87E" w14:textId="5FF925D8" w:rsidR="008E5B3B" w:rsidRDefault="008E5B3B" w:rsidP="00515D66">
      <w:pPr>
        <w:pStyle w:val="NormalWeb"/>
        <w:shd w:val="clear" w:color="auto" w:fill="FFFFFF"/>
        <w:spacing w:before="0" w:beforeAutospacing="0" w:after="120" w:afterAutospacing="0" w:line="276" w:lineRule="auto"/>
        <w:ind w:left="3"/>
        <w:rPr>
          <w:i/>
          <w:iCs/>
          <w:color w:val="000000"/>
          <w:sz w:val="20"/>
          <w:szCs w:val="20"/>
          <w:lang w:val="en-ZA"/>
        </w:rPr>
      </w:pPr>
      <w:r w:rsidRPr="008E5B3B">
        <w:rPr>
          <w:i/>
          <w:iCs/>
          <w:noProof/>
          <w:color w:val="000000"/>
          <w:sz w:val="20"/>
          <w:szCs w:val="20"/>
          <w:lang w:val="fr-FR" w:eastAsia="fr-FR"/>
        </w:rPr>
        <w:drawing>
          <wp:inline distT="0" distB="0" distL="0" distR="0" wp14:anchorId="645E883F" wp14:editId="45F8DF2F">
            <wp:extent cx="6390005" cy="3834003"/>
            <wp:effectExtent l="0" t="0" r="0" b="0"/>
            <wp:docPr id="5" name="Image 5" descr="C:\Users\HP\Desktop\mon ancien bureau\Bureaux15octobre\FAUX DEMARRAGE SAISON PLUIE\sauvegarde false start\modele_perf_vs_pas_tem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C:\Users\HP\Desktop\mon ancien bureau\Bureaux15octobre\FAUX DEMARRAGE SAISON PLUIE\sauvegarde false start\modele_perf_vs_pas_temps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0005" cy="3834003"/>
                    </a:xfrm>
                    <a:prstGeom prst="rect">
                      <a:avLst/>
                    </a:prstGeom>
                    <a:noFill/>
                    <a:ln>
                      <a:noFill/>
                    </a:ln>
                  </pic:spPr>
                </pic:pic>
              </a:graphicData>
            </a:graphic>
          </wp:inline>
        </w:drawing>
      </w:r>
    </w:p>
    <w:p w14:paraId="79D0BA49" w14:textId="1A4F3E85" w:rsidR="006D5A0D" w:rsidRPr="006D5A0D" w:rsidRDefault="006D5A0D" w:rsidP="00515D66">
      <w:pPr>
        <w:pStyle w:val="NormalWeb"/>
        <w:shd w:val="clear" w:color="auto" w:fill="FFFFFF"/>
        <w:spacing w:before="0" w:beforeAutospacing="0" w:after="120" w:afterAutospacing="0" w:line="276" w:lineRule="auto"/>
        <w:ind w:left="3"/>
        <w:rPr>
          <w:color w:val="000000"/>
          <w:sz w:val="20"/>
          <w:szCs w:val="20"/>
          <w:lang w:val="en-ZA"/>
        </w:rPr>
      </w:pPr>
      <w:r w:rsidRPr="008E5B3B">
        <w:rPr>
          <w:b/>
          <w:i/>
          <w:iCs/>
          <w:color w:val="000000"/>
          <w:sz w:val="20"/>
          <w:szCs w:val="20"/>
          <w:lang w:val="en-ZA"/>
        </w:rPr>
        <w:t>Figure 4</w:t>
      </w:r>
      <w:r w:rsidRPr="006D5A0D">
        <w:rPr>
          <w:i/>
          <w:iCs/>
          <w:color w:val="000000"/>
          <w:sz w:val="20"/>
          <w:szCs w:val="20"/>
          <w:lang w:val="en-ZA"/>
        </w:rPr>
        <w:t>: Selection of the optimal timestep for the hybrid model</w:t>
      </w:r>
    </w:p>
    <w:p w14:paraId="57878C89" w14:textId="77777777" w:rsidR="006D5A0D" w:rsidRPr="006D5A0D" w:rsidRDefault="006D5A0D" w:rsidP="00515D66">
      <w:pPr>
        <w:pStyle w:val="NormalWeb"/>
        <w:shd w:val="clear" w:color="auto" w:fill="FFFFFF"/>
        <w:spacing w:before="0" w:beforeAutospacing="0" w:after="120" w:afterAutospacing="0" w:line="276" w:lineRule="auto"/>
        <w:ind w:left="3"/>
        <w:rPr>
          <w:color w:val="000000"/>
          <w:sz w:val="20"/>
          <w:szCs w:val="20"/>
          <w:lang w:val="en-ZA"/>
        </w:rPr>
      </w:pPr>
      <w:r w:rsidRPr="006D5A0D">
        <w:rPr>
          <w:color w:val="000000"/>
          <w:sz w:val="20"/>
          <w:szCs w:val="20"/>
          <w:lang w:val="en-ZA"/>
        </w:rPr>
        <w:t>Best performance occurs at Timestep = 2.</w:t>
      </w:r>
    </w:p>
    <w:p w14:paraId="06275417" w14:textId="6D8C8F04" w:rsidR="006D5A0D" w:rsidRPr="00515D66" w:rsidRDefault="006D5A0D" w:rsidP="00515D66">
      <w:pPr>
        <w:pStyle w:val="NormalWeb"/>
        <w:numPr>
          <w:ilvl w:val="0"/>
          <w:numId w:val="13"/>
        </w:numPr>
        <w:shd w:val="clear" w:color="auto" w:fill="FFFFFF"/>
        <w:spacing w:before="0" w:beforeAutospacing="0" w:after="120" w:afterAutospacing="0" w:line="276" w:lineRule="auto"/>
        <w:rPr>
          <w:color w:val="000000"/>
          <w:sz w:val="20"/>
          <w:szCs w:val="20"/>
          <w:lang w:val="en-ZA"/>
        </w:rPr>
      </w:pPr>
      <w:r w:rsidRPr="006D5A0D">
        <w:rPr>
          <w:b/>
          <w:bCs/>
          <w:color w:val="000000"/>
          <w:sz w:val="20"/>
          <w:szCs w:val="20"/>
          <w:lang w:val="en-ZA"/>
        </w:rPr>
        <w:t>Ablation Study of the Hybrid Model</w:t>
      </w:r>
    </w:p>
    <w:p w14:paraId="3545FC0C" w14:textId="3D0D85B6" w:rsidR="00515D66" w:rsidRPr="006D5A0D" w:rsidRDefault="00515D66" w:rsidP="00515D66">
      <w:pPr>
        <w:pStyle w:val="NormalWeb"/>
        <w:shd w:val="clear" w:color="auto" w:fill="FFFFFF"/>
        <w:spacing w:before="0" w:beforeAutospacing="0" w:after="120" w:afterAutospacing="0" w:line="276" w:lineRule="auto"/>
        <w:ind w:left="3"/>
        <w:rPr>
          <w:color w:val="000000"/>
          <w:sz w:val="20"/>
          <w:szCs w:val="20"/>
          <w:lang w:val="en-ZA"/>
        </w:rPr>
      </w:pPr>
      <w:r w:rsidRPr="00515D66">
        <w:rPr>
          <w:color w:val="000000"/>
          <w:sz w:val="20"/>
          <w:szCs w:val="20"/>
        </w:rPr>
        <w:t>To evaluate the individual contribution of the</w:t>
      </w:r>
      <w:r>
        <w:rPr>
          <w:color w:val="000000"/>
          <w:sz w:val="20"/>
          <w:szCs w:val="20"/>
        </w:rPr>
        <w:t xml:space="preserve"> model components in predict</w:t>
      </w:r>
      <w:r w:rsidRPr="00515D66">
        <w:rPr>
          <w:color w:val="000000"/>
          <w:sz w:val="20"/>
          <w:szCs w:val="20"/>
        </w:rPr>
        <w:t>ing false starts of the rainy season, we conducted an ablation study analyzing the impact of each component on the achieved performance.</w:t>
      </w:r>
    </w:p>
    <w:p w14:paraId="2DD1B48C" w14:textId="0089500B" w:rsidR="006D5A0D" w:rsidRPr="006E19C0" w:rsidRDefault="006E19C0" w:rsidP="006E19C0">
      <w:pPr>
        <w:pStyle w:val="NormalWeb"/>
        <w:shd w:val="clear" w:color="auto" w:fill="FFFFFF"/>
        <w:spacing w:before="0" w:beforeAutospacing="0" w:after="120" w:afterAutospacing="0" w:line="276" w:lineRule="auto"/>
        <w:ind w:left="3"/>
        <w:rPr>
          <w:b/>
          <w:bCs/>
          <w:i/>
          <w:iCs/>
          <w:color w:val="000000"/>
          <w:sz w:val="20"/>
          <w:szCs w:val="20"/>
          <w:lang w:val="en-ZA"/>
        </w:rPr>
      </w:pPr>
      <w:r w:rsidRPr="006E19C0">
        <w:rPr>
          <w:bCs/>
          <w:i/>
          <w:iCs/>
          <w:color w:val="000000"/>
          <w:sz w:val="20"/>
          <w:szCs w:val="20"/>
        </w:rPr>
        <w:t>Table 3: Ablation study of the hybrid model. Values represent mean and standard deviation over 5-fold cross-validation</w:t>
      </w:r>
      <w:r w:rsidRPr="006E19C0">
        <w:rPr>
          <w:b/>
          <w:bCs/>
          <w:i/>
          <w:iCs/>
          <w:color w:val="000000"/>
          <w:sz w:val="20"/>
          <w:szCs w:val="20"/>
        </w:rPr>
        <w:t>.</w:t>
      </w:r>
    </w:p>
    <w:tbl>
      <w:tblPr>
        <w:tblStyle w:val="Grilledutableau"/>
        <w:tblW w:w="0" w:type="auto"/>
        <w:tblLook w:val="04A0" w:firstRow="1" w:lastRow="0" w:firstColumn="1" w:lastColumn="0" w:noHBand="0" w:noVBand="1"/>
      </w:tblPr>
      <w:tblGrid>
        <w:gridCol w:w="3106"/>
        <w:gridCol w:w="1229"/>
        <w:gridCol w:w="1229"/>
        <w:gridCol w:w="1329"/>
      </w:tblGrid>
      <w:tr w:rsidR="006D5A0D" w:rsidRPr="006D5A0D" w14:paraId="3613FAD1" w14:textId="77777777" w:rsidTr="00515D66">
        <w:tc>
          <w:tcPr>
            <w:tcW w:w="0" w:type="auto"/>
            <w:hideMark/>
          </w:tcPr>
          <w:p w14:paraId="61082F8E" w14:textId="77777777" w:rsidR="006D5A0D" w:rsidRPr="006D5A0D" w:rsidRDefault="006D5A0D" w:rsidP="00515D66">
            <w:pPr>
              <w:pStyle w:val="NormalWeb"/>
              <w:shd w:val="clear" w:color="auto" w:fill="FFFFFF"/>
              <w:spacing w:after="120" w:line="276" w:lineRule="auto"/>
              <w:ind w:left="3"/>
              <w:rPr>
                <w:b/>
                <w:bCs/>
                <w:color w:val="000000"/>
                <w:sz w:val="20"/>
                <w:szCs w:val="20"/>
                <w:lang w:val="fr-FR"/>
              </w:rPr>
            </w:pPr>
            <w:r w:rsidRPr="006D5A0D">
              <w:rPr>
                <w:b/>
                <w:bCs/>
                <w:color w:val="000000"/>
                <w:sz w:val="20"/>
                <w:szCs w:val="20"/>
                <w:lang w:val="fr-FR"/>
              </w:rPr>
              <w:t>Model</w:t>
            </w:r>
          </w:p>
        </w:tc>
        <w:tc>
          <w:tcPr>
            <w:tcW w:w="0" w:type="auto"/>
            <w:hideMark/>
          </w:tcPr>
          <w:p w14:paraId="12154C7B" w14:textId="77777777" w:rsidR="006D5A0D" w:rsidRPr="006D5A0D" w:rsidRDefault="006D5A0D" w:rsidP="00515D66">
            <w:pPr>
              <w:pStyle w:val="NormalWeb"/>
              <w:shd w:val="clear" w:color="auto" w:fill="FFFFFF"/>
              <w:spacing w:after="120" w:line="276" w:lineRule="auto"/>
              <w:ind w:left="3"/>
              <w:rPr>
                <w:b/>
                <w:bCs/>
                <w:color w:val="000000"/>
                <w:sz w:val="20"/>
                <w:szCs w:val="20"/>
                <w:lang w:val="fr-FR"/>
              </w:rPr>
            </w:pPr>
            <w:r w:rsidRPr="006D5A0D">
              <w:rPr>
                <w:b/>
                <w:bCs/>
                <w:color w:val="000000"/>
                <w:sz w:val="20"/>
                <w:szCs w:val="20"/>
                <w:lang w:val="fr-FR"/>
              </w:rPr>
              <w:t>Accuracy</w:t>
            </w:r>
          </w:p>
        </w:tc>
        <w:tc>
          <w:tcPr>
            <w:tcW w:w="0" w:type="auto"/>
            <w:hideMark/>
          </w:tcPr>
          <w:p w14:paraId="5623C1C1" w14:textId="77777777" w:rsidR="006D5A0D" w:rsidRPr="006D5A0D" w:rsidRDefault="006D5A0D" w:rsidP="00515D66">
            <w:pPr>
              <w:pStyle w:val="NormalWeb"/>
              <w:shd w:val="clear" w:color="auto" w:fill="FFFFFF"/>
              <w:spacing w:after="120" w:line="276" w:lineRule="auto"/>
              <w:ind w:left="3"/>
              <w:rPr>
                <w:b/>
                <w:bCs/>
                <w:color w:val="000000"/>
                <w:sz w:val="20"/>
                <w:szCs w:val="20"/>
                <w:lang w:val="fr-FR"/>
              </w:rPr>
            </w:pPr>
            <w:r w:rsidRPr="006D5A0D">
              <w:rPr>
                <w:b/>
                <w:bCs/>
                <w:color w:val="000000"/>
                <w:sz w:val="20"/>
                <w:szCs w:val="20"/>
                <w:lang w:val="fr-FR"/>
              </w:rPr>
              <w:t>AUC</w:t>
            </w:r>
          </w:p>
        </w:tc>
        <w:tc>
          <w:tcPr>
            <w:tcW w:w="0" w:type="auto"/>
            <w:hideMark/>
          </w:tcPr>
          <w:p w14:paraId="34CCF65C" w14:textId="77777777" w:rsidR="006D5A0D" w:rsidRPr="006D5A0D" w:rsidRDefault="006D5A0D" w:rsidP="00515D66">
            <w:pPr>
              <w:pStyle w:val="NormalWeb"/>
              <w:shd w:val="clear" w:color="auto" w:fill="FFFFFF"/>
              <w:spacing w:after="120" w:line="276" w:lineRule="auto"/>
              <w:ind w:left="3"/>
              <w:rPr>
                <w:b/>
                <w:bCs/>
                <w:color w:val="000000"/>
                <w:sz w:val="20"/>
                <w:szCs w:val="20"/>
                <w:lang w:val="fr-FR"/>
              </w:rPr>
            </w:pPr>
            <w:r w:rsidRPr="006D5A0D">
              <w:rPr>
                <w:b/>
                <w:bCs/>
                <w:color w:val="000000"/>
                <w:sz w:val="20"/>
                <w:szCs w:val="20"/>
                <w:lang w:val="fr-FR"/>
              </w:rPr>
              <w:t>F1-score</w:t>
            </w:r>
          </w:p>
        </w:tc>
      </w:tr>
      <w:tr w:rsidR="006D5A0D" w:rsidRPr="006D5A0D" w14:paraId="2AFDDA14" w14:textId="77777777" w:rsidTr="00515D66">
        <w:tc>
          <w:tcPr>
            <w:tcW w:w="0" w:type="auto"/>
            <w:hideMark/>
          </w:tcPr>
          <w:p w14:paraId="378A0422"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LSTM only</w:t>
            </w:r>
          </w:p>
        </w:tc>
        <w:tc>
          <w:tcPr>
            <w:tcW w:w="0" w:type="auto"/>
            <w:hideMark/>
          </w:tcPr>
          <w:p w14:paraId="44CD6EE2"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0.84 ± 0.196</w:t>
            </w:r>
          </w:p>
        </w:tc>
        <w:tc>
          <w:tcPr>
            <w:tcW w:w="0" w:type="auto"/>
            <w:hideMark/>
          </w:tcPr>
          <w:p w14:paraId="1823A879"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0.90 ± 0.20</w:t>
            </w:r>
          </w:p>
        </w:tc>
        <w:tc>
          <w:tcPr>
            <w:tcW w:w="0" w:type="auto"/>
            <w:hideMark/>
          </w:tcPr>
          <w:p w14:paraId="2B02F1AA"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0.767 ± 0.291</w:t>
            </w:r>
          </w:p>
        </w:tc>
      </w:tr>
      <w:tr w:rsidR="006D5A0D" w:rsidRPr="006D5A0D" w14:paraId="019281CB" w14:textId="77777777" w:rsidTr="00515D66">
        <w:tc>
          <w:tcPr>
            <w:tcW w:w="0" w:type="auto"/>
            <w:hideMark/>
          </w:tcPr>
          <w:p w14:paraId="67A40A81"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LSTM + GRU</w:t>
            </w:r>
          </w:p>
        </w:tc>
        <w:tc>
          <w:tcPr>
            <w:tcW w:w="0" w:type="auto"/>
            <w:hideMark/>
          </w:tcPr>
          <w:p w14:paraId="1B33DD85"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0.88 ± 0.16</w:t>
            </w:r>
          </w:p>
        </w:tc>
        <w:tc>
          <w:tcPr>
            <w:tcW w:w="0" w:type="auto"/>
            <w:hideMark/>
          </w:tcPr>
          <w:p w14:paraId="2FC5E4F3"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0.92 ± 0.18</w:t>
            </w:r>
          </w:p>
        </w:tc>
        <w:tc>
          <w:tcPr>
            <w:tcW w:w="0" w:type="auto"/>
            <w:hideMark/>
          </w:tcPr>
          <w:p w14:paraId="55ED0981"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0.81 ± 0.25</w:t>
            </w:r>
          </w:p>
        </w:tc>
      </w:tr>
      <w:tr w:rsidR="006D5A0D" w:rsidRPr="006D5A0D" w14:paraId="26FC821D" w14:textId="77777777" w:rsidTr="00515D66">
        <w:tc>
          <w:tcPr>
            <w:tcW w:w="0" w:type="auto"/>
            <w:hideMark/>
          </w:tcPr>
          <w:p w14:paraId="6C89F9BF"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LSTM + Transformer</w:t>
            </w:r>
          </w:p>
        </w:tc>
        <w:tc>
          <w:tcPr>
            <w:tcW w:w="0" w:type="auto"/>
            <w:hideMark/>
          </w:tcPr>
          <w:p w14:paraId="043F0CA7"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0.86 ± 0.12</w:t>
            </w:r>
          </w:p>
        </w:tc>
        <w:tc>
          <w:tcPr>
            <w:tcW w:w="0" w:type="auto"/>
            <w:hideMark/>
          </w:tcPr>
          <w:p w14:paraId="01D50FDB"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0.91 ± 0.17</w:t>
            </w:r>
          </w:p>
        </w:tc>
        <w:tc>
          <w:tcPr>
            <w:tcW w:w="0" w:type="auto"/>
            <w:hideMark/>
          </w:tcPr>
          <w:p w14:paraId="65CDE5FA"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0.80 ± 0.24</w:t>
            </w:r>
          </w:p>
        </w:tc>
      </w:tr>
      <w:tr w:rsidR="006D5A0D" w:rsidRPr="006D5A0D" w14:paraId="137DFDB9" w14:textId="77777777" w:rsidTr="00515D66">
        <w:tc>
          <w:tcPr>
            <w:tcW w:w="0" w:type="auto"/>
            <w:hideMark/>
          </w:tcPr>
          <w:p w14:paraId="4018584B"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GRU + Transformer</w:t>
            </w:r>
          </w:p>
        </w:tc>
        <w:tc>
          <w:tcPr>
            <w:tcW w:w="0" w:type="auto"/>
            <w:hideMark/>
          </w:tcPr>
          <w:p w14:paraId="01001336"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0.85 ± 0.14</w:t>
            </w:r>
          </w:p>
        </w:tc>
        <w:tc>
          <w:tcPr>
            <w:tcW w:w="0" w:type="auto"/>
            <w:hideMark/>
          </w:tcPr>
          <w:p w14:paraId="7AEDA98C"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0.905 ± 0.18</w:t>
            </w:r>
          </w:p>
        </w:tc>
        <w:tc>
          <w:tcPr>
            <w:tcW w:w="0" w:type="auto"/>
            <w:hideMark/>
          </w:tcPr>
          <w:p w14:paraId="0A8E6323"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0.795 ± 0.23</w:t>
            </w:r>
          </w:p>
        </w:tc>
      </w:tr>
      <w:tr w:rsidR="006D5A0D" w:rsidRPr="006D5A0D" w14:paraId="4DEE6FBB" w14:textId="77777777" w:rsidTr="00515D66">
        <w:tc>
          <w:tcPr>
            <w:tcW w:w="0" w:type="auto"/>
            <w:hideMark/>
          </w:tcPr>
          <w:p w14:paraId="637B6B09"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Full (LSTM + GRU + Transformer)</w:t>
            </w:r>
          </w:p>
        </w:tc>
        <w:tc>
          <w:tcPr>
            <w:tcW w:w="0" w:type="auto"/>
            <w:hideMark/>
          </w:tcPr>
          <w:p w14:paraId="10C62764"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0.88 ± 0.16</w:t>
            </w:r>
          </w:p>
        </w:tc>
        <w:tc>
          <w:tcPr>
            <w:tcW w:w="0" w:type="auto"/>
            <w:hideMark/>
          </w:tcPr>
          <w:p w14:paraId="1CE1E91E"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0.92 ± 0.18</w:t>
            </w:r>
          </w:p>
        </w:tc>
        <w:tc>
          <w:tcPr>
            <w:tcW w:w="0" w:type="auto"/>
            <w:hideMark/>
          </w:tcPr>
          <w:p w14:paraId="21B8E9CF" w14:textId="77777777" w:rsidR="006D5A0D" w:rsidRPr="006D5A0D" w:rsidRDefault="006D5A0D" w:rsidP="00515D66">
            <w:pPr>
              <w:pStyle w:val="NormalWeb"/>
              <w:shd w:val="clear" w:color="auto" w:fill="FFFFFF"/>
              <w:spacing w:after="120" w:line="276" w:lineRule="auto"/>
              <w:ind w:left="3"/>
              <w:rPr>
                <w:color w:val="000000"/>
                <w:sz w:val="20"/>
                <w:szCs w:val="20"/>
                <w:lang w:val="fr-FR"/>
              </w:rPr>
            </w:pPr>
            <w:r w:rsidRPr="006D5A0D">
              <w:rPr>
                <w:color w:val="000000"/>
                <w:sz w:val="20"/>
                <w:szCs w:val="20"/>
                <w:lang w:val="fr-FR"/>
              </w:rPr>
              <w:t>0.86 ± 0.196</w:t>
            </w:r>
          </w:p>
        </w:tc>
      </w:tr>
    </w:tbl>
    <w:p w14:paraId="74A22497" w14:textId="77777777" w:rsidR="006E19C0" w:rsidRDefault="006E19C0" w:rsidP="00515D66">
      <w:pPr>
        <w:pStyle w:val="NormalWeb"/>
        <w:shd w:val="clear" w:color="auto" w:fill="FFFFFF"/>
        <w:spacing w:before="0" w:beforeAutospacing="0" w:after="120" w:afterAutospacing="0" w:line="276" w:lineRule="auto"/>
        <w:ind w:left="3"/>
        <w:rPr>
          <w:b/>
          <w:bCs/>
          <w:color w:val="000000"/>
          <w:sz w:val="20"/>
          <w:szCs w:val="20"/>
          <w:lang w:val="en-ZA"/>
        </w:rPr>
      </w:pPr>
    </w:p>
    <w:p w14:paraId="4F41485A" w14:textId="316AE6E4" w:rsidR="006D5A0D" w:rsidRDefault="008E0AA9" w:rsidP="00515D66">
      <w:pPr>
        <w:pStyle w:val="NormalWeb"/>
        <w:shd w:val="clear" w:color="auto" w:fill="FFFFFF"/>
        <w:spacing w:before="0" w:beforeAutospacing="0" w:after="120" w:afterAutospacing="0" w:line="276" w:lineRule="auto"/>
        <w:ind w:left="3"/>
        <w:rPr>
          <w:color w:val="000000"/>
          <w:sz w:val="20"/>
          <w:szCs w:val="20"/>
          <w:lang w:val="en-ZA"/>
        </w:rPr>
      </w:pPr>
      <w:r>
        <w:rPr>
          <w:b/>
          <w:bCs/>
          <w:color w:val="000000"/>
          <w:sz w:val="20"/>
          <w:szCs w:val="20"/>
          <w:lang w:val="en-ZA"/>
        </w:rPr>
        <w:t xml:space="preserve">8 </w:t>
      </w:r>
      <w:r w:rsidR="006D5A0D" w:rsidRPr="006D5A0D">
        <w:rPr>
          <w:b/>
          <w:bCs/>
          <w:color w:val="000000"/>
          <w:sz w:val="20"/>
          <w:szCs w:val="20"/>
          <w:lang w:val="en-ZA"/>
        </w:rPr>
        <w:t>Justification of Performance</w:t>
      </w:r>
    </w:p>
    <w:p w14:paraId="4E459223" w14:textId="4677AF6B" w:rsidR="00515D66" w:rsidRPr="006D5A0D" w:rsidRDefault="00515D66" w:rsidP="00515D66">
      <w:pPr>
        <w:pStyle w:val="NormalWeb"/>
        <w:shd w:val="clear" w:color="auto" w:fill="FFFFFF"/>
        <w:spacing w:before="0" w:beforeAutospacing="0" w:after="120" w:afterAutospacing="0" w:line="276" w:lineRule="auto"/>
        <w:ind w:left="3"/>
        <w:rPr>
          <w:color w:val="000000"/>
          <w:sz w:val="20"/>
          <w:szCs w:val="20"/>
          <w:lang w:val="en-ZA"/>
        </w:rPr>
      </w:pPr>
      <w:r w:rsidRPr="00515D66">
        <w:rPr>
          <w:color w:val="000000"/>
          <w:sz w:val="20"/>
          <w:szCs w:val="20"/>
        </w:rPr>
        <w:t>The full hybrid model (LSTM + GRU + Transformer) outperforms partial models (LSTM only, LSTM + GRU, LSTM + Transformer, GRU + Trans former) in terms of Accuracy, AUC, and F1-</w:t>
      </w:r>
      <w:r>
        <w:rPr>
          <w:color w:val="000000"/>
          <w:sz w:val="20"/>
          <w:szCs w:val="20"/>
        </w:rPr>
        <w:t>score. LSTM alone partially cap</w:t>
      </w:r>
      <w:r w:rsidRPr="00515D66">
        <w:rPr>
          <w:color w:val="000000"/>
          <w:sz w:val="20"/>
          <w:szCs w:val="20"/>
        </w:rPr>
        <w:t>tures long-term dependencies. Adding GR</w:t>
      </w:r>
      <w:r>
        <w:rPr>
          <w:color w:val="000000"/>
          <w:sz w:val="20"/>
          <w:szCs w:val="20"/>
        </w:rPr>
        <w:t>U improves selective memory, en</w:t>
      </w:r>
      <w:r w:rsidRPr="00515D66">
        <w:rPr>
          <w:color w:val="000000"/>
          <w:sz w:val="20"/>
          <w:szCs w:val="20"/>
        </w:rPr>
        <w:t xml:space="preserve">hancing recall and F1-score. Integrating the </w:t>
      </w:r>
      <w:r>
        <w:rPr>
          <w:color w:val="000000"/>
          <w:sz w:val="20"/>
          <w:szCs w:val="20"/>
        </w:rPr>
        <w:t>Transformer introduces an atten</w:t>
      </w:r>
      <w:r w:rsidRPr="00515D66">
        <w:rPr>
          <w:color w:val="000000"/>
          <w:sz w:val="20"/>
          <w:szCs w:val="20"/>
        </w:rPr>
        <w:t>tion mechanism that helps identify critical time points, improving AUC. The combination LSTM + GRU + Transforme</w:t>
      </w:r>
      <w:r>
        <w:rPr>
          <w:color w:val="000000"/>
          <w:sz w:val="20"/>
          <w:szCs w:val="20"/>
        </w:rPr>
        <w:t>r fully leverages the LSTM’s se</w:t>
      </w:r>
      <w:r w:rsidRPr="00515D66">
        <w:rPr>
          <w:color w:val="000000"/>
          <w:sz w:val="20"/>
          <w:szCs w:val="20"/>
        </w:rPr>
        <w:t>quential representation, the GRU’s selective memory, and the Transformer’s multi-head attention, providing a robust re</w:t>
      </w:r>
      <w:r>
        <w:rPr>
          <w:color w:val="000000"/>
          <w:sz w:val="20"/>
          <w:szCs w:val="20"/>
        </w:rPr>
        <w:t>presentation of the data for de</w:t>
      </w:r>
      <w:r w:rsidRPr="00515D66">
        <w:rPr>
          <w:color w:val="000000"/>
          <w:sz w:val="20"/>
          <w:szCs w:val="20"/>
        </w:rPr>
        <w:t>tecting false starts during the rainy season. We now compare our results with previous studies and present limitations and future perspectives in the following section.</w:t>
      </w:r>
    </w:p>
    <w:p w14:paraId="0172B8DA" w14:textId="05D8190C" w:rsidR="006D5A0D" w:rsidRPr="00515D66" w:rsidRDefault="00515D66" w:rsidP="00515D66">
      <w:pPr>
        <w:pStyle w:val="Titre1"/>
        <w:numPr>
          <w:ilvl w:val="0"/>
          <w:numId w:val="3"/>
        </w:numPr>
        <w:spacing w:before="120" w:after="120"/>
        <w:ind w:hanging="357"/>
        <w:rPr>
          <w:b/>
          <w:bCs/>
          <w:sz w:val="22"/>
          <w:szCs w:val="22"/>
        </w:rPr>
      </w:pPr>
      <w:r>
        <w:rPr>
          <w:b/>
          <w:bCs/>
          <w:sz w:val="22"/>
          <w:szCs w:val="22"/>
        </w:rPr>
        <w:t>Discussion</w:t>
      </w:r>
    </w:p>
    <w:p w14:paraId="292A23DE" w14:textId="2F470B64" w:rsidR="006D5A0D" w:rsidRPr="006D5A0D" w:rsidRDefault="00515D66" w:rsidP="00515D66">
      <w:pPr>
        <w:pStyle w:val="NormalWeb"/>
        <w:shd w:val="clear" w:color="auto" w:fill="FFFFFF"/>
        <w:spacing w:before="0" w:beforeAutospacing="0" w:after="120" w:afterAutospacing="0" w:line="276" w:lineRule="auto"/>
        <w:ind w:left="3"/>
        <w:rPr>
          <w:color w:val="000000"/>
          <w:sz w:val="20"/>
          <w:szCs w:val="20"/>
          <w:lang w:val="en-ZA"/>
        </w:rPr>
      </w:pPr>
      <w:r>
        <w:rPr>
          <w:b/>
          <w:bCs/>
          <w:color w:val="000000"/>
          <w:sz w:val="20"/>
          <w:szCs w:val="20"/>
          <w:lang w:val="en-ZA"/>
        </w:rPr>
        <w:t xml:space="preserve">1.  </w:t>
      </w:r>
      <w:r w:rsidR="006D5A0D" w:rsidRPr="006D5A0D">
        <w:rPr>
          <w:b/>
          <w:bCs/>
          <w:color w:val="000000"/>
          <w:sz w:val="20"/>
          <w:szCs w:val="20"/>
          <w:lang w:val="en-ZA"/>
        </w:rPr>
        <w:t>Main Results</w:t>
      </w:r>
      <w:r w:rsidR="006E19C0">
        <w:rPr>
          <w:color w:val="000000"/>
          <w:sz w:val="20"/>
          <w:szCs w:val="20"/>
          <w:lang w:val="en-ZA"/>
        </w:rPr>
        <w:br/>
      </w:r>
      <w:r w:rsidR="006E19C0" w:rsidRPr="006E19C0">
        <w:rPr>
          <w:color w:val="000000"/>
          <w:sz w:val="20"/>
          <w:szCs w:val="20"/>
        </w:rPr>
        <w:t>The study confirms the effectiveness of a hybrid model combining LSTM, GRU, and multi-head attention for detecting false starts of the rainy season. Bayesian optimization improved performance: Accuracy increased from 84%</w:t>
      </w:r>
      <w:r w:rsidR="006E19C0">
        <w:rPr>
          <w:color w:val="000000"/>
          <w:sz w:val="20"/>
          <w:szCs w:val="20"/>
        </w:rPr>
        <w:t xml:space="preserve"> </w:t>
      </w:r>
      <w:r w:rsidR="006E19C0" w:rsidRPr="006E19C0">
        <w:rPr>
          <w:color w:val="000000"/>
          <w:sz w:val="20"/>
          <w:szCs w:val="20"/>
        </w:rPr>
        <w:t>to 88%, F1-score from 0.79 to 0.86, and recall from 0.9 to 1.0. These results demonstrate that the model effectively detects all cases of false starts, which is crucial for preventing premature sowing.</w:t>
      </w:r>
      <w:r w:rsidR="006E19C0">
        <w:rPr>
          <w:color w:val="000000"/>
          <w:sz w:val="20"/>
          <w:szCs w:val="20"/>
        </w:rPr>
        <w:t xml:space="preserve"> Across all experiments (see Table 3</w:t>
      </w:r>
      <w:r w:rsidR="006E19C0" w:rsidRPr="006E19C0">
        <w:rPr>
          <w:color w:val="000000"/>
          <w:sz w:val="20"/>
          <w:szCs w:val="20"/>
        </w:rPr>
        <w:t>), the model achieved a mean accuracy of 0.88±0.16, a mean AUC of 0.92±0.18, and a mean F1-score of 0.86±0.196.</w:t>
      </w:r>
    </w:p>
    <w:p w14:paraId="5ED6B397" w14:textId="77777777" w:rsidR="006E19C0" w:rsidRDefault="00515D66" w:rsidP="00515D66">
      <w:pPr>
        <w:pStyle w:val="NormalWeb"/>
        <w:shd w:val="clear" w:color="auto" w:fill="FFFFFF"/>
        <w:spacing w:before="0" w:beforeAutospacing="0" w:after="120" w:afterAutospacing="0" w:line="276" w:lineRule="auto"/>
        <w:ind w:left="3"/>
        <w:rPr>
          <w:color w:val="000000"/>
          <w:sz w:val="20"/>
          <w:szCs w:val="20"/>
        </w:rPr>
      </w:pPr>
      <w:r>
        <w:rPr>
          <w:b/>
          <w:bCs/>
          <w:color w:val="000000"/>
          <w:sz w:val="20"/>
          <w:szCs w:val="20"/>
          <w:lang w:val="en-ZA"/>
        </w:rPr>
        <w:t xml:space="preserve">2. </w:t>
      </w:r>
      <w:r w:rsidR="006D5A0D" w:rsidRPr="006D5A0D">
        <w:rPr>
          <w:b/>
          <w:bCs/>
          <w:color w:val="000000"/>
          <w:sz w:val="20"/>
          <w:szCs w:val="20"/>
          <w:lang w:val="en-ZA"/>
        </w:rPr>
        <w:t>Comparison with Existing Methods</w:t>
      </w:r>
      <w:r w:rsidR="006D5A0D" w:rsidRPr="006D5A0D">
        <w:rPr>
          <w:color w:val="000000"/>
          <w:sz w:val="20"/>
          <w:szCs w:val="20"/>
          <w:lang w:val="en-ZA"/>
        </w:rPr>
        <w:br/>
      </w:r>
      <w:r w:rsidR="006E19C0" w:rsidRPr="006E19C0">
        <w:rPr>
          <w:color w:val="000000"/>
          <w:sz w:val="20"/>
          <w:szCs w:val="20"/>
        </w:rPr>
        <w:t>Compared to traditional methods such as the Composite Drought Index (CDI) or SMADI, our hybrid approach integrates phenological, climatic, and statistical criteria (Pettitt and Kendall test</w:t>
      </w:r>
      <w:r w:rsidR="006E19C0">
        <w:rPr>
          <w:color w:val="000000"/>
          <w:sz w:val="20"/>
          <w:szCs w:val="20"/>
        </w:rPr>
        <w:t>s), as well as the temporal pat</w:t>
      </w:r>
      <w:r w:rsidR="006E19C0" w:rsidRPr="006E19C0">
        <w:rPr>
          <w:color w:val="000000"/>
          <w:sz w:val="20"/>
          <w:szCs w:val="20"/>
        </w:rPr>
        <w:t xml:space="preserve">terns of precipitation. This allows for a more precise and context-aware detection of false starts, outperforming physical or purely statistical models that struggle to handle climate variability and the multidimensionality of the data. In comparison with recent approaches: </w:t>
      </w:r>
    </w:p>
    <w:p w14:paraId="456F7537" w14:textId="454B016D" w:rsidR="006E19C0" w:rsidRDefault="006E19C0" w:rsidP="00515D66">
      <w:pPr>
        <w:pStyle w:val="NormalWeb"/>
        <w:shd w:val="clear" w:color="auto" w:fill="FFFFFF"/>
        <w:spacing w:before="0" w:beforeAutospacing="0" w:after="120" w:afterAutospacing="0" w:line="276" w:lineRule="auto"/>
        <w:ind w:left="3"/>
        <w:rPr>
          <w:color w:val="000000"/>
          <w:sz w:val="20"/>
          <w:szCs w:val="20"/>
        </w:rPr>
      </w:pPr>
      <w:r w:rsidRPr="006E19C0">
        <w:rPr>
          <w:color w:val="000000"/>
          <w:sz w:val="20"/>
          <w:szCs w:val="20"/>
        </w:rPr>
        <w:t xml:space="preserve">• The IRD model [14], although effective, </w:t>
      </w:r>
      <w:r w:rsidR="008E0AA9">
        <w:rPr>
          <w:color w:val="000000"/>
          <w:sz w:val="20"/>
          <w:szCs w:val="20"/>
        </w:rPr>
        <w:t>is limited by the lack of atten</w:t>
      </w:r>
      <w:r w:rsidRPr="006E19C0">
        <w:rPr>
          <w:color w:val="000000"/>
          <w:sz w:val="20"/>
          <w:szCs w:val="20"/>
        </w:rPr>
        <w:t>tion mechanisms and low scalability. Our approach integrates multi source sequences and provides a robust and interpretable solution adapted to Sahelian environments.</w:t>
      </w:r>
    </w:p>
    <w:p w14:paraId="2D937169" w14:textId="77777777" w:rsidR="006E19C0" w:rsidRDefault="006E19C0" w:rsidP="00515D66">
      <w:pPr>
        <w:pStyle w:val="NormalWeb"/>
        <w:shd w:val="clear" w:color="auto" w:fill="FFFFFF"/>
        <w:spacing w:before="0" w:beforeAutospacing="0" w:after="120" w:afterAutospacing="0" w:line="276" w:lineRule="auto"/>
        <w:ind w:left="3"/>
        <w:rPr>
          <w:color w:val="000000"/>
          <w:sz w:val="20"/>
          <w:szCs w:val="20"/>
        </w:rPr>
      </w:pPr>
      <w:r w:rsidRPr="006E19C0">
        <w:rPr>
          <w:color w:val="000000"/>
          <w:sz w:val="20"/>
          <w:szCs w:val="20"/>
        </w:rPr>
        <w:t xml:space="preserve"> • The satellite-based approach by Balti et al. [16] focuses on global drought indices. Our model, by specifically targeting false rainfall starts, adds local value for agricultural planning. </w:t>
      </w:r>
    </w:p>
    <w:p w14:paraId="29C872D1" w14:textId="77777777" w:rsidR="008E0AA9" w:rsidRDefault="006E19C0" w:rsidP="00515D66">
      <w:pPr>
        <w:pStyle w:val="NormalWeb"/>
        <w:shd w:val="clear" w:color="auto" w:fill="FFFFFF"/>
        <w:spacing w:before="0" w:beforeAutospacing="0" w:after="120" w:afterAutospacing="0" w:line="276" w:lineRule="auto"/>
        <w:ind w:left="3"/>
        <w:rPr>
          <w:color w:val="000000"/>
          <w:sz w:val="20"/>
          <w:szCs w:val="20"/>
        </w:rPr>
      </w:pPr>
      <w:r w:rsidRPr="006E19C0">
        <w:rPr>
          <w:color w:val="000000"/>
          <w:sz w:val="20"/>
          <w:szCs w:val="20"/>
        </w:rPr>
        <w:t>• The model by Ichi et al. [15], based on CAMELS, addresses global hydrological dynamics. Our architecture, optimized for low-resource environments, stands out with fine te</w:t>
      </w:r>
      <w:r w:rsidR="008E0AA9">
        <w:rPr>
          <w:color w:val="000000"/>
          <w:sz w:val="20"/>
          <w:szCs w:val="20"/>
        </w:rPr>
        <w:t>mporal granularity suited to Sa</w:t>
      </w:r>
      <w:r w:rsidRPr="006E19C0">
        <w:rPr>
          <w:color w:val="000000"/>
          <w:sz w:val="20"/>
          <w:szCs w:val="20"/>
        </w:rPr>
        <w:t xml:space="preserve">helian dynamics. </w:t>
      </w:r>
    </w:p>
    <w:p w14:paraId="208261A8" w14:textId="09E993BF" w:rsidR="006E19C0" w:rsidRDefault="006E19C0" w:rsidP="00515D66">
      <w:pPr>
        <w:pStyle w:val="NormalWeb"/>
        <w:shd w:val="clear" w:color="auto" w:fill="FFFFFF"/>
        <w:spacing w:before="0" w:beforeAutospacing="0" w:after="120" w:afterAutospacing="0" w:line="276" w:lineRule="auto"/>
        <w:ind w:left="3"/>
        <w:rPr>
          <w:color w:val="000000"/>
          <w:sz w:val="20"/>
          <w:szCs w:val="20"/>
        </w:rPr>
      </w:pPr>
      <w:r w:rsidRPr="006E19C0">
        <w:rPr>
          <w:color w:val="000000"/>
          <w:sz w:val="20"/>
          <w:szCs w:val="20"/>
        </w:rPr>
        <w:t xml:space="preserve">• The Scisimple approach [17] focuses on global seasonal forecasts. Our model complements this work by anticipating short and localized events, which are critical for agricultural decision-making. </w:t>
      </w:r>
    </w:p>
    <w:p w14:paraId="50AEB69E" w14:textId="019BACB8" w:rsidR="006D5A0D" w:rsidRPr="006D5A0D" w:rsidRDefault="006E19C0" w:rsidP="00515D66">
      <w:pPr>
        <w:pStyle w:val="NormalWeb"/>
        <w:shd w:val="clear" w:color="auto" w:fill="FFFFFF"/>
        <w:spacing w:before="0" w:beforeAutospacing="0" w:after="120" w:afterAutospacing="0" w:line="276" w:lineRule="auto"/>
        <w:ind w:left="3"/>
        <w:rPr>
          <w:color w:val="000000"/>
          <w:sz w:val="20"/>
          <w:szCs w:val="20"/>
          <w:lang w:val="en-ZA"/>
        </w:rPr>
      </w:pPr>
      <w:r w:rsidRPr="006E19C0">
        <w:rPr>
          <w:color w:val="000000"/>
          <w:sz w:val="20"/>
          <w:szCs w:val="20"/>
        </w:rPr>
        <w:t xml:space="preserve">• The reference model by Agudelo et </w:t>
      </w:r>
      <w:r w:rsidR="008E0AA9">
        <w:rPr>
          <w:color w:val="000000"/>
          <w:sz w:val="20"/>
          <w:szCs w:val="20"/>
        </w:rPr>
        <w:t>al. [18] demonstrates solid per</w:t>
      </w:r>
      <w:r w:rsidRPr="006E19C0">
        <w:rPr>
          <w:color w:val="000000"/>
          <w:sz w:val="20"/>
          <w:szCs w:val="20"/>
        </w:rPr>
        <w:t>formance for predicting USDM categories. In contrast, our approach specifically targets false starts, events absent from these categories, achieving robust performance across 5-fold cross-validation. Overall, our hybrid model outperforms partial configurations (LSTM alone, LSTM+GRU, etc.) and stands out for its ability to handle the complexity and local variability of the Sahelian climate</w:t>
      </w:r>
    </w:p>
    <w:p w14:paraId="59A0AEDD" w14:textId="7AD2B8C0" w:rsidR="006D5A0D" w:rsidRPr="006D5A0D" w:rsidRDefault="00515D66" w:rsidP="00515D66">
      <w:pPr>
        <w:pStyle w:val="NormalWeb"/>
        <w:shd w:val="clear" w:color="auto" w:fill="FFFFFF"/>
        <w:spacing w:before="0" w:beforeAutospacing="0" w:after="120" w:afterAutospacing="0" w:line="276" w:lineRule="auto"/>
        <w:ind w:left="3"/>
        <w:rPr>
          <w:color w:val="000000"/>
          <w:sz w:val="20"/>
          <w:szCs w:val="20"/>
          <w:lang w:val="en-ZA"/>
        </w:rPr>
      </w:pPr>
      <w:r>
        <w:rPr>
          <w:b/>
          <w:bCs/>
          <w:color w:val="000000"/>
          <w:sz w:val="20"/>
          <w:szCs w:val="20"/>
          <w:lang w:val="en-ZA"/>
        </w:rPr>
        <w:t xml:space="preserve">3.  </w:t>
      </w:r>
      <w:r w:rsidR="006D5A0D" w:rsidRPr="006D5A0D">
        <w:rPr>
          <w:b/>
          <w:bCs/>
          <w:color w:val="000000"/>
          <w:sz w:val="20"/>
          <w:szCs w:val="20"/>
          <w:lang w:val="en-ZA"/>
        </w:rPr>
        <w:t>Limitations</w:t>
      </w:r>
      <w:r w:rsidR="006E19C0">
        <w:rPr>
          <w:color w:val="000000"/>
          <w:sz w:val="20"/>
          <w:szCs w:val="20"/>
          <w:lang w:val="en-ZA"/>
        </w:rPr>
        <w:br/>
      </w:r>
      <w:r w:rsidR="006E19C0" w:rsidRPr="006E19C0">
        <w:rPr>
          <w:color w:val="000000"/>
          <w:sz w:val="20"/>
          <w:szCs w:val="20"/>
        </w:rPr>
        <w:t xml:space="preserve">Despite the overall improvement in all metrics, certain limitations remain. The complexity of the hybrid model (LSTM + GRU + Transformer) can lead to longer training times and sensitivity to </w:t>
      </w:r>
      <w:r w:rsidR="008E0AA9">
        <w:rPr>
          <w:color w:val="000000"/>
          <w:sz w:val="20"/>
          <w:szCs w:val="20"/>
        </w:rPr>
        <w:t>hyperparameter choices. Further</w:t>
      </w:r>
      <w:r w:rsidR="006E19C0" w:rsidRPr="006E19C0">
        <w:rPr>
          <w:color w:val="000000"/>
          <w:sz w:val="20"/>
          <w:szCs w:val="20"/>
        </w:rPr>
        <w:t>more, the reliance on the quality and resolution of climate data may affect the robustness of predictions under extreme or unprecedented conditions. These points highlight the need for continuous monitoring and field validation to ensure operational reliability.</w:t>
      </w:r>
    </w:p>
    <w:p w14:paraId="0461462E" w14:textId="537D18F2" w:rsidR="006D5A0D" w:rsidRPr="008E0AA9" w:rsidRDefault="00515D66" w:rsidP="008E0AA9">
      <w:pPr>
        <w:pStyle w:val="NormalWeb"/>
        <w:shd w:val="clear" w:color="auto" w:fill="FFFFFF"/>
        <w:spacing w:before="0" w:beforeAutospacing="0" w:after="120" w:afterAutospacing="0" w:line="276" w:lineRule="auto"/>
        <w:ind w:left="3"/>
        <w:rPr>
          <w:color w:val="000000"/>
          <w:sz w:val="20"/>
          <w:szCs w:val="20"/>
        </w:rPr>
      </w:pPr>
      <w:r>
        <w:rPr>
          <w:b/>
          <w:bCs/>
          <w:color w:val="000000"/>
          <w:sz w:val="20"/>
          <w:szCs w:val="20"/>
          <w:lang w:val="en-ZA"/>
        </w:rPr>
        <w:t xml:space="preserve">4.  </w:t>
      </w:r>
      <w:r w:rsidR="006D5A0D" w:rsidRPr="006D5A0D">
        <w:rPr>
          <w:b/>
          <w:bCs/>
          <w:color w:val="000000"/>
          <w:sz w:val="20"/>
          <w:szCs w:val="20"/>
          <w:lang w:val="en-ZA"/>
        </w:rPr>
        <w:t>Future Perspectives</w:t>
      </w:r>
      <w:r w:rsidR="006E19C0">
        <w:rPr>
          <w:color w:val="000000"/>
          <w:sz w:val="20"/>
          <w:szCs w:val="20"/>
          <w:lang w:val="en-ZA"/>
        </w:rPr>
        <w:br/>
      </w:r>
      <w:r w:rsidR="006E19C0" w:rsidRPr="006E19C0">
        <w:rPr>
          <w:color w:val="000000"/>
          <w:sz w:val="20"/>
          <w:szCs w:val="20"/>
        </w:rPr>
        <w:t xml:space="preserve">To further enhance the performance and robustness of the model, efforts should focus on increasing and diversifying </w:t>
      </w:r>
      <w:r w:rsidR="008E0AA9">
        <w:rPr>
          <w:color w:val="000000"/>
          <w:sz w:val="20"/>
          <w:szCs w:val="20"/>
        </w:rPr>
        <w:t>the data (including field obser</w:t>
      </w:r>
      <w:r w:rsidR="006E19C0" w:rsidRPr="006E19C0">
        <w:rPr>
          <w:color w:val="000000"/>
          <w:sz w:val="20"/>
          <w:szCs w:val="20"/>
        </w:rPr>
        <w:t>vations and high-resolution time series), per</w:t>
      </w:r>
      <w:r w:rsidR="008E0AA9">
        <w:rPr>
          <w:color w:val="000000"/>
          <w:sz w:val="20"/>
          <w:szCs w:val="20"/>
        </w:rPr>
        <w:t>forming field validation to com</w:t>
      </w:r>
      <w:r w:rsidR="006E19C0" w:rsidRPr="006E19C0">
        <w:rPr>
          <w:color w:val="000000"/>
          <w:sz w:val="20"/>
          <w:szCs w:val="20"/>
        </w:rPr>
        <w:t xml:space="preserve">pare predictions with real-world observations, adapting the model regionally to specific climatic and agronomic conditions, and enabling real-time </w:t>
      </w:r>
      <w:r w:rsidR="008E0AA9">
        <w:rPr>
          <w:color w:val="000000"/>
          <w:sz w:val="20"/>
          <w:szCs w:val="20"/>
        </w:rPr>
        <w:t>de</w:t>
      </w:r>
      <w:r w:rsidR="006E19C0" w:rsidRPr="006E19C0">
        <w:rPr>
          <w:color w:val="000000"/>
          <w:sz w:val="20"/>
          <w:szCs w:val="20"/>
        </w:rPr>
        <w:t>ployment through early warning platforms for farmers and decision-makers. These strategies will maximize the operational applicability and agronomic relevance of false start detection.</w:t>
      </w:r>
    </w:p>
    <w:p w14:paraId="17541615" w14:textId="77777777" w:rsidR="00515D66" w:rsidRPr="0002626B" w:rsidRDefault="00515D66" w:rsidP="00515D66">
      <w:pPr>
        <w:pStyle w:val="Titre1"/>
        <w:numPr>
          <w:ilvl w:val="0"/>
          <w:numId w:val="3"/>
        </w:numPr>
        <w:spacing w:before="120" w:after="120"/>
        <w:ind w:hanging="357"/>
        <w:rPr>
          <w:b/>
          <w:bCs/>
          <w:sz w:val="22"/>
          <w:szCs w:val="22"/>
        </w:rPr>
      </w:pPr>
      <w:r w:rsidRPr="0002626B">
        <w:rPr>
          <w:b/>
          <w:bCs/>
          <w:sz w:val="22"/>
          <w:szCs w:val="22"/>
        </w:rPr>
        <w:t>Conclusion</w:t>
      </w:r>
    </w:p>
    <w:p w14:paraId="7F2CB34F" w14:textId="3D72EEE1" w:rsidR="006D5A0D" w:rsidRPr="006D5A0D" w:rsidRDefault="00AC6B30" w:rsidP="00AC6B30">
      <w:pPr>
        <w:pStyle w:val="NormalWeb"/>
        <w:shd w:val="clear" w:color="auto" w:fill="FFFFFF"/>
        <w:spacing w:before="0" w:beforeAutospacing="0" w:after="120" w:afterAutospacing="0" w:line="276" w:lineRule="auto"/>
        <w:rPr>
          <w:color w:val="000000"/>
          <w:sz w:val="20"/>
          <w:szCs w:val="20"/>
          <w:lang w:val="en-ZA"/>
        </w:rPr>
      </w:pPr>
      <w:r>
        <w:rPr>
          <w:color w:val="000000"/>
          <w:sz w:val="20"/>
          <w:szCs w:val="20"/>
          <w:lang w:val="en-ZA"/>
        </w:rPr>
        <w:t xml:space="preserve"> </w:t>
      </w:r>
      <w:r w:rsidRPr="00AC6B30">
        <w:rPr>
          <w:color w:val="000000"/>
          <w:sz w:val="20"/>
          <w:szCs w:val="20"/>
        </w:rPr>
        <w:t xml:space="preserve">This work demonstrated the effectiveness of a hybrid model combining LSTM, GRU, and multi-head attention for detecting false starts of the rainy season. Bayesian </w:t>
      </w:r>
      <w:r w:rsidR="008E0AA9">
        <w:rPr>
          <w:color w:val="000000"/>
          <w:sz w:val="20"/>
          <w:szCs w:val="20"/>
        </w:rPr>
        <w:t>hyper-</w:t>
      </w:r>
      <w:r w:rsidR="008E0AA9" w:rsidRPr="00AC6B30">
        <w:rPr>
          <w:color w:val="000000"/>
          <w:sz w:val="20"/>
          <w:szCs w:val="20"/>
        </w:rPr>
        <w:t>parameter</w:t>
      </w:r>
      <w:r w:rsidRPr="00AC6B30">
        <w:rPr>
          <w:color w:val="000000"/>
          <w:sz w:val="20"/>
          <w:szCs w:val="20"/>
        </w:rPr>
        <w:t xml:space="preserve"> optimization significantly improved all key metrics, including accuracy, F1-score, and AUC, ensuring reliable and comprehensive detection of critical events. SHAP value analysis enhanced the understanding of the respective contributions of climatic variables, reinforcing the model’s transparency and robustness. Despite limitations related to the quality and spatial resolution of the data used, this </w:t>
      </w:r>
      <w:r w:rsidR="00767BF9">
        <w:rPr>
          <w:color w:val="000000"/>
          <w:sz w:val="20"/>
          <w:szCs w:val="20"/>
        </w:rPr>
        <w:t>hybrid approach outperforms tra</w:t>
      </w:r>
      <w:r w:rsidRPr="00AC6B30">
        <w:rPr>
          <w:color w:val="000000"/>
          <w:sz w:val="20"/>
          <w:szCs w:val="20"/>
        </w:rPr>
        <w:t xml:space="preserve">ditional methods and shows promising potential for operational deployment as a decision-support tool for agricultural stakeholders. Finally, this work highlights the importance of a continuous improvement approach, based on integrating higher-resolution data and thorough field validation. These steps are essential to optimize the agronomic impact of the model and strengthen the resilience of agricultural systems in the </w:t>
      </w:r>
      <w:r w:rsidR="00767BF9">
        <w:rPr>
          <w:color w:val="000000"/>
          <w:sz w:val="20"/>
          <w:szCs w:val="20"/>
        </w:rPr>
        <w:t>face of increasing climate vari</w:t>
      </w:r>
      <w:r w:rsidRPr="00AC6B30">
        <w:rPr>
          <w:color w:val="000000"/>
          <w:sz w:val="20"/>
          <w:szCs w:val="20"/>
        </w:rPr>
        <w:t>ability.</w:t>
      </w:r>
    </w:p>
    <w:p w14:paraId="4B03EEB9" w14:textId="4F005C93" w:rsidR="00E3074F" w:rsidRDefault="00E3074F" w:rsidP="006E19C0">
      <w:pPr>
        <w:pStyle w:val="NormalWeb"/>
        <w:shd w:val="clear" w:color="auto" w:fill="FFFFFF"/>
        <w:spacing w:before="0" w:beforeAutospacing="0" w:after="120" w:afterAutospacing="0" w:line="276" w:lineRule="auto"/>
        <w:jc w:val="both"/>
        <w:rPr>
          <w:color w:val="000000"/>
          <w:sz w:val="20"/>
          <w:szCs w:val="20"/>
        </w:rPr>
      </w:pPr>
    </w:p>
    <w:p w14:paraId="70EA1E19" w14:textId="77777777" w:rsidR="00E3074F" w:rsidRPr="0002626B" w:rsidRDefault="00E3074F" w:rsidP="00E3074F">
      <w:pPr>
        <w:pStyle w:val="Titre1"/>
        <w:numPr>
          <w:ilvl w:val="0"/>
          <w:numId w:val="0"/>
        </w:numPr>
        <w:spacing w:before="120" w:after="120"/>
        <w:ind w:left="3"/>
        <w:rPr>
          <w:b/>
          <w:bCs/>
          <w:sz w:val="22"/>
          <w:szCs w:val="22"/>
        </w:rPr>
      </w:pPr>
      <w:r w:rsidRPr="0002626B">
        <w:rPr>
          <w:b/>
          <w:bCs/>
          <w:sz w:val="22"/>
          <w:szCs w:val="22"/>
        </w:rPr>
        <w:t>Acknowledgement</w:t>
      </w:r>
    </w:p>
    <w:p w14:paraId="7CA8FAE1" w14:textId="0B5100A2" w:rsidR="00F23B19" w:rsidRDefault="00F23B19" w:rsidP="00F23B19">
      <w:pPr>
        <w:pStyle w:val="NormalWeb"/>
        <w:shd w:val="clear" w:color="auto" w:fill="FFFFFF"/>
        <w:spacing w:before="0" w:beforeAutospacing="0" w:after="120" w:afterAutospacing="0" w:line="276" w:lineRule="auto"/>
        <w:jc w:val="both"/>
        <w:rPr>
          <w:color w:val="000000"/>
          <w:sz w:val="20"/>
          <w:szCs w:val="20"/>
        </w:rPr>
      </w:pPr>
      <w:r>
        <w:rPr>
          <w:color w:val="000000"/>
          <w:sz w:val="20"/>
          <w:szCs w:val="20"/>
        </w:rPr>
        <w:t xml:space="preserve"> T</w:t>
      </w:r>
      <w:r w:rsidRPr="00F23B19">
        <w:rPr>
          <w:color w:val="000000"/>
          <w:sz w:val="20"/>
          <w:szCs w:val="20"/>
        </w:rPr>
        <w:t xml:space="preserve">his research did not receive any external funding. the corresponding author personally covered all related expenses. </w:t>
      </w:r>
    </w:p>
    <w:p w14:paraId="60919EB0" w14:textId="3F56B6A0" w:rsidR="00E3074F" w:rsidRDefault="00E3074F" w:rsidP="00E3074F">
      <w:pPr>
        <w:pStyle w:val="NormalWeb"/>
        <w:shd w:val="clear" w:color="auto" w:fill="FFFFFF"/>
        <w:spacing w:before="0" w:beforeAutospacing="0" w:after="120" w:afterAutospacing="0" w:line="276" w:lineRule="auto"/>
        <w:jc w:val="both"/>
        <w:rPr>
          <w:color w:val="000000"/>
          <w:sz w:val="20"/>
          <w:szCs w:val="20"/>
        </w:rPr>
      </w:pPr>
    </w:p>
    <w:p w14:paraId="4D81BEA5" w14:textId="77777777" w:rsidR="00E3074F" w:rsidRPr="0002626B" w:rsidRDefault="00E3074F" w:rsidP="00E3074F">
      <w:pPr>
        <w:pStyle w:val="Titre1"/>
        <w:numPr>
          <w:ilvl w:val="0"/>
          <w:numId w:val="0"/>
        </w:numPr>
        <w:spacing w:before="120" w:after="120"/>
        <w:ind w:left="3"/>
        <w:rPr>
          <w:b/>
          <w:bCs/>
          <w:sz w:val="22"/>
          <w:szCs w:val="22"/>
        </w:rPr>
      </w:pPr>
      <w:r w:rsidRPr="0002626B">
        <w:rPr>
          <w:b/>
          <w:bCs/>
          <w:sz w:val="22"/>
          <w:szCs w:val="22"/>
        </w:rPr>
        <w:t>Conflict of Interest</w:t>
      </w:r>
    </w:p>
    <w:p w14:paraId="075584F9" w14:textId="77777777" w:rsidR="00F23B19" w:rsidRDefault="00F23B19" w:rsidP="00F23B19">
      <w:pPr>
        <w:pStyle w:val="NormalWeb"/>
        <w:shd w:val="clear" w:color="auto" w:fill="FFFFFF"/>
        <w:spacing w:before="0" w:beforeAutospacing="0" w:after="120" w:afterAutospacing="0" w:line="276" w:lineRule="auto"/>
        <w:jc w:val="both"/>
        <w:rPr>
          <w:color w:val="000000"/>
          <w:sz w:val="20"/>
          <w:szCs w:val="20"/>
        </w:rPr>
      </w:pPr>
    </w:p>
    <w:p w14:paraId="448C7C13" w14:textId="0D02603D" w:rsidR="00F23B19" w:rsidRDefault="00F23B19" w:rsidP="00F23B19">
      <w:pPr>
        <w:pStyle w:val="NormalWeb"/>
        <w:shd w:val="clear" w:color="auto" w:fill="FFFFFF"/>
        <w:spacing w:before="0" w:beforeAutospacing="0" w:after="120" w:afterAutospacing="0" w:line="276" w:lineRule="auto"/>
        <w:jc w:val="both"/>
        <w:rPr>
          <w:color w:val="000000"/>
          <w:sz w:val="20"/>
          <w:szCs w:val="20"/>
        </w:rPr>
      </w:pPr>
      <w:r>
        <w:rPr>
          <w:color w:val="000000"/>
          <w:sz w:val="20"/>
          <w:szCs w:val="20"/>
        </w:rPr>
        <w:t>T</w:t>
      </w:r>
      <w:r w:rsidRPr="00F23B19">
        <w:rPr>
          <w:color w:val="000000"/>
          <w:sz w:val="20"/>
          <w:szCs w:val="20"/>
        </w:rPr>
        <w:t xml:space="preserve">he authors declare that they have no conflicts of interest. </w:t>
      </w:r>
    </w:p>
    <w:p w14:paraId="58EDA22F" w14:textId="77777777" w:rsidR="00F23B19" w:rsidRDefault="00F23B19" w:rsidP="00E3074F">
      <w:pPr>
        <w:pStyle w:val="NormalWeb"/>
        <w:shd w:val="clear" w:color="auto" w:fill="FFFFFF"/>
        <w:spacing w:before="0" w:beforeAutospacing="0" w:after="120" w:afterAutospacing="0" w:line="276" w:lineRule="auto"/>
        <w:jc w:val="both"/>
        <w:rPr>
          <w:color w:val="000000"/>
          <w:sz w:val="20"/>
          <w:szCs w:val="20"/>
        </w:rPr>
      </w:pPr>
    </w:p>
    <w:p w14:paraId="08305482" w14:textId="63070A2B" w:rsidR="00F23B19" w:rsidRPr="00F23B19" w:rsidRDefault="00F23B19" w:rsidP="00F23B19">
      <w:pPr>
        <w:pStyle w:val="NormalWeb"/>
        <w:shd w:val="clear" w:color="auto" w:fill="FFFFFF"/>
        <w:spacing w:before="0" w:beforeAutospacing="0" w:after="120" w:afterAutospacing="0" w:line="276" w:lineRule="auto"/>
        <w:jc w:val="center"/>
        <w:rPr>
          <w:b/>
          <w:color w:val="000000"/>
          <w:sz w:val="22"/>
          <w:szCs w:val="20"/>
        </w:rPr>
      </w:pPr>
      <w:r w:rsidRPr="00F23B19">
        <w:rPr>
          <w:b/>
          <w:color w:val="000000"/>
          <w:sz w:val="22"/>
          <w:szCs w:val="20"/>
        </w:rPr>
        <w:t>Data availability statement</w:t>
      </w:r>
    </w:p>
    <w:p w14:paraId="71350B9B" w14:textId="6384ED0E" w:rsidR="00F23B19" w:rsidRDefault="00F23B19" w:rsidP="00F23B19">
      <w:pPr>
        <w:pStyle w:val="NormalWeb"/>
        <w:shd w:val="clear" w:color="auto" w:fill="FFFFFF"/>
        <w:spacing w:before="0" w:beforeAutospacing="0" w:after="120" w:afterAutospacing="0" w:line="276" w:lineRule="auto"/>
        <w:jc w:val="both"/>
        <w:rPr>
          <w:color w:val="000000"/>
          <w:sz w:val="20"/>
          <w:szCs w:val="20"/>
        </w:rPr>
      </w:pPr>
      <w:r>
        <w:rPr>
          <w:color w:val="000000"/>
          <w:sz w:val="20"/>
          <w:szCs w:val="20"/>
        </w:rPr>
        <w:t xml:space="preserve"> T</w:t>
      </w:r>
      <w:r w:rsidRPr="00F23B19">
        <w:rPr>
          <w:color w:val="000000"/>
          <w:sz w:val="20"/>
          <w:szCs w:val="20"/>
        </w:rPr>
        <w:t>he data used and/or analyzed during this study are available from the corresponding author upon reasonable request. additionally, the source code associated with this work is hosted in a private github reposit</w:t>
      </w:r>
      <w:r>
        <w:rPr>
          <w:color w:val="000000"/>
          <w:sz w:val="20"/>
          <w:szCs w:val="20"/>
        </w:rPr>
        <w:t>ory (papegu)</w:t>
      </w:r>
      <w:r w:rsidRPr="00F23B19">
        <w:rPr>
          <w:color w:val="000000"/>
          <w:sz w:val="20"/>
          <w:szCs w:val="20"/>
        </w:rPr>
        <w:t xml:space="preserve">. interested researchers or students can contact the corresponding author to request access. Upon request, access will be granted by inviting the requester as a collaborator on the github repository, allowing them to download and use the code for their own research or study purposes. </w:t>
      </w:r>
    </w:p>
    <w:p w14:paraId="00DC78BB" w14:textId="42628371" w:rsidR="00F23B19" w:rsidRPr="00F23B19" w:rsidRDefault="00F23B19" w:rsidP="00F23B19">
      <w:pPr>
        <w:pStyle w:val="NormalWeb"/>
        <w:shd w:val="clear" w:color="auto" w:fill="FFFFFF"/>
        <w:spacing w:before="0" w:beforeAutospacing="0" w:after="120" w:afterAutospacing="0" w:line="276" w:lineRule="auto"/>
        <w:jc w:val="center"/>
        <w:rPr>
          <w:b/>
          <w:color w:val="000000"/>
          <w:sz w:val="20"/>
          <w:szCs w:val="20"/>
        </w:rPr>
      </w:pPr>
      <w:r w:rsidRPr="00F23B19">
        <w:rPr>
          <w:b/>
          <w:color w:val="000000"/>
          <w:sz w:val="20"/>
          <w:szCs w:val="20"/>
        </w:rPr>
        <w:t>Author contributions statement</w:t>
      </w:r>
    </w:p>
    <w:p w14:paraId="057BB1B0" w14:textId="565DBF97" w:rsidR="00E3074F" w:rsidRDefault="00F23B19" w:rsidP="00E3074F">
      <w:pPr>
        <w:pStyle w:val="NormalWeb"/>
        <w:shd w:val="clear" w:color="auto" w:fill="FFFFFF"/>
        <w:spacing w:before="0" w:beforeAutospacing="0" w:after="120" w:afterAutospacing="0" w:line="276" w:lineRule="auto"/>
        <w:jc w:val="both"/>
        <w:rPr>
          <w:color w:val="000000"/>
          <w:sz w:val="20"/>
          <w:szCs w:val="20"/>
        </w:rPr>
      </w:pPr>
      <w:r>
        <w:rPr>
          <w:color w:val="000000"/>
          <w:sz w:val="20"/>
          <w:szCs w:val="20"/>
        </w:rPr>
        <w:t xml:space="preserve"> T</w:t>
      </w:r>
      <w:r w:rsidRPr="00F23B19">
        <w:rPr>
          <w:color w:val="000000"/>
          <w:sz w:val="20"/>
          <w:szCs w:val="20"/>
        </w:rPr>
        <w:t>he corresponding author, pape elhadji abdoulaye gueye, conducted all aspects of the research, from study design to manuscript writing. the co-authors, provided guidance, oversight, and final approval of the work.</w:t>
      </w:r>
    </w:p>
    <w:p w14:paraId="4FC15F7C" w14:textId="77777777" w:rsidR="00767BF9" w:rsidRDefault="00767BF9" w:rsidP="00E3074F">
      <w:pPr>
        <w:adjustRightInd w:val="0"/>
        <w:spacing w:before="240" w:after="120"/>
        <w:jc w:val="center"/>
        <w:rPr>
          <w:rFonts w:ascii="Times New Roman" w:hAnsi="Times New Roman"/>
          <w:b/>
          <w:szCs w:val="20"/>
        </w:rPr>
      </w:pPr>
    </w:p>
    <w:p w14:paraId="755C5612" w14:textId="77777777" w:rsidR="00E3074F" w:rsidRDefault="00E3074F" w:rsidP="00E3074F">
      <w:pPr>
        <w:adjustRightInd w:val="0"/>
        <w:spacing w:before="240" w:after="120"/>
        <w:jc w:val="center"/>
        <w:rPr>
          <w:rFonts w:ascii="Times New Roman" w:hAnsi="Times New Roman"/>
          <w:b/>
          <w:sz w:val="20"/>
          <w:szCs w:val="20"/>
        </w:rPr>
      </w:pPr>
      <w:r w:rsidRPr="008235A0">
        <w:rPr>
          <w:rFonts w:ascii="Times New Roman" w:hAnsi="Times New Roman"/>
          <w:b/>
          <w:szCs w:val="20"/>
        </w:rPr>
        <w:t>R</w:t>
      </w:r>
      <w:r w:rsidRPr="008235A0">
        <w:rPr>
          <w:rFonts w:ascii="Times New Roman" w:hAnsi="Times New Roman"/>
          <w:b/>
          <w:sz w:val="20"/>
          <w:szCs w:val="20"/>
        </w:rPr>
        <w:t>EFERENCES</w:t>
      </w:r>
    </w:p>
    <w:p w14:paraId="725EE606" w14:textId="67B4793D" w:rsidR="00E3074F" w:rsidRDefault="00E3074F" w:rsidP="00767BF9">
      <w:pPr>
        <w:pStyle w:val="Paragraphedeliste"/>
        <w:tabs>
          <w:tab w:val="right" w:pos="9027"/>
        </w:tabs>
        <w:autoSpaceDE w:val="0"/>
        <w:autoSpaceDN w:val="0"/>
        <w:adjustRightInd w:val="0"/>
        <w:spacing w:after="50" w:line="240" w:lineRule="auto"/>
        <w:ind w:left="426"/>
        <w:contextualSpacing w:val="0"/>
        <w:jc w:val="both"/>
        <w:rPr>
          <w:rFonts w:ascii="Times New Roman" w:hAnsi="Times New Roman"/>
          <w:sz w:val="18"/>
          <w:szCs w:val="18"/>
        </w:rPr>
      </w:pPr>
    </w:p>
    <w:p w14:paraId="119C17B8" w14:textId="77777777" w:rsidR="00767BF9" w:rsidRPr="00767BF9" w:rsidRDefault="00767BF9" w:rsidP="002B59E2">
      <w:pPr>
        <w:rPr>
          <w:rFonts w:ascii="Times New Roman" w:hAnsi="Times New Roman"/>
          <w:sz w:val="18"/>
        </w:rPr>
      </w:pPr>
      <w:r w:rsidRPr="00767BF9">
        <w:rPr>
          <w:rFonts w:ascii="Times New Roman" w:hAnsi="Times New Roman"/>
          <w:sz w:val="18"/>
        </w:rPr>
        <w:t>[1] Muhammad Rasool Al-Kilani, Jawad Al-Bakri, Michel Rahbeh, Cody Knutson, Tsegaye Tadesse, and Qasem Abdelal. Agricultural drought assessment in data-limited arid regions using opensource remotely sensed data: A case study from Jordan. 156(2):89.</w:t>
      </w:r>
    </w:p>
    <w:p w14:paraId="3947EF28" w14:textId="2C46B04F" w:rsidR="008235A0" w:rsidRPr="00767BF9" w:rsidRDefault="00767BF9" w:rsidP="002B59E2">
      <w:pPr>
        <w:rPr>
          <w:rFonts w:ascii="Times New Roman" w:hAnsi="Times New Roman"/>
          <w:sz w:val="18"/>
        </w:rPr>
      </w:pPr>
      <w:r w:rsidRPr="00767BF9">
        <w:rPr>
          <w:rFonts w:ascii="Times New Roman" w:hAnsi="Times New Roman"/>
          <w:sz w:val="18"/>
        </w:rPr>
        <w:t xml:space="preserve"> [2] Pape ElHadji Abdoulaye Gueye, Cherif Bachir Deme, and Adrien Basse. Improved climate risk assessment tool: Integration of satellite data and machine learning models for climate prediction on farmland around the senegal river. Mathematical Modelling of Engineering Problems., 12(5):1513–1523, May 2025.</w:t>
      </w:r>
    </w:p>
    <w:p w14:paraId="063519A8" w14:textId="77777777" w:rsidR="00767BF9" w:rsidRDefault="00767BF9" w:rsidP="002B59E2">
      <w:pPr>
        <w:rPr>
          <w:rFonts w:ascii="Times New Roman" w:hAnsi="Times New Roman"/>
          <w:sz w:val="18"/>
        </w:rPr>
      </w:pPr>
      <w:r w:rsidRPr="00767BF9">
        <w:rPr>
          <w:rFonts w:ascii="Times New Roman" w:hAnsi="Times New Roman"/>
          <w:sz w:val="18"/>
        </w:rPr>
        <w:t xml:space="preserve">[3] Mouhamadou Sylla, Michel Nikiema, Peter Gibba, Ibourahima Kebe, and Nana Ama Browne Klutse. Climate Change over West Africa: Re cent Trends and Future Projections. pages 25–40, apr 2016. [4] Nesrine Farhani. Contribution of Remote Sensing and Auxiliary Vari ables in the Study of the Evolution of Drought Periods. PhD thesis, Université Paul Sabatier- Toulouse III and Université de Carthage (Tunisia), February 2022. </w:t>
      </w:r>
    </w:p>
    <w:p w14:paraId="7075FF6F" w14:textId="3E25EB51" w:rsidR="00767BF9" w:rsidRDefault="00767BF9" w:rsidP="002B59E2">
      <w:pPr>
        <w:rPr>
          <w:rFonts w:ascii="Times New Roman" w:hAnsi="Times New Roman"/>
          <w:sz w:val="18"/>
        </w:rPr>
      </w:pPr>
      <w:r w:rsidRPr="00767BF9">
        <w:rPr>
          <w:rFonts w:ascii="Times New Roman" w:hAnsi="Times New Roman"/>
          <w:sz w:val="18"/>
        </w:rPr>
        <w:t>[5] Faye Dioumacor, F Kaly, Abdou Lahat Dieng, Dahirou Wane, Cheikh Modou Noreyni Fall, and Amadou Gaye. Prediction of the Onset and Offset of the Rainy Season in Senegal Using Kohonen Self-Organizing Maps. [6] Trisha Bhaga, Munyaradzi Shekede, and Cletah Shoko. Impacts of Climate Variability and Drought on Surface Water Resources in Sub Saharan Africa Using Remote Sensing: A Review. 12:4184.</w:t>
      </w:r>
    </w:p>
    <w:p w14:paraId="4F443B6E" w14:textId="79D547EC" w:rsidR="00767BF9" w:rsidRDefault="00767BF9" w:rsidP="002B59E2">
      <w:pPr>
        <w:rPr>
          <w:rFonts w:ascii="Times New Roman" w:hAnsi="Times New Roman"/>
          <w:sz w:val="18"/>
        </w:rPr>
      </w:pPr>
      <w:r w:rsidRPr="00767BF9">
        <w:rPr>
          <w:rFonts w:ascii="Times New Roman" w:hAnsi="Times New Roman"/>
          <w:sz w:val="18"/>
        </w:rPr>
        <w:t xml:space="preserve"> [7] Kassahun Tenebo Alito, Mulu Sewinet Kerebih, and Dawit Asregedew Hailu. Characterization of Drought Detection With Remote Sensing Based Multiple Indices and SPEI in Northeastern Ethiopian Highland. 18:11786221251328833. </w:t>
      </w:r>
    </w:p>
    <w:p w14:paraId="2F1FFBA0" w14:textId="07A8C40E" w:rsidR="00767BF9" w:rsidRDefault="00767BF9" w:rsidP="002B59E2">
      <w:pPr>
        <w:rPr>
          <w:rFonts w:ascii="Times New Roman" w:hAnsi="Times New Roman"/>
          <w:sz w:val="18"/>
        </w:rPr>
      </w:pPr>
      <w:r w:rsidRPr="00767BF9">
        <w:rPr>
          <w:rFonts w:ascii="Times New Roman" w:hAnsi="Times New Roman"/>
          <w:sz w:val="18"/>
        </w:rPr>
        <w:t xml:space="preserve">[8] Zhaoxu Zhang, Wei Xu, Zhenwei Shi, and Qiming Qin. Establishment of a comprehensive drought monitoring index based on multisource re mote sensing data and agricultural drought monitoring. IEEE Journal of Selected Topics in Applied Earth Observations and Remote Sensing, 14:2113–2126, 2021. </w:t>
      </w:r>
    </w:p>
    <w:p w14:paraId="265C9B63" w14:textId="7904FBFE" w:rsidR="00767BF9" w:rsidRDefault="00767BF9" w:rsidP="002B59E2">
      <w:pPr>
        <w:rPr>
          <w:rFonts w:ascii="Times New Roman" w:hAnsi="Times New Roman"/>
          <w:sz w:val="18"/>
        </w:rPr>
      </w:pPr>
      <w:r w:rsidRPr="00767BF9">
        <w:rPr>
          <w:rFonts w:ascii="Times New Roman" w:hAnsi="Times New Roman"/>
          <w:sz w:val="18"/>
        </w:rPr>
        <w:t>[9] Hao Chen, Ni Yang, Xuanhua Song, Chunhua Lu, Menglan Lu, Tan Chen, and Shulin Deng. A novel agricultural drought index based on 15 multi-source remote sensing data and interpretable machine learning. 308:109303.</w:t>
      </w:r>
    </w:p>
    <w:p w14:paraId="38A8AEF4" w14:textId="49C1E94D" w:rsidR="00767BF9" w:rsidRDefault="00767BF9" w:rsidP="002B59E2">
      <w:pPr>
        <w:rPr>
          <w:rFonts w:ascii="Times New Roman" w:hAnsi="Times New Roman"/>
          <w:sz w:val="18"/>
        </w:rPr>
      </w:pPr>
      <w:r w:rsidRPr="00767BF9">
        <w:rPr>
          <w:rFonts w:ascii="Times New Roman" w:hAnsi="Times New Roman"/>
          <w:sz w:val="18"/>
        </w:rPr>
        <w:t xml:space="preserve"> [10] Zakari Seybou Abdourahamane, Issa Garba, Aboubakr Gambo Boukary, and Alisher Mirzabaev. Spatiotemporal characterization of agricultural drought in the Sahel region using a composite drought in dex. 204:104789. </w:t>
      </w:r>
    </w:p>
    <w:p w14:paraId="22B6B484" w14:textId="3A4C90D2" w:rsidR="00767BF9" w:rsidRDefault="00767BF9" w:rsidP="002B59E2">
      <w:pPr>
        <w:rPr>
          <w:rFonts w:ascii="Times New Roman" w:hAnsi="Times New Roman"/>
          <w:sz w:val="18"/>
          <w:lang w:val="fr-FR"/>
        </w:rPr>
      </w:pPr>
      <w:r w:rsidRPr="00767BF9">
        <w:rPr>
          <w:rFonts w:ascii="Times New Roman" w:hAnsi="Times New Roman"/>
          <w:sz w:val="18"/>
          <w:lang w:val="fr-FR"/>
        </w:rPr>
        <w:t xml:space="preserve">[11] Alzira Gabrielle Soares Saraiva Souza, Alfredo Ribeiro Neto, and Laio Lucas de Souza. </w:t>
      </w:r>
      <w:r w:rsidRPr="00767BF9">
        <w:rPr>
          <w:rFonts w:ascii="Times New Roman" w:hAnsi="Times New Roman"/>
          <w:sz w:val="18"/>
        </w:rPr>
        <w:t xml:space="preserve">Soil moisture-based index for agricultural drought assessment: SMADI application in pernambuco state-brazil. </w:t>
      </w:r>
      <w:r w:rsidRPr="00767BF9">
        <w:rPr>
          <w:rFonts w:ascii="Times New Roman" w:hAnsi="Times New Roman"/>
          <w:sz w:val="18"/>
          <w:lang w:val="fr-FR"/>
        </w:rPr>
        <w:t xml:space="preserve">252:112124, 2021. </w:t>
      </w:r>
    </w:p>
    <w:p w14:paraId="6D27E4B3" w14:textId="5637E067" w:rsidR="00767BF9" w:rsidRDefault="00767BF9" w:rsidP="002B59E2">
      <w:pPr>
        <w:rPr>
          <w:rFonts w:ascii="Times New Roman" w:hAnsi="Times New Roman"/>
          <w:sz w:val="18"/>
          <w:lang w:val="fr-FR"/>
        </w:rPr>
      </w:pPr>
      <w:r w:rsidRPr="00767BF9">
        <w:rPr>
          <w:rFonts w:ascii="Times New Roman" w:hAnsi="Times New Roman"/>
          <w:sz w:val="18"/>
          <w:lang w:val="fr-FR"/>
        </w:rPr>
        <w:t xml:space="preserve">[12] Rajkumar Guria, Manoranjan Mishra, Richarde Marques da Silva, and Carlos Antonio Costa dos Santos. </w:t>
      </w:r>
      <w:r w:rsidRPr="00767BF9">
        <w:rPr>
          <w:rFonts w:ascii="Times New Roman" w:hAnsi="Times New Roman"/>
          <w:sz w:val="18"/>
        </w:rPr>
        <w:t xml:space="preserve">Multisensor Integrated Drought Sever ity Index (IDSI) for assessing agricultural drought in Odisha, India. 37:101399. [13] Mikhael G. Alemu and Fasikaw A. Zimale. Integration of remote sensing and machine learning algorithm for agricultural drought early warning over Genale Dawa river basin, Ethiopia. </w:t>
      </w:r>
      <w:r w:rsidRPr="00767BF9">
        <w:rPr>
          <w:rFonts w:ascii="Times New Roman" w:hAnsi="Times New Roman"/>
          <w:sz w:val="18"/>
          <w:lang w:val="fr-FR"/>
        </w:rPr>
        <w:t>197(3):243.</w:t>
      </w:r>
    </w:p>
    <w:p w14:paraId="05F27454" w14:textId="2E7D9480" w:rsidR="00767BF9" w:rsidRDefault="00767BF9" w:rsidP="002B59E2">
      <w:pPr>
        <w:rPr>
          <w:rFonts w:ascii="Times New Roman" w:hAnsi="Times New Roman"/>
          <w:sz w:val="18"/>
          <w:lang w:val="fr-FR"/>
        </w:rPr>
      </w:pPr>
      <w:r w:rsidRPr="00767BF9">
        <w:rPr>
          <w:rFonts w:ascii="Times New Roman" w:hAnsi="Times New Roman"/>
          <w:sz w:val="18"/>
          <w:lang w:val="fr-FR"/>
        </w:rPr>
        <w:t xml:space="preserve"> [14] Seyni Salack, Koufanou Hien, Namo K. Z. Lawson, Inoussa Abdou Saley, Jean-Emmanuel Paturel, and Moussa Waongo. Prévisibilité des faux départs de saison agricole au sahel. In Risques climatiques et agriculture en Afrique de l’Ouest, pages 31–43. IRD Éditions, 2025. Consulté en août 2025.</w:t>
      </w:r>
    </w:p>
    <w:p w14:paraId="06C3535A" w14:textId="41657AE1" w:rsidR="00767BF9" w:rsidRDefault="00767BF9" w:rsidP="002B59E2">
      <w:pPr>
        <w:rPr>
          <w:rFonts w:ascii="Times New Roman" w:hAnsi="Times New Roman"/>
          <w:sz w:val="18"/>
          <w:lang w:val="fr-FR"/>
        </w:rPr>
      </w:pPr>
      <w:r w:rsidRPr="00767BF9">
        <w:rPr>
          <w:rFonts w:ascii="Times New Roman" w:hAnsi="Times New Roman"/>
          <w:sz w:val="18"/>
          <w:lang w:val="fr-FR"/>
        </w:rPr>
        <w:t xml:space="preserve"> [15] 500daysofAI. Prédire les inondations et la sécheresse avec l’ia, 2025. Synthèse d’un article NeurIPS 2019 sur les LSTM appliqués aux bassins versants via le jeu de données CAMELS. </w:t>
      </w:r>
    </w:p>
    <w:p w14:paraId="487977B9" w14:textId="77777777" w:rsidR="00767BF9" w:rsidRDefault="00767BF9" w:rsidP="002B59E2">
      <w:pPr>
        <w:rPr>
          <w:rFonts w:ascii="Times New Roman" w:hAnsi="Times New Roman"/>
          <w:sz w:val="18"/>
          <w:lang w:val="fr-FR"/>
        </w:rPr>
      </w:pPr>
      <w:r w:rsidRPr="00767BF9">
        <w:rPr>
          <w:rFonts w:ascii="Times New Roman" w:hAnsi="Times New Roman"/>
          <w:sz w:val="18"/>
        </w:rPr>
        <w:t xml:space="preserve">[16] Hanen Balti, Raja Inoubli, Ali Ben Abbes, and Riadh Farah. </w:t>
      </w:r>
      <w:r w:rsidRPr="00767BF9">
        <w:rPr>
          <w:rFonts w:ascii="Times New Roman" w:hAnsi="Times New Roman"/>
          <w:sz w:val="18"/>
          <w:lang w:val="fr-FR"/>
        </w:rPr>
        <w:t xml:space="preserve">Prédiction de la sécheresse à partir des images satellitaires : une approche à base d’apprentissage profond. In Actes de la conférence TAIMA 2022, 2022. </w:t>
      </w:r>
    </w:p>
    <w:p w14:paraId="5D581B62" w14:textId="77777777" w:rsidR="00767BF9" w:rsidRDefault="00767BF9" w:rsidP="002B59E2">
      <w:pPr>
        <w:rPr>
          <w:rFonts w:ascii="Times New Roman" w:hAnsi="Times New Roman"/>
          <w:sz w:val="18"/>
          <w:lang w:val="fr-FR"/>
        </w:rPr>
      </w:pPr>
      <w:r w:rsidRPr="00767BF9">
        <w:rPr>
          <w:rFonts w:ascii="Times New Roman" w:hAnsi="Times New Roman"/>
          <w:sz w:val="18"/>
          <w:lang w:val="fr-FR"/>
        </w:rPr>
        <w:t>[17] Simple Science. Exploiter l’apprentissage automatique pour prédire les pluies saisonnières en afrique de l’est, 2025. Consulté en août 2025. Résumé d’une étude sur l’utilisation de LASSO et Elastic Net pour la prévision pluviométrique saisonnière en Afrique de l’Est.</w:t>
      </w:r>
    </w:p>
    <w:p w14:paraId="5D41A3BC" w14:textId="181F5AFE" w:rsidR="00767BF9" w:rsidRDefault="00767BF9" w:rsidP="002B59E2">
      <w:pPr>
        <w:rPr>
          <w:rFonts w:ascii="Times New Roman" w:hAnsi="Times New Roman"/>
          <w:sz w:val="18"/>
        </w:rPr>
      </w:pPr>
      <w:r w:rsidRPr="00767BF9">
        <w:rPr>
          <w:rFonts w:ascii="Times New Roman" w:hAnsi="Times New Roman"/>
          <w:sz w:val="18"/>
          <w:lang w:val="en-ZA"/>
        </w:rPr>
        <w:t xml:space="preserve"> [18] Julian Agudelo, Vincent Guigue, Cristina Manfredotti, and Hadrien Piot. </w:t>
      </w:r>
      <w:r w:rsidRPr="00767BF9">
        <w:rPr>
          <w:rFonts w:ascii="Times New Roman" w:hAnsi="Times New Roman"/>
          <w:sz w:val="18"/>
          <w:lang w:val="fr-FR"/>
        </w:rPr>
        <w:t xml:space="preserve">Prévision de sécheresse en utilisant une architecture neuronale 16 hybride intégrant des séries temporelles et des données statiques. </w:t>
      </w:r>
      <w:r w:rsidRPr="00767BF9">
        <w:rPr>
          <w:rFonts w:ascii="Times New Roman" w:hAnsi="Times New Roman"/>
          <w:sz w:val="18"/>
        </w:rPr>
        <w:t>In Conférence hébergée de l’AFIA, 2025.</w:t>
      </w:r>
    </w:p>
    <w:p w14:paraId="2EE67E99" w14:textId="3A334E85" w:rsidR="00767BF9" w:rsidRDefault="00767BF9" w:rsidP="002B59E2">
      <w:pPr>
        <w:rPr>
          <w:rFonts w:ascii="Times New Roman" w:hAnsi="Times New Roman"/>
          <w:sz w:val="18"/>
        </w:rPr>
      </w:pPr>
      <w:r w:rsidRPr="00767BF9">
        <w:rPr>
          <w:rFonts w:ascii="Times New Roman" w:hAnsi="Times New Roman"/>
          <w:sz w:val="18"/>
        </w:rPr>
        <w:t xml:space="preserve"> [19] Sepp Hochreiter and Jürgen Schmidhuber. Long Short-Term Memory. Neural Comput., 9(8):1735–1780, nov 1997. [20] Krzysztof Zarzycki and Maciej Ławryńczuk. Advanced predictive control for gru and lstm networks. Information Sciences, 616:229–254, 2022.</w:t>
      </w:r>
    </w:p>
    <w:p w14:paraId="01287D41" w14:textId="77777777" w:rsidR="00767BF9" w:rsidRDefault="00767BF9" w:rsidP="002B59E2">
      <w:pPr>
        <w:rPr>
          <w:rFonts w:ascii="Times New Roman" w:hAnsi="Times New Roman"/>
          <w:b/>
          <w:sz w:val="20"/>
        </w:rPr>
      </w:pPr>
    </w:p>
    <w:p w14:paraId="5968D3E5" w14:textId="77777777" w:rsidR="00767BF9" w:rsidRPr="00767BF9" w:rsidRDefault="00767BF9" w:rsidP="002B59E2">
      <w:pPr>
        <w:rPr>
          <w:rFonts w:ascii="Times New Roman" w:hAnsi="Times New Roman"/>
          <w:b/>
          <w:sz w:val="20"/>
        </w:rPr>
      </w:pPr>
      <w:r w:rsidRPr="00767BF9">
        <w:rPr>
          <w:rFonts w:ascii="Times New Roman" w:hAnsi="Times New Roman"/>
          <w:b/>
          <w:sz w:val="20"/>
        </w:rPr>
        <w:t>Declarations Funding:</w:t>
      </w:r>
    </w:p>
    <w:p w14:paraId="487908D0" w14:textId="2595DC13" w:rsidR="00767BF9" w:rsidRPr="00767BF9" w:rsidRDefault="00767BF9" w:rsidP="002B59E2">
      <w:pPr>
        <w:rPr>
          <w:rFonts w:ascii="Times New Roman" w:hAnsi="Times New Roman"/>
          <w:sz w:val="18"/>
        </w:rPr>
      </w:pPr>
      <w:r w:rsidRPr="00767BF9">
        <w:rPr>
          <w:rFonts w:ascii="Times New Roman" w:hAnsi="Times New Roman"/>
          <w:sz w:val="18"/>
        </w:rPr>
        <w:t xml:space="preserve"> No funding was received for conducting this study. Conflicts of interest: The authors declare no conflict of interest. Data availabil ity: Dataset available upon reasonable request. Ethical approval: Not applicable for this computational study.</w:t>
      </w:r>
    </w:p>
    <w:p w14:paraId="17AEB2CB" w14:textId="77777777" w:rsidR="002B59E2" w:rsidRDefault="002B59E2" w:rsidP="002B59E2">
      <w:pPr>
        <w:rPr>
          <w:rFonts w:ascii="Times New Roman" w:hAnsi="Times New Roman"/>
          <w:b/>
          <w:color w:val="FF0000"/>
        </w:rPr>
      </w:pPr>
      <w:r w:rsidRPr="002B59E2">
        <w:rPr>
          <w:rFonts w:ascii="Times New Roman" w:hAnsi="Times New Roman"/>
          <w:b/>
        </w:rPr>
        <w:t xml:space="preserve">Mail your Manuscript to </w:t>
      </w:r>
      <w:hyperlink r:id="rId13" w:history="1">
        <w:r w:rsidR="00AF061E" w:rsidRPr="00AF061E">
          <w:rPr>
            <w:rStyle w:val="Lienhypertexte"/>
            <w:rFonts w:ascii="Times New Roman" w:hAnsi="Times New Roman"/>
            <w:b/>
            <w:color w:val="FF0000"/>
            <w:u w:val="none"/>
          </w:rPr>
          <w:t>info.ijoear@gmail.com</w:t>
        </w:r>
      </w:hyperlink>
      <w:r w:rsidR="00507696">
        <w:rPr>
          <w:rFonts w:ascii="Times New Roman" w:hAnsi="Times New Roman"/>
          <w:b/>
          <w:color w:val="FF0000"/>
        </w:rPr>
        <w:t xml:space="preserve">, </w:t>
      </w:r>
      <w:r w:rsidR="00D657F5">
        <w:rPr>
          <w:rFonts w:ascii="Times New Roman" w:hAnsi="Times New Roman"/>
          <w:b/>
          <w:color w:val="FF0000"/>
        </w:rPr>
        <w:t>info@ijoe</w:t>
      </w:r>
      <w:r w:rsidR="00AF061E">
        <w:rPr>
          <w:rFonts w:ascii="Times New Roman" w:hAnsi="Times New Roman"/>
          <w:b/>
          <w:color w:val="FF0000"/>
        </w:rPr>
        <w:t>a</w:t>
      </w:r>
      <w:r w:rsidR="00507696">
        <w:rPr>
          <w:rFonts w:ascii="Times New Roman" w:hAnsi="Times New Roman"/>
          <w:b/>
          <w:color w:val="FF0000"/>
        </w:rPr>
        <w:t>r.com</w:t>
      </w:r>
    </w:p>
    <w:sectPr w:rsidR="002B59E2" w:rsidSect="00176B19">
      <w:headerReference w:type="default" r:id="rId14"/>
      <w:footerReference w:type="default" r:id="rId15"/>
      <w:type w:val="continuous"/>
      <w:pgSz w:w="11907" w:h="16840" w:code="9"/>
      <w:pgMar w:top="1440" w:right="922" w:bottom="1440" w:left="92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E8C53F" w14:textId="77777777" w:rsidR="001D596E" w:rsidRDefault="001D596E" w:rsidP="00E76A63">
      <w:pPr>
        <w:spacing w:after="0" w:line="240" w:lineRule="auto"/>
      </w:pPr>
      <w:r>
        <w:separator/>
      </w:r>
    </w:p>
  </w:endnote>
  <w:endnote w:type="continuationSeparator" w:id="0">
    <w:p w14:paraId="7834B772" w14:textId="77777777" w:rsidR="001D596E" w:rsidRDefault="001D596E" w:rsidP="00E76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HaansoftBatang">
    <w:altName w:val="Arial Unicode MS"/>
    <w:panose1 w:val="00000000000000000000"/>
    <w:charset w:val="81"/>
    <w:family w:val="auto"/>
    <w:notTrueType/>
    <w:pitch w:val="default"/>
    <w:sig w:usb0="00000000" w:usb1="09060000" w:usb2="00000010" w:usb3="00000000" w:csb0="00080000" w:csb1="00000000"/>
  </w:font>
  <w:font w:name="Andalus">
    <w:altName w:val="Arial"/>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07D89F" w14:textId="77777777" w:rsidR="009E68A7" w:rsidRPr="00E76A63" w:rsidRDefault="009E68A7" w:rsidP="00D257D3">
    <w:pPr>
      <w:pStyle w:val="Pieddepage"/>
      <w:jc w:val="right"/>
    </w:pPr>
    <w:r w:rsidRPr="00F22A32">
      <w:rPr>
        <w:b/>
        <w:sz w:val="20"/>
        <w:szCs w:val="20"/>
      </w:rPr>
      <w:t>Page</w:t>
    </w:r>
    <w:r>
      <w:t xml:space="preserve"> | </w:t>
    </w:r>
    <w:r w:rsidR="007A6D19" w:rsidRPr="00F22A32">
      <w:rPr>
        <w:b/>
        <w:sz w:val="20"/>
        <w:szCs w:val="20"/>
      </w:rPr>
      <w:fldChar w:fldCharType="begin"/>
    </w:r>
    <w:r w:rsidRPr="00F22A32">
      <w:rPr>
        <w:b/>
        <w:sz w:val="20"/>
        <w:szCs w:val="20"/>
      </w:rPr>
      <w:instrText xml:space="preserve"> PAGE   \* MERGEFORMAT </w:instrText>
    </w:r>
    <w:r w:rsidR="007A6D19" w:rsidRPr="00F22A32">
      <w:rPr>
        <w:b/>
        <w:sz w:val="20"/>
        <w:szCs w:val="20"/>
      </w:rPr>
      <w:fldChar w:fldCharType="separate"/>
    </w:r>
    <w:r w:rsidR="001D596E">
      <w:rPr>
        <w:b/>
        <w:noProof/>
        <w:sz w:val="20"/>
        <w:szCs w:val="20"/>
      </w:rPr>
      <w:t>1</w:t>
    </w:r>
    <w:r w:rsidR="007A6D19" w:rsidRPr="00F22A32">
      <w:rPr>
        <w:b/>
        <w:sz w:val="20"/>
        <w:szCs w:val="20"/>
      </w:rP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901D1A" w14:textId="77777777" w:rsidR="001D596E" w:rsidRDefault="001D596E" w:rsidP="00E76A63">
      <w:pPr>
        <w:spacing w:after="0" w:line="240" w:lineRule="auto"/>
      </w:pPr>
      <w:r>
        <w:separator/>
      </w:r>
    </w:p>
  </w:footnote>
  <w:footnote w:type="continuationSeparator" w:id="0">
    <w:p w14:paraId="5C1D57F9" w14:textId="77777777" w:rsidR="001D596E" w:rsidRDefault="001D596E" w:rsidP="00E76A6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4C9E4C" w14:textId="0B67948D" w:rsidR="009E68A7" w:rsidRPr="005A6069" w:rsidRDefault="005A6069" w:rsidP="005A6069">
    <w:pPr>
      <w:pBdr>
        <w:bottom w:val="single" w:sz="18" w:space="1" w:color="auto"/>
      </w:pBdr>
      <w:spacing w:after="0" w:line="240" w:lineRule="auto"/>
      <w:jc w:val="center"/>
      <w:rPr>
        <w:rFonts w:ascii="Andalus" w:hAnsi="Andalus" w:cs="Andalus"/>
        <w:sz w:val="16"/>
        <w:szCs w:val="18"/>
      </w:rPr>
    </w:pPr>
    <w:r>
      <w:rPr>
        <w:rFonts w:ascii="Andalus" w:hAnsi="Andalus" w:cs="Andalus"/>
        <w:sz w:val="16"/>
        <w:szCs w:val="18"/>
      </w:rPr>
      <w:t xml:space="preserve">International Journal of Environmental &amp; Agriculture Research (IJOEAR)                ISSN:[2454-1850]     </w:t>
    </w:r>
    <w:r w:rsidR="00A77D27">
      <w:rPr>
        <w:rFonts w:ascii="Andalus" w:hAnsi="Andalus" w:cs="Andalus"/>
        <w:sz w:val="16"/>
        <w:szCs w:val="18"/>
      </w:rPr>
      <w:t xml:space="preserve">        </w:t>
    </w:r>
    <w:r w:rsidR="00014F2E">
      <w:rPr>
        <w:rFonts w:ascii="Andalus" w:hAnsi="Andalus" w:cs="Andalus"/>
        <w:sz w:val="16"/>
        <w:szCs w:val="18"/>
      </w:rPr>
      <w:t xml:space="preserve">      </w:t>
    </w:r>
    <w:r w:rsidR="00A77D27">
      <w:rPr>
        <w:rFonts w:ascii="Andalus" w:hAnsi="Andalus" w:cs="Andalus"/>
        <w:sz w:val="16"/>
        <w:szCs w:val="18"/>
      </w:rPr>
      <w:t>[Vol-X, Issue-X, Month- Year]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2E085744"/>
    <w:lvl w:ilvl="0">
      <w:start w:val="1"/>
      <w:numFmt w:val="upperRoman"/>
      <w:pStyle w:val="Titre1"/>
      <w:lvlText w:val="%1."/>
      <w:legacy w:legacy="1" w:legacySpace="144" w:legacyIndent="144"/>
      <w:lvlJc w:val="left"/>
    </w:lvl>
    <w:lvl w:ilvl="1">
      <w:start w:val="1"/>
      <w:numFmt w:val="upperLetter"/>
      <w:pStyle w:val="Titre2"/>
      <w:lvlText w:val="%2."/>
      <w:legacy w:legacy="1" w:legacySpace="144" w:legacyIndent="144"/>
      <w:lvlJc w:val="left"/>
    </w:lvl>
    <w:lvl w:ilvl="2">
      <w:start w:val="1"/>
      <w:numFmt w:val="decimal"/>
      <w:pStyle w:val="Titre3"/>
      <w:lvlText w:val="%3)"/>
      <w:legacy w:legacy="1" w:legacySpace="144" w:legacyIndent="144"/>
      <w:lvlJc w:val="left"/>
    </w:lvl>
    <w:lvl w:ilvl="3">
      <w:start w:val="1"/>
      <w:numFmt w:val="lowerLetter"/>
      <w:pStyle w:val="Titre4"/>
      <w:lvlText w:val="%4)"/>
      <w:legacy w:legacy="1" w:legacySpace="0" w:legacyIndent="720"/>
      <w:lvlJc w:val="left"/>
      <w:pPr>
        <w:ind w:left="1332" w:hanging="720"/>
      </w:pPr>
    </w:lvl>
    <w:lvl w:ilvl="4">
      <w:start w:val="1"/>
      <w:numFmt w:val="decimal"/>
      <w:pStyle w:val="Titre5"/>
      <w:lvlText w:val="(%5)"/>
      <w:legacy w:legacy="1" w:legacySpace="0" w:legacyIndent="720"/>
      <w:lvlJc w:val="left"/>
      <w:pPr>
        <w:ind w:left="2052" w:hanging="720"/>
      </w:pPr>
    </w:lvl>
    <w:lvl w:ilvl="5">
      <w:start w:val="1"/>
      <w:numFmt w:val="lowerLetter"/>
      <w:pStyle w:val="Titre6"/>
      <w:lvlText w:val="(%6)"/>
      <w:legacy w:legacy="1" w:legacySpace="0" w:legacyIndent="720"/>
      <w:lvlJc w:val="left"/>
      <w:pPr>
        <w:ind w:left="2772" w:hanging="720"/>
      </w:pPr>
    </w:lvl>
    <w:lvl w:ilvl="6">
      <w:start w:val="1"/>
      <w:numFmt w:val="lowerRoman"/>
      <w:pStyle w:val="Titre7"/>
      <w:lvlText w:val="(%7)"/>
      <w:legacy w:legacy="1" w:legacySpace="0" w:legacyIndent="720"/>
      <w:lvlJc w:val="left"/>
      <w:pPr>
        <w:ind w:left="3492" w:hanging="720"/>
      </w:pPr>
    </w:lvl>
    <w:lvl w:ilvl="7">
      <w:start w:val="1"/>
      <w:numFmt w:val="lowerLetter"/>
      <w:pStyle w:val="Titre8"/>
      <w:lvlText w:val="(%8)"/>
      <w:legacy w:legacy="1" w:legacySpace="0" w:legacyIndent="720"/>
      <w:lvlJc w:val="left"/>
      <w:pPr>
        <w:ind w:left="4212" w:hanging="720"/>
      </w:pPr>
    </w:lvl>
    <w:lvl w:ilvl="8">
      <w:start w:val="1"/>
      <w:numFmt w:val="lowerRoman"/>
      <w:pStyle w:val="Titre9"/>
      <w:lvlText w:val="(%9)"/>
      <w:legacy w:legacy="1" w:legacySpace="0" w:legacyIndent="720"/>
      <w:lvlJc w:val="left"/>
      <w:pPr>
        <w:ind w:left="4932" w:hanging="720"/>
      </w:pPr>
    </w:lvl>
  </w:abstractNum>
  <w:abstractNum w:abstractNumId="1">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2">
    <w:nsid w:val="023E2E4D"/>
    <w:multiLevelType w:val="multilevel"/>
    <w:tmpl w:val="18861C8C"/>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val="0"/>
        <w:i w:val="0"/>
        <w:iCs w:val="0"/>
        <w:caps/>
        <w:strike w:val="0"/>
        <w:dstrike w:val="0"/>
        <w:vanish w:val="0"/>
        <w:color w:val="000000"/>
        <w:spacing w:val="0"/>
        <w:kern w:val="0"/>
        <w:position w:val="0"/>
        <w:sz w:val="22"/>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0F031706"/>
    <w:multiLevelType w:val="multilevel"/>
    <w:tmpl w:val="FF1A396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318C0127"/>
    <w:multiLevelType w:val="hybridMultilevel"/>
    <w:tmpl w:val="B632252C"/>
    <w:lvl w:ilvl="0" w:tplc="30CA0EEA">
      <w:start w:val="1"/>
      <w:numFmt w:val="decimal"/>
      <w:lvlText w:val="[%1]"/>
      <w:lvlJc w:val="left"/>
      <w:pPr>
        <w:tabs>
          <w:tab w:val="num" w:pos="207"/>
        </w:tabs>
        <w:ind w:left="491" w:hanging="491"/>
      </w:pPr>
      <w:rPr>
        <w:rFonts w:hint="default"/>
      </w:rPr>
    </w:lvl>
    <w:lvl w:ilvl="1" w:tplc="94589BB8" w:tentative="1">
      <w:start w:val="1"/>
      <w:numFmt w:val="lowerLetter"/>
      <w:lvlText w:val="%2."/>
      <w:lvlJc w:val="left"/>
      <w:pPr>
        <w:tabs>
          <w:tab w:val="num" w:pos="1440"/>
        </w:tabs>
        <w:ind w:left="1440" w:hanging="360"/>
      </w:pPr>
    </w:lvl>
    <w:lvl w:ilvl="2" w:tplc="82E89FFE" w:tentative="1">
      <w:start w:val="1"/>
      <w:numFmt w:val="lowerRoman"/>
      <w:lvlText w:val="%3."/>
      <w:lvlJc w:val="right"/>
      <w:pPr>
        <w:tabs>
          <w:tab w:val="num" w:pos="2160"/>
        </w:tabs>
        <w:ind w:left="2160" w:hanging="180"/>
      </w:pPr>
    </w:lvl>
    <w:lvl w:ilvl="3" w:tplc="79C63500" w:tentative="1">
      <w:start w:val="1"/>
      <w:numFmt w:val="decimal"/>
      <w:lvlText w:val="%4."/>
      <w:lvlJc w:val="left"/>
      <w:pPr>
        <w:tabs>
          <w:tab w:val="num" w:pos="2880"/>
        </w:tabs>
        <w:ind w:left="2880" w:hanging="360"/>
      </w:pPr>
    </w:lvl>
    <w:lvl w:ilvl="4" w:tplc="88B2801C" w:tentative="1">
      <w:start w:val="1"/>
      <w:numFmt w:val="lowerLetter"/>
      <w:lvlText w:val="%5."/>
      <w:lvlJc w:val="left"/>
      <w:pPr>
        <w:tabs>
          <w:tab w:val="num" w:pos="3600"/>
        </w:tabs>
        <w:ind w:left="3600" w:hanging="360"/>
      </w:pPr>
    </w:lvl>
    <w:lvl w:ilvl="5" w:tplc="293410A8" w:tentative="1">
      <w:start w:val="1"/>
      <w:numFmt w:val="lowerRoman"/>
      <w:lvlText w:val="%6."/>
      <w:lvlJc w:val="right"/>
      <w:pPr>
        <w:tabs>
          <w:tab w:val="num" w:pos="4320"/>
        </w:tabs>
        <w:ind w:left="4320" w:hanging="180"/>
      </w:pPr>
    </w:lvl>
    <w:lvl w:ilvl="6" w:tplc="823841A2" w:tentative="1">
      <w:start w:val="1"/>
      <w:numFmt w:val="decimal"/>
      <w:lvlText w:val="%7."/>
      <w:lvlJc w:val="left"/>
      <w:pPr>
        <w:tabs>
          <w:tab w:val="num" w:pos="5040"/>
        </w:tabs>
        <w:ind w:left="5040" w:hanging="360"/>
      </w:pPr>
    </w:lvl>
    <w:lvl w:ilvl="7" w:tplc="55DE95A0" w:tentative="1">
      <w:start w:val="1"/>
      <w:numFmt w:val="lowerLetter"/>
      <w:lvlText w:val="%8."/>
      <w:lvlJc w:val="left"/>
      <w:pPr>
        <w:tabs>
          <w:tab w:val="num" w:pos="5760"/>
        </w:tabs>
        <w:ind w:left="5760" w:hanging="360"/>
      </w:pPr>
    </w:lvl>
    <w:lvl w:ilvl="8" w:tplc="B3401FE0" w:tentative="1">
      <w:start w:val="1"/>
      <w:numFmt w:val="lowerRoman"/>
      <w:lvlText w:val="%9."/>
      <w:lvlJc w:val="right"/>
      <w:pPr>
        <w:tabs>
          <w:tab w:val="num" w:pos="6480"/>
        </w:tabs>
        <w:ind w:left="6480" w:hanging="180"/>
      </w:pPr>
    </w:lvl>
  </w:abstractNum>
  <w:abstractNum w:abstractNumId="5">
    <w:nsid w:val="56D31213"/>
    <w:multiLevelType w:val="hybridMultilevel"/>
    <w:tmpl w:val="4E22D014"/>
    <w:lvl w:ilvl="0" w:tplc="00000004">
      <w:start w:val="1"/>
      <w:numFmt w:val="decimal"/>
      <w:lvlText w:val="[%1]"/>
      <w:lvlJc w:val="left"/>
      <w:pPr>
        <w:ind w:left="720" w:hanging="360"/>
      </w:pPr>
      <w:rPr>
        <w:rFonts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DCF2ADE"/>
    <w:multiLevelType w:val="hybridMultilevel"/>
    <w:tmpl w:val="20641AB2"/>
    <w:lvl w:ilvl="0" w:tplc="297E1806">
      <w:start w:val="1"/>
      <w:numFmt w:val="decimal"/>
      <w:lvlText w:val="%1."/>
      <w:lvlJc w:val="left"/>
      <w:pPr>
        <w:ind w:left="363" w:hanging="360"/>
      </w:pPr>
      <w:rPr>
        <w:rFonts w:hint="default"/>
      </w:rPr>
    </w:lvl>
    <w:lvl w:ilvl="1" w:tplc="040C0019" w:tentative="1">
      <w:start w:val="1"/>
      <w:numFmt w:val="lowerLetter"/>
      <w:lvlText w:val="%2."/>
      <w:lvlJc w:val="left"/>
      <w:pPr>
        <w:ind w:left="1083" w:hanging="360"/>
      </w:pPr>
    </w:lvl>
    <w:lvl w:ilvl="2" w:tplc="040C001B" w:tentative="1">
      <w:start w:val="1"/>
      <w:numFmt w:val="lowerRoman"/>
      <w:lvlText w:val="%3."/>
      <w:lvlJc w:val="right"/>
      <w:pPr>
        <w:ind w:left="1803" w:hanging="180"/>
      </w:pPr>
    </w:lvl>
    <w:lvl w:ilvl="3" w:tplc="040C000F" w:tentative="1">
      <w:start w:val="1"/>
      <w:numFmt w:val="decimal"/>
      <w:lvlText w:val="%4."/>
      <w:lvlJc w:val="left"/>
      <w:pPr>
        <w:ind w:left="2523" w:hanging="360"/>
      </w:pPr>
    </w:lvl>
    <w:lvl w:ilvl="4" w:tplc="040C0019" w:tentative="1">
      <w:start w:val="1"/>
      <w:numFmt w:val="lowerLetter"/>
      <w:lvlText w:val="%5."/>
      <w:lvlJc w:val="left"/>
      <w:pPr>
        <w:ind w:left="3243" w:hanging="360"/>
      </w:pPr>
    </w:lvl>
    <w:lvl w:ilvl="5" w:tplc="040C001B" w:tentative="1">
      <w:start w:val="1"/>
      <w:numFmt w:val="lowerRoman"/>
      <w:lvlText w:val="%6."/>
      <w:lvlJc w:val="right"/>
      <w:pPr>
        <w:ind w:left="3963" w:hanging="180"/>
      </w:pPr>
    </w:lvl>
    <w:lvl w:ilvl="6" w:tplc="040C000F" w:tentative="1">
      <w:start w:val="1"/>
      <w:numFmt w:val="decimal"/>
      <w:lvlText w:val="%7."/>
      <w:lvlJc w:val="left"/>
      <w:pPr>
        <w:ind w:left="4683" w:hanging="360"/>
      </w:pPr>
    </w:lvl>
    <w:lvl w:ilvl="7" w:tplc="040C0019" w:tentative="1">
      <w:start w:val="1"/>
      <w:numFmt w:val="lowerLetter"/>
      <w:lvlText w:val="%8."/>
      <w:lvlJc w:val="left"/>
      <w:pPr>
        <w:ind w:left="5403" w:hanging="360"/>
      </w:pPr>
    </w:lvl>
    <w:lvl w:ilvl="8" w:tplc="040C001B" w:tentative="1">
      <w:start w:val="1"/>
      <w:numFmt w:val="lowerRoman"/>
      <w:lvlText w:val="%9."/>
      <w:lvlJc w:val="right"/>
      <w:pPr>
        <w:ind w:left="6123" w:hanging="180"/>
      </w:pPr>
    </w:lvl>
  </w:abstractNum>
  <w:abstractNum w:abstractNumId="7">
    <w:nsid w:val="704F4702"/>
    <w:multiLevelType w:val="hybridMultilevel"/>
    <w:tmpl w:val="9A1A798A"/>
    <w:lvl w:ilvl="0" w:tplc="CCB6E302">
      <w:start w:val="1"/>
      <w:numFmt w:val="upperRoman"/>
      <w:lvlText w:val="%1."/>
      <w:lvlJc w:val="right"/>
      <w:pPr>
        <w:ind w:left="360" w:hanging="360"/>
      </w:pPr>
    </w:lvl>
    <w:lvl w:ilvl="1" w:tplc="ED22BC90">
      <w:start w:val="1"/>
      <w:numFmt w:val="lowerLetter"/>
      <w:lvlText w:val="%2."/>
      <w:lvlJc w:val="left"/>
      <w:pPr>
        <w:ind w:left="1080" w:hanging="360"/>
      </w:pPr>
      <w:rPr>
        <w:rFonts w:hint="default"/>
      </w:rPr>
    </w:lvl>
    <w:lvl w:ilvl="2" w:tplc="95324426" w:tentative="1">
      <w:start w:val="1"/>
      <w:numFmt w:val="lowerRoman"/>
      <w:lvlText w:val="%3."/>
      <w:lvlJc w:val="right"/>
      <w:pPr>
        <w:ind w:left="1800" w:hanging="180"/>
      </w:pPr>
    </w:lvl>
    <w:lvl w:ilvl="3" w:tplc="FA6485C0" w:tentative="1">
      <w:start w:val="1"/>
      <w:numFmt w:val="decimal"/>
      <w:lvlText w:val="%4."/>
      <w:lvlJc w:val="left"/>
      <w:pPr>
        <w:ind w:left="2520" w:hanging="360"/>
      </w:pPr>
    </w:lvl>
    <w:lvl w:ilvl="4" w:tplc="B79669DA" w:tentative="1">
      <w:start w:val="1"/>
      <w:numFmt w:val="lowerLetter"/>
      <w:lvlText w:val="%5."/>
      <w:lvlJc w:val="left"/>
      <w:pPr>
        <w:ind w:left="3240" w:hanging="360"/>
      </w:pPr>
    </w:lvl>
    <w:lvl w:ilvl="5" w:tplc="5F9C7B5A" w:tentative="1">
      <w:start w:val="1"/>
      <w:numFmt w:val="lowerRoman"/>
      <w:lvlText w:val="%6."/>
      <w:lvlJc w:val="right"/>
      <w:pPr>
        <w:ind w:left="3960" w:hanging="180"/>
      </w:pPr>
    </w:lvl>
    <w:lvl w:ilvl="6" w:tplc="B55C079A" w:tentative="1">
      <w:start w:val="1"/>
      <w:numFmt w:val="decimal"/>
      <w:lvlText w:val="%7."/>
      <w:lvlJc w:val="left"/>
      <w:pPr>
        <w:ind w:left="4680" w:hanging="360"/>
      </w:pPr>
    </w:lvl>
    <w:lvl w:ilvl="7" w:tplc="0FF6C462" w:tentative="1">
      <w:start w:val="1"/>
      <w:numFmt w:val="lowerLetter"/>
      <w:lvlText w:val="%8."/>
      <w:lvlJc w:val="left"/>
      <w:pPr>
        <w:ind w:left="5400" w:hanging="360"/>
      </w:pPr>
    </w:lvl>
    <w:lvl w:ilvl="8" w:tplc="78C6E08A" w:tentative="1">
      <w:start w:val="1"/>
      <w:numFmt w:val="lowerRoman"/>
      <w:lvlText w:val="%9."/>
      <w:lvlJc w:val="right"/>
      <w:pPr>
        <w:ind w:left="6120" w:hanging="180"/>
      </w:pPr>
    </w:lvl>
  </w:abstractNum>
  <w:abstractNum w:abstractNumId="8">
    <w:nsid w:val="7ABA72FA"/>
    <w:multiLevelType w:val="multilevel"/>
    <w:tmpl w:val="B060CC2C"/>
    <w:lvl w:ilvl="0">
      <w:start w:val="1"/>
      <w:numFmt w:val="decimal"/>
      <w:pStyle w:val="IEEEReferenceItem"/>
      <w:lvlText w:val="[%1]."/>
      <w:lvlJc w:val="center"/>
      <w:pPr>
        <w:tabs>
          <w:tab w:val="num" w:pos="432"/>
        </w:tabs>
        <w:ind w:left="432" w:hanging="432"/>
      </w:pPr>
      <w:rPr>
        <w:rFonts w:ascii="Times New Roman" w:hAnsi="Times New Roman" w:hint="default"/>
        <w:b w:val="0"/>
        <w:i w:val="0"/>
        <w:strike w:val="0"/>
        <w:dstrike w:val="0"/>
        <w:sz w:val="20"/>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abstractNumId w:val="0"/>
  </w:num>
  <w:num w:numId="2">
    <w:abstractNumId w:val="4"/>
  </w:num>
  <w:num w:numId="3">
    <w:abstractNumId w:val="7"/>
  </w:num>
  <w:num w:numId="4">
    <w:abstractNumId w:val="8"/>
  </w:num>
  <w:num w:numId="5">
    <w:abstractNumId w:val="2"/>
  </w:num>
  <w:num w:numId="6">
    <w:abstractNumId w:val="1"/>
  </w:num>
  <w:num w:numId="7">
    <w:abstractNumId w:val="0"/>
  </w:num>
  <w:num w:numId="8">
    <w:abstractNumId w:val="0"/>
  </w:num>
  <w:num w:numId="9">
    <w:abstractNumId w:val="0"/>
  </w:num>
  <w:num w:numId="10">
    <w:abstractNumId w:val="5"/>
  </w:num>
  <w:num w:numId="11">
    <w:abstractNumId w:val="0"/>
  </w:num>
  <w:num w:numId="12">
    <w:abstractNumId w:val="3"/>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9E2"/>
    <w:rsid w:val="00000745"/>
    <w:rsid w:val="00003AE8"/>
    <w:rsid w:val="00007529"/>
    <w:rsid w:val="00014F2E"/>
    <w:rsid w:val="00017AD6"/>
    <w:rsid w:val="00023684"/>
    <w:rsid w:val="0002672E"/>
    <w:rsid w:val="00030841"/>
    <w:rsid w:val="00030E2B"/>
    <w:rsid w:val="00035D2C"/>
    <w:rsid w:val="00062A59"/>
    <w:rsid w:val="00066DFC"/>
    <w:rsid w:val="00067436"/>
    <w:rsid w:val="000833E5"/>
    <w:rsid w:val="000A1249"/>
    <w:rsid w:val="000B01D3"/>
    <w:rsid w:val="000B76A3"/>
    <w:rsid w:val="000C188D"/>
    <w:rsid w:val="000C22C0"/>
    <w:rsid w:val="000D30BA"/>
    <w:rsid w:val="000D4BBF"/>
    <w:rsid w:val="000F56B2"/>
    <w:rsid w:val="000F6978"/>
    <w:rsid w:val="000F7A2C"/>
    <w:rsid w:val="00103494"/>
    <w:rsid w:val="00103CF1"/>
    <w:rsid w:val="00104124"/>
    <w:rsid w:val="00125EF5"/>
    <w:rsid w:val="001313D3"/>
    <w:rsid w:val="00131538"/>
    <w:rsid w:val="00145F5D"/>
    <w:rsid w:val="001465A8"/>
    <w:rsid w:val="001566AF"/>
    <w:rsid w:val="00156F17"/>
    <w:rsid w:val="00176B19"/>
    <w:rsid w:val="00181030"/>
    <w:rsid w:val="00185B28"/>
    <w:rsid w:val="0018623B"/>
    <w:rsid w:val="00193F8D"/>
    <w:rsid w:val="00195BA7"/>
    <w:rsid w:val="001A0A99"/>
    <w:rsid w:val="001A17C9"/>
    <w:rsid w:val="001A53A2"/>
    <w:rsid w:val="001A675B"/>
    <w:rsid w:val="001B3B58"/>
    <w:rsid w:val="001B5784"/>
    <w:rsid w:val="001B7357"/>
    <w:rsid w:val="001C4F70"/>
    <w:rsid w:val="001D31CC"/>
    <w:rsid w:val="001D337D"/>
    <w:rsid w:val="001D596E"/>
    <w:rsid w:val="001E0C4D"/>
    <w:rsid w:val="001E1768"/>
    <w:rsid w:val="001E27C1"/>
    <w:rsid w:val="001E78B7"/>
    <w:rsid w:val="00210903"/>
    <w:rsid w:val="00226960"/>
    <w:rsid w:val="00227DAF"/>
    <w:rsid w:val="002311C1"/>
    <w:rsid w:val="00235D57"/>
    <w:rsid w:val="00245173"/>
    <w:rsid w:val="0024650D"/>
    <w:rsid w:val="00251350"/>
    <w:rsid w:val="00256E97"/>
    <w:rsid w:val="0026018D"/>
    <w:rsid w:val="0027293A"/>
    <w:rsid w:val="002924CA"/>
    <w:rsid w:val="0029327D"/>
    <w:rsid w:val="00294323"/>
    <w:rsid w:val="00295761"/>
    <w:rsid w:val="0029788C"/>
    <w:rsid w:val="002A06FC"/>
    <w:rsid w:val="002B59E2"/>
    <w:rsid w:val="002B780D"/>
    <w:rsid w:val="002D19ED"/>
    <w:rsid w:val="002D3951"/>
    <w:rsid w:val="002E4251"/>
    <w:rsid w:val="002E5915"/>
    <w:rsid w:val="002F1FB2"/>
    <w:rsid w:val="0030698B"/>
    <w:rsid w:val="00313675"/>
    <w:rsid w:val="00313E8A"/>
    <w:rsid w:val="00316819"/>
    <w:rsid w:val="00323CF7"/>
    <w:rsid w:val="00331CB9"/>
    <w:rsid w:val="003323B3"/>
    <w:rsid w:val="0034069C"/>
    <w:rsid w:val="003478CD"/>
    <w:rsid w:val="00350C4A"/>
    <w:rsid w:val="00352676"/>
    <w:rsid w:val="00367943"/>
    <w:rsid w:val="00374D1A"/>
    <w:rsid w:val="003851FE"/>
    <w:rsid w:val="00393014"/>
    <w:rsid w:val="003973B4"/>
    <w:rsid w:val="003A4AB9"/>
    <w:rsid w:val="003B0EDF"/>
    <w:rsid w:val="003B11C9"/>
    <w:rsid w:val="003B6E2A"/>
    <w:rsid w:val="003C3313"/>
    <w:rsid w:val="003E41A0"/>
    <w:rsid w:val="003F2886"/>
    <w:rsid w:val="00404CC2"/>
    <w:rsid w:val="004149E8"/>
    <w:rsid w:val="00422D69"/>
    <w:rsid w:val="00430A70"/>
    <w:rsid w:val="00430C0B"/>
    <w:rsid w:val="0043470A"/>
    <w:rsid w:val="00436FEC"/>
    <w:rsid w:val="00443DEA"/>
    <w:rsid w:val="00447028"/>
    <w:rsid w:val="0044753E"/>
    <w:rsid w:val="00450E57"/>
    <w:rsid w:val="00455379"/>
    <w:rsid w:val="004729B0"/>
    <w:rsid w:val="00474EDA"/>
    <w:rsid w:val="004810A3"/>
    <w:rsid w:val="00490408"/>
    <w:rsid w:val="00491858"/>
    <w:rsid w:val="00494691"/>
    <w:rsid w:val="004A1987"/>
    <w:rsid w:val="004A3921"/>
    <w:rsid w:val="004A6100"/>
    <w:rsid w:val="004B70AC"/>
    <w:rsid w:val="004B7FE9"/>
    <w:rsid w:val="004D0455"/>
    <w:rsid w:val="004D0A97"/>
    <w:rsid w:val="00507696"/>
    <w:rsid w:val="00515315"/>
    <w:rsid w:val="00515D66"/>
    <w:rsid w:val="00525D3E"/>
    <w:rsid w:val="00527DCA"/>
    <w:rsid w:val="00535A72"/>
    <w:rsid w:val="00540D4E"/>
    <w:rsid w:val="00543837"/>
    <w:rsid w:val="0055061F"/>
    <w:rsid w:val="005510AC"/>
    <w:rsid w:val="00553BDB"/>
    <w:rsid w:val="00555473"/>
    <w:rsid w:val="00560222"/>
    <w:rsid w:val="0058052B"/>
    <w:rsid w:val="005813CB"/>
    <w:rsid w:val="00584DD2"/>
    <w:rsid w:val="00591A8B"/>
    <w:rsid w:val="00591DAE"/>
    <w:rsid w:val="00592D84"/>
    <w:rsid w:val="005A6069"/>
    <w:rsid w:val="005B1801"/>
    <w:rsid w:val="005B5DD9"/>
    <w:rsid w:val="005D1C5C"/>
    <w:rsid w:val="005E0574"/>
    <w:rsid w:val="005F12A1"/>
    <w:rsid w:val="005F3277"/>
    <w:rsid w:val="00605EF0"/>
    <w:rsid w:val="00606C56"/>
    <w:rsid w:val="00620062"/>
    <w:rsid w:val="0062219C"/>
    <w:rsid w:val="00630826"/>
    <w:rsid w:val="00631522"/>
    <w:rsid w:val="00632A34"/>
    <w:rsid w:val="00635FE7"/>
    <w:rsid w:val="00645520"/>
    <w:rsid w:val="006577D1"/>
    <w:rsid w:val="0066001B"/>
    <w:rsid w:val="00665D0C"/>
    <w:rsid w:val="00690B5B"/>
    <w:rsid w:val="00693275"/>
    <w:rsid w:val="006A1564"/>
    <w:rsid w:val="006A1983"/>
    <w:rsid w:val="006B014D"/>
    <w:rsid w:val="006C3114"/>
    <w:rsid w:val="006C3CC4"/>
    <w:rsid w:val="006D5A0D"/>
    <w:rsid w:val="006E04AE"/>
    <w:rsid w:val="006E19C0"/>
    <w:rsid w:val="006E44A6"/>
    <w:rsid w:val="006F2218"/>
    <w:rsid w:val="006F594C"/>
    <w:rsid w:val="00710F41"/>
    <w:rsid w:val="00715DF2"/>
    <w:rsid w:val="0072136F"/>
    <w:rsid w:val="00723FF3"/>
    <w:rsid w:val="0073420D"/>
    <w:rsid w:val="007344F1"/>
    <w:rsid w:val="00747DE3"/>
    <w:rsid w:val="00751A3F"/>
    <w:rsid w:val="00754E4D"/>
    <w:rsid w:val="0076080A"/>
    <w:rsid w:val="00763328"/>
    <w:rsid w:val="00767BF9"/>
    <w:rsid w:val="00770542"/>
    <w:rsid w:val="00775BC0"/>
    <w:rsid w:val="00783CC5"/>
    <w:rsid w:val="00790DC9"/>
    <w:rsid w:val="007944A8"/>
    <w:rsid w:val="00795E99"/>
    <w:rsid w:val="007A0D0D"/>
    <w:rsid w:val="007A6D19"/>
    <w:rsid w:val="007B259A"/>
    <w:rsid w:val="007B630C"/>
    <w:rsid w:val="007C3117"/>
    <w:rsid w:val="007D06B0"/>
    <w:rsid w:val="007D1571"/>
    <w:rsid w:val="007D34C7"/>
    <w:rsid w:val="007D358C"/>
    <w:rsid w:val="007E5F44"/>
    <w:rsid w:val="007E73E5"/>
    <w:rsid w:val="007F063A"/>
    <w:rsid w:val="007F75AD"/>
    <w:rsid w:val="00811EFB"/>
    <w:rsid w:val="00812D0F"/>
    <w:rsid w:val="008143F9"/>
    <w:rsid w:val="008235A0"/>
    <w:rsid w:val="0082521E"/>
    <w:rsid w:val="00831634"/>
    <w:rsid w:val="00837693"/>
    <w:rsid w:val="00837FA6"/>
    <w:rsid w:val="0084553E"/>
    <w:rsid w:val="008577B0"/>
    <w:rsid w:val="00877B8D"/>
    <w:rsid w:val="00887D63"/>
    <w:rsid w:val="008A1E84"/>
    <w:rsid w:val="008A2055"/>
    <w:rsid w:val="008A271B"/>
    <w:rsid w:val="008A4212"/>
    <w:rsid w:val="008B3E2F"/>
    <w:rsid w:val="008C39F8"/>
    <w:rsid w:val="008C4110"/>
    <w:rsid w:val="008E0AA9"/>
    <w:rsid w:val="008E5B3B"/>
    <w:rsid w:val="00902ED2"/>
    <w:rsid w:val="009128F1"/>
    <w:rsid w:val="0091616F"/>
    <w:rsid w:val="00922C20"/>
    <w:rsid w:val="00932C05"/>
    <w:rsid w:val="00942FEF"/>
    <w:rsid w:val="00945E73"/>
    <w:rsid w:val="00952870"/>
    <w:rsid w:val="00960F52"/>
    <w:rsid w:val="009641CD"/>
    <w:rsid w:val="00964FA3"/>
    <w:rsid w:val="00967397"/>
    <w:rsid w:val="00970163"/>
    <w:rsid w:val="0099112C"/>
    <w:rsid w:val="00996333"/>
    <w:rsid w:val="009A7A57"/>
    <w:rsid w:val="009A7B8E"/>
    <w:rsid w:val="009B37D3"/>
    <w:rsid w:val="009B6B2A"/>
    <w:rsid w:val="009D5417"/>
    <w:rsid w:val="009E1B2C"/>
    <w:rsid w:val="009E68A7"/>
    <w:rsid w:val="009F0C0F"/>
    <w:rsid w:val="009F6A6B"/>
    <w:rsid w:val="00A1232F"/>
    <w:rsid w:val="00A20400"/>
    <w:rsid w:val="00A25212"/>
    <w:rsid w:val="00A418CA"/>
    <w:rsid w:val="00A51F98"/>
    <w:rsid w:val="00A52926"/>
    <w:rsid w:val="00A54C0E"/>
    <w:rsid w:val="00A57605"/>
    <w:rsid w:val="00A6041C"/>
    <w:rsid w:val="00A61202"/>
    <w:rsid w:val="00A704D4"/>
    <w:rsid w:val="00A77D27"/>
    <w:rsid w:val="00A9100D"/>
    <w:rsid w:val="00AA2736"/>
    <w:rsid w:val="00AA33C3"/>
    <w:rsid w:val="00AA5312"/>
    <w:rsid w:val="00AB181E"/>
    <w:rsid w:val="00AB5AFF"/>
    <w:rsid w:val="00AC6B30"/>
    <w:rsid w:val="00AD5EED"/>
    <w:rsid w:val="00AE79D7"/>
    <w:rsid w:val="00AF061E"/>
    <w:rsid w:val="00B131F4"/>
    <w:rsid w:val="00B2353F"/>
    <w:rsid w:val="00B2513C"/>
    <w:rsid w:val="00B26BAE"/>
    <w:rsid w:val="00B33735"/>
    <w:rsid w:val="00B339BB"/>
    <w:rsid w:val="00B41BB5"/>
    <w:rsid w:val="00B73F82"/>
    <w:rsid w:val="00B84FE6"/>
    <w:rsid w:val="00B903C5"/>
    <w:rsid w:val="00B94C86"/>
    <w:rsid w:val="00BB2687"/>
    <w:rsid w:val="00BC235A"/>
    <w:rsid w:val="00BC5926"/>
    <w:rsid w:val="00BD3227"/>
    <w:rsid w:val="00BE431F"/>
    <w:rsid w:val="00BE483A"/>
    <w:rsid w:val="00BF6223"/>
    <w:rsid w:val="00BF7CB5"/>
    <w:rsid w:val="00C029C7"/>
    <w:rsid w:val="00C02A58"/>
    <w:rsid w:val="00C14BDB"/>
    <w:rsid w:val="00C1679D"/>
    <w:rsid w:val="00C24C58"/>
    <w:rsid w:val="00C32A22"/>
    <w:rsid w:val="00C55C02"/>
    <w:rsid w:val="00C65DB1"/>
    <w:rsid w:val="00C84164"/>
    <w:rsid w:val="00C931E2"/>
    <w:rsid w:val="00CA4502"/>
    <w:rsid w:val="00CB0B9F"/>
    <w:rsid w:val="00CB155A"/>
    <w:rsid w:val="00CB3886"/>
    <w:rsid w:val="00CC66BD"/>
    <w:rsid w:val="00CD1C49"/>
    <w:rsid w:val="00CD5BA4"/>
    <w:rsid w:val="00CE3B2C"/>
    <w:rsid w:val="00CE4672"/>
    <w:rsid w:val="00CE4CB4"/>
    <w:rsid w:val="00CF3D08"/>
    <w:rsid w:val="00CF5C07"/>
    <w:rsid w:val="00D0091D"/>
    <w:rsid w:val="00D037DB"/>
    <w:rsid w:val="00D04942"/>
    <w:rsid w:val="00D120AE"/>
    <w:rsid w:val="00D15B10"/>
    <w:rsid w:val="00D24AD4"/>
    <w:rsid w:val="00D25062"/>
    <w:rsid w:val="00D257D3"/>
    <w:rsid w:val="00D2648F"/>
    <w:rsid w:val="00D31003"/>
    <w:rsid w:val="00D44DBA"/>
    <w:rsid w:val="00D57F57"/>
    <w:rsid w:val="00D657F5"/>
    <w:rsid w:val="00D7316E"/>
    <w:rsid w:val="00D84AD5"/>
    <w:rsid w:val="00D84E88"/>
    <w:rsid w:val="00D86669"/>
    <w:rsid w:val="00DB1B05"/>
    <w:rsid w:val="00DC2F9C"/>
    <w:rsid w:val="00DC6711"/>
    <w:rsid w:val="00DC69C4"/>
    <w:rsid w:val="00DD5B37"/>
    <w:rsid w:val="00DE5586"/>
    <w:rsid w:val="00DE6F25"/>
    <w:rsid w:val="00DE7227"/>
    <w:rsid w:val="00DF5A7F"/>
    <w:rsid w:val="00E14CA8"/>
    <w:rsid w:val="00E3074F"/>
    <w:rsid w:val="00E30BC6"/>
    <w:rsid w:val="00E453A3"/>
    <w:rsid w:val="00E47558"/>
    <w:rsid w:val="00E4756A"/>
    <w:rsid w:val="00E5315B"/>
    <w:rsid w:val="00E5792D"/>
    <w:rsid w:val="00E606D1"/>
    <w:rsid w:val="00E60EAD"/>
    <w:rsid w:val="00E71B3D"/>
    <w:rsid w:val="00E76A63"/>
    <w:rsid w:val="00E80D52"/>
    <w:rsid w:val="00E8326B"/>
    <w:rsid w:val="00E851E0"/>
    <w:rsid w:val="00E93918"/>
    <w:rsid w:val="00E95BA1"/>
    <w:rsid w:val="00EA4260"/>
    <w:rsid w:val="00EB1124"/>
    <w:rsid w:val="00EC5CDB"/>
    <w:rsid w:val="00ED1ABD"/>
    <w:rsid w:val="00EE2AEB"/>
    <w:rsid w:val="00EF28D5"/>
    <w:rsid w:val="00EF653A"/>
    <w:rsid w:val="00F00FB8"/>
    <w:rsid w:val="00F01EB7"/>
    <w:rsid w:val="00F106F4"/>
    <w:rsid w:val="00F1651E"/>
    <w:rsid w:val="00F23B19"/>
    <w:rsid w:val="00F25FD8"/>
    <w:rsid w:val="00F3585F"/>
    <w:rsid w:val="00F35A83"/>
    <w:rsid w:val="00F47C85"/>
    <w:rsid w:val="00F54440"/>
    <w:rsid w:val="00F64E16"/>
    <w:rsid w:val="00F65DB2"/>
    <w:rsid w:val="00F65F29"/>
    <w:rsid w:val="00F70E44"/>
    <w:rsid w:val="00F70EE3"/>
    <w:rsid w:val="00F7314C"/>
    <w:rsid w:val="00F77004"/>
    <w:rsid w:val="00F826A2"/>
    <w:rsid w:val="00F8673F"/>
    <w:rsid w:val="00F86CC7"/>
    <w:rsid w:val="00F952E9"/>
    <w:rsid w:val="00F95671"/>
    <w:rsid w:val="00F9583B"/>
    <w:rsid w:val="00FA67D7"/>
    <w:rsid w:val="00FB0055"/>
    <w:rsid w:val="00FC598A"/>
    <w:rsid w:val="00FD2FA8"/>
    <w:rsid w:val="00FD660D"/>
    <w:rsid w:val="00FE5C4D"/>
    <w:rsid w:val="00FF209A"/>
    <w:rsid w:val="00FF3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EE9155"/>
  <w15:docId w15:val="{28D7EE42-813E-4146-A96E-9AC5743AB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hi-IN"/>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1522"/>
    <w:pPr>
      <w:spacing w:after="200" w:line="276" w:lineRule="auto"/>
    </w:pPr>
    <w:rPr>
      <w:sz w:val="22"/>
      <w:szCs w:val="22"/>
      <w:lang w:bidi="ar-SA"/>
    </w:rPr>
  </w:style>
  <w:style w:type="paragraph" w:styleId="Titre1">
    <w:name w:val="heading 1"/>
    <w:basedOn w:val="Normal"/>
    <w:next w:val="Normal"/>
    <w:link w:val="Titre1Car"/>
    <w:qFormat/>
    <w:rsid w:val="002B59E2"/>
    <w:pPr>
      <w:keepNext/>
      <w:numPr>
        <w:numId w:val="1"/>
      </w:numPr>
      <w:autoSpaceDE w:val="0"/>
      <w:autoSpaceDN w:val="0"/>
      <w:spacing w:before="240" w:after="80" w:line="240" w:lineRule="auto"/>
      <w:jc w:val="center"/>
      <w:outlineLvl w:val="0"/>
    </w:pPr>
    <w:rPr>
      <w:rFonts w:ascii="Times New Roman" w:eastAsia="Times New Roman" w:hAnsi="Times New Roman"/>
      <w:smallCaps/>
      <w:kern w:val="28"/>
      <w:sz w:val="20"/>
      <w:szCs w:val="20"/>
    </w:rPr>
  </w:style>
  <w:style w:type="paragraph" w:styleId="Titre2">
    <w:name w:val="heading 2"/>
    <w:basedOn w:val="Normal"/>
    <w:next w:val="Normal"/>
    <w:link w:val="Titre2Car"/>
    <w:qFormat/>
    <w:rsid w:val="002B59E2"/>
    <w:pPr>
      <w:keepNext/>
      <w:numPr>
        <w:ilvl w:val="1"/>
        <w:numId w:val="1"/>
      </w:numPr>
      <w:autoSpaceDE w:val="0"/>
      <w:autoSpaceDN w:val="0"/>
      <w:spacing w:before="120" w:after="60" w:line="240" w:lineRule="auto"/>
      <w:outlineLvl w:val="1"/>
    </w:pPr>
    <w:rPr>
      <w:rFonts w:ascii="Times New Roman" w:eastAsia="Times New Roman" w:hAnsi="Times New Roman"/>
      <w:i/>
      <w:iCs/>
      <w:sz w:val="20"/>
      <w:szCs w:val="20"/>
    </w:rPr>
  </w:style>
  <w:style w:type="paragraph" w:styleId="Titre3">
    <w:name w:val="heading 3"/>
    <w:basedOn w:val="Normal"/>
    <w:next w:val="Normal"/>
    <w:link w:val="Titre3Car"/>
    <w:qFormat/>
    <w:rsid w:val="002B59E2"/>
    <w:pPr>
      <w:keepNext/>
      <w:numPr>
        <w:ilvl w:val="2"/>
        <w:numId w:val="1"/>
      </w:numPr>
      <w:autoSpaceDE w:val="0"/>
      <w:autoSpaceDN w:val="0"/>
      <w:spacing w:after="0" w:line="240" w:lineRule="auto"/>
      <w:outlineLvl w:val="2"/>
    </w:pPr>
    <w:rPr>
      <w:rFonts w:ascii="Times New Roman" w:eastAsia="Times New Roman" w:hAnsi="Times New Roman"/>
      <w:i/>
      <w:iCs/>
      <w:sz w:val="20"/>
      <w:szCs w:val="20"/>
    </w:rPr>
  </w:style>
  <w:style w:type="paragraph" w:styleId="Titre4">
    <w:name w:val="heading 4"/>
    <w:basedOn w:val="Normal"/>
    <w:next w:val="Normal"/>
    <w:link w:val="Titre4Car"/>
    <w:qFormat/>
    <w:rsid w:val="002B59E2"/>
    <w:pPr>
      <w:keepNext/>
      <w:numPr>
        <w:ilvl w:val="3"/>
        <w:numId w:val="1"/>
      </w:numPr>
      <w:autoSpaceDE w:val="0"/>
      <w:autoSpaceDN w:val="0"/>
      <w:spacing w:before="240" w:after="60" w:line="240" w:lineRule="auto"/>
      <w:outlineLvl w:val="3"/>
    </w:pPr>
    <w:rPr>
      <w:rFonts w:ascii="Times New Roman" w:eastAsia="Times New Roman" w:hAnsi="Times New Roman"/>
      <w:i/>
      <w:iCs/>
      <w:sz w:val="18"/>
      <w:szCs w:val="18"/>
    </w:rPr>
  </w:style>
  <w:style w:type="paragraph" w:styleId="Titre5">
    <w:name w:val="heading 5"/>
    <w:basedOn w:val="Normal"/>
    <w:next w:val="Normal"/>
    <w:link w:val="Titre5Car"/>
    <w:qFormat/>
    <w:rsid w:val="002B59E2"/>
    <w:pPr>
      <w:numPr>
        <w:ilvl w:val="4"/>
        <w:numId w:val="1"/>
      </w:numPr>
      <w:autoSpaceDE w:val="0"/>
      <w:autoSpaceDN w:val="0"/>
      <w:spacing w:before="240" w:after="60" w:line="240" w:lineRule="auto"/>
      <w:outlineLvl w:val="4"/>
    </w:pPr>
    <w:rPr>
      <w:rFonts w:ascii="Times New Roman" w:eastAsia="Times New Roman" w:hAnsi="Times New Roman"/>
      <w:sz w:val="18"/>
      <w:szCs w:val="18"/>
    </w:rPr>
  </w:style>
  <w:style w:type="paragraph" w:styleId="Titre6">
    <w:name w:val="heading 6"/>
    <w:basedOn w:val="Normal"/>
    <w:next w:val="Normal"/>
    <w:link w:val="Titre6Car"/>
    <w:qFormat/>
    <w:rsid w:val="002B59E2"/>
    <w:pPr>
      <w:numPr>
        <w:ilvl w:val="5"/>
        <w:numId w:val="1"/>
      </w:numPr>
      <w:autoSpaceDE w:val="0"/>
      <w:autoSpaceDN w:val="0"/>
      <w:spacing w:before="240" w:after="60" w:line="240" w:lineRule="auto"/>
      <w:outlineLvl w:val="5"/>
    </w:pPr>
    <w:rPr>
      <w:rFonts w:ascii="Times New Roman" w:eastAsia="Times New Roman" w:hAnsi="Times New Roman"/>
      <w:i/>
      <w:iCs/>
      <w:sz w:val="16"/>
      <w:szCs w:val="16"/>
    </w:rPr>
  </w:style>
  <w:style w:type="paragraph" w:styleId="Titre7">
    <w:name w:val="heading 7"/>
    <w:basedOn w:val="Normal"/>
    <w:next w:val="Normal"/>
    <w:link w:val="Titre7Car"/>
    <w:qFormat/>
    <w:rsid w:val="002B59E2"/>
    <w:pPr>
      <w:numPr>
        <w:ilvl w:val="6"/>
        <w:numId w:val="1"/>
      </w:numPr>
      <w:autoSpaceDE w:val="0"/>
      <w:autoSpaceDN w:val="0"/>
      <w:spacing w:before="240" w:after="60" w:line="240" w:lineRule="auto"/>
      <w:outlineLvl w:val="6"/>
    </w:pPr>
    <w:rPr>
      <w:rFonts w:ascii="Times New Roman" w:eastAsia="Times New Roman" w:hAnsi="Times New Roman"/>
      <w:sz w:val="16"/>
      <w:szCs w:val="16"/>
    </w:rPr>
  </w:style>
  <w:style w:type="paragraph" w:styleId="Titre8">
    <w:name w:val="heading 8"/>
    <w:basedOn w:val="Normal"/>
    <w:next w:val="Normal"/>
    <w:link w:val="Titre8Car"/>
    <w:qFormat/>
    <w:rsid w:val="002B59E2"/>
    <w:pPr>
      <w:numPr>
        <w:ilvl w:val="7"/>
        <w:numId w:val="1"/>
      </w:numPr>
      <w:autoSpaceDE w:val="0"/>
      <w:autoSpaceDN w:val="0"/>
      <w:spacing w:before="240" w:after="60" w:line="240" w:lineRule="auto"/>
      <w:outlineLvl w:val="7"/>
    </w:pPr>
    <w:rPr>
      <w:rFonts w:ascii="Times New Roman" w:eastAsia="Times New Roman" w:hAnsi="Times New Roman"/>
      <w:i/>
      <w:iCs/>
      <w:sz w:val="16"/>
      <w:szCs w:val="16"/>
    </w:rPr>
  </w:style>
  <w:style w:type="paragraph" w:styleId="Titre9">
    <w:name w:val="heading 9"/>
    <w:basedOn w:val="Normal"/>
    <w:next w:val="Normal"/>
    <w:link w:val="Titre9Car"/>
    <w:qFormat/>
    <w:rsid w:val="002B59E2"/>
    <w:pPr>
      <w:numPr>
        <w:ilvl w:val="8"/>
        <w:numId w:val="1"/>
      </w:numPr>
      <w:autoSpaceDE w:val="0"/>
      <w:autoSpaceDN w:val="0"/>
      <w:spacing w:before="240" w:after="60" w:line="240" w:lineRule="auto"/>
      <w:outlineLvl w:val="8"/>
    </w:pPr>
    <w:rPr>
      <w:rFonts w:ascii="Times New Roman" w:eastAsia="Times New Roman" w:hAnsi="Times New Roman"/>
      <w:sz w:val="16"/>
      <w:szCs w:val="1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thors">
    <w:name w:val="Authors"/>
    <w:basedOn w:val="Normal"/>
    <w:next w:val="Normal"/>
    <w:rsid w:val="002B59E2"/>
    <w:pPr>
      <w:framePr w:w="9072" w:hSpace="187" w:vSpace="187" w:wrap="notBeside" w:vAnchor="text" w:hAnchor="page" w:xAlign="center" w:y="1"/>
      <w:autoSpaceDE w:val="0"/>
      <w:autoSpaceDN w:val="0"/>
      <w:spacing w:after="320" w:line="240" w:lineRule="auto"/>
      <w:jc w:val="center"/>
    </w:pPr>
    <w:rPr>
      <w:rFonts w:ascii="Times New Roman" w:eastAsia="Times New Roman" w:hAnsi="Times New Roman"/>
    </w:rPr>
  </w:style>
  <w:style w:type="paragraph" w:styleId="Titre">
    <w:name w:val="Title"/>
    <w:basedOn w:val="Normal"/>
    <w:next w:val="Normal"/>
    <w:link w:val="TitreCar"/>
    <w:qFormat/>
    <w:rsid w:val="002B59E2"/>
    <w:pPr>
      <w:framePr w:w="9360" w:hSpace="187" w:vSpace="187" w:wrap="notBeside" w:vAnchor="text" w:hAnchor="page" w:xAlign="center" w:y="1"/>
      <w:autoSpaceDE w:val="0"/>
      <w:autoSpaceDN w:val="0"/>
      <w:spacing w:after="0" w:line="240" w:lineRule="auto"/>
      <w:jc w:val="center"/>
    </w:pPr>
    <w:rPr>
      <w:rFonts w:ascii="Times New Roman" w:eastAsia="Times New Roman" w:hAnsi="Times New Roman"/>
      <w:kern w:val="28"/>
      <w:sz w:val="48"/>
      <w:szCs w:val="48"/>
    </w:rPr>
  </w:style>
  <w:style w:type="character" w:customStyle="1" w:styleId="TitreCar">
    <w:name w:val="Titre Car"/>
    <w:basedOn w:val="Policepardfaut"/>
    <w:link w:val="Titre"/>
    <w:rsid w:val="002B59E2"/>
    <w:rPr>
      <w:rFonts w:ascii="Times New Roman" w:eastAsia="Times New Roman" w:hAnsi="Times New Roman" w:cs="Times New Roman"/>
      <w:kern w:val="28"/>
      <w:sz w:val="48"/>
      <w:szCs w:val="48"/>
    </w:rPr>
  </w:style>
  <w:style w:type="paragraph" w:customStyle="1" w:styleId="Abstract">
    <w:name w:val="Abstract"/>
    <w:basedOn w:val="Normal"/>
    <w:next w:val="Normal"/>
    <w:rsid w:val="002B59E2"/>
    <w:pPr>
      <w:autoSpaceDE w:val="0"/>
      <w:autoSpaceDN w:val="0"/>
      <w:spacing w:before="20" w:after="0" w:line="240" w:lineRule="auto"/>
      <w:ind w:firstLine="202"/>
      <w:jc w:val="both"/>
    </w:pPr>
    <w:rPr>
      <w:rFonts w:ascii="Times New Roman" w:eastAsia="Times New Roman" w:hAnsi="Times New Roman"/>
      <w:b/>
      <w:bCs/>
      <w:sz w:val="18"/>
      <w:szCs w:val="18"/>
    </w:rPr>
  </w:style>
  <w:style w:type="character" w:customStyle="1" w:styleId="Titre1Car">
    <w:name w:val="Titre 1 Car"/>
    <w:basedOn w:val="Policepardfaut"/>
    <w:link w:val="Titre1"/>
    <w:rsid w:val="002B59E2"/>
    <w:rPr>
      <w:rFonts w:ascii="Times New Roman" w:eastAsia="Times New Roman" w:hAnsi="Times New Roman"/>
      <w:smallCaps/>
      <w:kern w:val="28"/>
      <w:lang w:bidi="ar-SA"/>
    </w:rPr>
  </w:style>
  <w:style w:type="character" w:customStyle="1" w:styleId="Titre2Car">
    <w:name w:val="Titre 2 Car"/>
    <w:basedOn w:val="Policepardfaut"/>
    <w:link w:val="Titre2"/>
    <w:rsid w:val="002B59E2"/>
    <w:rPr>
      <w:rFonts w:ascii="Times New Roman" w:eastAsia="Times New Roman" w:hAnsi="Times New Roman" w:cs="Times New Roman"/>
      <w:i/>
      <w:iCs/>
      <w:sz w:val="20"/>
      <w:szCs w:val="20"/>
    </w:rPr>
  </w:style>
  <w:style w:type="character" w:customStyle="1" w:styleId="Titre3Car">
    <w:name w:val="Titre 3 Car"/>
    <w:basedOn w:val="Policepardfaut"/>
    <w:link w:val="Titre3"/>
    <w:rsid w:val="002B59E2"/>
    <w:rPr>
      <w:rFonts w:ascii="Times New Roman" w:eastAsia="Times New Roman" w:hAnsi="Times New Roman" w:cs="Times New Roman"/>
      <w:i/>
      <w:iCs/>
      <w:sz w:val="20"/>
      <w:szCs w:val="20"/>
    </w:rPr>
  </w:style>
  <w:style w:type="character" w:customStyle="1" w:styleId="Titre4Car">
    <w:name w:val="Titre 4 Car"/>
    <w:basedOn w:val="Policepardfaut"/>
    <w:link w:val="Titre4"/>
    <w:rsid w:val="002B59E2"/>
    <w:rPr>
      <w:rFonts w:ascii="Times New Roman" w:eastAsia="Times New Roman" w:hAnsi="Times New Roman" w:cs="Times New Roman"/>
      <w:i/>
      <w:iCs/>
      <w:sz w:val="18"/>
      <w:szCs w:val="18"/>
    </w:rPr>
  </w:style>
  <w:style w:type="character" w:customStyle="1" w:styleId="Titre5Car">
    <w:name w:val="Titre 5 Car"/>
    <w:basedOn w:val="Policepardfaut"/>
    <w:link w:val="Titre5"/>
    <w:rsid w:val="002B59E2"/>
    <w:rPr>
      <w:rFonts w:ascii="Times New Roman" w:eastAsia="Times New Roman" w:hAnsi="Times New Roman" w:cs="Times New Roman"/>
      <w:sz w:val="18"/>
      <w:szCs w:val="18"/>
    </w:rPr>
  </w:style>
  <w:style w:type="character" w:customStyle="1" w:styleId="Titre6Car">
    <w:name w:val="Titre 6 Car"/>
    <w:basedOn w:val="Policepardfaut"/>
    <w:link w:val="Titre6"/>
    <w:rsid w:val="002B59E2"/>
    <w:rPr>
      <w:rFonts w:ascii="Times New Roman" w:eastAsia="Times New Roman" w:hAnsi="Times New Roman" w:cs="Times New Roman"/>
      <w:i/>
      <w:iCs/>
      <w:sz w:val="16"/>
      <w:szCs w:val="16"/>
    </w:rPr>
  </w:style>
  <w:style w:type="character" w:customStyle="1" w:styleId="Titre7Car">
    <w:name w:val="Titre 7 Car"/>
    <w:basedOn w:val="Policepardfaut"/>
    <w:link w:val="Titre7"/>
    <w:rsid w:val="002B59E2"/>
    <w:rPr>
      <w:rFonts w:ascii="Times New Roman" w:eastAsia="Times New Roman" w:hAnsi="Times New Roman" w:cs="Times New Roman"/>
      <w:sz w:val="16"/>
      <w:szCs w:val="16"/>
    </w:rPr>
  </w:style>
  <w:style w:type="character" w:customStyle="1" w:styleId="Titre8Car">
    <w:name w:val="Titre 8 Car"/>
    <w:basedOn w:val="Policepardfaut"/>
    <w:link w:val="Titre8"/>
    <w:rsid w:val="002B59E2"/>
    <w:rPr>
      <w:rFonts w:ascii="Times New Roman" w:eastAsia="Times New Roman" w:hAnsi="Times New Roman" w:cs="Times New Roman"/>
      <w:i/>
      <w:iCs/>
      <w:sz w:val="16"/>
      <w:szCs w:val="16"/>
    </w:rPr>
  </w:style>
  <w:style w:type="character" w:customStyle="1" w:styleId="Titre9Car">
    <w:name w:val="Titre 9 Car"/>
    <w:basedOn w:val="Policepardfaut"/>
    <w:link w:val="Titre9"/>
    <w:rsid w:val="002B59E2"/>
    <w:rPr>
      <w:rFonts w:ascii="Times New Roman" w:eastAsia="Times New Roman" w:hAnsi="Times New Roman" w:cs="Times New Roman"/>
      <w:sz w:val="16"/>
      <w:szCs w:val="16"/>
    </w:rPr>
  </w:style>
  <w:style w:type="paragraph" w:customStyle="1" w:styleId="Text">
    <w:name w:val="Text"/>
    <w:basedOn w:val="Normal"/>
    <w:rsid w:val="002B59E2"/>
    <w:pPr>
      <w:widowControl w:val="0"/>
      <w:autoSpaceDE w:val="0"/>
      <w:autoSpaceDN w:val="0"/>
      <w:spacing w:after="0" w:line="252" w:lineRule="auto"/>
      <w:ind w:firstLine="202"/>
      <w:jc w:val="both"/>
    </w:pPr>
    <w:rPr>
      <w:rFonts w:ascii="Times New Roman" w:eastAsia="Times New Roman" w:hAnsi="Times New Roman"/>
      <w:sz w:val="20"/>
      <w:szCs w:val="20"/>
    </w:rPr>
  </w:style>
  <w:style w:type="paragraph" w:styleId="En-tte">
    <w:name w:val="header"/>
    <w:basedOn w:val="Normal"/>
    <w:link w:val="En-tteCar"/>
    <w:uiPriority w:val="99"/>
    <w:unhideWhenUsed/>
    <w:rsid w:val="00E76A63"/>
    <w:pPr>
      <w:tabs>
        <w:tab w:val="center" w:pos="4680"/>
        <w:tab w:val="right" w:pos="9360"/>
      </w:tabs>
    </w:pPr>
  </w:style>
  <w:style w:type="character" w:customStyle="1" w:styleId="En-tteCar">
    <w:name w:val="En-tête Car"/>
    <w:basedOn w:val="Policepardfaut"/>
    <w:link w:val="En-tte"/>
    <w:uiPriority w:val="99"/>
    <w:rsid w:val="00E76A63"/>
    <w:rPr>
      <w:sz w:val="22"/>
      <w:szCs w:val="22"/>
    </w:rPr>
  </w:style>
  <w:style w:type="paragraph" w:styleId="Pieddepage">
    <w:name w:val="footer"/>
    <w:basedOn w:val="Normal"/>
    <w:link w:val="PieddepageCar"/>
    <w:uiPriority w:val="99"/>
    <w:unhideWhenUsed/>
    <w:rsid w:val="00E76A63"/>
    <w:pPr>
      <w:tabs>
        <w:tab w:val="center" w:pos="4680"/>
        <w:tab w:val="right" w:pos="9360"/>
      </w:tabs>
    </w:pPr>
  </w:style>
  <w:style w:type="character" w:customStyle="1" w:styleId="PieddepageCar">
    <w:name w:val="Pied de page Car"/>
    <w:basedOn w:val="Policepardfaut"/>
    <w:link w:val="Pieddepage"/>
    <w:uiPriority w:val="99"/>
    <w:rsid w:val="00E76A63"/>
    <w:rPr>
      <w:sz w:val="22"/>
      <w:szCs w:val="22"/>
    </w:rPr>
  </w:style>
  <w:style w:type="character" w:styleId="Lienhypertexte">
    <w:name w:val="Hyperlink"/>
    <w:basedOn w:val="Policepardfaut"/>
    <w:uiPriority w:val="99"/>
    <w:unhideWhenUsed/>
    <w:rsid w:val="00D037DB"/>
    <w:rPr>
      <w:color w:val="0000FF"/>
      <w:u w:val="single"/>
    </w:rPr>
  </w:style>
  <w:style w:type="paragraph" w:customStyle="1" w:styleId="IEEEReferenceItem">
    <w:name w:val="IEEE Reference Item"/>
    <w:basedOn w:val="Normal"/>
    <w:rsid w:val="00251350"/>
    <w:pPr>
      <w:numPr>
        <w:numId w:val="4"/>
      </w:numPr>
      <w:adjustRightInd w:val="0"/>
      <w:snapToGrid w:val="0"/>
      <w:spacing w:after="0" w:line="240" w:lineRule="auto"/>
      <w:jc w:val="both"/>
    </w:pPr>
    <w:rPr>
      <w:rFonts w:ascii="Times New Roman" w:eastAsia="SimSun" w:hAnsi="Times New Roman"/>
      <w:sz w:val="16"/>
      <w:szCs w:val="24"/>
      <w:lang w:eastAsia="zh-CN"/>
    </w:rPr>
  </w:style>
  <w:style w:type="paragraph" w:customStyle="1" w:styleId="IEEEHeading1">
    <w:name w:val="IEEE Heading 1"/>
    <w:basedOn w:val="Normal"/>
    <w:next w:val="Normal"/>
    <w:rsid w:val="008235A0"/>
    <w:pPr>
      <w:numPr>
        <w:numId w:val="5"/>
      </w:numPr>
      <w:adjustRightInd w:val="0"/>
      <w:snapToGrid w:val="0"/>
      <w:spacing w:before="180" w:after="60" w:line="240" w:lineRule="auto"/>
      <w:ind w:left="289" w:hanging="289"/>
      <w:jc w:val="center"/>
    </w:pPr>
    <w:rPr>
      <w:rFonts w:ascii="Times New Roman" w:eastAsia="SimSun" w:hAnsi="Times New Roman"/>
      <w:smallCaps/>
      <w:sz w:val="20"/>
      <w:szCs w:val="24"/>
      <w:lang w:val="en-AU" w:eastAsia="zh-CN"/>
    </w:rPr>
  </w:style>
  <w:style w:type="paragraph" w:customStyle="1" w:styleId="references">
    <w:name w:val="references"/>
    <w:rsid w:val="008235A0"/>
    <w:pPr>
      <w:tabs>
        <w:tab w:val="num" w:pos="432"/>
      </w:tabs>
      <w:suppressAutoHyphens/>
      <w:spacing w:after="50" w:line="180" w:lineRule="atLeast"/>
      <w:ind w:left="432" w:hanging="432"/>
      <w:jc w:val="both"/>
    </w:pPr>
    <w:rPr>
      <w:rFonts w:ascii="Times New Roman" w:eastAsia="MS Mincho" w:hAnsi="Times New Roman"/>
      <w:sz w:val="18"/>
      <w:szCs w:val="16"/>
      <w:lang w:bidi="ar-SA"/>
    </w:rPr>
  </w:style>
  <w:style w:type="table" w:styleId="Grilledutableau">
    <w:name w:val="Table Grid"/>
    <w:basedOn w:val="TableauNormal"/>
    <w:uiPriority w:val="59"/>
    <w:rsid w:val="00176B1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99"/>
    <w:qFormat/>
    <w:rsid w:val="00E3074F"/>
    <w:pPr>
      <w:ind w:left="720"/>
      <w:contextualSpacing/>
    </w:pPr>
    <w:rPr>
      <w:rFonts w:asciiTheme="minorHAnsi" w:eastAsiaTheme="minorHAnsi" w:hAnsiTheme="minorHAnsi" w:cstheme="minorBidi"/>
      <w:lang w:val="en-GB"/>
    </w:rPr>
  </w:style>
  <w:style w:type="paragraph" w:styleId="NormalWeb">
    <w:name w:val="Normal (Web)"/>
    <w:basedOn w:val="Normal"/>
    <w:uiPriority w:val="99"/>
    <w:unhideWhenUsed/>
    <w:rsid w:val="00E3074F"/>
    <w:pPr>
      <w:spacing w:before="100" w:beforeAutospacing="1" w:after="100" w:afterAutospacing="1" w:line="240" w:lineRule="auto"/>
    </w:pPr>
    <w:rPr>
      <w:rFonts w:ascii="Times New Roman" w:eastAsia="Times New Roman" w:hAnsi="Times New Roman"/>
      <w:sz w:val="24"/>
      <w:szCs w:val="24"/>
    </w:rPr>
  </w:style>
  <w:style w:type="character" w:styleId="lev">
    <w:name w:val="Strong"/>
    <w:basedOn w:val="Policepardfaut"/>
    <w:uiPriority w:val="22"/>
    <w:qFormat/>
    <w:rsid w:val="00E307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232915">
      <w:bodyDiv w:val="1"/>
      <w:marLeft w:val="0"/>
      <w:marRight w:val="0"/>
      <w:marTop w:val="0"/>
      <w:marBottom w:val="0"/>
      <w:divBdr>
        <w:top w:val="none" w:sz="0" w:space="0" w:color="auto"/>
        <w:left w:val="none" w:sz="0" w:space="0" w:color="auto"/>
        <w:bottom w:val="none" w:sz="0" w:space="0" w:color="auto"/>
        <w:right w:val="none" w:sz="0" w:space="0" w:color="auto"/>
      </w:divBdr>
    </w:div>
    <w:div w:id="270940474">
      <w:bodyDiv w:val="1"/>
      <w:marLeft w:val="0"/>
      <w:marRight w:val="0"/>
      <w:marTop w:val="0"/>
      <w:marBottom w:val="0"/>
      <w:divBdr>
        <w:top w:val="none" w:sz="0" w:space="0" w:color="auto"/>
        <w:left w:val="none" w:sz="0" w:space="0" w:color="auto"/>
        <w:bottom w:val="none" w:sz="0" w:space="0" w:color="auto"/>
        <w:right w:val="none" w:sz="0" w:space="0" w:color="auto"/>
      </w:divBdr>
    </w:div>
    <w:div w:id="617486855">
      <w:bodyDiv w:val="1"/>
      <w:marLeft w:val="0"/>
      <w:marRight w:val="0"/>
      <w:marTop w:val="0"/>
      <w:marBottom w:val="0"/>
      <w:divBdr>
        <w:top w:val="none" w:sz="0" w:space="0" w:color="auto"/>
        <w:left w:val="none" w:sz="0" w:space="0" w:color="auto"/>
        <w:bottom w:val="none" w:sz="0" w:space="0" w:color="auto"/>
        <w:right w:val="none" w:sz="0" w:space="0" w:color="auto"/>
      </w:divBdr>
    </w:div>
    <w:div w:id="733510376">
      <w:bodyDiv w:val="1"/>
      <w:marLeft w:val="0"/>
      <w:marRight w:val="0"/>
      <w:marTop w:val="0"/>
      <w:marBottom w:val="0"/>
      <w:divBdr>
        <w:top w:val="none" w:sz="0" w:space="0" w:color="auto"/>
        <w:left w:val="none" w:sz="0" w:space="0" w:color="auto"/>
        <w:bottom w:val="none" w:sz="0" w:space="0" w:color="auto"/>
        <w:right w:val="none" w:sz="0" w:space="0" w:color="auto"/>
      </w:divBdr>
    </w:div>
    <w:div w:id="737822617">
      <w:bodyDiv w:val="1"/>
      <w:marLeft w:val="0"/>
      <w:marRight w:val="0"/>
      <w:marTop w:val="0"/>
      <w:marBottom w:val="0"/>
      <w:divBdr>
        <w:top w:val="none" w:sz="0" w:space="0" w:color="auto"/>
        <w:left w:val="none" w:sz="0" w:space="0" w:color="auto"/>
        <w:bottom w:val="none" w:sz="0" w:space="0" w:color="auto"/>
        <w:right w:val="none" w:sz="0" w:space="0" w:color="auto"/>
      </w:divBdr>
    </w:div>
    <w:div w:id="760370413">
      <w:bodyDiv w:val="1"/>
      <w:marLeft w:val="0"/>
      <w:marRight w:val="0"/>
      <w:marTop w:val="0"/>
      <w:marBottom w:val="0"/>
      <w:divBdr>
        <w:top w:val="none" w:sz="0" w:space="0" w:color="auto"/>
        <w:left w:val="none" w:sz="0" w:space="0" w:color="auto"/>
        <w:bottom w:val="none" w:sz="0" w:space="0" w:color="auto"/>
        <w:right w:val="none" w:sz="0" w:space="0" w:color="auto"/>
      </w:divBdr>
    </w:div>
    <w:div w:id="867566158">
      <w:bodyDiv w:val="1"/>
      <w:marLeft w:val="0"/>
      <w:marRight w:val="0"/>
      <w:marTop w:val="0"/>
      <w:marBottom w:val="0"/>
      <w:divBdr>
        <w:top w:val="none" w:sz="0" w:space="0" w:color="auto"/>
        <w:left w:val="none" w:sz="0" w:space="0" w:color="auto"/>
        <w:bottom w:val="none" w:sz="0" w:space="0" w:color="auto"/>
        <w:right w:val="none" w:sz="0" w:space="0" w:color="auto"/>
      </w:divBdr>
    </w:div>
    <w:div w:id="870804914">
      <w:bodyDiv w:val="1"/>
      <w:marLeft w:val="0"/>
      <w:marRight w:val="0"/>
      <w:marTop w:val="0"/>
      <w:marBottom w:val="0"/>
      <w:divBdr>
        <w:top w:val="none" w:sz="0" w:space="0" w:color="auto"/>
        <w:left w:val="none" w:sz="0" w:space="0" w:color="auto"/>
        <w:bottom w:val="none" w:sz="0" w:space="0" w:color="auto"/>
        <w:right w:val="none" w:sz="0" w:space="0" w:color="auto"/>
      </w:divBdr>
    </w:div>
    <w:div w:id="1017317665">
      <w:bodyDiv w:val="1"/>
      <w:marLeft w:val="0"/>
      <w:marRight w:val="0"/>
      <w:marTop w:val="0"/>
      <w:marBottom w:val="0"/>
      <w:divBdr>
        <w:top w:val="none" w:sz="0" w:space="0" w:color="auto"/>
        <w:left w:val="none" w:sz="0" w:space="0" w:color="auto"/>
        <w:bottom w:val="none" w:sz="0" w:space="0" w:color="auto"/>
        <w:right w:val="none" w:sz="0" w:space="0" w:color="auto"/>
      </w:divBdr>
    </w:div>
    <w:div w:id="1354453550">
      <w:bodyDiv w:val="1"/>
      <w:marLeft w:val="0"/>
      <w:marRight w:val="0"/>
      <w:marTop w:val="0"/>
      <w:marBottom w:val="0"/>
      <w:divBdr>
        <w:top w:val="none" w:sz="0" w:space="0" w:color="auto"/>
        <w:left w:val="none" w:sz="0" w:space="0" w:color="auto"/>
        <w:bottom w:val="none" w:sz="0" w:space="0" w:color="auto"/>
        <w:right w:val="none" w:sz="0" w:space="0" w:color="auto"/>
      </w:divBdr>
    </w:div>
    <w:div w:id="1388262159">
      <w:bodyDiv w:val="1"/>
      <w:marLeft w:val="0"/>
      <w:marRight w:val="0"/>
      <w:marTop w:val="0"/>
      <w:marBottom w:val="0"/>
      <w:divBdr>
        <w:top w:val="none" w:sz="0" w:space="0" w:color="auto"/>
        <w:left w:val="none" w:sz="0" w:space="0" w:color="auto"/>
        <w:bottom w:val="none" w:sz="0" w:space="0" w:color="auto"/>
        <w:right w:val="none" w:sz="0" w:space="0" w:color="auto"/>
      </w:divBdr>
    </w:div>
    <w:div w:id="1416709334">
      <w:bodyDiv w:val="1"/>
      <w:marLeft w:val="0"/>
      <w:marRight w:val="0"/>
      <w:marTop w:val="0"/>
      <w:marBottom w:val="0"/>
      <w:divBdr>
        <w:top w:val="none" w:sz="0" w:space="0" w:color="auto"/>
        <w:left w:val="none" w:sz="0" w:space="0" w:color="auto"/>
        <w:bottom w:val="none" w:sz="0" w:space="0" w:color="auto"/>
        <w:right w:val="none" w:sz="0" w:space="0" w:color="auto"/>
      </w:divBdr>
    </w:div>
    <w:div w:id="1693923148">
      <w:bodyDiv w:val="1"/>
      <w:marLeft w:val="0"/>
      <w:marRight w:val="0"/>
      <w:marTop w:val="0"/>
      <w:marBottom w:val="0"/>
      <w:divBdr>
        <w:top w:val="none" w:sz="0" w:space="0" w:color="auto"/>
        <w:left w:val="none" w:sz="0" w:space="0" w:color="auto"/>
        <w:bottom w:val="none" w:sz="0" w:space="0" w:color="auto"/>
        <w:right w:val="none" w:sz="0" w:space="0" w:color="auto"/>
      </w:divBdr>
    </w:div>
    <w:div w:id="1709447752">
      <w:bodyDiv w:val="1"/>
      <w:marLeft w:val="0"/>
      <w:marRight w:val="0"/>
      <w:marTop w:val="0"/>
      <w:marBottom w:val="0"/>
      <w:divBdr>
        <w:top w:val="none" w:sz="0" w:space="0" w:color="auto"/>
        <w:left w:val="none" w:sz="0" w:space="0" w:color="auto"/>
        <w:bottom w:val="none" w:sz="0" w:space="0" w:color="auto"/>
        <w:right w:val="none" w:sz="0" w:space="0" w:color="auto"/>
      </w:divBdr>
      <w:divsChild>
        <w:div w:id="1148546075">
          <w:marLeft w:val="0"/>
          <w:marRight w:val="0"/>
          <w:marTop w:val="0"/>
          <w:marBottom w:val="0"/>
          <w:divBdr>
            <w:top w:val="none" w:sz="0" w:space="0" w:color="auto"/>
            <w:left w:val="none" w:sz="0" w:space="0" w:color="auto"/>
            <w:bottom w:val="none" w:sz="0" w:space="0" w:color="auto"/>
            <w:right w:val="none" w:sz="0" w:space="0" w:color="auto"/>
          </w:divBdr>
          <w:divsChild>
            <w:div w:id="1157918916">
              <w:marLeft w:val="0"/>
              <w:marRight w:val="0"/>
              <w:marTop w:val="0"/>
              <w:marBottom w:val="0"/>
              <w:divBdr>
                <w:top w:val="none" w:sz="0" w:space="0" w:color="auto"/>
                <w:left w:val="none" w:sz="0" w:space="0" w:color="auto"/>
                <w:bottom w:val="none" w:sz="0" w:space="0" w:color="auto"/>
                <w:right w:val="none" w:sz="0" w:space="0" w:color="auto"/>
              </w:divBdr>
            </w:div>
          </w:divsChild>
        </w:div>
        <w:div w:id="732393164">
          <w:marLeft w:val="0"/>
          <w:marRight w:val="0"/>
          <w:marTop w:val="0"/>
          <w:marBottom w:val="0"/>
          <w:divBdr>
            <w:top w:val="none" w:sz="0" w:space="0" w:color="auto"/>
            <w:left w:val="none" w:sz="0" w:space="0" w:color="auto"/>
            <w:bottom w:val="none" w:sz="0" w:space="0" w:color="auto"/>
            <w:right w:val="none" w:sz="0" w:space="0" w:color="auto"/>
          </w:divBdr>
          <w:divsChild>
            <w:div w:id="1977358">
              <w:marLeft w:val="0"/>
              <w:marRight w:val="0"/>
              <w:marTop w:val="0"/>
              <w:marBottom w:val="0"/>
              <w:divBdr>
                <w:top w:val="none" w:sz="0" w:space="0" w:color="auto"/>
                <w:left w:val="none" w:sz="0" w:space="0" w:color="auto"/>
                <w:bottom w:val="none" w:sz="0" w:space="0" w:color="auto"/>
                <w:right w:val="none" w:sz="0" w:space="0" w:color="auto"/>
              </w:divBdr>
            </w:div>
          </w:divsChild>
        </w:div>
        <w:div w:id="1467625978">
          <w:marLeft w:val="0"/>
          <w:marRight w:val="0"/>
          <w:marTop w:val="0"/>
          <w:marBottom w:val="0"/>
          <w:divBdr>
            <w:top w:val="none" w:sz="0" w:space="0" w:color="auto"/>
            <w:left w:val="none" w:sz="0" w:space="0" w:color="auto"/>
            <w:bottom w:val="none" w:sz="0" w:space="0" w:color="auto"/>
            <w:right w:val="none" w:sz="0" w:space="0" w:color="auto"/>
          </w:divBdr>
          <w:divsChild>
            <w:div w:id="20769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0-5222-3474" TargetMode="External"/><Relationship Id="rId13" Type="http://schemas.openxmlformats.org/officeDocument/2006/relationships/hyperlink" Target="mailto:info.ijoear@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9CDD99-4098-44A8-AEBE-703950007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4239</Words>
  <Characters>23316</Characters>
  <Application>Microsoft Office Word</Application>
  <DocSecurity>0</DocSecurity>
  <Lines>194</Lines>
  <Paragraphs>54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27501</CharactersWithSpaces>
  <SharedDoc>false</SharedDoc>
  <HLinks>
    <vt:vector size="6" baseType="variant">
      <vt:variant>
        <vt:i4>5898281</vt:i4>
      </vt:variant>
      <vt:variant>
        <vt:i4>0</vt:i4>
      </vt:variant>
      <vt:variant>
        <vt:i4>0</vt:i4>
      </vt:variant>
      <vt:variant>
        <vt:i4>5</vt:i4>
      </vt:variant>
      <vt:variant>
        <vt:lpwstr>mailto:info.ijoear@gmail.com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Sharma</dc:creator>
  <cp:lastModifiedBy>HP</cp:lastModifiedBy>
  <cp:revision>3</cp:revision>
  <cp:lastPrinted>2021-01-28T06:11:00Z</cp:lastPrinted>
  <dcterms:created xsi:type="dcterms:W3CDTF">2025-10-29T22:26:00Z</dcterms:created>
  <dcterms:modified xsi:type="dcterms:W3CDTF">2025-10-29T22:35:00Z</dcterms:modified>
</cp:coreProperties>
</file>