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register</w:t>
      </w:r>
    </w:p>
    <w:p>
      <w:pPr>
        <w:pStyle w:val="Heading1"/>
      </w:pPr>
      <w:r>
        <w:t>Current supplier</w:t>
      </w:r>
    </w:p>
    <w:p>
      <w:r>
        <w:t xml:space="preserve">Supplier: </w:t>
      </w:r>
      <w:r>
        <w:rPr>
          <w:b/>
        </w:rPr>
        <w:t xml:space="preserve">Northstar Consulting UK</w:t>
      </w:r>
      <w:r>
        <w:rPr>
          <w:i/>
        </w:rPr>
        <w:t/>
      </w:r>
      <w:r>
        <w:t/>
      </w:r>
    </w:p>
    <w:p>
      <w:r>
        <w:t>Account: active; renewal due in December.</w:t>
      </w:r>
    </w:p>
    <w:p>
      <w:pPr>
        <w:pStyle w:val="Heading1"/>
      </w:pPr>
      <w:r>
        <w:t>Former supplier</w:t>
      </w:r>
    </w:p>
    <w:p>
      <w:r>
        <w:t>Supplier: Northstar Services-UK</w:t>
      </w:r>
    </w:p>
    <w:p>
      <w:r>
        <w:t>Account: closed; keep for the audit record.</w:t>
      </w:r>
    </w:p>
    <w:p>
      <w:pPr>
        <w:pStyle w:val="Heading1"/>
      </w:pPr>
      <w:r>
        <w:t>US supplier</w:t>
      </w:r>
    </w:p>
    <w:p>
      <w:r>
        <w:t>Supplier: Northstar Services-US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