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Client onboarding and staffing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Client details, approvals, and staffing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Typed content controls</w:t>
      </w:r>
    </w:p>
    <w:p>
      <w:sdt>
        <w:sdtPr>
          <w:alias w:val="ClientText"/>
          <w:tag w:val="client-text"/>
          <w:id w:val="3001"/>
          <w:text/>
        </w:sdtPr>
        <w:sdtContent>
          <w:r>
            <w:t>Northwind Renewals</w:t>
          </w:r>
        </w:sdtContent>
      </w:sdt>
    </w:p>
    <w:p>
      <w:sdt>
        <w:sdtPr>
          <w:alias w:val="ClientPlaceholder"/>
          <w:tag w:val="client-placeholder"/>
          <w:id w:val="3002"/>
          <w:text/>
        </w:sdtPr>
        <w:sdtContent>
          <w:r>
            <w:rPr/>
            <w:t>Ready for signature</w:t>
          </w:r>
        </w:sdtContent>
      </w:sdt>
    </w:p>
    <w:p>
      <w:sdt>
        <w:sdtPr>
          <w:tag w:val="accept-terms"/>
          <w:id w:val="3003"/>
          <w14:checkbox>
            <w14:checked w14:val="1"/>
            <w14:checkedState w14:val="2611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 w:cs="Arial Unicode MS"/>
            </w:rPr>
            <w:t>☑</w:t>
          </w:r>
        </w:sdtContent>
      </w:sdt>
    </w:p>
    <w:p>
      <w:sdt>
        <w:sdtPr>
          <w:tag w:val="state-choice"/>
          <w:id w:val="3004"/>
          <w:dropDownList>
            <w:listItem w:displayText="California" w:value="CA"/>
            <w:listItem w:displayText="New York" w:value="NY"/>
          </w:dropDownList>
        </w:sdtPr>
        <w:sdtContent>
          <w:r>
            <w:t>California</w:t>
          </w:r>
        </w:sdtContent>
      </w:sdt>
    </w:p>
    <w:p>
      <w:sdt>
        <w:sdtPr>
          <w:tag w:val="city-combo"/>
          <w:id w:val="3005"/>
          <w:comboBox>
            <w:listItem w:displayText="Seattle" w:value="SEA"/>
          </w:comboBox>
        </w:sdtPr>
        <w:sdtContent>
          <w:r>
            <w:t>Portland</w:t>
          </w:r>
        </w:sdtContent>
      </w:sdt>
    </w:p>
    <w:p>
      <w:sdt>
        <w:sdtPr>
          <w:tag w:val="sign-date"/>
          <w:id w:val="3006"/>
          <w:date w:fullDate="2027-02-03T00:00:00Z">
            <w:dateFormat w:val="MMMM d, yyyy"/>
            <w:lid w:val="en-US"/>
          </w:date>
        </w:sdtPr>
        <w:sdtContent>
          <w:r>
            <w:t>February 3, 2027</w:t>
          </w:r>
        </w:sdtContent>
      </w:sdt>
    </w:p>
    <w:p>
      <w:sdt>
        <w:sdtPr>
          <w:tag w:val="locked-text"/>
          <w:id w:val="3007"/>
          <w:text/>
          <w:lock w:val="contentLocked"/>
        </w:sdtPr>
        <w:sdtContent>
          <w:r>
            <w:t>locked-text</w:t>
          </w:r>
        </w:sdtContent>
      </w:sdt>
    </w:p>
    <w:p>
      <w:sdt>
        <w:sdtPr>
          <w:tag w:val="bound-text"/>
          <w:id w:val="3008"/>
          <w:text/>
          <w:dataBinding w:xpath="/root/value"/>
        </w:sdtPr>
        <w:sdtContent>
          <w:r>
            <w:t>bound-text</w:t>
          </w:r>
        </w:sdtContent>
      </w:sdt>
    </w:p>
    <w:p>
      <w:sdt>
        <w:sdtPr>
          <w:tag w:val="outer-control"/>
          <w:id w:val="3009"/>
        </w:sdtPr>
        <w:sdtContent>
          <w:sdt>
            <w:sdtPr>
              <w:tag w:val="inner-control"/>
              <w:id w:val="3010"/>
              <w:text/>
            </w:sdtPr>
            <w:sdtContent>
              <w:r>
                <w:t>nested controls</w:t>
              </w:r>
            </w:sdtContent>
          </w:sdt>
        </w:sdtContent>
      </w:sdt>
    </w:p>
    <w:sdt>
      <w:sdtPr>
        <w:tag w:val="table-control"/>
        <w:id w:val="3011"/>
      </w:sdtPr>
      <w:sdtContent>
        <w:tbl>
          <w:tblPr/>
          <w:tblGrid>
            <w:gridCol w:w="9360"/>
          </w:tblGrid>
          <w:tr>
            <w:tc>
              <w:tcPr>
                <w:tcW w:w="9360" w:type="dxa"/>
              </w:tcPr>
              <w:p>
                <w:r>
                  <w:t>table-control</w:t>
                </w:r>
              </w:p>
            </w:tc>
          </w:tr>
        </w:tbl>
      </w:sdtContent>
    </w:sdt>
    <w:p>
      <w:pPr>
        <w:pStyle w:val="Heading1"/>
      </w:pPr>
      <w:r>
        <w:t>Numbering graph</w:t>
      </w:r>
    </w:p>
    <w:p>
      <w:pPr>
        <w:numPr>
          <w:ilvl w:val="0"/>
          <w:numId w:val="11"/>
        </w:numPr>
      </w:pPr>
      <w:r>
        <w:t>numbering direct target</w:t>
      </w:r>
    </w:p>
    <w:p>
      <w:pPr>
        <w:pStyle w:val="EvalListLeaf"/>
      </w:pPr>
      <w:r>
        <w:t>numbering style target</w:t>
      </w:r>
    </w:p>
    <w:p>
      <w:pPr>
        <w:pStyle w:val="EvalListLeaf"/>
        <w:numPr>
          <w:numId w:val="0"/>
        </w:numPr>
      </w:pPr>
      <w:r>
        <w:t>numbering zero target</w:t>
      </w:r>
    </w:p>
    <w:p>
      <w:r>
        <w:t>numbering dangling target</w:t>
      </w:r>
    </w:p>
    <w:p>
      <w:r>
        <w:t>• numbering fake target</w:t>
      </w:r>
    </w:p>
    <w:p>
      <w:pPr>
        <w:numPr>
          <w:ilvl w:val="0"/>
          <w:numId w:val="10"/>
        </w:numPr>
      </w:pPr>
      <w:r>
        <w:t>numbering nested target level 0</w:t>
      </w:r>
    </w:p>
    <w:p>
      <w:pPr>
        <w:numPr>
          <w:ilvl w:val="1"/>
          <w:numId w:val="10"/>
        </w:numPr>
      </w:pPr>
      <w:r>
        <w:t>numbering nested target level 1</w:t>
      </w:r>
    </w:p>
    <w:p>
      <w:pPr>
        <w:numPr>
          <w:ilvl w:val="2"/>
          <w:numId w:val="10"/>
        </w:numPr>
      </w:pPr>
      <w:r>
        <w:t>numbering nested target level 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numbering cell label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numPr>
                <w:ilvl w:val="1"/>
                <w:numId w:val="10"/>
              </w:numPr>
              <w:spacing w:after="0" w:line="240" w:lineRule="auto"/>
            </w:pPr>
            <w:r>
              <w:t>numbering cell target</w:t>
            </w:r>
          </w:p>
        </w:tc>
      </w:tr>
    </w:tbl>
    <w:p>
      <w:pPr>
        <w:numPr>
          <w:ilvl w:val="0"/>
          <w:numId w:val="11"/>
        </w:numPr>
      </w:pPr>
      <w:r>
        <w:t>numbering restart target</w:t>
      </w:r>
    </w:p>
    <w:p>
      <w:r>
        <w:t>RICH BLOCK INSERTION ANCHOR</w:t>
      </w:r>
    </w:p>
    <w:p>
      <w:pPr>
        <w:pStyle w:val="Heading1"/>
      </w:pPr>
      <w:r>
        <w:t>Staffing and budgets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Discovery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$1,000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Implementation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40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Pending approval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Training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8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$800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gridBefore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Budget pending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Finance approval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3000"/>
            <w:gridSpan w:val="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Consolidated expenses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other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Merge w:val="restart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Shared staffing allocation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680"/>
            <w:vMerge/>
          </w:tcPr>
          <w:p/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Regional breakdown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360"/>
            </w:tblGrid>
            <w:tr>
              <w:tc>
                <w:tcPr>
                  <w:tcW w:type="dxa" w:w="9360"/>
                </w:tcPr>
                <w:p>
                  <w:r>
                    <w:t>nested payload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 xml:space="preserve">Reference total </w:t>
            </w:r>
            <w:r>
              <w:fldChar w:fldCharType="begin"/>
            </w:r>
            <w:r>
              <w:instrText xml:space="preserve"> REF EvalDependent </w:instrText>
            </w:r>
            <w:r>
              <w:fldChar w:fldCharType="separate"/>
            </w:r>
            <w:r>
              <w:t>field result</w:t>
            </w:r>
            <w:r>
              <w:fldChar w:fldCharType="end"/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ins w:id="3301" w:author="Alice Editor" w:date="2026-07-13T09:00:00Z">
              <w:r>
                <w:t>Proposed allocation</w:t>
              </w:r>
            </w:ins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Staffing notes</w:t>
            </w:r>
          </w:p>
          <w:p>
            <w:pPr>
              <w:spacing w:after="0" w:line="240" w:lineRule="auto"/>
            </w:pPr>
            <w:r>
              <w:t>second populated paragraph</w:t>
            </w:r>
          </w:p>
        </w:tc>
      </w:tr>
    </w:tbl>
    <w:p>
      <w:pPr>
        <w:pStyle w:val="Heading1"/>
      </w:pPr>
      <w:r>
        <w:t>Effective formatting</w:t>
      </w:r>
    </w:p>
    <w:p>
      <w:pPr>
        <w:pStyle w:val="EvalFormatParagraph"/>
      </w:pPr>
      <w:r>
        <w:rPr>
          <w:rStyle w:val="EvalCharToggle"/>
          <w:i/>
          <w:sz w:val="24"/>
        </w:rPr>
        <w:t>format chain target</w:t>
      </w:r>
    </w:p>
    <w:p>
      <w:r>
        <w:rPr>
          <w:b/>
        </w:rPr>
        <w:t xml:space="preserve">mixed </w:t>
      </w:r>
      <w:r>
        <w:rPr>
          <w:b w:val="0"/>
        </w:rPr>
        <w:t>formatting span</w:t>
      </w:r>
    </w:p>
    <w:p>
      <w:r>
        <w:rPr>
          <w:color w:themeColor="accent1"/>
        </w:rPr>
        <w:t>unresolved formatting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BulletList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EvalListBase">
    <w:name w:val="EvalListBase"/>
    <w:pPr>
      <w:numPr>
        <w:ilvl w:val="1"/>
        <w:numId w:val="11"/>
      </w:numPr>
    </w:pPr>
  </w:style>
  <w:style w:type="paragraph" w:customStyle="1" w:styleId="EvalListLeaf">
    <w:name w:val="EvalListLeaf"/>
    <w:basedOn w:val="EvalListBase"/>
  </w:style>
  <w:style w:type="paragraph" w:customStyle="1" w:styleId="EvalDanglingList">
    <w:name w:val="EvalDanglingList"/>
    <w:pPr>
      <w:numPr>
        <w:ilvl w:val="0"/>
        <w:numId w:val="9999"/>
      </w:numPr>
    </w:pPr>
  </w:style>
  <w:style w:type="paragraph" w:customStyle="1" w:styleId="EvalFormatParent">
    <w:name w:val="EvalFormatParent"/>
    <w:rPr>
      <w:rFonts w:ascii="Calibri" w:hAnsi="Calibri"/>
      <w:b/>
    </w:rPr>
  </w:style>
  <w:style w:type="paragraph" w:customStyle="1" w:styleId="EvalFormatParagraph">
    <w:name w:val="EvalFormatParagraph"/>
    <w:basedOn w:val="EvalFormatParent"/>
    <w:rPr>
      <w:color w:val="2E74B5"/>
    </w:rPr>
  </w:style>
  <w:style w:type="character" w:customStyle="1" w:styleId="EvalCharToggle">
    <w:name w:val="EvalCharToggle"/>
    <w:rPr>
      <w:b/>
    </w:rPr>
  </w:style>
  <w:style w:type="character" w:styleId="PlaceholderText">
    <w:name w:val="Placeholder Text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and staffing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