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8171" w14:textId="4968A9F0" w:rsidR="003D36D0" w:rsidRPr="003D36D0" w:rsidRDefault="00C7439D" w:rsidP="003D36D0">
      <w:pPr>
        <w:jc w:val="center"/>
        <w:rPr>
          <w:rFonts w:ascii="宋体" w:eastAsia="宋体" w:hAnsi="宋体" w:hint="eastAsia"/>
          <w:sz w:val="36"/>
          <w:szCs w:val="36"/>
        </w:rPr>
      </w:pPr>
      <w:r w:rsidRPr="00C7439D">
        <w:rPr>
          <w:rFonts w:ascii="宋体" w:eastAsia="宋体" w:hAnsi="宋体"/>
          <w:sz w:val="36"/>
          <w:szCs w:val="36"/>
        </w:rPr>
        <w:t>等保2.0的理解</w:t>
      </w:r>
    </w:p>
    <w:p w14:paraId="6C15AAE8" w14:textId="77777777" w:rsidR="003D36D0" w:rsidRPr="003D36D0" w:rsidRDefault="003D36D0" w:rsidP="0079092D">
      <w:pPr>
        <w:ind w:firstLineChars="200" w:firstLine="480"/>
        <w:rPr>
          <w:rFonts w:ascii="宋体" w:eastAsia="宋体" w:hAnsi="宋体" w:hint="eastAsia"/>
          <w:sz w:val="24"/>
        </w:rPr>
      </w:pPr>
      <w:r w:rsidRPr="003D36D0">
        <w:rPr>
          <w:rFonts w:ascii="宋体" w:eastAsia="宋体" w:hAnsi="宋体" w:hint="eastAsia"/>
          <w:sz w:val="24"/>
        </w:rPr>
        <w:t>“等保”即网络安全等级保护，它是我国网络安全领域的一项基础性制度。其核心思想是：根据信息系统的重要程度，分级实行不同强度的安全防护。</w:t>
      </w:r>
    </w:p>
    <w:p w14:paraId="164A84D7" w14:textId="48712FD3" w:rsidR="003D36D0" w:rsidRPr="003D36D0" w:rsidRDefault="003D36D0" w:rsidP="0079092D">
      <w:pPr>
        <w:ind w:firstLineChars="200" w:firstLine="480"/>
        <w:rPr>
          <w:rFonts w:ascii="宋体" w:eastAsia="宋体" w:hAnsi="宋体" w:hint="eastAsia"/>
          <w:sz w:val="24"/>
        </w:rPr>
      </w:pPr>
      <w:r w:rsidRPr="003D36D0">
        <w:rPr>
          <w:rFonts w:ascii="宋体" w:eastAsia="宋体" w:hAnsi="宋体" w:hint="eastAsia"/>
          <w:sz w:val="24"/>
        </w:rPr>
        <w:t>和1.0相比，2.0的变化主要有两点。一是保护对象变宽了：原来主要管传统信息系统，现在云计算、物联网、工控系统、大数据平台都纳入了范围。二是它从一份技术规范变成了法律要求</w:t>
      </w:r>
      <w:r>
        <w:rPr>
          <w:rFonts w:ascii="宋体" w:eastAsia="宋体" w:hAnsi="宋体" w:hint="eastAsia"/>
          <w:sz w:val="24"/>
        </w:rPr>
        <w:t>，自</w:t>
      </w:r>
      <w:r w:rsidRPr="003D36D0">
        <w:rPr>
          <w:rFonts w:ascii="宋体" w:eastAsia="宋体" w:hAnsi="宋体" w:hint="eastAsia"/>
          <w:sz w:val="24"/>
        </w:rPr>
        <w:t>2017年《网络安全法》出台后，第二十一条规定网络运营者要按等保要求履行义务，所以现在“不做等保”已经不只是没达标，而是违法风险。</w:t>
      </w:r>
    </w:p>
    <w:p w14:paraId="43D6D7A4" w14:textId="41E57C1C" w:rsidR="003D36D0" w:rsidRPr="003D36D0" w:rsidRDefault="003D36D0" w:rsidP="0079092D">
      <w:pPr>
        <w:ind w:firstLineChars="200" w:firstLine="480"/>
        <w:rPr>
          <w:rFonts w:ascii="宋体" w:eastAsia="宋体" w:hAnsi="宋体" w:hint="eastAsia"/>
          <w:sz w:val="24"/>
        </w:rPr>
      </w:pPr>
      <w:r w:rsidRPr="003D36D0">
        <w:rPr>
          <w:rFonts w:ascii="宋体" w:eastAsia="宋体" w:hAnsi="宋体" w:hint="eastAsia"/>
          <w:sz w:val="24"/>
        </w:rPr>
        <w:t>定级这一</w:t>
      </w:r>
      <w:r>
        <w:rPr>
          <w:rFonts w:ascii="宋体" w:eastAsia="宋体" w:hAnsi="宋体" w:hint="eastAsia"/>
          <w:sz w:val="24"/>
        </w:rPr>
        <w:t>方面</w:t>
      </w:r>
      <w:r w:rsidRPr="003D36D0">
        <w:rPr>
          <w:rFonts w:ascii="宋体" w:eastAsia="宋体" w:hAnsi="宋体" w:hint="eastAsia"/>
          <w:sz w:val="24"/>
        </w:rPr>
        <w:t>，我一开始以为等级是按系统大小或技术水平排的，后来才搞清楚：它看的是系统一旦出事，危害有多大。危害对象分三类——个人和企业的合法权益、社会秩序与公共利益、国家安全；损害程度分一般、严重、特别严重，两者组合出一级到五级。所以</w:t>
      </w:r>
      <w:r w:rsidR="0079092D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即使是</w:t>
      </w:r>
      <w:r w:rsidRPr="003D36D0">
        <w:rPr>
          <w:rFonts w:ascii="宋体" w:eastAsia="宋体" w:hAnsi="宋体" w:hint="eastAsia"/>
          <w:sz w:val="24"/>
        </w:rPr>
        <w:t>一个小系统如果涉及关键数据，也可能被定到三级。</w:t>
      </w:r>
    </w:p>
    <w:p w14:paraId="241B7683" w14:textId="77B8684A" w:rsidR="003D36D0" w:rsidRPr="003D36D0" w:rsidRDefault="003D36D0" w:rsidP="0079092D">
      <w:pPr>
        <w:ind w:firstLineChars="200" w:firstLine="480"/>
        <w:rPr>
          <w:rFonts w:ascii="宋体" w:eastAsia="宋体" w:hAnsi="宋体" w:hint="eastAsia"/>
          <w:sz w:val="24"/>
        </w:rPr>
      </w:pPr>
      <w:r w:rsidRPr="003D36D0">
        <w:rPr>
          <w:rFonts w:ascii="宋体" w:eastAsia="宋体" w:hAnsi="宋体" w:hint="eastAsia"/>
          <w:sz w:val="24"/>
        </w:rPr>
        <w:t>防护框架上，2.0提的是“一个中心，三重防护”。</w:t>
      </w:r>
      <w:r>
        <w:rPr>
          <w:rFonts w:ascii="宋体" w:eastAsia="宋体" w:hAnsi="宋体" w:hint="eastAsia"/>
          <w:sz w:val="24"/>
        </w:rPr>
        <w:t>其实</w:t>
      </w:r>
      <w:r w:rsidRPr="003D36D0">
        <w:rPr>
          <w:rFonts w:ascii="宋体" w:eastAsia="宋体" w:hAnsi="宋体" w:hint="eastAsia"/>
          <w:sz w:val="24"/>
        </w:rPr>
        <w:t>就是在通信网络、区域边界、计算环境这三个位置分别设防，再由安全管理中心统一管起来，形成纵深防御。比起1.0更像一份检查清单，2.0更像一个能真正落地的整体架构，并且把可信计算也纳了进来。</w:t>
      </w:r>
    </w:p>
    <w:p w14:paraId="4C9E4174" w14:textId="77777777" w:rsidR="003D36D0" w:rsidRPr="003D36D0" w:rsidRDefault="003D36D0" w:rsidP="0079092D">
      <w:pPr>
        <w:ind w:firstLineChars="200" w:firstLine="480"/>
        <w:rPr>
          <w:rFonts w:ascii="宋体" w:eastAsia="宋体" w:hAnsi="宋体" w:hint="eastAsia"/>
          <w:sz w:val="24"/>
        </w:rPr>
      </w:pPr>
      <w:r w:rsidRPr="003D36D0">
        <w:rPr>
          <w:rFonts w:ascii="宋体" w:eastAsia="宋体" w:hAnsi="宋体" w:hint="eastAsia"/>
          <w:sz w:val="24"/>
        </w:rPr>
        <w:t>落地环节规定了五个步骤：定级、备案、建设整改、等级测评、监督检查。其中测评要交给有资质的第三方机构做，综合分达标、高风险项整改完才算通过。这样把“建设”和“验证”分开，避免了自己给自己打分。</w:t>
      </w:r>
    </w:p>
    <w:p w14:paraId="6E41CC04" w14:textId="2DEF2EC1" w:rsidR="003D36D0" w:rsidRPr="003D36D0" w:rsidRDefault="003D36D0" w:rsidP="0079092D">
      <w:pPr>
        <w:ind w:firstLineChars="200" w:firstLine="480"/>
        <w:rPr>
          <w:rFonts w:ascii="宋体" w:eastAsia="宋体" w:hAnsi="宋体" w:hint="eastAsia"/>
          <w:sz w:val="24"/>
        </w:rPr>
      </w:pPr>
      <w:r w:rsidRPr="003D36D0">
        <w:rPr>
          <w:rFonts w:ascii="宋体" w:eastAsia="宋体" w:hAnsi="宋体" w:hint="eastAsia"/>
          <w:sz w:val="24"/>
        </w:rPr>
        <w:t>对我而言，等保2.0相当于把原本零散的安全要求，整理成了一份国家级的“标准清单”。学这个专业，它基本是绕不开的主线</w:t>
      </w:r>
      <w:r>
        <w:rPr>
          <w:rFonts w:ascii="宋体" w:eastAsia="宋体" w:hAnsi="宋体" w:hint="eastAsia"/>
          <w:sz w:val="24"/>
        </w:rPr>
        <w:t>。</w:t>
      </w:r>
      <w:r w:rsidRPr="003D36D0">
        <w:rPr>
          <w:rFonts w:ascii="宋体" w:eastAsia="宋体" w:hAnsi="宋体" w:hint="eastAsia"/>
          <w:sz w:val="24"/>
        </w:rPr>
        <w:t>以后</w:t>
      </w:r>
      <w:r>
        <w:rPr>
          <w:rFonts w:ascii="宋体" w:eastAsia="宋体" w:hAnsi="宋体" w:hint="eastAsia"/>
          <w:sz w:val="24"/>
        </w:rPr>
        <w:t>如果</w:t>
      </w:r>
      <w:r w:rsidRPr="003D36D0">
        <w:rPr>
          <w:rFonts w:ascii="宋体" w:eastAsia="宋体" w:hAnsi="宋体" w:hint="eastAsia"/>
          <w:sz w:val="24"/>
        </w:rPr>
        <w:t>做合规、审计，甚至参加护网演练，底层逻辑都和它有关。它的控制项</w:t>
      </w:r>
      <w:r>
        <w:rPr>
          <w:rFonts w:ascii="宋体" w:eastAsia="宋体" w:hAnsi="宋体" w:hint="eastAsia"/>
          <w:sz w:val="24"/>
        </w:rPr>
        <w:t>，如：</w:t>
      </w:r>
      <w:r w:rsidRPr="003D36D0">
        <w:rPr>
          <w:rFonts w:ascii="宋体" w:eastAsia="宋体" w:hAnsi="宋体" w:hint="eastAsia"/>
          <w:sz w:val="24"/>
        </w:rPr>
        <w:t>物理环境、网络、边界</w:t>
      </w:r>
      <w:r>
        <w:rPr>
          <w:rFonts w:ascii="宋体" w:eastAsia="宋体" w:hAnsi="宋体" w:hint="eastAsia"/>
          <w:sz w:val="24"/>
        </w:rPr>
        <w:t>等</w:t>
      </w:r>
      <w:r w:rsidRPr="003D36D0">
        <w:rPr>
          <w:rFonts w:ascii="宋体" w:eastAsia="宋体" w:hAnsi="宋体" w:hint="eastAsia"/>
          <w:sz w:val="24"/>
        </w:rPr>
        <w:t>也可以直接拿来当分析一个系统薄弱点的框架。</w:t>
      </w:r>
    </w:p>
    <w:p w14:paraId="0CB724F1" w14:textId="19EE0800" w:rsidR="00C07BDE" w:rsidRPr="00C7439D" w:rsidRDefault="003D36D0" w:rsidP="0079092D">
      <w:pPr>
        <w:ind w:firstLineChars="200" w:firstLine="480"/>
        <w:rPr>
          <w:rFonts w:ascii="宋体" w:eastAsia="宋体" w:hAnsi="宋体" w:hint="eastAsia"/>
          <w:sz w:val="24"/>
        </w:rPr>
      </w:pPr>
      <w:r w:rsidRPr="003D36D0">
        <w:rPr>
          <w:rFonts w:ascii="宋体" w:eastAsia="宋体" w:hAnsi="宋体" w:hint="eastAsia"/>
          <w:sz w:val="24"/>
        </w:rPr>
        <w:t>不过也得清楚它的边界：等保规定的是“该防什么、防到什么程度”，但</w:t>
      </w:r>
      <w:r>
        <w:rPr>
          <w:rFonts w:ascii="宋体" w:eastAsia="宋体" w:hAnsi="宋体" w:hint="eastAsia"/>
          <w:sz w:val="24"/>
        </w:rPr>
        <w:t>并不</w:t>
      </w:r>
      <w:r w:rsidRPr="003D36D0">
        <w:rPr>
          <w:rFonts w:ascii="宋体" w:eastAsia="宋体" w:hAnsi="宋体" w:hint="eastAsia"/>
          <w:sz w:val="24"/>
        </w:rPr>
        <w:t>保证“一定防得住”。过了测评只是达到合规底线，不代表系统就安全了</w:t>
      </w:r>
      <w:r>
        <w:rPr>
          <w:rFonts w:ascii="宋体" w:eastAsia="宋体" w:hAnsi="宋体" w:hint="eastAsia"/>
          <w:sz w:val="24"/>
        </w:rPr>
        <w:t>。</w:t>
      </w:r>
      <w:r w:rsidRPr="003D36D0">
        <w:rPr>
          <w:rFonts w:ascii="宋体" w:eastAsia="宋体" w:hAnsi="宋体" w:hint="eastAsia"/>
          <w:sz w:val="24"/>
        </w:rPr>
        <w:t>现实中不少攻击恰恰从等保照顾不到的地方打进来，比如人的疏忽、供应链或者未知漏洞。所以我觉得</w:t>
      </w:r>
      <w:r>
        <w:rPr>
          <w:rFonts w:ascii="宋体" w:eastAsia="宋体" w:hAnsi="宋体" w:hint="eastAsia"/>
          <w:sz w:val="24"/>
        </w:rPr>
        <w:t>与其说等保是安全的“天花板”，不如说是安全的“地板”</w:t>
      </w:r>
      <w:r w:rsidRPr="003D36D0">
        <w:rPr>
          <w:rFonts w:ascii="宋体" w:eastAsia="宋体" w:hAnsi="宋体" w:hint="eastAsia"/>
          <w:sz w:val="24"/>
        </w:rPr>
        <w:t>。</w:t>
      </w:r>
    </w:p>
    <w:sectPr w:rsidR="00C07BDE" w:rsidRPr="00C74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47A6" w14:textId="77777777" w:rsidR="00F669A8" w:rsidRDefault="00F669A8" w:rsidP="00C743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F82B69" w14:textId="77777777" w:rsidR="00F669A8" w:rsidRDefault="00F669A8" w:rsidP="00C743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2A2F" w14:textId="77777777" w:rsidR="00F669A8" w:rsidRDefault="00F669A8" w:rsidP="00C743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1D8941" w14:textId="77777777" w:rsidR="00F669A8" w:rsidRDefault="00F669A8" w:rsidP="00C743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AF"/>
    <w:rsid w:val="001048AF"/>
    <w:rsid w:val="003D36D0"/>
    <w:rsid w:val="00512F40"/>
    <w:rsid w:val="005A5026"/>
    <w:rsid w:val="0079092D"/>
    <w:rsid w:val="00A74B7F"/>
    <w:rsid w:val="00C07BDE"/>
    <w:rsid w:val="00C7439D"/>
    <w:rsid w:val="00F6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8CA23"/>
  <w15:chartTrackingRefBased/>
  <w15:docId w15:val="{A2DD70F4-1E28-42F8-BC67-E2B44B02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8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8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8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8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8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8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8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4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4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48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48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48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48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8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48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48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8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8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43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43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43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43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福旺 梁</dc:creator>
  <cp:keywords/>
  <dc:description/>
  <cp:lastModifiedBy>福旺 梁</cp:lastModifiedBy>
  <cp:revision>2</cp:revision>
  <dcterms:created xsi:type="dcterms:W3CDTF">2026-09-28T13:25:00Z</dcterms:created>
  <dcterms:modified xsi:type="dcterms:W3CDTF">2026-09-28T14:27:00Z</dcterms:modified>
</cp:coreProperties>
</file>