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A5C"/>
          <w:sz w:val="48"/>
          <w:szCs w:val="48"/>
        </w:rPr>
        <w:t xml:space="preserve">🌍  Refugee &amp; Displacement Risk Predictor</w:t>
      </w:r>
    </w:p>
    <w:p>
      <w:pPr>
        <w:spacing w:before="0" w:after="60"/>
        <w:jc w:val="center"/>
      </w:pPr>
      <w:r>
        <w:rPr>
          <w:rFonts w:ascii="Arial" w:cs="Arial" w:eastAsia="Arial" w:hAnsi="Arial"/>
          <w:i/>
          <w:iCs/>
          <w:color w:val="2E86C1"/>
          <w:sz w:val="26"/>
          <w:szCs w:val="26"/>
        </w:rPr>
        <w:t xml:space="preserve">ML-Powered Dashboard for Forecasting War &amp; Climate Displacement</w:t>
      </w:r>
    </w:p>
    <w:p>
      <w:pPr>
        <w:spacing w:before="0" w:after="60"/>
        <w:jc w:val="center"/>
      </w:pPr>
      <w:r>
        <w:rPr>
          <w:rFonts w:ascii="Arial" w:cs="Arial" w:eastAsia="Arial" w:hAnsi="Arial"/>
          <w:color w:val="2E86C1"/>
          <w:sz w:val="22"/>
          <w:szCs w:val="22"/>
        </w:rPr>
        <w:t xml:space="preserve">github.com/papercut647/refugee-risk-predictor</w:t>
      </w:r>
    </w:p>
    <w:p>
      <w:pPr>
        <w:spacing w:before="0" w:after="0"/>
        <w:jc w:val="center"/>
      </w:pPr>
      <w:r>
        <w:rPr>
          <w:rFonts w:ascii="Arial" w:cs="Arial" w:eastAsia="Arial" w:hAnsi="Arial"/>
          <w:color w:val="555555"/>
          <w:sz w:val="20"/>
          <w:szCs w:val="20"/>
        </w:rPr>
        <w:t xml:space="preserve">Version 1.0  •  March 2026</w:t>
      </w:r>
    </w:p>
    <w:p>
      <w:pPr>
        <w:spacing w:before="0" w:after="280"/>
      </w:pPr>
    </w:p>
    <w:p>
      <w:pPr>
        <w:pStyle w:val="Heading1"/>
        <w:spacing w:before="320" w:after="120"/>
      </w:pPr>
      <w:r>
        <w:rPr>
          <w:rFonts w:ascii="Arial" w:cs="Arial" w:eastAsia="Arial" w:hAnsi="Arial"/>
          <w:b/>
          <w:bCs/>
          <w:color w:val="1A3A5C"/>
          <w:sz w:val="34"/>
          <w:szCs w:val="34"/>
        </w:rPr>
        <w:t xml:space="preserve">What It Does</w:t>
      </w:r>
    </w:p>
    <w:p>
      <w:pPr>
        <w:spacing w:before="60" w:after="100"/>
      </w:pPr>
      <w:r>
        <w:rPr>
          <w:rFonts w:ascii="Arial" w:cs="Arial" w:eastAsia="Arial" w:hAnsi="Arial"/>
          <w:b w:val="false"/>
          <w:bCs w:val="false"/>
          <w:i w:val="false"/>
          <w:iCs w:val="false"/>
          <w:color w:val="222222"/>
          <w:sz w:val="22"/>
          <w:szCs w:val="22"/>
        </w:rPr>
        <w:t xml:space="preserve">An interactive Streamlit dashboard that uses machine learning to analyze 18 indicators across 50 countries and forecast which populations face forced displacement — from conflict, climate change, economic collapse, or governance failure — from 2010 through 2030.</w:t>
      </w:r>
    </w:p>
    <w:p>
      <w:pPr>
        <w:spacing w:before="0" w:after="80"/>
      </w:pPr>
    </w:p>
    <w:p>
      <w:pPr>
        <w:pStyle w:val="ListParagraph"/>
        <w:numPr>
          <w:ilvl w:val="0"/>
          <w:numId w:val="2"/>
        </w:numPr>
        <w:spacing w:before="40" w:after="60"/>
      </w:pPr>
      <w:r>
        <w:rPr>
          <w:rFonts w:ascii="Arial" w:cs="Arial" w:eastAsia="Arial" w:hAnsi="Arial"/>
          <w:b/>
          <w:bCs/>
          <w:color w:val="222222"/>
          <w:sz w:val="22"/>
          <w:szCs w:val="22"/>
        </w:rPr>
        <w:t xml:space="preserve">�DDFA  </w:t>
      </w:r>
      <w:r>
        <w:rPr>
          <w:rFonts w:ascii="Arial" w:cs="Arial" w:eastAsia="Arial" w:hAnsi="Arial"/>
          <w:color w:val="222222"/>
          <w:sz w:val="22"/>
          <w:szCs w:val="22"/>
        </w:rPr>
        <w:t xml:space="preserve">Risk Map — Interactive choropleth showing displacement risk by country</w:t>
      </w:r>
    </w:p>
    <w:p>
      <w:pPr>
        <w:pStyle w:val="ListParagraph"/>
        <w:numPr>
          <w:ilvl w:val="0"/>
          <w:numId w:val="2"/>
        </w:numPr>
        <w:spacing w:before="40" w:after="6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Forecasts — Displacement projections through 2030 with climate vs. conflict split</w:t>
      </w:r>
    </w:p>
    <w:p>
      <w:pPr>
        <w:pStyle w:val="ListParagraph"/>
        <w:numPr>
          <w:ilvl w:val="0"/>
          <w:numId w:val="2"/>
        </w:numPr>
        <w:spacing w:before="40" w:after="6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Country Deep Dive — Radar charts, time series, and per-indicator breakdowns</w:t>
      </w:r>
    </w:p>
    <w:p>
      <w:pPr>
        <w:pStyle w:val="ListParagraph"/>
        <w:numPr>
          <w:ilvl w:val="0"/>
          <w:numId w:val="2"/>
        </w:numPr>
        <w:spacing w:before="40" w:after="6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Model Insights — Feature importance and correlation analysis</w:t>
      </w:r>
    </w:p>
    <w:p>
      <w:pPr>
        <w:pStyle w:val="ListParagraph"/>
        <w:numPr>
          <w:ilvl w:val="0"/>
          <w:numId w:val="2"/>
        </w:numPr>
        <w:spacing w:before="40" w:after="60"/>
      </w:pPr>
      <w:r>
        <w:rPr>
          <w:rFonts w:ascii="Arial" w:cs="Arial" w:eastAsia="Arial" w:hAnsi="Arial"/>
          <w:b/>
          <w:bCs/>
          <w:color w:val="222222"/>
          <w:sz w:val="22"/>
          <w:szCs w:val="22"/>
        </w:rPr>
        <w:t xml:space="preserve">📋  </w:t>
      </w:r>
      <w:r>
        <w:rPr>
          <w:rFonts w:ascii="Arial" w:cs="Arial" w:eastAsia="Arial" w:hAnsi="Arial"/>
          <w:color w:val="222222"/>
          <w:sz w:val="22"/>
          <w:szCs w:val="22"/>
        </w:rPr>
        <w:t xml:space="preserve">Data Table — Filterable full dataset with one-click CSV export</w:t>
      </w:r>
    </w:p>
    <w:p>
      <w:pPr>
        <w:spacing w:before="0" w:after="200"/>
      </w:pPr>
    </w:p>
    <w:p>
      <w:pPr>
        <w:pStyle w:val="Heading1"/>
        <w:spacing w:before="320" w:after="120"/>
      </w:pPr>
      <w:r>
        <w:rPr>
          <w:rFonts w:ascii="Arial" w:cs="Arial" w:eastAsia="Arial" w:hAnsi="Arial"/>
          <w:b/>
          <w:bCs/>
          <w:color w:val="1A3A5C"/>
          <w:sz w:val="34"/>
          <w:szCs w:val="34"/>
        </w:rPr>
        <w:t xml:space="preserve">How It Works</w:t>
      </w:r>
    </w:p>
    <w:p>
      <w:pPr>
        <w:spacing w:before="60" w:after="100"/>
      </w:pPr>
      <w:r>
        <w:rPr>
          <w:rFonts w:ascii="Arial" w:cs="Arial" w:eastAsia="Arial" w:hAnsi="Arial"/>
          <w:b w:val="false"/>
          <w:bCs w:val="false"/>
          <w:i w:val="false"/>
          <w:iCs w:val="false"/>
          <w:color w:val="222222"/>
          <w:sz w:val="22"/>
          <w:szCs w:val="22"/>
        </w:rPr>
        <w:t xml:space="preserve">Two machine learning models run in tandem: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Risk Classifier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Random Forest (200 trees, max depth 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 / High / Medium / Low</w:t>
            </w:r>
          </w:p>
        </w:tc>
      </w:tr>
      <w:tr>
        <w:tc>
          <w:tcPr>
            <w:tcW w:type="dxa" w:w="2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Displacement Forecaster</w:t>
            </w:r>
          </w:p>
        </w:tc>
        <w:tc>
          <w:tcPr>
            <w:tcW w:type="dxa" w:w="4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Gradient Boosting Regressor (200 trees)</w:t>
            </w:r>
          </w:p>
        </w:tc>
        <w:tc>
          <w:tcPr>
            <w:tcW w:type="dxa" w:w="2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Displaced persons count</w:t>
            </w:r>
          </w:p>
        </w:tc>
      </w:tr>
    </w:tbl>
    <w:p>
      <w:pPr>
        <w:spacing w:before="0" w:after="160"/>
      </w:pPr>
    </w:p>
    <w:p>
      <w:pPr>
        <w:spacing w:before="60" w:after="100"/>
      </w:pPr>
      <w:r>
        <w:rPr>
          <w:rFonts w:ascii="Arial" w:cs="Arial" w:eastAsia="Arial" w:hAnsi="Arial"/>
          <w:b w:val="false"/>
          <w:bCs w:val="false"/>
          <w:i w:val="false"/>
          <w:iCs w:val="false"/>
          <w:color w:val="222222"/>
          <w:sz w:val="22"/>
          <w:szCs w:val="22"/>
        </w:rPr>
        <w:t xml:space="preserve">18 features are standardized and grouped into four driver categories: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Indicators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Conflict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Conflict intensity, ACLED events, battle deaths, territory loss</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 Climate</w:t>
            </w:r>
          </w:p>
        </w:tc>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25%</w:t>
            </w:r>
          </w:p>
        </w:tc>
        <w:tc>
          <w:tcPr>
            <w:tcW w:type="dxa" w:w="6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Temp anomaly, flood risk, drought index, sea level rise, crop yield loss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Economic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GDP per capita, food insecurity, Gini coefficient, unemployment, inflation</w:t>
            </w:r>
          </w:p>
        </w:tc>
      </w:tr>
      <w:tr>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 Governance</w:t>
            </w:r>
          </w:p>
        </w:tc>
        <w:tc>
          <w:tcPr>
            <w:tcW w:type="dxa" w:w="1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20%</w:t>
            </w:r>
          </w:p>
        </w:tc>
        <w:tc>
          <w:tcPr>
            <w:tcW w:type="dxa" w:w="65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Fragile States Index, press freedom, rule of law, corruption, political stability</w:t>
            </w:r>
          </w:p>
        </w:tc>
      </w:tr>
    </w:tbl>
    <w:p>
      <w:pPr>
        <w:spacing w:before="0" w:after="160"/>
      </w:pPr>
    </w:p>
    <w:p>
      <w:pPr>
        <w:spacing w:before="60" w:after="100"/>
      </w:pPr>
      <w:r>
        <w:rPr>
          <w:rFonts w:ascii="Arial" w:cs="Arial" w:eastAsia="Arial" w:hAnsi="Arial"/>
          <w:b w:val="false"/>
          <w:bCs w:val="false"/>
          <w:i w:val="false"/>
          <w:iCs w:val="false"/>
          <w:color w:val="222222"/>
          <w:sz w:val="22"/>
          <w:szCs w:val="22"/>
        </w:rPr>
        <w:t xml:space="preserve">Risk classification thresholds: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0.75 – 1.00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Mass displacement likely or already underway</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High</w:t>
            </w:r>
          </w:p>
        </w:tc>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0.55 – 0.74</w:t>
            </w:r>
          </w:p>
        </w:tc>
        <w:tc>
          <w:tcPr>
            <w:tcW w:type="dxa" w:w="6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Significant displacement expected within 1–2 years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0.35 – 0.54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Elevated vulnerability; displacement possible under additional shocks</w:t>
            </w:r>
          </w:p>
        </w:tc>
      </w:tr>
      <w:tr>
        <w:tc>
          <w:tcPr>
            <w:tcW w:type="dxa" w:w="14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Low</w:t>
            </w:r>
          </w:p>
        </w:tc>
        <w:tc>
          <w:tcPr>
            <w:tcW w:type="dxa" w:w="18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0.00 – 0.34</w:t>
            </w:r>
          </w:p>
        </w:tc>
        <w:tc>
          <w:tcPr>
            <w:tcW w:type="dxa" w:w="6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Relatively stable conditions</w:t>
            </w:r>
          </w:p>
        </w:tc>
      </w:tr>
    </w:tbl>
    <w:p>
      <w:pPr>
        <w:spacing w:before="0" w:after="200"/>
      </w:pPr>
    </w:p>
    <w:p>
      <w:pPr>
        <w:pStyle w:val="Heading1"/>
        <w:spacing w:before="320" w:after="120"/>
      </w:pPr>
      <w:r>
        <w:rPr>
          <w:rFonts w:ascii="Arial" w:cs="Arial" w:eastAsia="Arial" w:hAnsi="Arial"/>
          <w:b/>
          <w:bCs/>
          <w:color w:val="1A3A5C"/>
          <w:sz w:val="34"/>
          <w:szCs w:val="34"/>
        </w:rPr>
        <w:t xml:space="preserve">Data Sources</w:t>
      </w:r>
    </w:p>
    <w:p>
      <w:pPr>
        <w:spacing w:before="60" w:after="100"/>
      </w:pPr>
      <w:r>
        <w:rPr>
          <w:rFonts w:ascii="Arial" w:cs="Arial" w:eastAsia="Arial" w:hAnsi="Arial"/>
          <w:b w:val="false"/>
          <w:bCs w:val="false"/>
          <w:i w:val="false"/>
          <w:iCs w:val="false"/>
          <w:color w:val="222222"/>
          <w:sz w:val="22"/>
          <w:szCs w:val="22"/>
        </w:rPr>
        <w:t xml:space="preserve">Built on synthetic representative data modeled after the following real-world sources. A production deployment would connect directly to these APIs.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Sources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Climate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IPCC, NASA GISS, EM-DAT, CHIRPS, NOAA Copernicus, FAO</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Conflict</w:t>
            </w:r>
          </w:p>
        </w:tc>
        <w:tc>
          <w:tcPr>
            <w:tcW w:type="dxa" w:w="7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ACLED (Armed Conflict Location &amp; Event Data), UCDP Armed Conflict Dataset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Economic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World Bank WDI, FAO SOFI Food Security Report, IMF World Economic Outlook, ILO</w:t>
            </w:r>
          </w:p>
        </w:tc>
      </w:tr>
      <w:tr>
        <w:tc>
          <w:tcPr>
            <w:tcW w:type="dxa" w:w="20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Governance</w:t>
            </w:r>
          </w:p>
        </w:tc>
        <w:tc>
          <w:tcPr>
            <w:tcW w:type="dxa" w:w="73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Fund for Peace Fragile States Index, Transparency International, World Justice Project, World Bank WGI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Displacement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UNHCR Global Trends Report, IDMC Internal Displacement Database</w:t>
            </w:r>
          </w:p>
        </w:tc>
      </w:tr>
    </w:tbl>
    <w:p>
      <w:pPr>
        <w:spacing w:before="0" w:after="200"/>
      </w:pPr>
    </w:p>
    <w:p>
      <w:pPr>
        <w:pStyle w:val="Heading1"/>
        <w:spacing w:before="320" w:after="120"/>
      </w:pPr>
      <w:r>
        <w:rPr>
          <w:rFonts w:ascii="Arial" w:cs="Arial" w:eastAsia="Arial" w:hAnsi="Arial"/>
          <w:b/>
          <w:bCs/>
          <w:color w:val="1A3A5C"/>
          <w:sz w:val="34"/>
          <w:szCs w:val="34"/>
        </w:rPr>
        <w:t xml:space="preserve">Run Locally</w:t>
      </w:r>
    </w:p>
    <w:p>
      <w:pPr>
        <w:shd w:fill="1E1E1E" w:val="clear"/>
        <w:spacing w:before="80" w:after="80"/>
      </w:pPr>
      <w:r>
        <w:rPr>
          <w:rFonts w:ascii="Courier New" w:cs="Courier New" w:eastAsia="Courier New" w:hAnsi="Courier New"/>
          <w:color w:val="00FF88"/>
          <w:sz w:val="21"/>
          <w:szCs w:val="21"/>
        </w:rPr>
        <w:t xml:space="preserve">pip install streamlit pandas numpy scikit-learn plotly</w:t>
      </w:r>
      <w:r>
        <w:rPr>
          <w:rFonts w:ascii="Courier New" w:cs="Courier New" w:eastAsia="Courier New" w:hAnsi="Courier New"/>
          <w:color w:val="00FF88"/>
          <w:sz w:val="21"/>
          <w:szCs w:val="21"/>
        </w:rPr>
        <w:br/>
        <w:t xml:space="preserve">
streamlit run refugee_predictor.py</w:t>
      </w:r>
    </w:p>
    <w:p>
      <w:pPr>
        <w:spacing w:before="60" w:after="100"/>
      </w:pPr>
      <w:r>
        <w:rPr>
          <w:rFonts w:ascii="Arial" w:cs="Arial" w:eastAsia="Arial" w:hAnsi="Arial"/>
          <w:b w:val="false"/>
          <w:bCs w:val="false"/>
          <w:i w:val="false"/>
          <w:iCs w:val="false"/>
          <w:color w:val="222222"/>
          <w:sz w:val="22"/>
          <w:szCs w:val="22"/>
        </w:rPr>
        <w:t xml:space="preserve">Opens at http://localhost:8501. To view on a phone on the same Wi-Fi, visit http://[your-local-IP]:8501</w:t>
      </w:r>
    </w:p>
    <w:p>
      <w:pPr>
        <w:spacing w:before="0" w:after="200"/>
      </w:pPr>
    </w:p>
    <w:p>
      <w:pPr>
        <w:pStyle w:val="Heading1"/>
        <w:spacing w:before="320" w:after="120"/>
      </w:pPr>
      <w:r>
        <w:rPr>
          <w:rFonts w:ascii="Arial" w:cs="Arial" w:eastAsia="Arial" w:hAnsi="Arial"/>
          <w:b/>
          <w:bCs/>
          <w:color w:val="1A3A5C"/>
          <w:sz w:val="34"/>
          <w:szCs w:val="34"/>
        </w:rPr>
        <w:t xml:space="preserve">Model Performance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5-Fold Cross-Validation Accuracy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~85–92%</w:t>
            </w:r>
          </w:p>
        </w:tc>
      </w:tr>
      <w:tr>
        <w:tc>
          <w:tcPr>
            <w:tcW w:type="dxa" w:w="4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Training period</w:t>
            </w:r>
          </w:p>
        </w:tc>
        <w:tc>
          <w:tcPr>
            <w:tcW w:type="dxa" w:w="5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2010–2023 (50 countries × 14 years = 700 records)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Forecast horizon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2026–2030 (IPCC RCP4.5 climate trajectory)</w:t>
            </w:r>
          </w:p>
        </w:tc>
      </w:tr>
      <w:tr>
        <w:tc>
          <w:tcPr>
            <w:tcW w:type="dxa" w:w="4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Features</w:t>
            </w:r>
          </w:p>
        </w:tc>
        <w:tc>
          <w:tcPr>
            <w:tcW w:type="dxa" w:w="5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18 indicators across 4 driver categories</w:t>
            </w:r>
          </w:p>
        </w:tc>
      </w:tr>
    </w:tbl>
    <w:p>
      <w:pPr>
        <w:spacing w:before="0" w:after="200"/>
      </w:pPr>
    </w:p>
    <w:p>
      <w:pPr>
        <w:pStyle w:val="Heading1"/>
        <w:spacing w:before="320" w:after="120"/>
      </w:pPr>
      <w:r>
        <w:rPr>
          <w:rFonts w:ascii="Arial" w:cs="Arial" w:eastAsia="Arial" w:hAnsi="Arial"/>
          <w:b/>
          <w:bCs/>
          <w:color w:val="1A3A5C"/>
          <w:sz w:val="34"/>
          <w:szCs w:val="34"/>
        </w:rPr>
        <w:t xml:space="preserve">Tech Stack</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Frontend / UI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Streamlit</w:t>
            </w:r>
          </w:p>
        </w:tc>
      </w:tr>
      <w:tr>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Machine Learning</w:t>
            </w:r>
          </w:p>
        </w:tc>
        <w:tc>
          <w:tcPr>
            <w:tcW w:type="dxa" w:w="6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Scikit-Learn (Random Forest + Gradient Boosting)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Visualization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Plotly Express &amp; Graph Objects</w:t>
            </w:r>
          </w:p>
        </w:tc>
      </w:tr>
      <w:tr>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Data Processing</w:t>
            </w:r>
          </w:p>
        </w:tc>
        <w:tc>
          <w:tcPr>
            <w:tcW w:type="dxa" w:w="6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Pandas, NumPy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Python 3.11</w:t>
            </w:r>
          </w:p>
        </w:tc>
      </w:tr>
      <w:tr>
        <w:tc>
          <w:tcPr>
            <w:tcW w:type="dxa" w:w="320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Deployment</w:t>
            </w:r>
          </w:p>
        </w:tc>
        <w:tc>
          <w:tcPr>
            <w:tcW w:type="dxa" w:w="6160"/>
            <w:tcBorders>
              <w:top w:val="single" w:color="CCCCCC" w:sz="1"/>
              <w:left w:val="single" w:color="CCCCCC" w:sz="1"/>
              <w:bottom w:val="single" w:color="CCCCCC" w:sz="1"/>
              <w:right w:val="single" w:color="CCCCCC" w:sz="1"/>
            </w:tcBorders>
            <w:shd w:fill="F2F4F6" w:val="clear"/>
            <w:tcMar>
              <w:top w:type="dxa" w:w="60"/>
              <w:left w:type="dxa" w:w="120"/>
              <w:bottom w:type="dxa" w:w="60"/>
              <w:right w:type="dxa" w:w="120"/>
            </w:tcMar>
          </w:tcPr>
          <w:p>
            <w:r>
              <w:rPr>
                <w:rFonts w:ascii="Arial" w:cs="Arial" w:eastAsia="Arial" w:hAnsi="Arial"/>
                <w:color w:val="222222"/>
                <w:sz w:val="20"/>
                <w:szCs w:val="20"/>
              </w:rPr>
              <w:t xml:space="preserve">Streamlit Community Cloud (free)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none"/>
              <w:bottom w:val="none"/>
              <w:right w:val="none"/>
            </w:tcBorders>
            <w:shd w:fill="FEF9E7" w:val="clear"/>
            <w:tcMar>
              <w:top w:type="dxa" w:w="120"/>
              <w:left w:type="dxa" w:w="200"/>
              <w:bottom w:type="dxa" w:w="120"/>
              <w:right w:type="dxa" w:w="200"/>
            </w:tcMar>
          </w:tcPr>
          <w:p>
            <w:r>
              <w:rPr>
                <w:rFonts w:ascii="Arial" w:cs="Arial" w:eastAsia="Arial" w:hAnsi="Arial"/>
                <w:b/>
                <w:bCs/>
                <w:color w:val="D35400"/>
                <w:sz w:val="22"/>
                <w:szCs w:val="22"/>
              </w:rPr>
              <w:t xml:space="preserve">⚠️  Disclaimer</w:t>
            </w:r>
          </w:p>
          <w:p>
            <w:r>
              <w:rPr>
                <w:rFonts w:ascii="Arial" w:cs="Arial" w:eastAsia="Arial" w:hAnsi="Arial"/>
                <w:color w:val="333333"/>
                <w:sz w:val="21"/>
                <w:szCs w:val="21"/>
              </w:rPr>
              <w:t xml:space="preserve">This dashboard uses synthetic representative data for research and humanitarian planning purposes only. Predictions should not be used as the sole basis for policy decisions without validation against current primary data.</w:t>
            </w:r>
          </w:p>
        </w:tc>
      </w:tr>
    </w:tbl>
    <w:p>
      <w:pPr>
        <w:spacing w:before="0" w:after="200"/>
      </w:pPr>
    </w:p>
    <w:p>
      <w:pPr>
        <w:pBdr>
          <w:top w:val="single" w:color="2E86C1" w:sz="4" w:space="8"/>
        </w:pBdr>
        <w:spacing w:before="200" w:after="0"/>
        <w:jc w:val="center"/>
      </w:pPr>
      <w:r>
        <w:rPr>
          <w:rFonts w:ascii="Arial" w:cs="Arial" w:eastAsia="Arial" w:hAnsi="Arial"/>
          <w:i/>
          <w:iCs/>
          <w:color w:val="555555"/>
          <w:sz w:val="22"/>
          <w:szCs w:val="22"/>
        </w:rPr>
        <w:t xml:space="preserve">Built to support evidence-based humanitarian planning and climate justice research.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555555"/>
        <w:sz w:val="18"/>
        <w:szCs w:val="18"/>
      </w:rPr>
      <w:t xml:space="preserve">github.com/papercut647/refugee-risk-predictor</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A3A5C"/>
        <w:sz w:val="20"/>
        <w:szCs w:val="20"/>
      </w:rPr>
      <w:t xml:space="preserve">Refugee &amp; Displacement Risk Predictor  |  Project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2026-03-10T09:22:08.853Z</dcterms:created>
  <dcterms:modified xsi:type="dcterms:W3CDTF">2026-03-10T09:22:08.854Z</dcterms:modified>
</cp:coreProperties>
</file>

<file path=docProps/custom.xml><?xml version="1.0" encoding="utf-8"?>
<Properties xmlns="http://schemas.openxmlformats.org/officeDocument/2006/custom-properties" xmlns:vt="http://schemas.openxmlformats.org/officeDocument/2006/docPropsVTypes"/>
</file>