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e2c08851332a157ed84adbad0d113dd4fb43345"/>
    <w:p>
      <w:pPr>
        <w:pStyle w:val="Heading1"/>
      </w:pPr>
      <w:r>
        <w:t xml:space="preserve">Step 3: Gap Analysis and Refined Problem Statement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MCP Tool-Description Poisoning: Detection and Prevention</w:t>
      </w:r>
      <w:r>
        <w:t xml:space="preserve"> </w:t>
      </w:r>
      <w:r>
        <w:rPr>
          <w:bCs/>
          <w:b/>
        </w:rPr>
        <w:t xml:space="preserve">Compiled:</w:t>
      </w:r>
      <w:r>
        <w:t xml:space="preserve"> </w:t>
      </w:r>
      <w:r>
        <w:t xml:space="preserve">7 October 2026</w:t>
      </w:r>
      <w:r>
        <w:t xml:space="preserve"> </w:t>
      </w:r>
      <w:r>
        <w:rPr>
          <w:bCs/>
          <w:b/>
        </w:rPr>
        <w:t xml:space="preserve">Inputs:</w:t>
      </w:r>
    </w:p>
    <w:p>
      <w:pPr>
        <w:numPr>
          <w:ilvl w:val="0"/>
          <w:numId w:val="1001"/>
        </w:numPr>
        <w:pStyle w:val="Compact"/>
      </w:pPr>
      <w:r>
        <w:t xml:space="preserve">Step 1 (</w:t>
      </w:r>
      <w:r>
        <w:rPr>
          <w:rStyle w:val="VerbatimChar"/>
        </w:rPr>
        <w:t xml:space="preserve">01_Step1_Problem_Landscape/</w:t>
      </w:r>
      <w:r>
        <w:t xml:space="preserve">): practitioner needs, incidents, spec status, product matrix.</w:t>
      </w:r>
    </w:p>
    <w:p>
      <w:pPr>
        <w:numPr>
          <w:ilvl w:val="0"/>
          <w:numId w:val="1001"/>
        </w:numPr>
        <w:pStyle w:val="Compact"/>
      </w:pPr>
      <w:r>
        <w:t xml:space="preserve">Step 2 (</w:t>
      </w:r>
      <w:r>
        <w:rPr>
          <w:rStyle w:val="VerbatimChar"/>
        </w:rPr>
        <w:t xml:space="preserve">02_Step2_Literature/</w:t>
      </w:r>
      <w:r>
        <w:t xml:space="preserve">): 52 journal papers, 75 top-conference papers, 13 workshop papers, 30 novelty-threat preprints. IDs such as J-04, C-06 and A-01 refer to that catalogue.</w:t>
      </w:r>
    </w:p>
    <w:p>
      <w:pPr>
        <w:pStyle w:val="FirstParagraph"/>
      </w:pPr>
      <w:r>
        <w:rPr>
          <w:bCs/>
          <w:b/>
        </w:rPr>
        <w:t xml:space="preserve">Ground rule for this document:</w:t>
      </w:r>
      <w:r>
        <w:t xml:space="preserve"> </w:t>
      </w:r>
      <w:r>
        <w:t xml:space="preserve">every gap claim cites the evidence behind it and states its</w:t>
      </w:r>
      <w:r>
        <w:t xml:space="preserve"> </w:t>
      </w:r>
      <w:r>
        <w:rPr>
          <w:bCs/>
          <w:b/>
        </w:rPr>
        <w:t xml:space="preserve">confidence</w:t>
      </w:r>
      <w:r>
        <w:t xml:space="preserve">. Confidence is limited by the fact that, in this stage, papers were assessed from</w:t>
      </w:r>
      <w:r>
        <w:t xml:space="preserve"> </w:t>
      </w:r>
      <w:r>
        <w:rPr>
          <w:bCs/>
          <w:b/>
        </w:rPr>
        <w:t xml:space="preserve">abstracts and indexed summaries, not full texts</w:t>
      </w:r>
      <w:r>
        <w:t xml:space="preserve">. Each gap therefore has a "verify in Step 4" item (§8).</w:t>
      </w:r>
    </w:p>
    <w:p>
      <w:r>
        <w:pict>
          <v:rect style="width:0;height:1.5pt" o:hralign="center" o:hrstd="t" o:hr="t"/>
        </w:pict>
      </w:r>
    </w:p>
    <w:bookmarkStart w:id="22" w:name="X1881015462f95f67ebc841f7715fa3a9f0a3f1c"/>
    <w:p>
      <w:pPr>
        <w:pStyle w:val="Heading2"/>
      </w:pPr>
      <w:r>
        <w:t xml:space="preserve">1. What the existing work already covers</w:t>
      </w:r>
    </w:p>
    <w:bookmarkStart w:id="20" w:name="Xaf3c00cc4cc98eac531ad29f4a25b85dab88278"/>
    <w:p>
      <w:pPr>
        <w:pStyle w:val="Heading3"/>
      </w:pPr>
      <w:r>
        <w:t xml:space="preserve">1.1 Coverage matrix: closest works × proposed layers</w:t>
      </w:r>
    </w:p>
    <w:p>
      <w:pPr>
        <w:pStyle w:val="FirstParagraph"/>
      </w:pPr>
      <w:r>
        <w:t xml:space="preserve">Legend:</w:t>
      </w:r>
    </w:p>
    <w:p>
      <w:pPr>
        <w:numPr>
          <w:ilvl w:val="0"/>
          <w:numId w:val="1002"/>
        </w:numPr>
        <w:pStyle w:val="Compact"/>
      </w:pPr>
      <w:r>
        <w:t xml:space="preserve">✔ = covered (per abstract or documentation); ~ = proposed or partial, without evaluation; blank = not seen; ? = not determinable from the abstract.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</w:t>
      </w:r>
      <w:r>
        <w:t xml:space="preserve"> </w:t>
      </w:r>
      <w:r>
        <w:t xml:space="preserve">= hash/version pinning,</w:t>
      </w:r>
      <w:r>
        <w:t xml:space="preserve"> </w:t>
      </w:r>
      <w:r>
        <w:rPr>
          <w:bCs/>
          <w:b/>
        </w:rPr>
        <w:t xml:space="preserve">SIG</w:t>
      </w:r>
      <w:r>
        <w:t xml:space="preserve"> </w:t>
      </w:r>
      <w:r>
        <w:t xml:space="preserve">= signatures,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= rule/ML/LLM detection on metadata,</w:t>
      </w:r>
      <w:r>
        <w:t xml:space="preserve"> </w:t>
      </w:r>
      <w:r>
        <w:rPr>
          <w:bCs/>
          <w:b/>
        </w:rPr>
        <w:t xml:space="preserve">DRIFT</w:t>
      </w:r>
      <w:r>
        <w:t xml:space="preserve"> </w:t>
      </w:r>
      <w:r>
        <w:t xml:space="preserve">= analysing</w:t>
      </w:r>
      <w:r>
        <w:t xml:space="preserve"> </w:t>
      </w:r>
      <w:r>
        <w:rPr>
          <w:iCs/>
          <w:i/>
        </w:rPr>
        <w:t xml:space="preserve">what changed</w:t>
      </w:r>
      <w:r>
        <w:t xml:space="preserve"> </w:t>
      </w:r>
      <w:r>
        <w:t xml:space="preserve">between a trusted and a received version,</w:t>
      </w:r>
      <w:r>
        <w:t xml:space="preserve"> </w:t>
      </w:r>
      <w:r>
        <w:rPr>
          <w:bCs/>
          <w:b/>
        </w:rPr>
        <w:t xml:space="preserve">POL</w:t>
      </w:r>
      <w:r>
        <w:t xml:space="preserve"> </w:t>
      </w:r>
      <w:r>
        <w:t xml:space="preserve">= explicit capability policy,</w:t>
      </w:r>
      <w:r>
        <w:t xml:space="preserve"> </w:t>
      </w:r>
      <w:r>
        <w:rPr>
          <w:bCs/>
          <w:b/>
        </w:rPr>
        <w:t xml:space="preserve">RT</w:t>
      </w:r>
      <w:r>
        <w:t xml:space="preserve"> </w:t>
      </w:r>
      <w:r>
        <w:t xml:space="preserve">= runtime monitoring,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= fused/calibrated scoring,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= labelled dataset or benchmark,</w:t>
      </w:r>
      <w:r>
        <w:t xml:space="preserve"> </w:t>
      </w:r>
      <w:r>
        <w:rPr>
          <w:bCs/>
          <w:b/>
        </w:rPr>
        <w:t xml:space="preserve">ABL</w:t>
      </w:r>
      <w:r>
        <w:t xml:space="preserve"> </w:t>
      </w:r>
      <w:r>
        <w:t xml:space="preserve">= per-layer ablation,</w:t>
      </w:r>
      <w:r>
        <w:t xml:space="preserve"> </w:t>
      </w:r>
      <w:r>
        <w:rPr>
          <w:bCs/>
          <w:b/>
        </w:rPr>
        <w:t xml:space="preserve">FPR@base</w:t>
      </w:r>
      <w:r>
        <w:t xml:space="preserve"> </w:t>
      </w:r>
      <w:r>
        <w:t xml:space="preserve">= false-positive rate at realistic prevalence,</w:t>
      </w:r>
      <w:r>
        <w:t xml:space="preserve"> </w:t>
      </w:r>
      <w:r>
        <w:rPr>
          <w:bCs/>
          <w:b/>
        </w:rPr>
        <w:t xml:space="preserve">ADV</w:t>
      </w:r>
      <w:r>
        <w:t xml:space="preserve"> </w:t>
      </w:r>
      <w:r>
        <w:t xml:space="preserve">= adaptive/paraphrase robustness,</w:t>
      </w:r>
      <w:r>
        <w:t xml:space="preserve"> </w:t>
      </w:r>
      <w:r>
        <w:rPr>
          <w:bCs/>
          <w:b/>
        </w:rPr>
        <w:t xml:space="preserve">LAT</w:t>
      </w:r>
      <w:r>
        <w:t xml:space="preserve"> </w:t>
      </w:r>
      <w:r>
        <w:t xml:space="preserve">= latency.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ABL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FPR@base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Hou et al. (J-01)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TOSEM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Huang et al. (J-04)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JCP (MDPI) 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 (client tests)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Gasmi et al. (J-02)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Information Sciences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(3,250 attacks)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MCPTox (C-01)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AAAI'26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MSB (C-04)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ICLR'26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MCIP (C-05)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EMNLP'25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(guard)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ShieldMCP (C-06)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ACL'26 Industry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(&lt;120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Jamshidi et al. (A-01)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(rug pull)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(LLM review)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MCP-Guard (A-02)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(rule→E5→LLM)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(70k)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ETDI (A-03)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ML detection (A-04)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(1,440)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Connor (A-05)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(static)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(intent vs behaviour)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(114 servers)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TRUSTDESC (A-08)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(regenerates descriptions)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Enterprise-Grade (A-13)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Attested Admission (A-14)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mcp-scan v0.3 / Snyk Agent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(exact hash, v0.3 only)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(0–1000)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Cisco mcp-scanner, Lasso, Docker, ToolHive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products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(images)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(some)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(some)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(some)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Original proposal (uploaded docx)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 (whole-text cosine)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 (fixed bands)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synthetic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planned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~ ("unseen patterns")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✔ planned</w:t>
            </w:r>
          </w:p>
        </w:tc>
      </w:tr>
    </w:tbl>
    <w:p>
      <w:pPr>
        <w:pStyle w:val="BodyText"/>
      </w:pPr>
      <w:r>
        <w:t xml:space="preserve">Sources: Step 2 §3.1 and Appendix A; Step 1 §5; detailed P1 coverage matrix in</w:t>
      </w:r>
      <w:r>
        <w:t xml:space="preserve"> </w:t>
      </w:r>
      <w:r>
        <w:rPr>
          <w:rStyle w:val="VerbatimChar"/>
        </w:rPr>
        <w:t xml:space="preserve">02_Step2_Literature/annex_detailed_area_reports/P1_MCP_specific_literature.md</w:t>
      </w:r>
      <w:r>
        <w:t xml:space="preserve">.</w:t>
      </w:r>
    </w:p>
    <w:bookmarkEnd w:id="20"/>
    <w:bookmarkStart w:id="21" w:name="X3e4c24eb03140537f9cc6e7d3e462bf4ffc83a4"/>
    <w:p>
      <w:pPr>
        <w:pStyle w:val="Heading3"/>
      </w:pPr>
      <w:r>
        <w:t xml:space="preserve">1.2 What this means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Hash pinning (INT), signing (SIG)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Done;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not novel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ETDI (A-03), Jamshidi (A-01), Attested Admission (A-14), mcp-scan v0.3, Microsoft registry plan. Plus classical theory: TUF (C-41), Sigstore (C-43), in-toto (C-42).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Static description classifiers (SEM)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Done, including multi-stage rule→neural→LLM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A-02, A-04, MCIP (C-05), ShieldMCP (C-06)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Runtime "declared intent vs observed behaviour" (RT)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Done in a preprint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Connor (A-05)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conceptual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layered MCP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Proposed several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A-13, J-04, A-01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the original proposal's novelty claim, "a layered framework combining integrity, NLP, policy and runtime monitoring", would be</w:t>
      </w:r>
      <w:r>
        <w:t xml:space="preserve"> </w:t>
      </w:r>
      <w:r>
        <w:rPr>
          <w:bCs/>
          <w:b/>
        </w:rPr>
        <w:t xml:space="preserve">rejected as not novel</w:t>
      </w:r>
      <w:r>
        <w:t xml:space="preserve"> </w:t>
      </w:r>
      <w:r>
        <w:t xml:space="preserve">by an informed reviewer. The novelty has to come from somewhere more specific.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X5ebb9c2ace5b357483b215edd2c929ef4cd5e1b"/>
    <w:p>
      <w:pPr>
        <w:pStyle w:val="Heading2"/>
      </w:pPr>
      <w:r>
        <w:t xml:space="preserve">2. Gap analysis</w:t>
      </w:r>
    </w:p>
    <w:p>
      <w:pPr>
        <w:pStyle w:val="FirstParagraph"/>
      </w:pPr>
      <w:r>
        <w:t xml:space="preserve">Each gap is listed with its evidence, the closest existing work, and a confidence rating.</w:t>
      </w:r>
    </w:p>
    <w:bookmarkStart w:id="23" w:name="X5d39076022b3bb65b9c7e4c5dc01ff70f6a7c04"/>
    <w:p>
      <w:pPr>
        <w:pStyle w:val="Heading3"/>
      </w:pPr>
      <w:r>
        <w:t xml:space="preserve">G1. Nobody distinguishes</w:t>
      </w:r>
      <w:r>
        <w:t xml:space="preserve"> </w:t>
      </w:r>
      <w:r>
        <w:rPr>
          <w:iCs/>
          <w:i/>
        </w:rPr>
        <w:t xml:space="preserve">legitimate</w:t>
      </w:r>
      <w:r>
        <w:t xml:space="preserve"> </w:t>
      </w:r>
      <w:r>
        <w:t xml:space="preserve">tool-definition updates from</w:t>
      </w:r>
      <w:r>
        <w:t xml:space="preserve"> </w:t>
      </w:r>
      <w:r>
        <w:rPr>
          <w:iCs/>
          <w:i/>
        </w:rPr>
        <w:t xml:space="preserve">poisoned</w:t>
      </w:r>
      <w:r>
        <w:t xml:space="preserve"> </w:t>
      </w:r>
      <w:r>
        <w:t xml:space="preserve">ones</w:t>
      </w:r>
    </w:p>
    <w:p>
      <w:pPr>
        <w:pStyle w:val="FirstParagraph"/>
      </w:pPr>
      <w:r>
        <w:rPr>
          <w:bCs/>
          <w:b/>
        </w:rPr>
        <w:t xml:space="preserve">Main opening.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Academic evidence:</w:t>
      </w:r>
    </w:p>
    <w:p>
      <w:pPr>
        <w:numPr>
          <w:ilvl w:val="1"/>
          <w:numId w:val="1004"/>
        </w:numPr>
        <w:pStyle w:val="Compact"/>
      </w:pPr>
      <w:r>
        <w:t xml:space="preserve">Every MCP integrity mechanism found treats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change as suspicious: hash or signature mismatch, then re-approval (A-01, A-03, A-14). It does not judge</w:t>
      </w:r>
      <w:r>
        <w:t xml:space="preserve"> </w:t>
      </w:r>
      <w:r>
        <w:rPr>
          <w:iCs/>
          <w:i/>
        </w:rPr>
        <w:t xml:space="preserve">whether the change is malicious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Every MCP detector found classifies a</w:t>
      </w:r>
      <w:r>
        <w:t xml:space="preserve"> </w:t>
      </w:r>
      <w:r>
        <w:rPr>
          <w:bCs/>
          <w:b/>
        </w:rPr>
        <w:t xml:space="preserve">single snapshot</w:t>
      </w:r>
      <w:r>
        <w:t xml:space="preserve"> </w:t>
      </w:r>
      <w:r>
        <w:t xml:space="preserve">of a description (A-02, A-04, C-05, C-06). None takes the</w:t>
      </w:r>
      <w:r>
        <w:t xml:space="preserve"> </w:t>
      </w:r>
      <w:r>
        <w:rPr>
          <w:iCs/>
          <w:i/>
        </w:rPr>
        <w:t xml:space="preserve">(trusted version, received version)</w:t>
      </w:r>
      <w:r>
        <w:t xml:space="preserve"> </w:t>
      </w:r>
      <w:r>
        <w:t xml:space="preserve">pair as input.</w:t>
      </w:r>
    </w:p>
    <w:p>
      <w:pPr>
        <w:numPr>
          <w:ilvl w:val="1"/>
          <w:numId w:val="1004"/>
        </w:numPr>
        <w:pStyle w:val="Compact"/>
      </w:pPr>
      <w:r>
        <w:t xml:space="preserve">No MCP paper in the P1 coverage matrix has a DRIFT column entry.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Industry evidence:</w:t>
      </w:r>
      <w:r>
        <w:t xml:space="preserve"> </w:t>
      </w:r>
      <w:r>
        <w:t xml:space="preserve">no product documents semantic drift analysis (Step 1 §5). mcp-scan's exact-hash pinning has since disappeared from its documentation.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Practitioner evidence:</w:t>
      </w:r>
    </w:p>
    <w:p>
      <w:pPr>
        <w:numPr>
          <w:ilvl w:val="1"/>
          <w:numId w:val="1005"/>
        </w:numPr>
        <w:pStyle w:val="Compact"/>
      </w:pPr>
      <w:r>
        <w:t xml:space="preserve">Rug-pull detection is the #1 unmet need (16/41 sources).</w:t>
      </w:r>
    </w:p>
    <w:p>
      <w:pPr>
        <w:numPr>
          <w:ilvl w:val="1"/>
          <w:numId w:val="1005"/>
        </w:numPr>
        <w:pStyle w:val="Compact"/>
      </w:pPr>
      <w:r>
        <w:t xml:space="preserve">Telling cosmetic from capability-widening change is need #10.</w:t>
      </w:r>
    </w:p>
    <w:p>
      <w:pPr>
        <w:numPr>
          <w:ilvl w:val="1"/>
          <w:numId w:val="1005"/>
        </w:numPr>
        <w:pStyle w:val="Compact"/>
      </w:pPr>
      <w:r>
        <w:t xml:space="preserve">Exact-pin alarm rates are reported as high: hash pinning stable on only 4/10 servers (Discussion #2457); artifact pin fires on 74.6% of releases vs 13.0% for capability-expansion alerts (agent-scan#482).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Real-world grounding: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8–10.9% of ~13,000 public endpoints changed their tool inventory or descriptions within days</w:t>
      </w:r>
      <w:r>
        <w:t xml:space="preserve"> </w:t>
      </w:r>
      <w:r>
        <w:t xml:space="preserve">(Discussion #3303).</w:t>
      </w:r>
    </w:p>
    <w:p>
      <w:pPr>
        <w:numPr>
          <w:ilvl w:val="1"/>
          <w:numId w:val="1006"/>
        </w:numPr>
        <w:pStyle w:val="Compact"/>
      </w:pPr>
      <w:r>
        <w:t xml:space="preserve">postmark-mcp was a benign-then-malicious version update.</w:t>
      </w:r>
    </w:p>
    <w:p>
      <w:pPr>
        <w:numPr>
          <w:ilvl w:val="1"/>
          <w:numId w:val="1006"/>
        </w:numPr>
        <w:pStyle w:val="Compact"/>
      </w:pPr>
      <w:r>
        <w:t xml:space="preserve">MCPoison (CVE-2025-54136) is "approve once, trust forever".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Closest analogues outside MCP:</w:t>
      </w:r>
    </w:p>
    <w:p>
      <w:pPr>
        <w:numPr>
          <w:ilvl w:val="1"/>
          <w:numId w:val="1007"/>
        </w:numPr>
        <w:pStyle w:val="Compact"/>
      </w:pPr>
      <w:r>
        <w:t xml:space="preserve">LastPyMile (C-50) analyses only the delta between source and package and finds most deltas benign. That is for</w:t>
      </w:r>
      <w:r>
        <w:t xml:space="preserve"> </w:t>
      </w:r>
      <w:r>
        <w:rPr>
          <w:bCs/>
          <w:b/>
        </w:rPr>
        <w:t xml:space="preserve">code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CADE (C-64) learns drift distances for security samples.</w:t>
      </w:r>
    </w:p>
    <w:p>
      <w:pPr>
        <w:numPr>
          <w:ilvl w:val="1"/>
          <w:numId w:val="1007"/>
        </w:numPr>
        <w:pStyle w:val="Compact"/>
      </w:pPr>
      <w:r>
        <w:t xml:space="preserve">npm permission-drift (C-51) flags updates that request new capabilities.</w:t>
      </w:r>
    </w:p>
    <w:p>
      <w:pPr>
        <w:numPr>
          <w:ilvl w:val="1"/>
          <w:numId w:val="1007"/>
        </w:numPr>
        <w:pStyle w:val="Compact"/>
      </w:pPr>
      <w:r>
        <w:t xml:space="preserve">None of these handles natural-language instructions consumed by an LLM.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Confidence: Medium–High.</w:t>
      </w:r>
      <w:r>
        <w:t xml:space="preserve"> </w:t>
      </w:r>
      <w:r>
        <w:t xml:space="preserve">The basis is abstracts, product docs and practitioner threads. The full texts of A-01, A-02, C-06 and J-04 must be checked for any version-pair analysis.</w:t>
      </w:r>
    </w:p>
    <w:bookmarkEnd w:id="23"/>
    <w:bookmarkStart w:id="24" w:name="X8c7b68e8cc76aa70adf9d261b49ac8d48ad1975"/>
    <w:p>
      <w:pPr>
        <w:pStyle w:val="Heading3"/>
      </w:pPr>
      <w:r>
        <w:t xml:space="preserve">G2. No labelled corpus of version</w:t>
      </w:r>
      <w:r>
        <w:t xml:space="preserve"> </w:t>
      </w:r>
      <w:r>
        <w:rPr>
          <w:iCs/>
          <w:i/>
        </w:rPr>
        <w:t xml:space="preserve">pairs</w:t>
      </w:r>
      <w:r>
        <w:t xml:space="preserve"> </w:t>
      </w:r>
      <w:r>
        <w:t xml:space="preserve">(benign update vs poisoned update) drawn from real version histories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existing datasets label: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static</w:t>
      </w:r>
      <w:r>
        <w:t xml:space="preserve"> </w:t>
      </w:r>
      <w:r>
        <w:t xml:space="preserve">descriptions: MCPTox 1,497 cases (C-01); MCP-AttackBench 70,448 (A-02); 1,440 descriptions (A-04);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servers</w:t>
      </w:r>
      <w:r>
        <w:t xml:space="preserve">: 114 malicious servers (A-05);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attack scenarios</w:t>
      </w:r>
      <w:r>
        <w:t xml:space="preserve">: MSB 2,000 (C-04); 3,250 (J-02).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Missing:</w:t>
      </w:r>
      <w:r>
        <w:t xml:space="preserve"> </w:t>
      </w:r>
      <w:r>
        <w:t xml:space="preserve">none pairs a trusted version with a benign or poisoned successor, and none uses the</w:t>
      </w:r>
      <w:r>
        <w:t xml:space="preserve"> </w:t>
      </w:r>
      <w:r>
        <w:rPr>
          <w:bCs/>
          <w:b/>
        </w:rPr>
        <w:t xml:space="preserve">real distribution of legitimate changes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Practitioner demand:</w:t>
      </w:r>
      <w:r>
        <w:t xml:space="preserve"> </w:t>
      </w:r>
      <w:r>
        <w:t xml:space="preserve">a community "shared tool-definition drift (rug-pull) test corpus" PR to the MCP spec repo was closed for process reasons (PR #2924).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Methodological need:</w:t>
      </w:r>
      <w:r>
        <w:t xml:space="preserve"> </w:t>
      </w:r>
      <w:r>
        <w:t xml:space="preserve">TESSERACT (C-61) and Arp et al. (C-60/J-31) show that realistic class ratios and time-ordered splits are required for credible security-ML results. Synthetic-only, balanced datasets inflate scores.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Confidence: High</w:t>
      </w:r>
      <w:r>
        <w:t xml:space="preserve"> </w:t>
      </w:r>
      <w:r>
        <w:t xml:space="preserve">for "no public version-pair corpus" (none found in academia, industry or the spec repo).</w:t>
      </w:r>
    </w:p>
    <w:bookmarkEnd w:id="24"/>
    <w:bookmarkStart w:id="25" w:name="X05aa056338d29a2a64839ef8ea35cc2a9498f02"/>
    <w:p>
      <w:pPr>
        <w:pStyle w:val="Heading3"/>
      </w:pPr>
      <w:r>
        <w:t xml:space="preserve">G3. Detectors are evaluated in ways that reviewers of top venues reject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Saturation signals an easy, in-distribution test:</w:t>
      </w:r>
    </w:p>
    <w:p>
      <w:pPr>
        <w:numPr>
          <w:ilvl w:val="1"/>
          <w:numId w:val="1011"/>
        </w:numPr>
        <w:pStyle w:val="Compact"/>
      </w:pPr>
      <w:r>
        <w:t xml:space="preserve">binary F1 =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on 1,440 descriptions (A-04);</w:t>
      </w:r>
    </w:p>
    <w:p>
      <w:pPr>
        <w:numPr>
          <w:ilvl w:val="1"/>
          <w:numId w:val="1011"/>
        </w:numPr>
        <w:pStyle w:val="Compact"/>
      </w:pPr>
      <w:r>
        <w:t xml:space="preserve">96.01% accuracy (A-02);</w:t>
      </w:r>
    </w:p>
    <w:p>
      <w:pPr>
        <w:numPr>
          <w:ilvl w:val="1"/>
          <w:numId w:val="1011"/>
        </w:numPr>
        <w:pStyle w:val="Compact"/>
      </w:pPr>
      <w:r>
        <w:t xml:space="preserve">99%+ for a fine-tuned prompt-injection detector (W-11).</w:t>
      </w:r>
    </w:p>
    <w:p>
      <w:pPr>
        <w:numPr>
          <w:ilvl w:val="1"/>
          <w:numId w:val="1011"/>
        </w:numPr>
        <w:pStyle w:val="Compact"/>
      </w:pPr>
      <w:r>
        <w:t xml:space="preserve">Chakraborty et al. (J-33) and PrimeVul show such scores collapse under de-duplication and realistic splits.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False positives dominate in practice but are not measured at realistic prevalence:</w:t>
      </w:r>
    </w:p>
    <w:p>
      <w:pPr>
        <w:numPr>
          <w:ilvl w:val="1"/>
          <w:numId w:val="1012"/>
        </w:numPr>
        <w:pStyle w:val="Compact"/>
      </w:pPr>
      <w:r>
        <w:t xml:space="preserve">a scanner self-reports</w:t>
      </w:r>
      <w:r>
        <w:t xml:space="preserve"> </w:t>
      </w:r>
      <w:r>
        <w:rPr>
          <w:bCs/>
          <w:b/>
        </w:rPr>
        <w:t xml:space="preserve">~65% detection at 95% FPR</w:t>
      </w:r>
      <w:r>
        <w:t xml:space="preserve"> </w:t>
      </w:r>
      <w:r>
        <w:t xml:space="preserve">(Discussion #3301);</w:t>
      </w:r>
    </w:p>
    <w:p>
      <w:pPr>
        <w:numPr>
          <w:ilvl w:val="1"/>
          <w:numId w:val="1012"/>
        </w:numPr>
        <w:pStyle w:val="Compact"/>
      </w:pPr>
      <w:r>
        <w:t xml:space="preserve">a third-party audit found</w:t>
      </w:r>
      <w:r>
        <w:t xml:space="preserve"> </w:t>
      </w:r>
      <w:r>
        <w:rPr>
          <w:bCs/>
          <w:b/>
        </w:rPr>
        <w:t xml:space="preserve">~78% of Cisco YARA flags false</w:t>
      </w:r>
      <w:r>
        <w:t xml:space="preserve"> </w:t>
      </w:r>
      <w:r>
        <w:t xml:space="preserve">(n=33 servers; Step 1 §5);</w:t>
      </w:r>
    </w:p>
    <w:p>
      <w:pPr>
        <w:numPr>
          <w:ilvl w:val="1"/>
          <w:numId w:val="1012"/>
        </w:numPr>
        <w:pStyle w:val="Compact"/>
      </w:pPr>
      <w:r>
        <w:t xml:space="preserve">PIGuard (C-28) shows guard models fall to</w:t>
      </w:r>
      <w:r>
        <w:t xml:space="preserve"> </w:t>
      </w:r>
      <w:r>
        <w:rPr>
          <w:bCs/>
          <w:b/>
        </w:rPr>
        <w:t xml:space="preserve">~60% accuracy</w:t>
      </w:r>
      <w:r>
        <w:t xml:space="preserve"> </w:t>
      </w:r>
      <w:r>
        <w:t xml:space="preserve">on benign text containing trigger words. Tool descriptions legitimately contain "must", "always" and "before using".</w:t>
      </w:r>
    </w:p>
    <w:p>
      <w:pPr>
        <w:numPr>
          <w:ilvl w:val="1"/>
          <w:numId w:val="1012"/>
        </w:numPr>
        <w:pStyle w:val="Compact"/>
      </w:pPr>
      <w:r>
        <w:t xml:space="preserve">Axelsson (J-32): at low base rates, FPR determines usefulness.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adaptive evaluation:</w:t>
      </w:r>
    </w:p>
    <w:p>
      <w:pPr>
        <w:numPr>
          <w:ilvl w:val="1"/>
          <w:numId w:val="1013"/>
        </w:numPr>
        <w:pStyle w:val="Compact"/>
      </w:pPr>
      <w:r>
        <w:t xml:space="preserve">adaptive attacks broke</w:t>
      </w:r>
      <w:r>
        <w:t xml:space="preserve"> </w:t>
      </w:r>
      <w:r>
        <w:rPr>
          <w:bCs/>
          <w:b/>
        </w:rPr>
        <w:t xml:space="preserve">8/8</w:t>
      </w:r>
      <w:r>
        <w:t xml:space="preserve"> </w:t>
      </w:r>
      <w:r>
        <w:t xml:space="preserve">IPI defenses (C-13);</w:t>
      </w:r>
    </w:p>
    <w:p>
      <w:pPr>
        <w:numPr>
          <w:ilvl w:val="1"/>
          <w:numId w:val="1013"/>
        </w:numPr>
        <w:pStyle w:val="Compact"/>
      </w:pPr>
      <w:r>
        <w:t xml:space="preserve">MCP-ITP (A-07) optimises poisons that suppress detection to 0.3% (secondary figure);</w:t>
      </w:r>
    </w:p>
    <w:p>
      <w:pPr>
        <w:numPr>
          <w:ilvl w:val="1"/>
          <w:numId w:val="1013"/>
        </w:numPr>
        <w:pStyle w:val="Compact"/>
      </w:pPr>
      <w:r>
        <w:t xml:space="preserve">ToolHijacker (C-08) defeats DataSentinel, known-answer and perplexity detection.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Confidence: High</w:t>
      </w:r>
      <w:r>
        <w:t xml:space="preserve"> </w:t>
      </w:r>
      <w:r>
        <w:t xml:space="preserve">for the methodological gap (directly visible in the reported numbers).</w:t>
      </w:r>
    </w:p>
    <w:bookmarkEnd w:id="25"/>
    <w:bookmarkStart w:id="26" w:name="Xf50d9b68e02f617616f877064dd2cf26fbdcbc9"/>
    <w:p>
      <w:pPr>
        <w:pStyle w:val="Heading3"/>
      </w:pPr>
      <w:r>
        <w:t xml:space="preserve">G4. The "what should be pinned" question is open and contested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options in use or proposed:</w:t>
      </w:r>
    </w:p>
    <w:p>
      <w:pPr>
        <w:numPr>
          <w:ilvl w:val="1"/>
          <w:numId w:val="1015"/>
        </w:numPr>
        <w:pStyle w:val="Compact"/>
      </w:pPr>
      <w:r>
        <w:t xml:space="preserve">description string only (mcp-scan, per agent-scan#482);</w:t>
      </w:r>
    </w:p>
    <w:p>
      <w:pPr>
        <w:numPr>
          <w:ilvl w:val="1"/>
          <w:numId w:val="1015"/>
        </w:numPr>
        <w:pStyle w:val="Compact"/>
      </w:pPr>
      <w:r>
        <w:t xml:space="preserve">full canonical definition (ETDI);</w:t>
      </w:r>
    </w:p>
    <w:p>
      <w:pPr>
        <w:numPr>
          <w:ilvl w:val="1"/>
          <w:numId w:val="1015"/>
        </w:numPr>
        <w:pStyle w:val="Compact"/>
      </w:pPr>
      <w:r>
        <w:t xml:space="preserve">capability fingerprint: name + parameter names/types (Discussion #2457);</w:t>
      </w:r>
    </w:p>
    <w:p>
      <w:pPr>
        <w:numPr>
          <w:ilvl w:val="1"/>
          <w:numId w:val="1015"/>
        </w:numPr>
        <w:pStyle w:val="Compact"/>
      </w:pPr>
      <w:r>
        <w:t xml:space="preserve">artifact or package (agent-scan#482).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Contradictory practitioner numbers:</w:t>
      </w:r>
      <w:r>
        <w:t xml:space="preserve"> </w:t>
      </w:r>
      <w:r>
        <w:t xml:space="preserve">4/10 servers stable; 74.6% of releases alarm; only 0.38% of description changes cosmetic.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Missing pieces: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No peer-reviewed study</w:t>
      </w:r>
      <w:r>
        <w:t xml:space="preserve"> </w:t>
      </w:r>
      <w:r>
        <w:t xml:space="preserve">measures the alarm burden of each granularity on real data.</w:t>
      </w:r>
    </w:p>
    <w:p>
      <w:pPr>
        <w:numPr>
          <w:ilvl w:val="1"/>
          <w:numId w:val="1016"/>
        </w:numPr>
        <w:pStyle w:val="Compact"/>
      </w:pPr>
      <w:r>
        <w:t xml:space="preserve">Canonicalisation issues (RFC 8785, cross-language float encoding) were raised in SEP reviews (S10, S41 in Step 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Confidence: High</w:t>
      </w:r>
      <w:r>
        <w:t xml:space="preserve"> </w:t>
      </w:r>
      <w:r>
        <w:t xml:space="preserve">that no study exists. This is a cheap but valuable measurement contribution.</w:t>
      </w:r>
    </w:p>
    <w:bookmarkEnd w:id="26"/>
    <w:bookmarkStart w:id="27" w:name="X2e437c5df5d988558f5b8a67f9cbd2fcbc27bc6"/>
    <w:p>
      <w:pPr>
        <w:pStyle w:val="Heading3"/>
      </w:pPr>
      <w:r>
        <w:t xml:space="preserve">G5. Attack surface beyond the top-level description is under-covered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Practitioner evidence:</w:t>
      </w:r>
    </w:p>
    <w:p>
      <w:pPr>
        <w:numPr>
          <w:ilvl w:val="1"/>
          <w:numId w:val="1018"/>
        </w:numPr>
        <w:pStyle w:val="Compact"/>
      </w:pPr>
      <w:r>
        <w:t xml:space="preserve">"100% of the prompt-injection payloads landed through</w:t>
      </w:r>
      <w:r>
        <w:t xml:space="preserve"> </w:t>
      </w:r>
      <w:r>
        <w:rPr>
          <w:iCs/>
          <w:i/>
        </w:rPr>
        <w:t xml:space="preserve">nested</w:t>
      </w:r>
      <w:r>
        <w:t xml:space="preserve"> </w:t>
      </w:r>
      <w:r>
        <w:t xml:space="preserve">schema fields" (Discussion #2457; 10 production servers).</w:t>
      </w:r>
    </w:p>
    <w:p>
      <w:pPr>
        <w:numPr>
          <w:ilvl w:val="1"/>
          <w:numId w:val="1018"/>
        </w:numPr>
        <w:pStyle w:val="Compact"/>
      </w:pPr>
      <w:r>
        <w:t xml:space="preserve">The server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 </w:t>
      </w:r>
      <w:r>
        <w:t xml:space="preserve">field is an open injection issue (spec #3213).</w:t>
      </w:r>
    </w:p>
    <w:p>
      <w:pPr>
        <w:numPr>
          <w:ilvl w:val="1"/>
          <w:numId w:val="1018"/>
        </w:numPr>
        <w:pStyle w:val="Compact"/>
      </w:pPr>
      <w:r>
        <w:t xml:space="preserve">SDKs accept zero-width and RTL-override characters in tool names (typescript-sdk#2777).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Academic evidence:</w:t>
      </w:r>
      <w:r>
        <w:t xml:space="preserve"> </w:t>
      </w:r>
      <w:r>
        <w:t xml:space="preserve">the Attractive Metadata Attack (A-10) manipulates schemas. MSB (C-04) includes out-of-scope parameters.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 is missing:</w:t>
      </w:r>
      <w:r>
        <w:t xml:space="preserve"> </w:t>
      </w:r>
      <w:r>
        <w:t xml:space="preserve">detectors in A-02 and A-04 operate on descriptions; whole-schema coverage was not visible in abstracts.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Confidence: Medium.</w:t>
      </w:r>
      <w:r>
        <w:t xml:space="preserve"> </w:t>
      </w:r>
      <w:r>
        <w:t xml:space="preserve">Full texts may show partial schema coverage.</w:t>
      </w:r>
    </w:p>
    <w:bookmarkEnd w:id="27"/>
    <w:bookmarkStart w:id="28" w:name="Xadc70498cf25434878f157388b2424ea9a07682"/>
    <w:p>
      <w:pPr>
        <w:pStyle w:val="Heading3"/>
      </w:pPr>
      <w:r>
        <w:t xml:space="preserve">G6. No calibrated fusion and no per-layer ablation for MCP defenses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Proposed but not evaluated:</w:t>
      </w:r>
      <w:r>
        <w:t xml:space="preserve"> </w:t>
      </w:r>
      <w:r>
        <w:t xml:space="preserve">layered designs in A-13 and J-04 have no quantitative evaluation.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Evaluated without per-layer contribution:</w:t>
      </w:r>
      <w:r>
        <w:t xml:space="preserve"> </w:t>
      </w:r>
      <w:r>
        <w:t xml:space="preserve">A-01, A-02 and C-06 report end results, but per-layer contribution and calibrated thresholds were not visible.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original proposal's 0–30 / 31–70 / 71–100 bands</w:t>
      </w:r>
      <w:r>
        <w:t xml:space="preserve"> </w:t>
      </w:r>
      <w:r>
        <w:t xml:space="preserve">are the "biased parameter selection" pitfall (J-31). A weighted sum of uncalibrated, heterogeneous scores is not meaningful (C-72).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Principled alternatives exist in the literature:</w:t>
      </w:r>
    </w:p>
    <w:p>
      <w:pPr>
        <w:numPr>
          <w:ilvl w:val="1"/>
          <w:numId w:val="1020"/>
        </w:numPr>
        <w:pStyle w:val="Compact"/>
      </w:pPr>
      <w:r>
        <w:t xml:space="preserve">cost-derived thresholds (C-73);</w:t>
      </w:r>
    </w:p>
    <w:p>
      <w:pPr>
        <w:numPr>
          <w:ilvl w:val="1"/>
          <w:numId w:val="1020"/>
        </w:numPr>
        <w:pStyle w:val="Compact"/>
      </w:pPr>
      <w:r>
        <w:t xml:space="preserve">classification-with-rejection for the REVIEW band (C-62, C-63);</w:t>
      </w:r>
    </w:p>
    <w:p>
      <w:pPr>
        <w:numPr>
          <w:ilvl w:val="1"/>
          <w:numId w:val="1020"/>
        </w:numPr>
        <w:pStyle w:val="Compact"/>
      </w:pPr>
      <w:r>
        <w:t xml:space="preserve">easy- vs hard-to-manipulate feature weighting (C-56).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Confidence: Medium.</w:t>
      </w:r>
      <w:r>
        <w:t xml:space="preserve"> </w:t>
      </w:r>
      <w:r>
        <w:t xml:space="preserve">Check A-01, A-02 and C-06 full texts.</w:t>
      </w:r>
    </w:p>
    <w:bookmarkEnd w:id="28"/>
    <w:bookmarkStart w:id="29" w:name="X185d7657431f7c4908e972f8d7aa6827407af29"/>
    <w:p>
      <w:pPr>
        <w:pStyle w:val="Heading3"/>
      </w:pPr>
      <w:r>
        <w:t xml:space="preserve">G7. Journal gap: almost no empirical MCP defense work in Q1/Q2 journals</w:t>
      </w:r>
    </w:p>
    <w:p>
      <w:pPr>
        <w:numPr>
          <w:ilvl w:val="0"/>
          <w:numId w:val="1021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four</w:t>
      </w:r>
      <w:r>
        <w:t xml:space="preserve"> </w:t>
      </w:r>
      <w:r>
        <w:t xml:space="preserve">MCP-specific journal papers were found (J-01 to J-04). They are:</w:t>
      </w:r>
    </w:p>
    <w:p>
      <w:pPr>
        <w:numPr>
          <w:ilvl w:val="1"/>
          <w:numId w:val="1022"/>
        </w:numPr>
        <w:pStyle w:val="Compact"/>
      </w:pPr>
      <w:r>
        <w:t xml:space="preserve">a landscape survey (TOSEM);</w:t>
      </w:r>
    </w:p>
    <w:p>
      <w:pPr>
        <w:numPr>
          <w:ilvl w:val="1"/>
          <w:numId w:val="1022"/>
        </w:numPr>
        <w:pStyle w:val="Compact"/>
      </w:pPr>
      <w:r>
        <w:t xml:space="preserve">an attack comparison (Information Sciences);</w:t>
      </w:r>
    </w:p>
    <w:p>
      <w:pPr>
        <w:numPr>
          <w:ilvl w:val="1"/>
          <w:numId w:val="1022"/>
        </w:numPr>
        <w:pStyle w:val="Compact"/>
      </w:pPr>
      <w:r>
        <w:t xml:space="preserve">a taxonomy (ICT Express);</w:t>
      </w:r>
    </w:p>
    <w:p>
      <w:pPr>
        <w:numPr>
          <w:ilvl w:val="1"/>
          <w:numId w:val="1022"/>
        </w:numPr>
        <w:pStyle w:val="Compact"/>
      </w:pPr>
      <w:r>
        <w:t xml:space="preserve">a threat model plus client tests with</w:t>
      </w:r>
      <w:r>
        <w:t xml:space="preserve"> </w:t>
      </w:r>
      <w:r>
        <w:rPr>
          <w:iCs/>
          <w:i/>
        </w:rPr>
        <w:t xml:space="preserve">proposed</w:t>
      </w:r>
      <w:r>
        <w:t xml:space="preserve"> </w:t>
      </w:r>
      <w:r>
        <w:t xml:space="preserve">defenses (JCP).</w:t>
      </w:r>
    </w:p>
    <w:p>
      <w:pPr>
        <w:numPr>
          <w:ilvl w:val="0"/>
          <w:numId w:val="1021"/>
        </w:numPr>
        <w:pStyle w:val="Compact"/>
      </w:pPr>
      <w:r>
        <w:t xml:space="preserve">No Q1/Q2 journal paper was found presenting an</w:t>
      </w:r>
      <w:r>
        <w:t xml:space="preserve"> </w:t>
      </w:r>
      <w:r>
        <w:rPr>
          <w:bCs/>
          <w:b/>
        </w:rPr>
        <w:t xml:space="preserve">implemented and evaluated</w:t>
      </w:r>
      <w:r>
        <w:t xml:space="preserve"> </w:t>
      </w:r>
      <w:r>
        <w:t xml:space="preserve">MCP tool-poisoning defense.</w:t>
      </w:r>
    </w:p>
    <w:p>
      <w:pPr>
        <w:numPr>
          <w:ilvl w:val="0"/>
          <w:numId w:val="1021"/>
        </w:numPr>
        <w:pStyle w:val="Compact"/>
      </w:pPr>
      <w:r>
        <w:t xml:space="preserve">No Q1/Q2 journal paper on prompt-injection detection in</w:t>
      </w:r>
      <w:r>
        <w:t xml:space="preserve"> </w:t>
      </w:r>
      <w:r>
        <w:rPr>
          <w:bCs/>
          <w:b/>
        </w:rPr>
        <w:t xml:space="preserve">tool metadata</w:t>
      </w:r>
      <w:r>
        <w:t xml:space="preserve"> </w:t>
      </w:r>
      <w:r>
        <w:t xml:space="preserve">was found either. The journal detection papers found (J-20 to J-23) are about prompts.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Confidence: Medium.</w:t>
      </w:r>
      <w:r>
        <w:t xml:space="preserve"> </w:t>
      </w:r>
      <w:r>
        <w:t xml:space="preserve">Web search indexes journals poorly. Run the direct database queries in Step 2 §5 before stating this in the paper.</w:t>
      </w:r>
    </w:p>
    <w:bookmarkEnd w:id="29"/>
    <w:bookmarkStart w:id="30" w:name="X3382096f7c3109b590e4974323bb51af135a15c"/>
    <w:p>
      <w:pPr>
        <w:pStyle w:val="Heading3"/>
      </w:pPr>
      <w:r>
        <w:t xml:space="preserve">G8. Runtime behaviour verification exists but is not integrated with change analysis</w:t>
      </w:r>
    </w:p>
    <w:p>
      <w:pPr>
        <w:numPr>
          <w:ilvl w:val="0"/>
          <w:numId w:val="1023"/>
        </w:numPr>
        <w:pStyle w:val="Compact"/>
      </w:pPr>
      <w:r>
        <w:t xml:space="preserve">Connor (A-05) checks behaviour against declared intent per server.</w:t>
      </w:r>
    </w:p>
    <w:p>
      <w:pPr>
        <w:numPr>
          <w:ilvl w:val="0"/>
          <w:numId w:val="1023"/>
        </w:numPr>
        <w:pStyle w:val="Compact"/>
      </w:pPr>
      <w:r>
        <w:t xml:space="preserve">Practitioners ask to diff</w:t>
      </w:r>
      <w:r>
        <w:t xml:space="preserve"> </w:t>
      </w:r>
      <w:r>
        <w:rPr>
          <w:iCs/>
          <w:i/>
        </w:rPr>
        <w:t xml:space="preserve">observed behaviour per version</w:t>
      </w:r>
      <w:r>
        <w:t xml:space="preserve"> </w:t>
      </w:r>
      <w:r>
        <w:t xml:space="preserve">(Discussion #3211; agent-scan#482: "alert on capability expansion — a newly reachable host, a newly read secret").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work links a definition change to a behaviour change across versions.</w:t>
      </w:r>
    </w:p>
    <w:p>
      <w:pPr>
        <w:numPr>
          <w:ilvl w:val="0"/>
          <w:numId w:val="1023"/>
        </w:numPr>
        <w:pStyle w:val="Compact"/>
      </w:pPr>
      <w:r>
        <w:t xml:space="preserve">Classical warnings apply:</w:t>
      </w:r>
    </w:p>
    <w:p>
      <w:pPr>
        <w:numPr>
          <w:ilvl w:val="1"/>
          <w:numId w:val="1024"/>
        </w:numPr>
        <w:pStyle w:val="Compact"/>
      </w:pPr>
      <w:r>
        <w:t xml:space="preserve">"anomalous ≠ malicious" (C-65);</w:t>
      </w:r>
    </w:p>
    <w:p>
      <w:pPr>
        <w:numPr>
          <w:ilvl w:val="1"/>
          <w:numId w:val="1024"/>
        </w:numPr>
        <w:pStyle w:val="Compact"/>
      </w:pPr>
      <w:r>
        <w:t xml:space="preserve">flat features lack causal context (C-74, J-39);</w:t>
      </w:r>
    </w:p>
    <w:p>
      <w:pPr>
        <w:numPr>
          <w:ilvl w:val="1"/>
          <w:numId w:val="1024"/>
        </w:numPr>
        <w:pStyle w:val="Compact"/>
      </w:pPr>
      <w:r>
        <w:t xml:space="preserve">plain Docker is a weak isolation boundary for hostile code (P5 annex, unverified sandbox studies).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Confidence: Medium.</w:t>
      </w:r>
      <w:r>
        <w:t xml:space="preserve"> </w:t>
      </w:r>
      <w:r>
        <w:t xml:space="preserve">Treat this as a</w:t>
      </w:r>
      <w:r>
        <w:t xml:space="preserve"> </w:t>
      </w:r>
      <w:r>
        <w:rPr>
          <w:bCs/>
          <w:b/>
        </w:rPr>
        <w:t xml:space="preserve">secondary</w:t>
      </w:r>
      <w:r>
        <w:t xml:space="preserve"> </w:t>
      </w:r>
      <w:r>
        <w:t xml:space="preserve">contribution, not the headline.</w:t>
      </w:r>
    </w:p>
    <w:bookmarkEnd w:id="30"/>
    <w:bookmarkStart w:id="31" w:name="X1cbbccb9c9b15f87f7bbacc010da3c25f7fa3af"/>
    <w:p>
      <w:pPr>
        <w:pStyle w:val="Heading3"/>
      </w:pPr>
      <w:r>
        <w:t xml:space="preserve">G9. LLM-as-judge detectors can be attacked by the very text they judge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26"/>
        </w:numPr>
        <w:pStyle w:val="Compact"/>
      </w:pPr>
      <w:r>
        <w:t xml:space="preserve">SocketAI (C-58) uses LLM review for packages. For MCP, the reviewed text is itself an instruction to an LLM.</w:t>
      </w:r>
    </w:p>
    <w:p>
      <w:pPr>
        <w:numPr>
          <w:ilvl w:val="1"/>
          <w:numId w:val="1026"/>
        </w:numPr>
        <w:pStyle w:val="Compact"/>
      </w:pPr>
      <w:r>
        <w:t xml:space="preserve">"How Not to Detect Prompt Injections with an LLM" (W-06) shows a structural weakness in known-answer detection.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any LLM-judge layer must be evaluated against poisons that target the judge.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Confidence: Medium.</w:t>
      </w:r>
      <w:r>
        <w:t xml:space="preserve"> </w:t>
      </w:r>
      <w:r>
        <w:t xml:space="preserve">This is an evaluation requirement rather than a standalone contribution.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44bca2e2f08308140026c12b879bc8f8ad4c199"/>
    <w:p>
      <w:pPr>
        <w:pStyle w:val="Heading2"/>
      </w:pPr>
      <w:r>
        <w:t xml:space="preserve">3. Critical assessment of the original proposal</w:t>
      </w:r>
    </w:p>
    <w:bookmarkStart w:id="33" w:name="X574b7c888819724f9dd894a79ddb1b33f6e4a98"/>
    <w:p>
      <w:pPr>
        <w:pStyle w:val="Heading3"/>
      </w:pPr>
      <w:r>
        <w:t xml:space="preserve">3.1 What is strong and should be kept</w:t>
      </w:r>
    </w:p>
    <w:p>
      <w:pPr>
        <w:numPr>
          <w:ilvl w:val="0"/>
          <w:numId w:val="1027"/>
        </w:numPr>
        <w:pStyle w:val="Compact"/>
      </w:pPr>
      <w:r>
        <w:t xml:space="preserve">A clear and</w:t>
      </w:r>
      <w:r>
        <w:t xml:space="preserve"> </w:t>
      </w:r>
      <w:r>
        <w:rPr>
          <w:bCs/>
          <w:b/>
        </w:rPr>
        <w:t xml:space="preserve">honest threat model</w:t>
      </w:r>
      <w:r>
        <w:t xml:space="preserve">: the attacker must already control a server or its update path; experiments are simulated. This matches how the threat is documented (Step 1 §2.4).</w:t>
      </w:r>
    </w:p>
    <w:p>
      <w:pPr>
        <w:numPr>
          <w:ilvl w:val="0"/>
          <w:numId w:val="1027"/>
        </w:numPr>
        <w:pStyle w:val="Compact"/>
      </w:pPr>
      <w:r>
        <w:t xml:space="preserve">A layered design with</w:t>
      </w:r>
      <w:r>
        <w:t xml:space="preserve"> </w:t>
      </w:r>
      <w:r>
        <w:rPr>
          <w:bCs/>
          <w:b/>
        </w:rPr>
        <w:t xml:space="preserve">explicit policy so that descriptions never grant permissions</w:t>
      </w:r>
      <w:r>
        <w:t xml:space="preserve">. This is supported by ACE (C-32), CaMeL (C-40), Iqbal et al. (W-03) and OWASP LLM06.</w:t>
      </w:r>
    </w:p>
    <w:p>
      <w:pPr>
        <w:numPr>
          <w:ilvl w:val="0"/>
          <w:numId w:val="1027"/>
        </w:numPr>
        <w:pStyle w:val="Compact"/>
      </w:pPr>
      <w:r>
        <w:t xml:space="preserve">The planned ablation, FPR/FNR and latency metrics, and group-aware split ("without leaking near-duplicate variants"). This is exactly what J-31, C-61 and W-13 recommend.</w:t>
      </w:r>
    </w:p>
    <w:p>
      <w:pPr>
        <w:numPr>
          <w:ilvl w:val="0"/>
          <w:numId w:val="1027"/>
        </w:numPr>
        <w:pStyle w:val="Compact"/>
      </w:pPr>
      <w:r>
        <w:t xml:space="preserve">The "Scope and Limitations" section already anticipates the novelty risk ("should not claim that the proposed combination is completely new").</w:t>
      </w:r>
    </w:p>
    <w:bookmarkEnd w:id="33"/>
    <w:bookmarkStart w:id="34" w:name="X9dad9626c575ac78951e58db7708b59c514ad21"/>
    <w:p>
      <w:pPr>
        <w:pStyle w:val="Heading3"/>
      </w:pPr>
      <w:r>
        <w:t xml:space="preserve">3.2 What a Q1/A* reviewer would attack (with the evidence)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Issue in the original 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Why it is a problem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Novelty rests on the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combination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of 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combination is already proposed or implemented (A-01, A-02, A-13, C-06, J-04)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RQ1 is answered by construction.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 SHA-256 hash detects 100% of byte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real question is the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false-alarm burden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of legitimate changes and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what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G4; Step 1 §4.1-3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Semantic drift =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whole-description cosine similarity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short appended exfiltration clause barely moves the cosine of a long description, while a benign rewrite can move it a 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C-67 caution; P5 annex pitfall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Synthetic, roughly balanced SAFE/POISONED 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Spatial bias and artefact learning; saturated scores (cf. A-04 at 100% F1)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C-61, J-31, J-33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Fixed risk bands (0–30/31–70/71–100) and hand-set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Uncalibrated fusion; data snooping if tuned on test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C-72, C-73, C-62, J-31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TF-IDF+LR and embedding baselines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Reviewers will expect comparison with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PIGuard (C-28), LLM Guard/Vigil (J-21), an LLM judge (A-27), mcp-scan / Cisco scanner</w:t>
            </w:r>
            <w:r>
              <w:rPr>
                <w:sz w:val="16"/>
              </w:rPr>
              <w:t xml:space="preserve">, and ideally MCP-Guard (A-02)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Step 2 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Runtime layer = Docker + Isolation 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Overlaps Connor (A-05). Anomaly ≠ malicious. Docker is not a strong boundary.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C-65, J-39, A-05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"Unseen patterns" mentioned but no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adaptive attacker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Adaptive attacks break detectors (C-13, A-07, C-08)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Evaluation is detector-level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Top venues also expect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end-to-end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impact on attack success and utility (MCPTox, MSB, AgentDojo), reporting hijack vs completion separately (C-14)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C-01, C-04, C-09, C-14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4" w:name="X35334ce86f86b0c40081662fead06611d707c59"/>
    <w:p>
      <w:pPr>
        <w:pStyle w:val="Heading2"/>
      </w:pPr>
      <w:r>
        <w:t xml:space="preserve">4. Refined problem statement (recommended)</w:t>
      </w:r>
    </w:p>
    <w:bookmarkStart w:id="36" w:name="X3f4ca9324755b3c285200df9b322838e9b6297e"/>
    <w:p>
      <w:pPr>
        <w:pStyle w:val="Heading3"/>
      </w:pPr>
      <w:r>
        <w:t xml:space="preserve">4.1 Narrowed focus</w:t>
      </w:r>
    </w:p>
    <w:p>
      <w:pPr>
        <w:pStyle w:val="BlockText"/>
      </w:pPr>
      <w:r>
        <w:rPr>
          <w:bCs/>
          <w:b/>
        </w:rPr>
        <w:t xml:space="preserve">From "detect poisoned tool descriptions" to "decide whether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change</w:t>
      </w:r>
      <w:r>
        <w:rPr>
          <w:bCs/>
          <w:b/>
        </w:rPr>
        <w:t xml:space="preserve"> </w:t>
      </w:r>
      <w:r>
        <w:rPr>
          <w:bCs/>
          <w:b/>
        </w:rPr>
        <w:t xml:space="preserve">to a trusted MCP tool definition is a legitimate update or a poisoning (rug pull)", with honest, base-rate-aware evaluation on real version histories.</w:t>
      </w:r>
    </w:p>
    <w:p>
      <w:pPr>
        <w:pStyle w:val="FirstParagraph"/>
      </w:pPr>
      <w:r>
        <w:t xml:space="preserve">This keeps your whole architecture (integrity → semantic → policy → runtime → risk). The layers stay, but the</w:t>
      </w:r>
      <w:r>
        <w:t xml:space="preserve"> </w:t>
      </w:r>
      <w:r>
        <w:rPr>
          <w:bCs/>
          <w:b/>
        </w:rPr>
        <w:t xml:space="preserve">headline contribution</w:t>
      </w:r>
      <w:r>
        <w:t xml:space="preserve"> </w:t>
      </w:r>
      <w:r>
        <w:t xml:space="preserve">moves to the place where Steps 1 and 2 found the clearest gap (G1, G2, G4), with G3 and G6 as methodological contributions.</w:t>
      </w:r>
    </w:p>
    <w:bookmarkEnd w:id="36"/>
    <w:bookmarkStart w:id="37" w:name="X590ddcb4ef66b2b9c044b61ef7a39ce9e1fcde0"/>
    <w:p>
      <w:pPr>
        <w:pStyle w:val="Heading3"/>
      </w:pPr>
      <w:r>
        <w:t xml:space="preserve">4.2 Title options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"Rug Pull or Routine Update? Change-Aware Detection of Tool-Definition Poisoning in Model Context Protocol Ecosystems"</w:t>
      </w:r>
      <w:r>
        <w:t xml:space="preserve"> </w:t>
      </w:r>
      <w:r>
        <w:t xml:space="preserve">(recommended)</w:t>
      </w:r>
    </w:p>
    <w:p>
      <w:pPr>
        <w:numPr>
          <w:ilvl w:val="0"/>
          <w:numId w:val="1028"/>
        </w:numPr>
        <w:pStyle w:val="Compact"/>
      </w:pPr>
      <w:r>
        <w:t xml:space="preserve">"Beyond Hash Pinning: Semantic Change Analysis for Trustworthy Tool Definitions in MCP-Based AI Agents"</w:t>
      </w:r>
    </w:p>
    <w:p>
      <w:pPr>
        <w:numPr>
          <w:ilvl w:val="0"/>
          <w:numId w:val="1028"/>
        </w:numPr>
        <w:pStyle w:val="Compact"/>
      </w:pPr>
      <w:r>
        <w:t xml:space="preserve">"Drift-Aware Trust for LLM Agent Tools: Measuring and Detecting Malicious Tool-Definition Updates in MCP"</w:t>
      </w:r>
    </w:p>
    <w:bookmarkEnd w:id="37"/>
    <w:bookmarkStart w:id="38" w:name="Xafbcaaa31829d71249abc03bb55da2cafb3d78a"/>
    <w:p>
      <w:pPr>
        <w:pStyle w:val="Heading3"/>
      </w:pPr>
      <w:r>
        <w:t xml:space="preserve">4.3 Research problem (one paragraph)</w:t>
      </w:r>
    </w:p>
    <w:p>
      <w:pPr>
        <w:pStyle w:val="FirstParagraph"/>
      </w:pPr>
      <w:r>
        <w:t xml:space="preserve">MCP clients place server-supplied tool definitions directly into the model's context, and the protocol neither requires clients to pin those definitions nor tells them what changed when a server updates them. Exact-hash pinning, the only widely proposed control, flags every change. Yet real definitions change frequently for benign reasons (8–10.9% of ~13,000 public endpoints within days), producing alarm fatigue, while a poisoned update can be a single appended sentence or a nested schema field. Existing academic detectors classify single snapshots, report saturated in-distribution scores, and are not evaluated at realistic base rates or against adaptive attackers.</w:t>
      </w:r>
      <w:r>
        <w:t xml:space="preserve"> </w:t>
      </w:r>
      <w:r>
        <w:rPr>
          <w:bCs/>
          <w:b/>
        </w:rPr>
        <w:t xml:space="preserve">The problem is to decide, at the moment a trusted tool definition changes, whether the change is benign or malicious, with a false-alarm rate low enough for deployment and robustness to adaptive poisoning.</w:t>
      </w:r>
    </w:p>
    <w:bookmarkEnd w:id="38"/>
    <w:bookmarkStart w:id="39" w:name="X6298ca82173744850a643a92d0d7978d9dfe9f5"/>
    <w:p>
      <w:pPr>
        <w:pStyle w:val="Heading3"/>
      </w:pPr>
      <w:r>
        <w:t xml:space="preserve">4.4 Research objective</w:t>
      </w:r>
    </w:p>
    <w:p>
      <w:pPr>
        <w:pStyle w:val="FirstParagraph"/>
      </w:pPr>
      <w:r>
        <w:t xml:space="preserve">Design, implement and evaluate a</w:t>
      </w:r>
      <w:r>
        <w:t xml:space="preserve"> </w:t>
      </w:r>
      <w:r>
        <w:rPr>
          <w:bCs/>
          <w:b/>
        </w:rPr>
        <w:t xml:space="preserve">change-aware MCP security gateway</w:t>
      </w:r>
      <w:r>
        <w:t xml:space="preserve"> </w:t>
      </w:r>
      <w:r>
        <w:t xml:space="preserve">that:</w:t>
      </w:r>
    </w:p>
    <w:p>
      <w:pPr>
        <w:numPr>
          <w:ilvl w:val="0"/>
          <w:numId w:val="1029"/>
        </w:numPr>
        <w:pStyle w:val="Compact"/>
      </w:pPr>
      <w:r>
        <w:t xml:space="preserve">pins canonical tool definitions;</w:t>
      </w:r>
    </w:p>
    <w:p>
      <w:pPr>
        <w:numPr>
          <w:ilvl w:val="0"/>
          <w:numId w:val="1029"/>
        </w:numPr>
        <w:pStyle w:val="Compact"/>
      </w:pPr>
      <w:r>
        <w:t xml:space="preserve">analyses the semantic and capability delta of every change across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definition (name, description, schema, enums, server instructions);</w:t>
      </w:r>
    </w:p>
    <w:p>
      <w:pPr>
        <w:numPr>
          <w:ilvl w:val="0"/>
          <w:numId w:val="1029"/>
        </w:numPr>
        <w:pStyle w:val="Compact"/>
      </w:pPr>
      <w:r>
        <w:t xml:space="preserve">enforces description-independent capability policy;</w:t>
      </w:r>
    </w:p>
    <w:p>
      <w:pPr>
        <w:numPr>
          <w:ilvl w:val="0"/>
          <w:numId w:val="1029"/>
        </w:numPr>
        <w:pStyle w:val="Compact"/>
      </w:pPr>
      <w:r>
        <w:t xml:space="preserve">optionally verifies behaviour change in a sandbox;</w:t>
      </w:r>
    </w:p>
    <w:p>
      <w:pPr>
        <w:numPr>
          <w:ilvl w:val="0"/>
          <w:numId w:val="1029"/>
        </w:numPr>
        <w:pStyle w:val="Compact"/>
      </w:pPr>
      <w:r>
        <w:t xml:space="preserve">fuses these signals into a</w:t>
      </w:r>
      <w:r>
        <w:t xml:space="preserve"> </w:t>
      </w:r>
      <w:r>
        <w:rPr>
          <w:bCs/>
          <w:b/>
        </w:rPr>
        <w:t xml:space="preserve">calibrated</w:t>
      </w:r>
      <w:r>
        <w:t xml:space="preserve"> </w:t>
      </w:r>
      <w:r>
        <w:t xml:space="preserve">ALLOW / REVIEW / BLOCK decision.</w:t>
      </w:r>
    </w:p>
    <w:p>
      <w:pPr>
        <w:pStyle w:val="FirstParagraph"/>
      </w:pPr>
      <w:r>
        <w:t xml:space="preserve">The gateway is evaluated on a new corpus of real benign version histories and controlled poisoned updates.</w:t>
      </w:r>
    </w:p>
    <w:bookmarkEnd w:id="39"/>
    <w:bookmarkStart w:id="40" w:name="X923b0f26bcf68db111c69e957affc200d514541"/>
    <w:p>
      <w:pPr>
        <w:pStyle w:val="Heading3"/>
      </w:pPr>
      <w:r>
        <w:t xml:space="preserve">4.5 Revised research questions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Replaces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RQ1 (measurement)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How often, and in what ways, do real MCP tool definitions change legitimately? What alarm burden does each pinning granularity impose (description hash, canonical full-definition hash, capability fingerprint)?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Old RQ1 (trivial)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G4, 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RQ2 (detection)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Can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delta-level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semantic analysis (span/field diff + embeddings + classifier + capability-expansion features) separate poisoned updates from legitimate ones better than (a) whole-text cosine drift, (b) single-snapshot classifiers (TF-IDF+LR, PIGuard, LLM Guard), and (c) an LLM judge? Measured as precision at fixed recall and at 1:100 and 1:1000 prevalence.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Old 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G1, 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RQ3 (fusion)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Does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calibrated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fusion of integrity, delta-semantic, capability/policy and (optional) behavioural signals improve over the best single layer? What does each layer contribute in a full ablation?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Old RQ3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RQ4 (robustness)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How do detectors degrade on (i) unseen payload families, (ii) unseen server families (group-aware split), (iii) chronologically later versions, and (iv) adaptive attackers (paraphrase via TextAttack; LLM-optimised poisons in the style of MCP-ITP and ToolTweak; poisons targeting the LLM judge)?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Old RQ4 (partly)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G3, G9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RQ5 (end-to-end cost)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With the gateway deployed, how much do attack success and task utility change on MCPTox / MSB / AgentDojo extended with poisoned updates? What is the per-layer latency, compared with ShieldMCP's reported &lt;120 ms median?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Old RQ5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G6</w:t>
            </w:r>
          </w:p>
        </w:tc>
      </w:tr>
    </w:tbl>
    <w:bookmarkEnd w:id="40"/>
    <w:bookmarkStart w:id="41" w:name="Xcca98c0a493167aace414b091f26306e1bde4c7"/>
    <w:p>
      <w:pPr>
        <w:pStyle w:val="Heading3"/>
      </w:pPr>
      <w:r>
        <w:t xml:space="preserve">4.6 Hypotheses (state them so they can be falsified)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H1:</w:t>
      </w:r>
      <w:r>
        <w:t xml:space="preserve"> </w:t>
      </w:r>
      <w:r>
        <w:t xml:space="preserve">Exact hashing of the description string or full definition produces an alarm rate on benign updates too high for practical use. Capability fingerprints reduce it but miss description-only poisoning.</w:t>
      </w:r>
      <w:r>
        <w:t xml:space="preserve"> </w:t>
      </w:r>
      <w:r>
        <w:rPr>
          <w:iCs/>
          <w:i/>
        </w:rPr>
        <w:t xml:space="preserve">(Tests the contested practitioner numbers.)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H2:</w:t>
      </w:r>
      <w:r>
        <w:t xml:space="preserve"> </w:t>
      </w:r>
      <w:r>
        <w:t xml:space="preserve">Delta-level features outperform whole-description cosine drift, because poisoned updates are typically small insertions.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H3:</w:t>
      </w:r>
      <w:r>
        <w:t xml:space="preserve"> </w:t>
      </w:r>
      <w:r>
        <w:t xml:space="preserve">Single-snapshot detectors trained on synthetic data lose substantial precision under group-aware and chronological splits (cf. J-33, C-61).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H4:</w:t>
      </w:r>
      <w:r>
        <w:t xml:space="preserve"> </w:t>
      </w:r>
      <w:r>
        <w:t xml:space="preserve">Hard-to-manipulate signals (pinning history, capability expansion, policy violations) contribute most to robustness under adaptive attack (cf. C-56, C-13).</w:t>
      </w:r>
    </w:p>
    <w:bookmarkEnd w:id="41"/>
    <w:bookmarkStart w:id="42" w:name="X4ee88a25264b0c3f747950038d7d0617c20affc"/>
    <w:p>
      <w:pPr>
        <w:pStyle w:val="Heading3"/>
      </w:pPr>
      <w:r>
        <w:t xml:space="preserve">4.7 Claimable contributions (if results hold)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MCP-Drift corpus</w:t>
      </w:r>
      <w:r>
        <w:t xml:space="preserve"> </w:t>
      </w:r>
      <w:r>
        <w:t xml:space="preserve">(working name): real benign version histories of MCP tool definitions, paired with controlled poisoned updates.</w:t>
      </w:r>
    </w:p>
    <w:p>
      <w:pPr>
        <w:numPr>
          <w:ilvl w:val="1"/>
          <w:numId w:val="1032"/>
        </w:numPr>
        <w:pStyle w:val="Compact"/>
      </w:pPr>
      <w:r>
        <w:t xml:space="preserve">Payload taxonomy: imperative injection, exfiltration, persuasive/preference (MPMA), implicit (MCP-ITP), schema-level, Unicode.</w:t>
      </w:r>
    </w:p>
    <w:p>
      <w:pPr>
        <w:numPr>
          <w:ilvl w:val="1"/>
          <w:numId w:val="1032"/>
        </w:numPr>
        <w:pStyle w:val="Compact"/>
      </w:pPr>
      <w:r>
        <w:t xml:space="preserve">Released with a datasheet, a labelling protocol and inter-annotator agreement.</w:t>
      </w:r>
    </w:p>
    <w:p>
      <w:pPr>
        <w:numPr>
          <w:ilvl w:val="1"/>
          <w:numId w:val="1032"/>
        </w:numPr>
        <w:pStyle w:val="Compact"/>
      </w:pPr>
      <w:r>
        <w:rPr>
          <w:iCs/>
          <w:i/>
        </w:rPr>
        <w:t xml:space="preserve">Fills G2.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The first measurement</w:t>
      </w:r>
      <w:r>
        <w:t xml:space="preserve"> </w:t>
      </w:r>
      <w:r>
        <w:t xml:space="preserve">of legitimate tool-definition churn and the alarm burden of pinning granularities.</w:t>
      </w:r>
      <w:r>
        <w:t xml:space="preserve"> </w:t>
      </w:r>
      <w:r>
        <w:rPr>
          <w:iCs/>
          <w:i/>
        </w:rPr>
        <w:t xml:space="preserve">Fills G4; answers a contested practitioner question with data.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 change-aware detector</w:t>
      </w:r>
      <w:r>
        <w:t xml:space="preserve"> </w:t>
      </w:r>
      <w:r>
        <w:t xml:space="preserve">that analyses the delta across the whole definition.</w:t>
      </w:r>
      <w:r>
        <w:t xml:space="preserve"> </w:t>
      </w:r>
      <w:r>
        <w:rPr>
          <w:iCs/>
          <w:i/>
        </w:rPr>
        <w:t xml:space="preserve">Fills G1/G5.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 calibrated layered gateway</w:t>
      </w:r>
      <w:r>
        <w:t xml:space="preserve"> </w:t>
      </w:r>
      <w:r>
        <w:t xml:space="preserve">with cost-derived thresholds and a full ablation.</w:t>
      </w:r>
      <w:r>
        <w:t xml:space="preserve"> </w:t>
      </w:r>
      <w:r>
        <w:rPr>
          <w:iCs/>
          <w:i/>
        </w:rPr>
        <w:t xml:space="preserve">Fills G6.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 base-rate-aware, adaptive evaluation protocol</w:t>
      </w:r>
      <w:r>
        <w:t xml:space="preserve"> </w:t>
      </w:r>
      <w:r>
        <w:t xml:space="preserve">for MCP poisoning detectors, comparing against PIGuard, LLM Guard/Vigil, an LLM judge, mcp-scan and (if available) MCP-Guard.</w:t>
      </w:r>
      <w:r>
        <w:t xml:space="preserve"> </w:t>
      </w:r>
      <w:r>
        <w:rPr>
          <w:iCs/>
          <w:i/>
        </w:rPr>
        <w:t xml:space="preserve">Fills G3/G9.</w:t>
      </w:r>
    </w:p>
    <w:p>
      <w:pPr>
        <w:pStyle w:val="FirstParagraph"/>
      </w:pPr>
      <w:r>
        <w:rPr>
          <w:bCs/>
          <w:b/>
        </w:rPr>
        <w:t xml:space="preserve">Do not claim</w:t>
      </w:r>
      <w:r>
        <w:t xml:space="preserve"> </w:t>
      </w:r>
      <w:r>
        <w:t xml:space="preserve">novelty for hashing, signing, explicit policy, sandboxing, or the existence of a layered gateway. Cite ETDI, TUF/Sigstore, Jamshidi, MCP-Guard, ShieldMCP and Huang (JCP) for those.</w:t>
      </w:r>
    </w:p>
    <w:bookmarkEnd w:id="42"/>
    <w:bookmarkStart w:id="43" w:name="Xc01e4097c85a128ba979f796304dc1af515632f"/>
    <w:p>
      <w:pPr>
        <w:pStyle w:val="Heading3"/>
      </w:pPr>
      <w:r>
        <w:t xml:space="preserve">4.8 Updated threat model (additions to the original)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 scope:</w:t>
      </w:r>
    </w:p>
    <w:p>
      <w:pPr>
        <w:numPr>
          <w:ilvl w:val="1"/>
          <w:numId w:val="1034"/>
        </w:numPr>
        <w:pStyle w:val="Compact"/>
      </w:pPr>
      <w:r>
        <w:t xml:space="preserve">a malicious or compromised server that serves benign definitions first and later updates them (rug pull);</w:t>
      </w:r>
    </w:p>
    <w:p>
      <w:pPr>
        <w:numPr>
          <w:ilvl w:val="1"/>
          <w:numId w:val="1034"/>
        </w:numPr>
        <w:pStyle w:val="Compact"/>
      </w:pPr>
      <w:r>
        <w:t xml:space="preserve">a malicious-from-day-one server (handled by single-snapshot detection plus policy, reported separately);</w:t>
      </w:r>
    </w:p>
    <w:p>
      <w:pPr>
        <w:numPr>
          <w:ilvl w:val="1"/>
          <w:numId w:val="1034"/>
        </w:numPr>
        <w:pStyle w:val="Compact"/>
      </w:pPr>
      <w:r>
        <w:t xml:space="preserve">poisoning in any metadata field;</w:t>
      </w:r>
    </w:p>
    <w:p>
      <w:pPr>
        <w:numPr>
          <w:ilvl w:val="1"/>
          <w:numId w:val="1034"/>
        </w:numPr>
        <w:pStyle w:val="Compact"/>
      </w:pPr>
      <w:r>
        <w:t xml:space="preserve">per-session / per-client variation of definitions (split view);</w:t>
      </w:r>
    </w:p>
    <w:p>
      <w:pPr>
        <w:numPr>
          <w:ilvl w:val="1"/>
          <w:numId w:val="1034"/>
        </w:numPr>
        <w:pStyle w:val="Compact"/>
      </w:pPr>
      <w:r>
        <w:t xml:space="preserve">an adaptive attacker who knows the detector (grey-box).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Out of scope:</w:t>
      </w:r>
    </w:p>
    <w:p>
      <w:pPr>
        <w:numPr>
          <w:ilvl w:val="1"/>
          <w:numId w:val="1035"/>
        </w:numPr>
        <w:pStyle w:val="Compact"/>
      </w:pPr>
      <w:r>
        <w:t xml:space="preserve">model backdoors (C-15, C-16);</w:t>
      </w:r>
    </w:p>
    <w:p>
      <w:pPr>
        <w:numPr>
          <w:ilvl w:val="1"/>
          <w:numId w:val="1035"/>
        </w:numPr>
        <w:pStyle w:val="Compact"/>
      </w:pPr>
      <w:r>
        <w:t xml:space="preserve">injection through tool</w:t>
      </w:r>
      <w:r>
        <w:t xml:space="preserve"> </w:t>
      </w:r>
      <w:r>
        <w:rPr>
          <w:iCs/>
          <w:i/>
        </w:rPr>
        <w:t xml:space="preserve">outputs</w:t>
      </w:r>
      <w:r>
        <w:t xml:space="preserve"> </w:t>
      </w:r>
      <w:r>
        <w:t xml:space="preserve">(covered by AgentDojo-style defenses; cite C-09, C-34, C-35);</w:t>
      </w:r>
    </w:p>
    <w:p>
      <w:pPr>
        <w:numPr>
          <w:ilvl w:val="1"/>
          <w:numId w:val="1035"/>
        </w:numPr>
        <w:pStyle w:val="Compact"/>
      </w:pPr>
      <w:r>
        <w:t xml:space="preserve">compromise of the gateway itself.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Trust anchor:</w:t>
      </w:r>
      <w:r>
        <w:t xml:space="preserve"> </w:t>
      </w:r>
      <w:r>
        <w:t xml:space="preserve">trust-on-first-use pinning, with optional registry-anchored signatures. State the weakness of first contact explicitly; TOFU is unprotected at first contact.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4e50875b4ca26d5449d287563de5c83b9a0e38d"/>
    <w:p>
      <w:pPr>
        <w:pStyle w:val="Heading2"/>
      </w:pPr>
      <w:r>
        <w:t xml:space="preserve">5. Positioning against the closest works (for the paper's Related Work 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the refined proposal adds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ShieldMCP (C-06, ACL'26 Ind.)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Runtime interception; attack success 74%→&lt;9%; &lt;120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Version-pair change analysis; benign-update FPR at realistic base rates; per-layer ablation; public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Jamshidi et al. (A-01)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Signed manifests + LLM review + guardrails; rug pull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Distinguishing benign vs malicious change (not only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that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something changed); calibrated fusion; adaptive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MCP-Guard (A-02)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Rule→E5→LLM single-snapshot detection; 70k samples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Delta analysis; real benign churn; group-aware/chronological splits; base-rate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ETDI (A-03), Attested Admission (A-14)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Signing, versioning, policy, re-approval on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Measured alarm burden of re-approval; semantic triage of changes, so signing becomes 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ML-Based Detection (A-04)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Classifiers on 1,440 descriptions; 100% 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Harder, realistic evaluation showing where single-snapshot classifiers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Connor (A-05)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Behaviour vs declared intent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Links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definition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change to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behaviour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change across versions (optional layer)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Huang et al. (J-04, JCP'26)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STRIDE/DREAD; 7 clients × 4 attacks; proposed layered defenses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An implementation and quantitative evaluation of a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TRUSTDESC (A-08)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Regenerates trusted descriptions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Detection and triage instead of replacement; can be combined (discuss)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mcp-scan / Snyk, Cisco, Lasso (products)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Hash (v0.3), API/YARA/LLM scanning; no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Published metrics; semantic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LastPyMile (C-50), npm permissions (C-51), CADE (C-64)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Delta analysis / capability drift / learned drift for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code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 malware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Transfer to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natural-language instructions consumed by an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b24fef18fa410330d1b60f619238c8d3fa0227b"/>
    <w:p>
      <w:pPr>
        <w:pStyle w:val="Heading2"/>
      </w:pPr>
      <w:r>
        <w:t xml:space="preserve">6. Optional broadening and narrowing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Broaden (if you want wider impact):</w:t>
      </w:r>
      <w:r>
        <w:t xml:space="preserve"> </w:t>
      </w:r>
      <w:r>
        <w:t xml:space="preserve">generalise from MCP to "agent tool ecosystems" (MCP, OpenAI Apps/GPT actions, agent</w:t>
      </w:r>
      <w:r>
        <w:t xml:space="preserve"> </w:t>
      </w:r>
      <w:r>
        <w:rPr>
          <w:iCs/>
          <w:i/>
        </w:rPr>
        <w:t xml:space="preserve">skills</w:t>
      </w:r>
      <w:r>
        <w:t xml:space="preserve">, A2A agent cards).</w:t>
      </w:r>
    </w:p>
    <w:p>
      <w:pPr>
        <w:numPr>
          <w:ilvl w:val="1"/>
          <w:numId w:val="1037"/>
        </w:numPr>
        <w:pStyle w:val="Compact"/>
      </w:pPr>
      <w:r>
        <w:t xml:space="preserve">Evidence that the same problem exists elsewhere:</w:t>
      </w:r>
    </w:p>
    <w:p>
      <w:pPr>
        <w:numPr>
          <w:ilvl w:val="2"/>
          <w:numId w:val="1038"/>
        </w:numPr>
        <w:pStyle w:val="Compact"/>
      </w:pPr>
      <w:r>
        <w:t xml:space="preserve">GPTracker (C-23): builders "hiding intention in descriptions";</w:t>
      </w:r>
    </w:p>
    <w:p>
      <w:pPr>
        <w:numPr>
          <w:ilvl w:val="2"/>
          <w:numId w:val="1038"/>
        </w:numPr>
        <w:pStyle w:val="Compact"/>
      </w:pPr>
      <w:r>
        <w:t xml:space="preserve">ChatGPT plugins (W-03);</w:t>
      </w:r>
    </w:p>
    <w:p>
      <w:pPr>
        <w:numPr>
          <w:ilvl w:val="2"/>
          <w:numId w:val="1038"/>
        </w:numPr>
        <w:pStyle w:val="Compact"/>
      </w:pPr>
      <w:r>
        <w:t xml:space="preserve">Snyk ToxicSkills: 13.4% of 3,984 agent skills had at least one critical issue (Step 1 annex, [2nd-hand]).</w:t>
      </w:r>
    </w:p>
    <w:p>
      <w:pPr>
        <w:numPr>
          <w:ilvl w:val="1"/>
          <w:numId w:val="1037"/>
        </w:numPr>
        <w:pStyle w:val="Compact"/>
      </w:pPr>
      <w:r>
        <w:t xml:space="preserve">Cost: more data engineering.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keep MCP as the main subject and discuss the generalisation.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Narrow further (if time or resources are tight):</w:t>
      </w:r>
      <w:r>
        <w:t xml:space="preserve"> </w:t>
      </w:r>
      <w:r>
        <w:t xml:space="preserve">drop the runtime monitor (G8) and focus on RQ1–RQ4 (measurement + change-aware detection + calibration + robustness). That is still a complete journal paper. The runtime layer can become future work, citing Connor (A-05).</w:t>
      </w:r>
    </w:p>
    <w:p>
      <w:r>
        <w:pict>
          <v:rect style="width:0;height:1.5pt" o:hralign="center" o:hrstd="t" o:hr="t"/>
        </w:pict>
      </w:r>
    </w:p>
    <w:bookmarkEnd w:id="46"/>
    <w:bookmarkStart w:id="47" w:name="Xdd41ca22465d5ef7ebbfb9cd0d98ce589060016"/>
    <w:p>
      <w:pPr>
        <w:pStyle w:val="Heading2"/>
      </w:pPr>
      <w:r>
        <w:t xml:space="preserve">7. Target venues (with reasoning, not predictions)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Why it fits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What it will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Computers &amp; Security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(Elsevier)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(SJR 2025 1.598)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Applied security systems with empirical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Dataset, baselines, ablation,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IEEE TDSC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(1.758)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Dependable/secure system design with rigorous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Strong threat model; adaptive attacks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IEEE TIFS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(2.193)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More selective; detection/forensics angle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Strong novelty and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ACM TOPS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Security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Rigor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JISA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(Elsevier)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(0.905)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Applied security; faster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Solid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ACM TOSEM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Q1 (1.590)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If the RQ1 mining/measurement study is strong (SE-ecosystem angle; Hou et al. is there)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Mining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USENIX Security / CCS / NDSS / IEEE S&amp;P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If results are strong, especially adaptive robustness and the measurement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Very high bar on novelty and adaptive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ACSAC / RAID / ESORICS / AsiaCCS / EuroS&amp;P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Good fit for a gateway system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Systems plus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MSR (Mining Software Repositories)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RQ1 churn measurement alone could be a short or full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Reproducible mining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journal gap (G7) makes a Q1 journal a natural first target. Confirm the absence of competing journal papers with direct database searches first (Step 2 §5, item 8).</w:t>
      </w:r>
    </w:p>
    <w:p>
      <w:r>
        <w:pict>
          <v:rect style="width:0;height:1.5pt" o:hralign="center" o:hrstd="t" o:hr="t"/>
        </w:pict>
      </w:r>
    </w:p>
    <w:bookmarkEnd w:id="47"/>
    <w:bookmarkStart w:id="48" w:name="Xb820a3c02960f3b3e1c870cba2d400e9b2442b7"/>
    <w:p>
      <w:pPr>
        <w:pStyle w:val="Heading2"/>
      </w:pPr>
      <w:r>
        <w:t xml:space="preserve">8. What must be verified in Step 4 (deep reading of downloaded papers)</w:t>
      </w:r>
    </w:p>
    <w:p>
      <w:pPr>
        <w:pStyle w:val="FirstParagraph"/>
      </w:pPr>
      <w:r>
        <w:rPr>
          <w:bCs/>
          <w:b/>
        </w:rPr>
        <w:t xml:space="preserve">Read these in full and tick each check: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ShieldMCP (C-06):</w:t>
      </w:r>
      <w:r>
        <w:t xml:space="preserve"> </w:t>
      </w:r>
      <w:r>
        <w:t xml:space="preserve">Does it compare trusted vs received definitions? Does it report FPR on benign updates? Does it give per-layer ablation? Is a dataset released?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Jamshidi et al. (A-01):</w:t>
      </w:r>
      <w:r>
        <w:t xml:space="preserve"> </w:t>
      </w:r>
      <w:r>
        <w:t xml:space="preserve">How is a rug pull detected (signature mismatch only, or semantic review of the delta)? What are the metrics and dataset?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MCP-Guard (A-02):</w:t>
      </w:r>
      <w:r>
        <w:t xml:space="preserve"> </w:t>
      </w:r>
      <w:r>
        <w:t xml:space="preserve">Does MCP-AttackBench contain version pairs or benign updates? Is there a split methodology? Is there an ablation?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Huang et al. (J-04):</w:t>
      </w:r>
      <w:r>
        <w:t xml:space="preserve"> </w:t>
      </w:r>
      <w:r>
        <w:t xml:space="preserve">Are any of the proposed defenses implemented and evaluated?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ML-Based Detection (A-04):</w:t>
      </w:r>
      <w:r>
        <w:t xml:space="preserve"> </w:t>
      </w:r>
      <w:r>
        <w:t xml:space="preserve">How was the dataset built? Was there template leakage?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Connor (A-05):</w:t>
      </w:r>
      <w:r>
        <w:t xml:space="preserve"> </w:t>
      </w:r>
      <w:r>
        <w:t xml:space="preserve">Does it consider version changes?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TRUSTDESC (A-08):</w:t>
      </w:r>
      <w:r>
        <w:t xml:space="preserve"> </w:t>
      </w:r>
      <w:r>
        <w:t xml:space="preserve">Mechanism, and whether it handles updates.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MCP-DPT (A-19):</w:t>
      </w:r>
      <w:r>
        <w:t xml:space="preserve"> </w:t>
      </w:r>
      <w:r>
        <w:t xml:space="preserve">Does its defense-placement coverage analysis already state G1/G6?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MCPTox (C-01) and MSB (C-04):</w:t>
      </w:r>
      <w:r>
        <w:t xml:space="preserve"> </w:t>
      </w:r>
      <w:r>
        <w:t xml:space="preserve">Licences and reusability of their poisoned descriptions as poisoned "successor versions".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IEEE Access SLR (Woesle &amp; Buettner; IEEE Xplore 11551573):</w:t>
      </w:r>
      <w:r>
        <w:t xml:space="preserve"> </w:t>
      </w:r>
      <w:r>
        <w:t xml:space="preserve">Confirm the "83.9% prompt interface / zero tool boundary" figure. If true, it is quotable gap evidence.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Direct journal-database search</w:t>
      </w:r>
      <w:r>
        <w:t xml:space="preserve"> </w:t>
      </w:r>
      <w:r>
        <w:t xml:space="preserve">(ScienceDirect / IEEE Xplore / Springer) for 2025–2026 MCP and tool-poisoning articles, to confirm G7.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Feasibility of RQ1 data:</w:t>
      </w:r>
      <w:r>
        <w:t xml:space="preserve"> </w:t>
      </w:r>
      <w:r>
        <w:t xml:space="preserve">availability of version histories for MCP servers. Candidate sources:</w:t>
      </w:r>
    </w:p>
    <w:p>
      <w:pPr>
        <w:numPr>
          <w:ilvl w:val="1"/>
          <w:numId w:val="1040"/>
        </w:numPr>
        <w:pStyle w:val="Compact"/>
      </w:pPr>
      <w:r>
        <w:t xml:space="preserve">GitHub repositories of servers listed in the official registry;</w:t>
      </w:r>
    </w:p>
    <w:p>
      <w:pPr>
        <w:numPr>
          <w:ilvl w:val="1"/>
          <w:numId w:val="1040"/>
        </w:numPr>
        <w:pStyle w:val="Compact"/>
      </w:pPr>
      <w:r>
        <w:t xml:space="preserve">the 67,057-server registry corpus of Li &amp; Gao (A-15);</w:t>
      </w:r>
    </w:p>
    <w:p>
      <w:pPr>
        <w:numPr>
          <w:ilvl w:val="1"/>
          <w:numId w:val="1040"/>
        </w:numPr>
        <w:pStyle w:val="Compact"/>
      </w:pPr>
      <w:r>
        <w:t xml:space="preserve">whether the practitioner dataset in Discussion #3303 is public.</w:t>
      </w:r>
    </w:p>
    <w:p>
      <w:pPr>
        <w:pStyle w:val="FirstParagraph"/>
      </w:pPr>
      <w:r>
        <w:t xml:space="preserve">If any of the first three checks shows that a competitor already does version-pair semantic change analysis, fall back as follows:</w:t>
      </w:r>
    </w:p>
    <w:p>
      <w:pPr>
        <w:numPr>
          <w:ilvl w:val="0"/>
          <w:numId w:val="1041"/>
        </w:numPr>
        <w:pStyle w:val="Compact"/>
      </w:pPr>
      <w:r>
        <w:t xml:space="preserve">headline =</w:t>
      </w:r>
      <w:r>
        <w:t xml:space="preserve"> </w:t>
      </w:r>
      <w:r>
        <w:rPr>
          <w:bCs/>
          <w:b/>
        </w:rPr>
        <w:t xml:space="preserve">RQ1 measurement + RQ4 robustness/evaluation protocol</w:t>
      </w:r>
      <w:r>
        <w:t xml:space="preserve"> </w:t>
      </w:r>
      <w:r>
        <w:t xml:space="preserve">(G2, G3, G4 remain open on current evidence);</w:t>
      </w:r>
    </w:p>
    <w:p>
      <w:pPr>
        <w:numPr>
          <w:ilvl w:val="0"/>
          <w:numId w:val="1041"/>
        </w:numPr>
        <w:pStyle w:val="Compact"/>
      </w:pPr>
      <w:r>
        <w:t xml:space="preserve">change-aware detection becomes a component.</w:t>
      </w:r>
    </w:p>
    <w:p>
      <w:r>
        <w:pict>
          <v:rect style="width:0;height:1.5pt" o:hralign="center" o:hrstd="t" o:hr="t"/>
        </w:pict>
      </w:r>
    </w:p>
    <w:bookmarkEnd w:id="48"/>
    <w:bookmarkStart w:id="49" w:name="Xa66e918207bff9e2306baf545b17258cd9e559d"/>
    <w:p>
      <w:pPr>
        <w:pStyle w:val="Heading2"/>
      </w:pPr>
      <w:r>
        <w:t xml:space="preserve">9. One-page summary for your supervisor or faculty review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The threat is real and recognised.</w:t>
      </w:r>
    </w:p>
    <w:p>
      <w:pPr>
        <w:numPr>
          <w:ilvl w:val="1"/>
          <w:numId w:val="1043"/>
        </w:numPr>
        <w:pStyle w:val="Compact"/>
      </w:pPr>
      <w:r>
        <w:t xml:space="preserve">OWASP MCP03, MITRE ATLAS AML.T0110/T0109 and an NSA CSI cover it.</w:t>
      </w:r>
    </w:p>
    <w:p>
      <w:pPr>
        <w:numPr>
          <w:ilvl w:val="1"/>
          <w:numId w:val="1043"/>
        </w:numPr>
        <w:pStyle w:val="Compact"/>
      </w:pPr>
      <w:r>
        <w:t xml:space="preserve">There are PoCs (Invariant Labs), a rug-pull CVE (MCPoison) and a version rug pull in the wild (postmark-mcp).</w:t>
      </w:r>
    </w:p>
    <w:p>
      <w:pPr>
        <w:numPr>
          <w:ilvl w:val="1"/>
          <w:numId w:val="1043"/>
        </w:numPr>
        <w:pStyle w:val="Compact"/>
      </w:pPr>
      <w:r>
        <w:t xml:space="preserve">No confirmed in-the-wild</w:t>
      </w:r>
      <w:r>
        <w:t xml:space="preserve"> </w:t>
      </w:r>
      <w:r>
        <w:rPr>
          <w:iCs/>
          <w:i/>
        </w:rPr>
        <w:t xml:space="preserve">description</w:t>
      </w:r>
      <w:r>
        <w:t xml:space="preserve">-poisoning breach yet, so frame it as demonstrated, not widespread.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The broad idea is crowded.</w:t>
      </w:r>
    </w:p>
    <w:p>
      <w:pPr>
        <w:numPr>
          <w:ilvl w:val="1"/>
          <w:numId w:val="1044"/>
        </w:numPr>
        <w:pStyle w:val="Compact"/>
      </w:pPr>
      <w:r>
        <w:t xml:space="preserve">Layered MCP defenses already exist: ShieldMCP (ACL'26), MCP-Guard, Jamshidi et al., ETDI, Huang et al. (JCP'26).</w:t>
      </w:r>
    </w:p>
    <w:p>
      <w:pPr>
        <w:numPr>
          <w:ilvl w:val="1"/>
          <w:numId w:val="1044"/>
        </w:numPr>
        <w:pStyle w:val="Compact"/>
      </w:pPr>
      <w:r>
        <w:t xml:space="preserve">Hashing, signing, policy and sandboxing are not novel.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The clear gap is change-awareness.</w:t>
      </w:r>
    </w:p>
    <w:p>
      <w:pPr>
        <w:numPr>
          <w:ilvl w:val="1"/>
          <w:numId w:val="1045"/>
        </w:numPr>
        <w:pStyle w:val="Compact"/>
      </w:pPr>
      <w:r>
        <w:t xml:space="preserve">Nobody (academia or products) decides whether a</w:t>
      </w:r>
      <w:r>
        <w:t xml:space="preserve"> </w:t>
      </w:r>
      <w:r>
        <w:rPr>
          <w:iCs/>
          <w:i/>
        </w:rPr>
        <w:t xml:space="preserve">change</w:t>
      </w:r>
      <w:r>
        <w:t xml:space="preserve"> </w:t>
      </w:r>
      <w:r>
        <w:t xml:space="preserve">to a trusted tool definition is benign or malicious.</w:t>
      </w:r>
    </w:p>
    <w:p>
      <w:pPr>
        <w:numPr>
          <w:ilvl w:val="1"/>
          <w:numId w:val="1045"/>
        </w:numPr>
        <w:pStyle w:val="Compact"/>
      </w:pPr>
      <w:r>
        <w:t xml:space="preserve">No real version-pair dataset exists.</w:t>
      </w:r>
    </w:p>
    <w:p>
      <w:pPr>
        <w:numPr>
          <w:ilvl w:val="1"/>
          <w:numId w:val="1045"/>
        </w:numPr>
        <w:pStyle w:val="Compact"/>
      </w:pPr>
      <w:r>
        <w:t xml:space="preserve">The cost of exact pinning (false alarms) is contested and unmeasured.</w:t>
      </w:r>
    </w:p>
    <w:p>
      <w:pPr>
        <w:numPr>
          <w:ilvl w:val="1"/>
          <w:numId w:val="1045"/>
        </w:numPr>
        <w:pStyle w:val="Compact"/>
      </w:pPr>
      <w:r>
        <w:t xml:space="preserve">Detector evaluations are saturated, balanced and non-adaptive.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Refined project:</w:t>
      </w:r>
    </w:p>
    <w:p>
      <w:pPr>
        <w:numPr>
          <w:ilvl w:val="1"/>
          <w:numId w:val="1046"/>
        </w:numPr>
        <w:pStyle w:val="Compact"/>
      </w:pPr>
      <w:r>
        <w:t xml:space="preserve">mine real MCP version histories (RQ1);</w:t>
      </w:r>
    </w:p>
    <w:p>
      <w:pPr>
        <w:numPr>
          <w:ilvl w:val="1"/>
          <w:numId w:val="1046"/>
        </w:numPr>
        <w:pStyle w:val="Compact"/>
      </w:pPr>
      <w:r>
        <w:t xml:space="preserve">build a change-aware, calibrated, layered gateway (RQ2/RQ3);</w:t>
      </w:r>
    </w:p>
    <w:p>
      <w:pPr>
        <w:numPr>
          <w:ilvl w:val="1"/>
          <w:numId w:val="1046"/>
        </w:numPr>
        <w:pStyle w:val="Compact"/>
      </w:pPr>
      <w:r>
        <w:t xml:space="preserve">evaluate it rigorously against adaptive attacks and real baselines (RQ4);</w:t>
      </w:r>
    </w:p>
    <w:p>
      <w:pPr>
        <w:numPr>
          <w:ilvl w:val="1"/>
          <w:numId w:val="1046"/>
        </w:numPr>
        <w:pStyle w:val="Compact"/>
      </w:pPr>
      <w:r>
        <w:t xml:space="preserve">measure end-to-end impact and latency (RQ5).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a Q1 journal first (Computers &amp; Security, TDSC, JISA, TOPS). Only four MCP journal papers exist and none evaluates an implemented defense.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2026-10-07T21:46:30Z</dcterms:created>
  <dcterms:modified xsi:type="dcterms:W3CDTF">2026-10-07T21:46:30Z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