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olor w:val="8B0000"/>
          <w:sz w:val="72"/>
          <w:szCs w:val="72"/>
        </w:rPr>
        <w:t xml:space="preserve">E P H E M E R A</w:t>
      </w:r>
    </w:p>
    <w:p>
      <w:pPr>
        <w:spacing w:before="0" w:after="240"/>
        <w:jc w:val="center"/>
      </w:pPr>
      <w:r>
        <w:rPr>
          <w:rFonts w:ascii="Arial" w:cs="Arial" w:eastAsia="Arial" w:hAnsi="Arial"/>
          <w:color w:val="6B6B6B"/>
          <w:sz w:val="26"/>
          <w:szCs w:val="26"/>
        </w:rPr>
        <w:t xml:space="preserve">A Vampire: The Masquerade MUD</w:t>
      </w:r>
    </w:p>
    <w:p>
      <w:pPr>
        <w:spacing w:before="0" w:after="80"/>
        <w:jc w:val="center"/>
      </w:pPr>
      <w:r>
        <w:rPr>
          <w:rFonts w:ascii="Arial" w:cs="Arial" w:eastAsia="Arial" w:hAnsi="Arial"/>
          <w:b/>
          <w:bCs/>
          <w:color w:val="2C2C2C"/>
          <w:sz w:val="32"/>
          <w:szCs w:val="32"/>
        </w:rPr>
        <w:t xml:space="preserve">GDD VERSION HISTORY &amp; DOCUMENT REVIEW</w:t>
      </w:r>
    </w:p>
    <w:p>
      <w:pPr>
        <w:spacing w:before="0" w:after="480"/>
        <w:jc w:val="center"/>
      </w:pPr>
      <w:r>
        <w:rPr>
          <w:rFonts w:ascii="Arial" w:cs="Arial" w:eastAsia="Arial" w:hAnsi="Arial"/>
          <w:color w:val="6B6B6B"/>
          <w:sz w:val="22"/>
          <w:szCs w:val="22"/>
        </w:rPr>
        <w:t xml:space="preserve">v0.1 through v0.5 — Formal Review Session</w:t>
      </w:r>
    </w:p>
    <w:p>
      <w:pPr>
        <w:pBdr>
          <w:bottom w:val="single" w:color="8B0000" w:sz="6" w:space="1"/>
        </w:pBdr>
        <w:spacing w:before="160" w:after="160"/>
      </w:pPr>
      <w:r>
        <w:t xml:space="preserve"/>
      </w:r>
    </w:p>
    <w:p>
      <w:pPr>
        <w:spacing w:before="240" w:after="0"/>
      </w:pPr>
      <w:r>
        <w:t xml:space="preserve"/>
      </w:r>
    </w:p>
    <w:p>
      <w:pPr>
        <w:spacing w:before="0" w:after="80"/>
        <w:jc w:val="center"/>
      </w:pPr>
      <w:r>
        <w:rPr>
          <w:rFonts w:ascii="Arial" w:cs="Arial" w:eastAsia="Arial" w:hAnsi="Arial"/>
          <w:b/>
          <w:bCs/>
          <w:color w:val="4A4A4A"/>
          <w:sz w:val="20"/>
          <w:szCs w:val="20"/>
        </w:rPr>
        <w:t xml:space="preserve">This report covers:</w:t>
      </w:r>
    </w:p>
    <w:p>
      <w:pPr>
        <w:spacing w:before="40" w:after="40"/>
        <w:jc w:val="center"/>
      </w:pPr>
      <w:r>
        <w:rPr>
          <w:rFonts w:ascii="Arial" w:cs="Arial" w:eastAsia="Arial" w:hAnsi="Arial"/>
          <w:color w:val="2C2C2C"/>
          <w:sz w:val="20"/>
          <w:szCs w:val="20"/>
        </w:rPr>
        <w:t xml:space="preserve">Task 1 — Complete change history table across all five versions</w:t>
      </w:r>
    </w:p>
    <w:p>
      <w:pPr>
        <w:spacing w:before="40" w:after="40"/>
        <w:jc w:val="center"/>
      </w:pPr>
      <w:r>
        <w:rPr>
          <w:rFonts w:ascii="Arial" w:cs="Arial" w:eastAsia="Arial" w:hAnsi="Arial"/>
          <w:color w:val="2C2C2C"/>
          <w:sz w:val="20"/>
          <w:szCs w:val="20"/>
        </w:rPr>
        <w:t xml:space="preserve">Task 2 — Missing session / under-documented resolution flags</w:t>
      </w:r>
    </w:p>
    <w:p>
      <w:pPr>
        <w:spacing w:before="40" w:after="40"/>
        <w:jc w:val="center"/>
      </w:pPr>
      <w:r>
        <w:rPr>
          <w:rFonts w:ascii="Arial" w:cs="Arial" w:eastAsia="Arial" w:hAnsi="Arial"/>
          <w:color w:val="2C2C2C"/>
          <w:sz w:val="20"/>
          <w:szCs w:val="20"/>
        </w:rPr>
        <w:t xml:space="preserve">Task 3 — Suggested Table of Contents order for v0.6 and beyond</w:t>
      </w:r>
    </w:p>
    <w:p>
      <w:pPr>
        <w:spacing w:before="40" w:after="40"/>
        <w:jc w:val="center"/>
      </w:pPr>
      <w:r>
        <w:rPr>
          <w:rFonts w:ascii="Arial" w:cs="Arial" w:eastAsia="Arial" w:hAnsi="Arial"/>
          <w:color w:val="2C2C2C"/>
          <w:sz w:val="20"/>
          <w:szCs w:val="20"/>
        </w:rPr>
        <w:t xml:space="preserve">Appendix — Continuity notes and cross-version contradictions</w:t>
      </w:r>
    </w:p>
    <w:p>
      <w:pPr>
        <w:spacing w:before="480" w:after="0"/>
      </w:pPr>
      <w:r>
        <w:t xml:space="preserve"/>
      </w:r>
    </w:p>
    <w:p>
      <w:pPr>
        <w:jc w:val="center"/>
      </w:pPr>
      <w:r>
        <w:rPr>
          <w:rFonts w:ascii="Arial" w:cs="Arial" w:eastAsia="Arial" w:hAnsi="Arial"/>
          <w:color w:val="999999"/>
          <w:sz w:val="18"/>
          <w:szCs w:val="18"/>
        </w:rPr>
        <w:t xml:space="preserve">Canonical version: v0.5  |  Prepared for GDD Review Session</w:t>
      </w:r>
    </w:p>
    <w:p>
      <w:r>
        <w:br w:type="page"/>
      </w:r>
    </w:p>
    <w:p>
      <w:pPr>
        <w:pStyle w:val="Heading1"/>
        <w:spacing w:before="360" w:after="160"/>
      </w:pPr>
      <w:r>
        <w:rPr>
          <w:rFonts w:ascii="Arial" w:cs="Arial" w:eastAsia="Arial" w:hAnsi="Arial"/>
          <w:b/>
          <w:bCs/>
          <w:color w:val="8B0000"/>
          <w:sz w:val="36"/>
          <w:szCs w:val="36"/>
        </w:rPr>
        <w:t xml:space="preserve">Task 1 — Change History Table</w:t>
      </w:r>
    </w:p>
    <w:p>
      <w:pPr>
        <w:spacing w:before="40" w:after="80"/>
      </w:pPr>
      <w:r>
        <w:rPr>
          <w:rFonts w:ascii="Arial" w:cs="Arial" w:eastAsia="Arial" w:hAnsi="Arial"/>
          <w:color w:val="2C2C2C"/>
          <w:sz w:val="20"/>
          <w:szCs w:val="20"/>
        </w:rPr>
        <w:t xml:space="preserve">The following table documents every material change across all five GDD versions. Changes are categorized as: Added (new content), Changed (existing content modified), Resolved (design question answered), Potential Drop (content present in earlier version, absent or significantly reduced later), Renamed, Expanded, or Restructured.</w:t>
      </w:r>
    </w:p>
    <w:p>
      <w:pPr>
        <w:spacing w:before="120" w:after="0"/>
      </w:pPr>
      <w:r>
        <w:t xml:space="preserve"/>
      </w:r>
    </w:p>
    <w:p>
      <w:pPr>
        <w:spacing w:before="40" w:after="80"/>
      </w:pPr>
      <w:r>
        <w:rPr>
          <w:rFonts w:ascii="Arial" w:cs="Arial" w:eastAsia="Arial" w:hAnsi="Arial"/>
          <w:color w:val="2C2C2C"/>
          <w:sz w:val="20"/>
          <w:szCs w:val="20"/>
        </w:rPr>
        <w:t xml:space="preserve">Color guide: Added (blue) | Changed (purple) | Resolved (green) | Potential Drop (red) | Renamed / Restructured / Expanded (variant tags).</w:t>
      </w:r>
    </w:p>
    <w:p>
      <w:pPr>
        <w:spacing w:before="1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400"/>
        <w:gridCol w:w="5280"/>
      </w:tblGrid>
      <w:tr>
        <w:trPr>
          <w:tblHeader/>
        </w:trPr>
        <w:tc>
          <w:tcPr>
            <w:tcW w:type="dxa" w:w="1000"/>
            <w:tcBorders>
              <w:top w:val="single" w:color="444444" w:sz="4"/>
              <w:left w:val="single" w:color="444444" w:sz="4"/>
              <w:bottom w:val="single" w:color="444444" w:sz="4"/>
              <w:right w:val="single" w:color="444444" w:sz="4"/>
            </w:tcBorders>
            <w:shd w:fill="2C2C2C"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2400"/>
            <w:tcBorders>
              <w:top w:val="single" w:color="444444" w:sz="4"/>
              <w:left w:val="single" w:color="444444" w:sz="4"/>
              <w:bottom w:val="single" w:color="444444" w:sz="4"/>
              <w:right w:val="single" w:color="444444" w:sz="4"/>
            </w:tcBorders>
            <w:shd w:fill="2C2C2C"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1400"/>
            <w:tcBorders>
              <w:top w:val="single" w:color="444444" w:sz="4"/>
              <w:left w:val="single" w:color="444444" w:sz="4"/>
              <w:bottom w:val="single" w:color="444444" w:sz="4"/>
              <w:right w:val="single" w:color="444444" w:sz="4"/>
            </w:tcBorders>
            <w:shd w:fill="2C2C2C"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Change Type</w:t>
            </w:r>
          </w:p>
        </w:tc>
        <w:tc>
          <w:tcPr>
            <w:tcW w:type="dxa" w:w="5280"/>
            <w:tcBorders>
              <w:top w:val="single" w:color="444444" w:sz="4"/>
              <w:left w:val="single" w:color="444444" w:sz="4"/>
              <w:bottom w:val="single" w:color="444444" w:sz="4"/>
              <w:right w:val="single" w:color="444444" w:sz="4"/>
            </w:tcBorders>
            <w:shd w:fill="2C2C2C" w:val="clear"/>
            <w:tcMar>
              <w:top w:type="dxa" w:w="100"/>
              <w:left w:type="dxa" w:w="140"/>
              <w:bottom w:type="dxa" w:w="100"/>
              <w:right w:type="dxa" w:w="140"/>
            </w:tcMar>
            <w:vAlign w:val="center"/>
          </w:tcPr>
          <w:p>
            <w:r>
              <w:rPr>
                <w:rFonts w:ascii="Arial" w:cs="Arial" w:eastAsia="Arial" w:hAnsi="Arial"/>
                <w:b/>
                <w:bCs/>
                <w:color w:val="FFFFFF"/>
                <w:sz w:val="20"/>
                <w:szCs w:val="20"/>
              </w:rPr>
              <w:t xml:space="preserve">Summary</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6B0000"/>
                <w:sz w:val="18"/>
                <w:szCs w:val="18"/>
              </w:rPr>
              <w:t xml:space="preserve">v0.1</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 Project Overview</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Core concept, design pillars (5), tech stack table. Establishes the MUD as politics-over-combat, no grinding.</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6B0000"/>
                <w:sz w:val="18"/>
                <w:szCs w:val="18"/>
              </w:rPr>
              <w:t xml:space="preserve">v0.1</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§2 The City of Ephemera</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City origin, Power Vacuum starting condition (Prince dead at Ash Row), 20-district structure introduced.</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6B0000"/>
                <w:sz w:val="18"/>
                <w:szCs w:val="18"/>
              </w:rPr>
              <w:t xml:space="preserve">v0.1</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§3 Playable Clans (Launch)</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Seven Camarilla clans listed without per-clan detail or Patron Contacts.</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6B0000"/>
                <w:sz w:val="18"/>
                <w:szCs w:val="18"/>
              </w:rPr>
              <w:t xml:space="preserve">v0.1</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§4 Core Game Mechanics</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Domain System, Mortal Network, Masquerade System, Time &amp; Action System, Death/Torpor/Haven — all first drafts.</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6B0000"/>
                <w:sz w:val="18"/>
                <w:szCs w:val="18"/>
              </w:rPr>
              <w:t xml:space="preserve">v0.1</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§5 The Storyteller System</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Human STs, AI Storyteller (high-level only), Player-Triggered Events — all first drafts.</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6B0000"/>
                <w:sz w:val="18"/>
                <w:szCs w:val="18"/>
              </w:rPr>
              <w:t xml:space="preserve">v0.1</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§6 Character Progression</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Advancement paths and character creation first pass.</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6B0000"/>
                <w:sz w:val="18"/>
                <w:szCs w:val="18"/>
              </w:rPr>
              <w:t xml:space="preserve">v0.1</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§7 Web Application Interface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Interface panels layout and aesthetic direction.</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6B0000"/>
                <w:sz w:val="18"/>
                <w:szCs w:val="18"/>
              </w:rPr>
              <w:t xml:space="preserve">v0.1</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§8 Open Design Questions</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10 open questions with options and priority column. All unresolved.</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6B0000"/>
                <w:sz w:val="18"/>
                <w:szCs w:val="18"/>
              </w:rPr>
              <w:t xml:space="preserve">v0.1</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§9 Development Roadmap</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Preliminary phase structure.</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6E2FA0"/>
                <w:sz w:val="18"/>
                <w:szCs w:val="18"/>
              </w:rPr>
              <w:t xml:space="preserve">v0.2</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§2 The Founding Myth</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Full new section: Second Inquisition purge, the Seal, Seven Sleepers introduction, The Stirring, and faction knowledge tiers. All lore that was absent in v0.1.</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6E2FA0"/>
                <w:sz w:val="18"/>
                <w:szCs w:val="18"/>
              </w:rPr>
              <w:t xml:space="preserve">v0.2</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§3 The City of Ephemera (renumbered)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6E2FA0" w:val="clear"/>
              </w:rPr>
              <w:t xml:space="preserve">Changed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Now §3 (was §2). Added 'The Trickle Arrival' subsection describing the server's early-days population ramp.</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6E2FA0"/>
                <w:sz w:val="18"/>
                <w:szCs w:val="18"/>
              </w:rPr>
              <w:t xml:space="preserve">v0.2</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§4 Playable Clans → §4.1 Patron Contacts</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First full Patron Contacts table with all seven patrons, their personalities, visible agendas, and hidden agendas. Absorbed into Clans section.</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6E2FA0"/>
                <w:sz w:val="18"/>
                <w:szCs w:val="18"/>
              </w:rPr>
              <w:t xml:space="preserve">v0.2</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§6 Combat System — The Blood Round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Entirely new section. Full Blood Round mechanic: simultaneous resolution, 60-second timer, action menu table, round resolution order, status combat modifier, location rules.</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6E2FA0"/>
                <w:sz w:val="18"/>
                <w:szCs w:val="18"/>
              </w:rPr>
              <w:t xml:space="preserve">v0.2</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§7 Torpor and the Haven System</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Separated from Core Mechanics (was §4.5 in v0.1). Added Havenless Torpor / Graveyard Spawn, clan-specific spawn locations, penalty package.</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6E2FA0"/>
                <w:sz w:val="18"/>
                <w:szCs w:val="18"/>
              </w:rPr>
              <w:t xml:space="preserve">v0.2</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§8 New Player Experience — The Accounting</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New section. The Accounting mechanic, First Night beat-by-beat walkthrough, 'What New Players Learn Without Being Told' table.</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6E2FA0"/>
                <w:sz w:val="18"/>
                <w:szCs w:val="18"/>
              </w:rPr>
              <w:t xml:space="preserve">v0.2</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§5 Core Game Mechanics (renumbered)</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6E2FA0" w:val="clear"/>
              </w:rPr>
              <w:t xml:space="preserve">Changed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Renumbered to §5. Torpor subsection removed (now its own section). Domain, Masquerade, Mortal Network, Time model retained.</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6E2FA0"/>
                <w:sz w:val="18"/>
                <w:szCs w:val="18"/>
              </w:rPr>
              <w:t xml:space="preserve">v0.2</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§8 Open Design Questions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6E2FA0" w:val="clear"/>
              </w:rPr>
              <w:t xml:space="preserve">Changed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Column structure changed from options/priority to status/notes. 6 questions now RESOLVED. AI Storyteller marked IN PROGRESS. New questions added: health track visibility, status combat modifier, havenless torpor spawn, Elysium enforcement, Methuselah wake conditions.</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A5276"/>
                <w:sz w:val="18"/>
                <w:szCs w:val="18"/>
              </w:rPr>
              <w:t xml:space="preserve">v0.3</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§9 Political Systems</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Major new section. Status Tiers (1–7), Primogen Council rules, Declaring a Princedom (unanimous vote, coup mechanics, failed coup consequences), Elysium (two tiers), Blood Hunt (Prince-only, maintenance scaling), Siring and Character Retirement (referral system, Elder Fade, Wight outcomes), Clan Meetings and Grand Conclaves.</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1A5276"/>
                <w:sz w:val="18"/>
                <w:szCs w:val="18"/>
              </w:rPr>
              <w:t xml:space="preserve">v0.3</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§10 The Harpy, Reputation, and the Social Ledger</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Major new section. Harpy system (City and Clan tiers), vote weighting (Clan Harpy 3×), Harpy tools, title protection tiers, Social Ledger character profile, Boon Economy (Minor/Major/Life, default consequences).</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A5276"/>
                <w:sz w:val="18"/>
                <w:szCs w:val="18"/>
              </w:rPr>
              <w:t xml:space="preserve">v0.3</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§8.1 The Accounting (subsection)</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8B0000" w:val="clear"/>
              </w:rPr>
              <w:t xml:space="preserve">Potential Drop</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v0.2 had a distinct §8.1 'The Accounting' subsection that described the patron-as-first-entanglement framing. In v0.3 this is absorbed into the section intro; the subsection heading is dropped and the framing prose is condensed.</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1A5276"/>
                <w:sz w:val="18"/>
                <w:szCs w:val="18"/>
              </w:rPr>
              <w:t xml:space="preserve">v0.3</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§8.3 What New Players Learn Without Being Told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8B0000" w:val="clear"/>
              </w:rPr>
              <w:t xml:space="preserve">Potential Drop</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This explicit table (lesson, how it's taught, when) appeared in v0.2 §8.3. It does not appear in v0.3 or any subsequent version. The content is not obviously absorbed elsewhere.</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A5276"/>
                <w:sz w:val="18"/>
                <w:szCs w:val="18"/>
              </w:rPr>
              <w:t xml:space="preserve">v0.3</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§11 Character Progression</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6E2FA0" w:val="clear"/>
              </w:rPr>
              <w:t xml:space="preserve">Changed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Retains the no-XP diegetic advancement framing from v0.2 §10. No material change — appears to be a carry-forward without expansion.</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1A5276"/>
                <w:sz w:val="18"/>
                <w:szCs w:val="18"/>
              </w:rPr>
              <w:t xml:space="preserve">v0.3</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§12.3 Player-Triggered Events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6E2FA0" w:val="clear"/>
              </w:rPr>
              <w:t xml:space="preserve">Changed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Subtitle changed from standalone section to '— Summary' and now includes the Grand Conclave row. Table is same structure.</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A5276"/>
                <w:sz w:val="18"/>
                <w:szCs w:val="18"/>
              </w:rPr>
              <w:t xml:space="preserve">v0.3</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§14 Open Design Questions</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E6B3A" w:val="clear"/>
              </w:rPr>
              <w:t xml:space="preserve">Resolved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Domain declaration, Elysium, Blood Hunt, Siring/retirement, Conclaves, Harpy/social ledger all marked RESOLVED. Disciplines, Sabbat, Server wipe policy, Methuselah wake conditions remain OPEN.</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1E6B3A"/>
                <w:sz w:val="18"/>
                <w:szCs w:val="18"/>
              </w:rPr>
              <w:t xml:space="preserve">v0.4</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§3 Vitae Sanctus and Vitae Corrupta</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New section. Full Seal Mechanic: Vitae Sanctus (generated by), Vitae Corrupta (generated by, including Torpor as primary corrupta source), per-clan and per-district measurement, the full five-stage Wake Sequence.</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E6B3A"/>
                <w:sz w:val="18"/>
                <w:szCs w:val="18"/>
              </w:rPr>
              <w:t xml:space="preserve">v0.4</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§4 Chronicle Cycles — The City That Remembers</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New section. Server reset on story condition (not schedule), what persists across cycles (geography, archived history, Methuselah lore, Elder Fades as contacts), Elder Fade as NPC mechanic, what new cycle inherits.</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1E6B3A"/>
                <w:sz w:val="18"/>
                <w:szCs w:val="18"/>
              </w:rPr>
              <w:t xml:space="preserve">v0.4</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§7 Experience and Advancement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New section. Replaces the v0.3 'Character Progression' diegetic-only model. Introduces explicit XP: earn table (domain, combat, Blood Hunt survival, lineage, Chronicle), spend table (Disciplines, attributes, skills, Willpower), and what XP does NOT do.</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E6B3A"/>
                <w:sz w:val="18"/>
                <w:szCs w:val="18"/>
              </w:rPr>
              <w:t xml:space="preserve">v0.4</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§8 Discipline Power List</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New section. All 11 Disciplines (Animalism, Auspex, Celerity, Dementation, Dominate, Fortitude, Obfuscate, Potence, Presence, Protean, Thaumaturgy), 5 levels each (55 powers total), activation types, cross-clan learning rules, implementation notes flagged for build phase.</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1E6B3A"/>
                <w:sz w:val="18"/>
                <w:szCs w:val="18"/>
              </w:rPr>
              <w:t xml:space="preserve">v0.4</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§9 Sabbat Presence — Staged Emergence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New section. Three-phase emergence model: Phase 1 (background beats at launch), Phase 2 (torpored pack mid-Chronicle), Phase 3 (corruption arc, Storyteller-driven, late Chronicle).</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E6B3A"/>
                <w:sz w:val="18"/>
                <w:szCs w:val="18"/>
              </w:rPr>
              <w:t xml:space="preserve">v0.4</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§6 Playable Clans</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6E2FA0" w:val="clear"/>
              </w:rPr>
              <w:t xml:space="preserve">Changed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Patron Contacts table (previously §4.1 in v0.2) now integrated into Clans section intro table (Patron column). Patron profiles are summarized in the table but do not have the full §4.1 profile block from v0.2. Full detailed profiles deferred.</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1E6B3A"/>
                <w:sz w:val="18"/>
                <w:szCs w:val="18"/>
              </w:rPr>
              <w:t xml:space="preserve">v0.4</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§11 Character Progression (v0.3)</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8B0000" w:val="clear"/>
              </w:rPr>
              <w:t xml:space="preserve">Potential Drop</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The 'no XP, diegetic advancement' section that carried forward from v0.2 through v0.3 is absent in v0.4. It is superseded by §7 Experience and Advancement, but the explicit philosophical framing ('advancement is diegetic') is reduced to a brief paragraph rather than a full section.</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E6B3A"/>
                <w:sz w:val="18"/>
                <w:szCs w:val="18"/>
              </w:rPr>
              <w:t xml:space="preserve">v0.4</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§16.2 AI Storyteller</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6E2FA0" w:val="clear"/>
              </w:rPr>
              <w:t xml:space="preserve">Changed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Remains high-level bullet list from v0.3 structure. Marked 'Full technical scope to be designed in a dedicated session.' This is the final version before v0.5 resolves it.</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1E6B3A"/>
                <w:sz w:val="18"/>
                <w:szCs w:val="18"/>
              </w:rPr>
              <w:t xml:space="preserve">v0.4</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§2 The Founding Myth — Sect. 2.2 renamed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6E2FA0" w:val="clear"/>
              </w:rPr>
              <w:t xml:space="preserve">Changed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v0.2–v0.3 had §2.2 'What They Missed' and §2.3 'The Stirring' as separate subsections. In v0.4 these are consolidated into §2.2 'The Seal and the Sleepers.' 'The Stirring' as a standalone subsection is dropped.</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E6B3A"/>
                <w:sz w:val="18"/>
                <w:szCs w:val="18"/>
              </w:rPr>
              <w:t xml:space="preserve">v0.4</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§18 Open Design Questions</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E6B3A" w:val="clear"/>
              </w:rPr>
              <w:t xml:space="preserve">Resolved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Disciplines, Sabbat presence, Server wipe, Methuselah wake conditions, Experience all marked RESOLVED. AI Storyteller scope moves to 'NEXT SESSION.' Domain visualization to BACKLOG. Discipline MUD implementation to BUILD PHASE.</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5D3A1A"/>
                <w:sz w:val="18"/>
                <w:szCs w:val="18"/>
              </w:rPr>
              <w:t xml:space="preserve">v0.5</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§16 The Storyteller System — Full AI Design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Major new section (467 lines). Subsections: Decision Architecture (event layer, patron pulse, world pulse), Game State Access, The Patron Network — Blind Exiles, Patron Communication Signatures (per-patron method tables), Methuselah Stirring — Five-Stage Framework (full escalation for all 7 clans), Wight Management (behavioral modes, deployment philosophy), Chronicle-Level Events, Escalation Tier Structure (Tier 1/2/3 autonomous vs. flagged), Atmospheric Text guidelines.</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5D3A1A"/>
                <w:sz w:val="18"/>
                <w:szCs w:val="18"/>
              </w:rPr>
              <w:t xml:space="preserve">v0.5</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§4.4 Cycle Transition Process</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New subsection. AI Storyteller generates draft Chronicle Archive on cycle end. Human STs review, edit, approve during gap period of unfixed duration. New cycle does not open until STs seed starting conditions.</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5D3A1A"/>
                <w:sz w:val="18"/>
                <w:szCs w:val="18"/>
              </w:rPr>
              <w:t xml:space="preserve">v0.5</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§6.1 Clan Overview / §6.2 Patron Contacts — Full Profiles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Full Patron Contact profiles (250 lines) now present as §6.2. Each patron has detailed character voice, full hidden/visible agenda, communication style, relationship arc, and specific in-world behavioral notes. Supersedes the brief table from v0.4.</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5D3A1A"/>
                <w:sz w:val="18"/>
                <w:szCs w:val="18"/>
              </w:rPr>
              <w:t xml:space="preserve">v0.5</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§11 Combat — Restructured</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5D3A6B" w:val="clear"/>
              </w:rPr>
              <w:t xml:space="preserve">Restructured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§11 title shortened to 'Combat — The Blood Round.' Subsections reorganized: §11.1 Initiating Combat (new framing, no ambush mechanic clarified), §11.2 The Blood Round (was round resolution order), §11.3 Discipline Activation in Combat (new explicit subsection), §11.4 Status Combat Modifier (was §11.4), §11.5 Combat Location Rules (unchanged). The v0.4 Action Menu table (Strike/Overpower/Feint/Dodge/Feed) is not present in v0.5.</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5D3A1A"/>
                <w:sz w:val="18"/>
                <w:szCs w:val="18"/>
              </w:rPr>
              <w:t xml:space="preserve">v0.5</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§11.1 Action Menu Table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8B0000" w:val="clear"/>
              </w:rPr>
              <w:t xml:space="preserve">Potential Drop</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The detailed action menu table from v0.4 §11.1 (Strike, Overpower, Feint, Dodge, Feed — with mechanic and notes columns) does not appear in v0.5. Initiating Combat is now framed as declaration + 60-second window without the action breakdown. May be intentional simplification or may need re-integration.</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5D3A1A"/>
                <w:sz w:val="18"/>
                <w:szCs w:val="18"/>
              </w:rPr>
              <w:t xml:space="preserve">v0.5</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§18 Open Design Questions — AI ST Resolved</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E6B3A" w:val="clear"/>
              </w:rPr>
              <w:t xml:space="preserve">Resolved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AI Storyteller scope marked RESOLVED with full reference to §16. Conclaves resolution note updated: 'No special AI mechanism' (changed from v0.4's 'AI Storyteller Chronicle recognition'). Three new NEXT SESSION items added: Celeste post-burn secondary agenda, Pip age and fragment origin, District degradation by player action.</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5D3A1A"/>
                <w:sz w:val="18"/>
                <w:szCs w:val="18"/>
              </w:rPr>
              <w:t xml:space="preserve">v0.5</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§18 — Conclaves resolution note revised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6E2FA0" w:val="clear"/>
              </w:rPr>
              <w:t xml:space="preserve">Changed</w:t>
            </w:r>
          </w:p>
        </w:tc>
        <w:tc>
          <w:tcPr>
            <w:tcW w:type="dxa" w:w="5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v0.4 stated Conclaves would receive 'AI Storyteller Chronicle recognition.' v0.5 revises this to 'No special AI mechanism' — the decision reflecting that Conclave weight is social and player-enforced, not AI-tracked. This is a design reversal, not an error.</w:t>
            </w:r>
          </w:p>
        </w:tc>
      </w:tr>
      <w:tr>
        <w:tc>
          <w:tcPr>
            <w:tcW w:type="dxa" w:w="10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5D3A1A"/>
                <w:sz w:val="18"/>
                <w:szCs w:val="18"/>
              </w:rPr>
              <w:t xml:space="preserve">v0.5</w:t>
            </w:r>
          </w:p>
        </w:tc>
        <w:tc>
          <w:tcPr>
            <w:tcW w:type="dxa" w:w="2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§16.6 Methuselah Stirring — Five-Stage Framework</w:t>
            </w:r>
          </w:p>
        </w:tc>
        <w:tc>
          <w:tcPr>
            <w:tcW w:type="dxa" w:w="14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center"/>
          </w:tcPr>
          <w:p>
            <w:pPr>
              <w:jc w:val="center"/>
            </w:pPr>
            <w:r>
              <w:rPr>
                <w:rFonts w:ascii="Arial" w:cs="Arial" w:eastAsia="Arial" w:hAnsi="Arial"/>
                <w:b/>
                <w:bCs/>
                <w:color w:val="FFFFFF"/>
                <w:sz w:val="16"/>
                <w:szCs w:val="16"/>
                <w:shd w:fill="1A5276" w:val="clear"/>
              </w:rPr>
              <w:t xml:space="preserve">Added</w:t>
            </w:r>
          </w:p>
        </w:tc>
        <w:tc>
          <w:tcPr>
            <w:tcW w:type="dxa" w:w="52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Full per-clan stirring escalation stages (Stage 1–5) for all seven Methuselahs. Each clan has distinct flavor: Ventrue (corporate intrusion), Toreador (art/beauty corruption), Tremere (ritual interference), Nosferatu (warrens/fragments), Brujah (rage escalation), Malkavian (Correspondent escalation), Gangrel (animal behavior).</w:t>
            </w:r>
          </w:p>
        </w:tc>
      </w:tr>
    </w:tbl>
    <w:p>
      <w:pPr>
        <w:spacing w:before="200" w:after="0"/>
      </w:pPr>
      <w:r>
        <w:t xml:space="preserve"/>
      </w:r>
    </w:p>
    <w:p>
      <w:pPr>
        <w:pBdr>
          <w:bottom w:val="single" w:color="8B0000" w:sz="6" w:space="1"/>
        </w:pBdr>
        <w:spacing w:before="160" w:after="160"/>
      </w:pPr>
      <w:r>
        <w:t xml:space="preserve"/>
      </w:r>
    </w:p>
    <w:p>
      <w:r>
        <w:br w:type="page"/>
      </w:r>
    </w:p>
    <w:p>
      <w:pPr>
        <w:pStyle w:val="Heading1"/>
        <w:spacing w:before="360" w:after="160"/>
      </w:pPr>
      <w:r>
        <w:rPr>
          <w:rFonts w:ascii="Arial" w:cs="Arial" w:eastAsia="Arial" w:hAnsi="Arial"/>
          <w:b/>
          <w:bCs/>
          <w:color w:val="8B0000"/>
          <w:sz w:val="36"/>
          <w:szCs w:val="36"/>
        </w:rPr>
        <w:t xml:space="preserve">Task 2 — Missing Session &amp; Under-Documentation Flags</w:t>
      </w:r>
    </w:p>
    <w:p>
      <w:pPr>
        <w:spacing w:before="40" w:after="80"/>
      </w:pPr>
      <w:r>
        <w:rPr>
          <w:rFonts w:ascii="Arial" w:cs="Arial" w:eastAsia="Arial" w:hAnsi="Arial"/>
          <w:color w:val="2C2C2C"/>
          <w:sz w:val="20"/>
          <w:szCs w:val="20"/>
        </w:rPr>
        <w:t xml:space="preserve">The following items were examined against the Open Design Questions table. Each flag below represents either: (a) a question marked RESOLVED with resolution notes thinner than the decision complexity warranted, (b) content that appears dropped without record, or (c) design areas not formally tracked that show evidence of incomplete specification.</w:t>
      </w:r>
    </w:p>
    <w:p>
      <w:pPr>
        <w:spacing w:before="120" w:after="0"/>
      </w:pPr>
      <w:r>
        <w:t xml:space="preserve"/>
      </w:r>
    </w:p>
    <w:p>
      <w:pPr>
        <w:spacing w:before="200" w:after="80"/>
      </w:pPr>
      <w:r>
        <w:rPr>
          <w:rFonts w:ascii="Arial" w:cs="Arial" w:eastAsia="Arial" w:hAnsi="Arial"/>
          <w:b/>
          <w:bCs/>
          <w:color w:val="4A4A4A"/>
          <w:sz w:val="22"/>
          <w:szCs w:val="22"/>
        </w:rPr>
        <w:t xml:space="preserve">Flag 1 — AI Storyteller — Patron Behavioral Boundaries</w:t>
      </w:r>
    </w:p>
    <w:p>
      <w:pPr>
        <w:spacing w:before="60" w:after="80"/>
      </w:pPr>
      <w:r>
        <w:rPr>
          <w:rFonts w:ascii="Arial" w:cs="Arial" w:eastAsia="Arial" w:hAnsi="Arial"/>
          <w:b/>
          <w:bCs/>
          <w:color w:val="4A4A4A"/>
          <w:sz w:val="20"/>
          <w:szCs w:val="20"/>
        </w:rPr>
        <w:t xml:space="preserve">ODQ Status: </w:t>
      </w:r>
      <w:r>
        <w:rPr>
          <w:rFonts w:ascii="Arial" w:cs="Arial" w:eastAsia="Arial" w:hAnsi="Arial"/>
          <w:color w:val="2C2C2C"/>
          <w:sz w:val="20"/>
          <w:szCs w:val="20"/>
        </w:rPr>
        <w:t xml:space="preserve">RESOLVED in v0.5</w:t>
      </w:r>
    </w:p>
    <w:p>
      <w:pPr>
        <w:spacing w:before="60" w:after="80"/>
      </w:pPr>
      <w:r>
        <w:rPr>
          <w:rFonts w:ascii="Arial" w:cs="Arial" w:eastAsia="Arial" w:hAnsi="Arial"/>
          <w:b/>
          <w:bCs/>
          <w:color w:val="4A4A4A"/>
          <w:sz w:val="20"/>
          <w:szCs w:val="20"/>
        </w:rPr>
        <w:t xml:space="preserve">Concern: </w:t>
      </w:r>
      <w:r>
        <w:rPr>
          <w:rFonts w:ascii="Arial" w:cs="Arial" w:eastAsia="Arial" w:hAnsi="Arial"/>
          <w:color w:val="2C2C2C"/>
          <w:sz w:val="20"/>
          <w:szCs w:val="20"/>
        </w:rPr>
        <w:t xml:space="preserve">§16 defines the decision architecture comprehensively, but it does not define failure modes or limits for patron contact behavior. What happens when the AI Storyteller generates a patron response that contradicts previously authored patron voice? What is the correction pathway? The resolution note says 'complete design in Section 16' but this specific boundary case is absent.</w:t>
      </w:r>
    </w:p>
    <w:p>
      <w:pPr>
        <w:spacing w:before="60" w:after="120"/>
      </w:pPr>
      <w:r>
        <w:rPr>
          <w:rFonts w:ascii="Arial" w:cs="Arial" w:eastAsia="Arial" w:hAnsi="Arial"/>
          <w:b/>
          <w:bCs/>
          <w:color w:val="4A4A4A"/>
          <w:sz w:val="20"/>
          <w:szCs w:val="20"/>
        </w:rPr>
        <w:t xml:space="preserve">Severity: </w:t>
      </w:r>
      <w:r>
        <w:rPr>
          <w:rFonts w:ascii="Arial" w:cs="Arial" w:eastAsia="Arial" w:hAnsi="Arial"/>
          <w:b w:val="false"/>
          <w:bCs w:val="false"/>
          <w:color w:val="7D6608"/>
          <w:sz w:val="20"/>
          <w:szCs w:val="20"/>
        </w:rPr>
        <w:t xml:space="preserve">Minor gap</w:t>
      </w:r>
    </w:p>
    <w:p>
      <w:pPr>
        <w:spacing w:before="60" w:after="0"/>
      </w:pPr>
      <w:r>
        <w:t xml:space="preserve"/>
      </w:r>
    </w:p>
    <w:p>
      <w:pPr>
        <w:spacing w:before="200" w:after="80"/>
      </w:pPr>
      <w:r>
        <w:rPr>
          <w:rFonts w:ascii="Arial" w:cs="Arial" w:eastAsia="Arial" w:hAnsi="Arial"/>
          <w:b/>
          <w:bCs/>
          <w:color w:val="4A4A4A"/>
          <w:sz w:val="22"/>
          <w:szCs w:val="22"/>
        </w:rPr>
        <w:t xml:space="preserve">Flag 2 — Conclave Resolution Revision (v0.4 → v0.5)</w:t>
      </w:r>
    </w:p>
    <w:p>
      <w:pPr>
        <w:spacing w:before="60" w:after="80"/>
      </w:pPr>
      <w:r>
        <w:rPr>
          <w:rFonts w:ascii="Arial" w:cs="Arial" w:eastAsia="Arial" w:hAnsi="Arial"/>
          <w:b/>
          <w:bCs/>
          <w:color w:val="4A4A4A"/>
          <w:sz w:val="20"/>
          <w:szCs w:val="20"/>
        </w:rPr>
        <w:t xml:space="preserve">ODQ Status: </w:t>
      </w:r>
      <w:r>
        <w:rPr>
          <w:rFonts w:ascii="Arial" w:cs="Arial" w:eastAsia="Arial" w:hAnsi="Arial"/>
          <w:color w:val="2C2C2C"/>
          <w:sz w:val="20"/>
          <w:szCs w:val="20"/>
        </w:rPr>
        <w:t xml:space="preserve">RESOLVED — but revised</w:t>
      </w:r>
    </w:p>
    <w:p>
      <w:pPr>
        <w:spacing w:before="60" w:after="80"/>
      </w:pPr>
      <w:r>
        <w:rPr>
          <w:rFonts w:ascii="Arial" w:cs="Arial" w:eastAsia="Arial" w:hAnsi="Arial"/>
          <w:b/>
          <w:bCs/>
          <w:color w:val="4A4A4A"/>
          <w:sz w:val="20"/>
          <w:szCs w:val="20"/>
        </w:rPr>
        <w:t xml:space="preserve">Concern: </w:t>
      </w:r>
      <w:r>
        <w:rPr>
          <w:rFonts w:ascii="Arial" w:cs="Arial" w:eastAsia="Arial" w:hAnsi="Arial"/>
          <w:color w:val="2C2C2C"/>
          <w:sz w:val="20"/>
          <w:szCs w:val="20"/>
        </w:rPr>
        <w:t xml:space="preserve">v0.4 marked Conclaves RESOLVED with 'AI Storyteller Chronicle recognition.' v0.5 silently revised this to 'No special AI mechanism.' This is a design reversal that does not appear in the Open Questions table as a changed decision. There is no REVISED entry. A reader comparing v0.4 to v0.5 would not know this changed without cross-referencing. Consider adding a REVISED marker or a design decision note explaining the reversal.</w:t>
      </w:r>
    </w:p>
    <w:p>
      <w:pPr>
        <w:spacing w:before="60" w:after="120"/>
      </w:pPr>
      <w:r>
        <w:rPr>
          <w:rFonts w:ascii="Arial" w:cs="Arial" w:eastAsia="Arial" w:hAnsi="Arial"/>
          <w:b/>
          <w:bCs/>
          <w:color w:val="4A4A4A"/>
          <w:sz w:val="20"/>
          <w:szCs w:val="20"/>
        </w:rPr>
        <w:t xml:space="preserve">Severity: </w:t>
      </w:r>
      <w:r>
        <w:rPr>
          <w:rFonts w:ascii="Arial" w:cs="Arial" w:eastAsia="Arial" w:hAnsi="Arial"/>
          <w:b w:val="false"/>
          <w:bCs w:val="false"/>
          <w:color w:val="6B6B6B"/>
          <w:sz w:val="20"/>
          <w:szCs w:val="20"/>
        </w:rPr>
        <w:t xml:space="preserve">Documentation gap — no session record</w:t>
      </w:r>
    </w:p>
    <w:p>
      <w:pPr>
        <w:spacing w:before="60" w:after="0"/>
      </w:pPr>
      <w:r>
        <w:t xml:space="preserve"/>
      </w:r>
    </w:p>
    <w:p>
      <w:pPr>
        <w:spacing w:before="200" w:after="80"/>
      </w:pPr>
      <w:r>
        <w:rPr>
          <w:rFonts w:ascii="Arial" w:cs="Arial" w:eastAsia="Arial" w:hAnsi="Arial"/>
          <w:b/>
          <w:bCs/>
          <w:color w:val="4A4A4A"/>
          <w:sz w:val="22"/>
          <w:szCs w:val="22"/>
        </w:rPr>
        <w:t xml:space="preserve">Flag 3 — Mortal Network — Full Mechanic</w:t>
      </w:r>
    </w:p>
    <w:p>
      <w:pPr>
        <w:spacing w:before="60" w:after="80"/>
      </w:pPr>
      <w:r>
        <w:rPr>
          <w:rFonts w:ascii="Arial" w:cs="Arial" w:eastAsia="Arial" w:hAnsi="Arial"/>
          <w:b/>
          <w:bCs/>
          <w:color w:val="4A4A4A"/>
          <w:sz w:val="20"/>
          <w:szCs w:val="20"/>
        </w:rPr>
        <w:t xml:space="preserve">ODQ Status: </w:t>
      </w:r>
      <w:r>
        <w:rPr>
          <w:rFonts w:ascii="Arial" w:cs="Arial" w:eastAsia="Arial" w:hAnsi="Arial"/>
          <w:color w:val="2C2C2C"/>
          <w:sz w:val="20"/>
          <w:szCs w:val="20"/>
        </w:rPr>
        <w:t xml:space="preserve">Not formally in Open Questions — assumed RESOLVED</w:t>
      </w:r>
    </w:p>
    <w:p>
      <w:pPr>
        <w:spacing w:before="60" w:after="80"/>
      </w:pPr>
      <w:r>
        <w:rPr>
          <w:rFonts w:ascii="Arial" w:cs="Arial" w:eastAsia="Arial" w:hAnsi="Arial"/>
          <w:b/>
          <w:bCs/>
          <w:color w:val="4A4A4A"/>
          <w:sz w:val="20"/>
          <w:szCs w:val="20"/>
        </w:rPr>
        <w:t xml:space="preserve">Concern: </w:t>
      </w:r>
      <w:r>
        <w:rPr>
          <w:rFonts w:ascii="Arial" w:cs="Arial" w:eastAsia="Arial" w:hAnsi="Arial"/>
          <w:color w:val="2C2C2C"/>
          <w:sz w:val="20"/>
          <w:szCs w:val="20"/>
        </w:rPr>
        <w:t xml:space="preserve">The Mortal Network appears in §10.3 across all versions. It is never listed in the Open Questions table as a question to be resolved, yet the detail level is thin relative to its mechanical importance. §10.3 describes contact types and domain income bonuses, but does not specify: how many contacts a player can maintain, the cost/action cadence for contact upkeep, or what happens to contacts when a player is in Torpor. This may be intentionally deferred to build phase, but it is not flagged anywhere.</w:t>
      </w:r>
    </w:p>
    <w:p>
      <w:pPr>
        <w:spacing w:before="60" w:after="120"/>
      </w:pPr>
      <w:r>
        <w:rPr>
          <w:rFonts w:ascii="Arial" w:cs="Arial" w:eastAsia="Arial" w:hAnsi="Arial"/>
          <w:b/>
          <w:bCs/>
          <w:color w:val="4A4A4A"/>
          <w:sz w:val="20"/>
          <w:szCs w:val="20"/>
        </w:rPr>
        <w:t xml:space="preserve">Severity: </w:t>
      </w:r>
      <w:r>
        <w:rPr>
          <w:rFonts w:ascii="Arial" w:cs="Arial" w:eastAsia="Arial" w:hAnsi="Arial"/>
          <w:b w:val="false"/>
          <w:bCs w:val="false"/>
          <w:color w:val="C0392B"/>
          <w:sz w:val="20"/>
          <w:szCs w:val="20"/>
        </w:rPr>
        <w:t xml:space="preserve">Potentially deferred — not flagged</w:t>
      </w:r>
    </w:p>
    <w:p>
      <w:pPr>
        <w:spacing w:before="60" w:after="0"/>
      </w:pPr>
      <w:r>
        <w:t xml:space="preserve"/>
      </w:r>
    </w:p>
    <w:p>
      <w:pPr>
        <w:spacing w:before="200" w:after="80"/>
      </w:pPr>
      <w:r>
        <w:rPr>
          <w:rFonts w:ascii="Arial" w:cs="Arial" w:eastAsia="Arial" w:hAnsi="Arial"/>
          <w:b/>
          <w:bCs/>
          <w:color w:val="4A4A4A"/>
          <w:sz w:val="22"/>
          <w:szCs w:val="22"/>
        </w:rPr>
        <w:t xml:space="preserve">Flag 4 — Discipline MUD Implementation</w:t>
      </w:r>
    </w:p>
    <w:p>
      <w:pPr>
        <w:spacing w:before="60" w:after="80"/>
      </w:pPr>
      <w:r>
        <w:rPr>
          <w:rFonts w:ascii="Arial" w:cs="Arial" w:eastAsia="Arial" w:hAnsi="Arial"/>
          <w:b/>
          <w:bCs/>
          <w:color w:val="4A4A4A"/>
          <w:sz w:val="20"/>
          <w:szCs w:val="20"/>
        </w:rPr>
        <w:t xml:space="preserve">ODQ Status: </w:t>
      </w:r>
      <w:r>
        <w:rPr>
          <w:rFonts w:ascii="Arial" w:cs="Arial" w:eastAsia="Arial" w:hAnsi="Arial"/>
          <w:color w:val="2C2C2C"/>
          <w:sz w:val="20"/>
          <w:szCs w:val="20"/>
        </w:rPr>
        <w:t xml:space="preserve">BUILD PHASE in Open Questions</w:t>
      </w:r>
    </w:p>
    <w:p>
      <w:pPr>
        <w:spacing w:before="60" w:after="80"/>
      </w:pPr>
      <w:r>
        <w:rPr>
          <w:rFonts w:ascii="Arial" w:cs="Arial" w:eastAsia="Arial" w:hAnsi="Arial"/>
          <w:b/>
          <w:bCs/>
          <w:color w:val="4A4A4A"/>
          <w:sz w:val="20"/>
          <w:szCs w:val="20"/>
        </w:rPr>
        <w:t xml:space="preserve">Concern: </w:t>
      </w:r>
      <w:r>
        <w:rPr>
          <w:rFonts w:ascii="Arial" w:cs="Arial" w:eastAsia="Arial" w:hAnsi="Arial"/>
          <w:color w:val="2C2C2C"/>
          <w:sz w:val="20"/>
          <w:szCs w:val="20"/>
        </w:rPr>
        <w:t xml:space="preserve">§8.12 Implementation Notes flags specific Disciplines as 'high implementation complexity' (Obfuscate invisibility, Dominate memory edits, Telepathy, Clairvoyance remote perception, Possession). The resolution status is BUILD PHASE, but §8.12 has not grown in detail from v0.4 to v0.5. Given that these represent core gameplay differentiators for several clans, a brief design session before implementation could prevent architectural rework.</w:t>
      </w:r>
    </w:p>
    <w:p>
      <w:pPr>
        <w:spacing w:before="60" w:after="120"/>
      </w:pPr>
      <w:r>
        <w:rPr>
          <w:rFonts w:ascii="Arial" w:cs="Arial" w:eastAsia="Arial" w:hAnsi="Arial"/>
          <w:b/>
          <w:bCs/>
          <w:color w:val="4A4A4A"/>
          <w:sz w:val="20"/>
          <w:szCs w:val="20"/>
        </w:rPr>
        <w:t xml:space="preserve">Severity: </w:t>
      </w:r>
      <w:r>
        <w:rPr>
          <w:rFonts w:ascii="Arial" w:cs="Arial" w:eastAsia="Arial" w:hAnsi="Arial"/>
          <w:b w:val="false"/>
          <w:bCs w:val="false"/>
          <w:color w:val="6B6B6B"/>
          <w:sz w:val="20"/>
          <w:szCs w:val="20"/>
        </w:rPr>
        <w:t xml:space="preserve">Low risk — correctly deferred, worth monitoring</w:t>
      </w:r>
    </w:p>
    <w:p>
      <w:pPr>
        <w:spacing w:before="60" w:after="0"/>
      </w:pPr>
      <w:r>
        <w:t xml:space="preserve"/>
      </w:r>
    </w:p>
    <w:p>
      <w:pPr>
        <w:spacing w:before="200" w:after="80"/>
      </w:pPr>
      <w:r>
        <w:rPr>
          <w:rFonts w:ascii="Arial" w:cs="Arial" w:eastAsia="Arial" w:hAnsi="Arial"/>
          <w:b/>
          <w:bCs/>
          <w:color w:val="4A4A4A"/>
          <w:sz w:val="22"/>
          <w:szCs w:val="22"/>
        </w:rPr>
        <w:t xml:space="preserve">Flag 5 — What New Players Learn Without Being Told (v0.2 table)</w:t>
      </w:r>
    </w:p>
    <w:p>
      <w:pPr>
        <w:spacing w:before="60" w:after="80"/>
      </w:pPr>
      <w:r>
        <w:rPr>
          <w:rFonts w:ascii="Arial" w:cs="Arial" w:eastAsia="Arial" w:hAnsi="Arial"/>
          <w:b/>
          <w:bCs/>
          <w:color w:val="4A4A4A"/>
          <w:sz w:val="20"/>
          <w:szCs w:val="20"/>
        </w:rPr>
        <w:t xml:space="preserve">ODQ Status: </w:t>
      </w:r>
      <w:r>
        <w:rPr>
          <w:rFonts w:ascii="Arial" w:cs="Arial" w:eastAsia="Arial" w:hAnsi="Arial"/>
          <w:color w:val="2C2C2C"/>
          <w:sz w:val="20"/>
          <w:szCs w:val="20"/>
        </w:rPr>
        <w:t xml:space="preserve">Dropped — not flagged</w:t>
      </w:r>
    </w:p>
    <w:p>
      <w:pPr>
        <w:spacing w:before="60" w:after="80"/>
      </w:pPr>
      <w:r>
        <w:rPr>
          <w:rFonts w:ascii="Arial" w:cs="Arial" w:eastAsia="Arial" w:hAnsi="Arial"/>
          <w:b/>
          <w:bCs/>
          <w:color w:val="4A4A4A"/>
          <w:sz w:val="20"/>
          <w:szCs w:val="20"/>
        </w:rPr>
        <w:t xml:space="preserve">Concern: </w:t>
      </w:r>
      <w:r>
        <w:rPr>
          <w:rFonts w:ascii="Arial" w:cs="Arial" w:eastAsia="Arial" w:hAnsi="Arial"/>
          <w:color w:val="2C2C2C"/>
          <w:sz w:val="20"/>
          <w:szCs w:val="20"/>
        </w:rPr>
        <w:t xml:space="preserve">v0.2 §8.3 contained an explicit table: 'What New Players Learn Without Being Told' (Lesson / How It's Taught / When). This pedagogical design content was dropped in v0.3 and does not appear in v0.5 §13. The content it covered (haven as survival foundation, blood as currency, patron has an angle) is now implicit in the beat-by-beat walkthrough but no longer systematically documented. If this was a deliberate cut, it should be noted; if it was accidental, it warrants restoration.</w:t>
      </w:r>
    </w:p>
    <w:p>
      <w:pPr>
        <w:spacing w:before="60" w:after="120"/>
      </w:pPr>
      <w:r>
        <w:rPr>
          <w:rFonts w:ascii="Arial" w:cs="Arial" w:eastAsia="Arial" w:hAnsi="Arial"/>
          <w:b/>
          <w:bCs/>
          <w:color w:val="4A4A4A"/>
          <w:sz w:val="20"/>
          <w:szCs w:val="20"/>
        </w:rPr>
        <w:t xml:space="preserve">Severity: </w:t>
      </w:r>
      <w:r>
        <w:rPr>
          <w:rFonts w:ascii="Arial" w:cs="Arial" w:eastAsia="Arial" w:hAnsi="Arial"/>
          <w:b w:val="false"/>
          <w:bCs w:val="false"/>
          <w:color w:val="C0392B"/>
          <w:sz w:val="20"/>
          <w:szCs w:val="20"/>
        </w:rPr>
        <w:t xml:space="preserve">Potential drop — no record of deliberate removal</w:t>
      </w:r>
    </w:p>
    <w:p>
      <w:pPr>
        <w:spacing w:before="60" w:after="0"/>
      </w:pPr>
      <w:r>
        <w:t xml:space="preserve"/>
      </w:r>
    </w:p>
    <w:p>
      <w:pPr>
        <w:spacing w:before="200" w:after="80"/>
      </w:pPr>
      <w:r>
        <w:rPr>
          <w:rFonts w:ascii="Arial" w:cs="Arial" w:eastAsia="Arial" w:hAnsi="Arial"/>
          <w:b/>
          <w:bCs/>
          <w:color w:val="4A4A4A"/>
          <w:sz w:val="22"/>
          <w:szCs w:val="22"/>
        </w:rPr>
        <w:t xml:space="preserve">Flag 6 — Celeste Post-Burn Secondary Agenda</w:t>
      </w:r>
    </w:p>
    <w:p>
      <w:pPr>
        <w:spacing w:before="60" w:after="80"/>
      </w:pPr>
      <w:r>
        <w:rPr>
          <w:rFonts w:ascii="Arial" w:cs="Arial" w:eastAsia="Arial" w:hAnsi="Arial"/>
          <w:b/>
          <w:bCs/>
          <w:color w:val="4A4A4A"/>
          <w:sz w:val="20"/>
          <w:szCs w:val="20"/>
        </w:rPr>
        <w:t xml:space="preserve">ODQ Status: </w:t>
      </w:r>
      <w:r>
        <w:rPr>
          <w:rFonts w:ascii="Arial" w:cs="Arial" w:eastAsia="Arial" w:hAnsi="Arial"/>
          <w:color w:val="2C2C2C"/>
          <w:sz w:val="20"/>
          <w:szCs w:val="20"/>
        </w:rPr>
        <w:t xml:space="preserve">NEXT SESSION</w:t>
      </w:r>
    </w:p>
    <w:p>
      <w:pPr>
        <w:spacing w:before="60" w:after="80"/>
      </w:pPr>
      <w:r>
        <w:rPr>
          <w:rFonts w:ascii="Arial" w:cs="Arial" w:eastAsia="Arial" w:hAnsi="Arial"/>
          <w:b/>
          <w:bCs/>
          <w:color w:val="4A4A4A"/>
          <w:sz w:val="20"/>
          <w:szCs w:val="20"/>
        </w:rPr>
        <w:t xml:space="preserve">Concern: </w:t>
      </w:r>
      <w:r>
        <w:rPr>
          <w:rFonts w:ascii="Arial" w:cs="Arial" w:eastAsia="Arial" w:hAnsi="Arial"/>
          <w:color w:val="2C2C2C"/>
          <w:sz w:val="20"/>
          <w:szCs w:val="20"/>
        </w:rPr>
        <w:t xml:space="preserve">Listed in v0.5 Open Questions. Celeste is the Toreador patron — a high-information character with specific role in social/Elysium dynamics. A burned patron represents a significant game event. The Methuselah Stirring section (§16.6) defines Toreador stirring escalation without accounting for a burned Celeste scenario. This creates a potential gap in the stirring framework if Celeste is compromised before Stage 3.</w:t>
      </w:r>
    </w:p>
    <w:p>
      <w:pPr>
        <w:spacing w:before="60" w:after="120"/>
      </w:pPr>
      <w:r>
        <w:rPr>
          <w:rFonts w:ascii="Arial" w:cs="Arial" w:eastAsia="Arial" w:hAnsi="Arial"/>
          <w:b/>
          <w:bCs/>
          <w:color w:val="4A4A4A"/>
          <w:sz w:val="20"/>
          <w:szCs w:val="20"/>
        </w:rPr>
        <w:t xml:space="preserve">Severity: </w:t>
      </w:r>
      <w:r>
        <w:rPr>
          <w:rFonts w:ascii="Arial" w:cs="Arial" w:eastAsia="Arial" w:hAnsi="Arial"/>
          <w:b/>
          <w:bCs/>
          <w:color w:val="8B0000"/>
          <w:sz w:val="20"/>
          <w:szCs w:val="20"/>
        </w:rPr>
        <w:t xml:space="preserve">Active gap — requires session before Toreador content is built</w:t>
      </w:r>
    </w:p>
    <w:p>
      <w:pPr>
        <w:spacing w:before="60" w:after="0"/>
      </w:pPr>
      <w:r>
        <w:t xml:space="preserve"/>
      </w:r>
    </w:p>
    <w:p>
      <w:pPr>
        <w:spacing w:before="200" w:after="80"/>
      </w:pPr>
      <w:r>
        <w:rPr>
          <w:rFonts w:ascii="Arial" w:cs="Arial" w:eastAsia="Arial" w:hAnsi="Arial"/>
          <w:b/>
          <w:bCs/>
          <w:color w:val="4A4A4A"/>
          <w:sz w:val="22"/>
          <w:szCs w:val="22"/>
        </w:rPr>
        <w:t xml:space="preserve">Flag 7 — Pip Age and Fragment Origin</w:t>
      </w:r>
    </w:p>
    <w:p>
      <w:pPr>
        <w:spacing w:before="60" w:after="80"/>
      </w:pPr>
      <w:r>
        <w:rPr>
          <w:rFonts w:ascii="Arial" w:cs="Arial" w:eastAsia="Arial" w:hAnsi="Arial"/>
          <w:b/>
          <w:bCs/>
          <w:color w:val="4A4A4A"/>
          <w:sz w:val="20"/>
          <w:szCs w:val="20"/>
        </w:rPr>
        <w:t xml:space="preserve">ODQ Status: </w:t>
      </w:r>
      <w:r>
        <w:rPr>
          <w:rFonts w:ascii="Arial" w:cs="Arial" w:eastAsia="Arial" w:hAnsi="Arial"/>
          <w:color w:val="2C2C2C"/>
          <w:sz w:val="20"/>
          <w:szCs w:val="20"/>
        </w:rPr>
        <w:t xml:space="preserve">NEXT SESSION</w:t>
      </w:r>
    </w:p>
    <w:p>
      <w:pPr>
        <w:spacing w:before="60" w:after="80"/>
      </w:pPr>
      <w:r>
        <w:rPr>
          <w:rFonts w:ascii="Arial" w:cs="Arial" w:eastAsia="Arial" w:hAnsi="Arial"/>
          <w:b/>
          <w:bCs/>
          <w:color w:val="4A4A4A"/>
          <w:sz w:val="20"/>
          <w:szCs w:val="20"/>
        </w:rPr>
        <w:t xml:space="preserve">Concern: </w:t>
      </w:r>
      <w:r>
        <w:rPr>
          <w:rFonts w:ascii="Arial" w:cs="Arial" w:eastAsia="Arial" w:hAnsi="Arial"/>
          <w:color w:val="2C2C2C"/>
          <w:sz w:val="20"/>
          <w:szCs w:val="20"/>
        </w:rPr>
        <w:t xml:space="preserve">§12.4 (Nosferatu Havenless Exception) references 'havenless torpor fragments' in connection with Pip. §16.6 describes Nosferatu Methuselah stirring as fragments and underground encounters. The relationship between Pip's nature and 'The First Face' is explicitly flagged as undesigned. This has implications for Nosferatu new player experience and the Warrens district lore.</w:t>
      </w:r>
    </w:p>
    <w:p>
      <w:pPr>
        <w:spacing w:before="60" w:after="120"/>
      </w:pPr>
      <w:r>
        <w:rPr>
          <w:rFonts w:ascii="Arial" w:cs="Arial" w:eastAsia="Arial" w:hAnsi="Arial"/>
          <w:b/>
          <w:bCs/>
          <w:color w:val="4A4A4A"/>
          <w:sz w:val="20"/>
          <w:szCs w:val="20"/>
        </w:rPr>
        <w:t xml:space="preserve">Severity: </w:t>
      </w:r>
      <w:r>
        <w:rPr>
          <w:rFonts w:ascii="Arial" w:cs="Arial" w:eastAsia="Arial" w:hAnsi="Arial"/>
          <w:b/>
          <w:bCs/>
          <w:color w:val="8B0000"/>
          <w:sz w:val="20"/>
          <w:szCs w:val="20"/>
        </w:rPr>
        <w:t xml:space="preserve">Active gap — flagged correctly, needs Nosferatu design pass</w:t>
      </w:r>
    </w:p>
    <w:p>
      <w:pPr>
        <w:spacing w:before="60" w:after="0"/>
      </w:pPr>
      <w:r>
        <w:t xml:space="preserve"/>
      </w:r>
    </w:p>
    <w:p>
      <w:pPr>
        <w:spacing w:before="200" w:after="80"/>
      </w:pPr>
      <w:r>
        <w:rPr>
          <w:rFonts w:ascii="Arial" w:cs="Arial" w:eastAsia="Arial" w:hAnsi="Arial"/>
          <w:b/>
          <w:bCs/>
          <w:color w:val="4A4A4A"/>
          <w:sz w:val="22"/>
          <w:szCs w:val="22"/>
        </w:rPr>
        <w:t xml:space="preserve">Flag 8 — District Degradation by Player Action</w:t>
      </w:r>
    </w:p>
    <w:p>
      <w:pPr>
        <w:spacing w:before="60" w:after="80"/>
      </w:pPr>
      <w:r>
        <w:rPr>
          <w:rFonts w:ascii="Arial" w:cs="Arial" w:eastAsia="Arial" w:hAnsi="Arial"/>
          <w:b/>
          <w:bCs/>
          <w:color w:val="4A4A4A"/>
          <w:sz w:val="20"/>
          <w:szCs w:val="20"/>
        </w:rPr>
        <w:t xml:space="preserve">ODQ Status: </w:t>
      </w:r>
      <w:r>
        <w:rPr>
          <w:rFonts w:ascii="Arial" w:cs="Arial" w:eastAsia="Arial" w:hAnsi="Arial"/>
          <w:color w:val="2C2C2C"/>
          <w:sz w:val="20"/>
          <w:szCs w:val="20"/>
        </w:rPr>
        <w:t xml:space="preserve">NEXT SESSION</w:t>
      </w:r>
    </w:p>
    <w:p>
      <w:pPr>
        <w:spacing w:before="60" w:after="80"/>
      </w:pPr>
      <w:r>
        <w:rPr>
          <w:rFonts w:ascii="Arial" w:cs="Arial" w:eastAsia="Arial" w:hAnsi="Arial"/>
          <w:b/>
          <w:bCs/>
          <w:color w:val="4A4A4A"/>
          <w:sz w:val="20"/>
          <w:szCs w:val="20"/>
        </w:rPr>
        <w:t xml:space="preserve">Concern: </w:t>
      </w:r>
      <w:r>
        <w:rPr>
          <w:rFonts w:ascii="Arial" w:cs="Arial" w:eastAsia="Arial" w:hAnsi="Arial"/>
          <w:color w:val="2C2C2C"/>
          <w:sz w:val="20"/>
          <w:szCs w:val="20"/>
        </w:rPr>
        <w:t xml:space="preserve">§3 (Vitae Sanctus/Corrupta) defines district-level Vitae balance but treats degradation as a function of Vitae mechanics only. The Open Questions table notes that districts should also change 'visually and mechanically based on player behavior beyond Vitae balance.' This is a distinct design question from Vitae Corrupta and warrants its own session, likely tied to the domain visualization pass.</w:t>
      </w:r>
    </w:p>
    <w:p>
      <w:pPr>
        <w:spacing w:before="60" w:after="120"/>
      </w:pPr>
      <w:r>
        <w:rPr>
          <w:rFonts w:ascii="Arial" w:cs="Arial" w:eastAsia="Arial" w:hAnsi="Arial"/>
          <w:b/>
          <w:bCs/>
          <w:color w:val="4A4A4A"/>
          <w:sz w:val="20"/>
          <w:szCs w:val="20"/>
        </w:rPr>
        <w:t xml:space="preserve">Severity: </w:t>
      </w:r>
      <w:r>
        <w:rPr>
          <w:rFonts w:ascii="Arial" w:cs="Arial" w:eastAsia="Arial" w:hAnsi="Arial"/>
          <w:b/>
          <w:bCs/>
          <w:color w:val="8B0000"/>
          <w:sz w:val="20"/>
          <w:szCs w:val="20"/>
        </w:rPr>
        <w:t xml:space="preserve">Active gap — correctly flagged, scope unclear</w:t>
      </w:r>
    </w:p>
    <w:p>
      <w:pPr>
        <w:spacing w:before="60" w:after="0"/>
      </w:pPr>
      <w:r>
        <w:t xml:space="preserve"/>
      </w:r>
    </w:p>
    <w:p>
      <w:pPr>
        <w:pBdr>
          <w:bottom w:val="single" w:color="8B0000" w:sz="6" w:space="1"/>
        </w:pBdr>
        <w:spacing w:before="160" w:after="160"/>
      </w:pPr>
      <w:r>
        <w:t xml:space="preserve"/>
      </w:r>
    </w:p>
    <w:p>
      <w:r>
        <w:br w:type="page"/>
      </w:r>
    </w:p>
    <w:p>
      <w:pPr>
        <w:pStyle w:val="Heading1"/>
        <w:spacing w:before="360" w:after="160"/>
      </w:pPr>
      <w:r>
        <w:rPr>
          <w:rFonts w:ascii="Arial" w:cs="Arial" w:eastAsia="Arial" w:hAnsi="Arial"/>
          <w:b/>
          <w:bCs/>
          <w:color w:val="8B0000"/>
          <w:sz w:val="36"/>
          <w:szCs w:val="36"/>
        </w:rPr>
        <w:t xml:space="preserve">Task 3 — Suggested Table of Contents Order</w:t>
      </w:r>
    </w:p>
    <w:p>
      <w:pPr>
        <w:spacing w:before="40" w:after="80"/>
      </w:pPr>
      <w:r>
        <w:rPr>
          <w:rFonts w:ascii="Arial" w:cs="Arial" w:eastAsia="Arial" w:hAnsi="Arial"/>
          <w:color w:val="2C2C2C"/>
          <w:sz w:val="20"/>
          <w:szCs w:val="20"/>
        </w:rPr>
        <w:t xml:space="preserve">The following is a recommended section order for v0.6 and beyond. Sections shown in blue have moved from their current v0.5 positions. Rationale is provided for all moved sections; unchanged sections are annotated briefly.</w:t>
      </w:r>
    </w:p>
    <w:p>
      <w:pPr>
        <w:spacing w:before="80" w:after="0"/>
      </w:pPr>
      <w:r>
        <w:t xml:space="preserve"/>
      </w:r>
    </w:p>
    <w:p>
      <w:pPr>
        <w:spacing w:before="40" w:after="80"/>
      </w:pPr>
      <w:r>
        <w:rPr>
          <w:rFonts w:ascii="Arial" w:cs="Arial" w:eastAsia="Arial" w:hAnsi="Arial"/>
          <w:color w:val="2C2C2C"/>
          <w:sz w:val="20"/>
          <w:szCs w:val="20"/>
        </w:rPr>
        <w:t xml:space="preserve">Current v0.5 order: §1 Overview → §2 Founding Myth → §3 Vitae Sanctus/Corrupta → §4 Chronicle Cycles → §5 City → §6 Clans → §7 Experience → §8 Disciplines → §9 Sabbat → §10 Core Mechanics → §11 Combat → §12 Torpor → §13 New Player → §14 Political → §15 Harpy → §16 Storyteller → §17 Interface → §18 Open Questions → §19 Roadmap</w:t>
      </w:r>
    </w:p>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880"/>
      </w:tblGrid>
      <w:tr>
        <w:trPr>
          <w:tblHeader/>
        </w:trPr>
        <w:tc>
          <w:tcPr>
            <w:tcW w:type="dxa" w:w="600"/>
            <w:tcBorders>
              <w:top w:val="single" w:color="444444" w:sz="4"/>
              <w:left w:val="single" w:color="444444" w:sz="4"/>
              <w:bottom w:val="single" w:color="444444" w:sz="4"/>
              <w:right w:val="single" w:color="444444" w:sz="4"/>
            </w:tcBorders>
            <w:shd w:fill="2C2C2C"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600"/>
            <w:tcBorders>
              <w:top w:val="single" w:color="444444" w:sz="4"/>
              <w:left w:val="single" w:color="444444" w:sz="4"/>
              <w:bottom w:val="single" w:color="444444" w:sz="4"/>
              <w:right w:val="single" w:color="444444" w:sz="4"/>
            </w:tcBorders>
            <w:shd w:fill="2C2C2C" w:val="clear"/>
            <w:tcMar>
              <w:top w:type="dxa" w:w="100"/>
              <w:left w:type="dxa" w:w="140"/>
              <w:bottom w:type="dxa" w:w="100"/>
              <w:right w:type="dxa" w:w="140"/>
            </w:tcMar>
            <w:vAlign w:val="center"/>
          </w:tcPr>
          <w:p>
            <w:r>
              <w:rPr>
                <w:rFonts w:ascii="Arial" w:cs="Arial" w:eastAsia="Arial" w:hAnsi="Arial"/>
                <w:b/>
                <w:bCs/>
                <w:color w:val="FFFFFF"/>
                <w:sz w:val="20"/>
                <w:szCs w:val="20"/>
              </w:rPr>
              <w:t xml:space="preserve">Suggested Title</w:t>
            </w:r>
          </w:p>
        </w:tc>
        <w:tc>
          <w:tcPr>
            <w:tcW w:type="dxa" w:w="5880"/>
            <w:tcBorders>
              <w:top w:val="single" w:color="444444" w:sz="4"/>
              <w:left w:val="single" w:color="444444" w:sz="4"/>
              <w:bottom w:val="single" w:color="444444" w:sz="4"/>
              <w:right w:val="single" w:color="444444" w:sz="4"/>
            </w:tcBorders>
            <w:shd w:fill="2C2C2C"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 / Notes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8B0000"/>
                <w:sz w:val="18"/>
                <w:szCs w:val="18"/>
              </w:rPr>
              <w:t xml:space="preserve">1</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Project Overview</w:t>
            </w:r>
          </w:p>
        </w:tc>
        <w:tc>
          <w:tcPr>
            <w:tcW w:type="dxa" w:w="5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Unchanged. Remains the correct entry point.</w:t>
            </w:r>
          </w:p>
        </w:tc>
      </w:tr>
      <w:tr>
        <w:tc>
          <w:tcPr>
            <w:tcW w:type="dxa" w:w="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8B0000"/>
                <w:sz w:val="18"/>
                <w:szCs w:val="18"/>
              </w:rPr>
              <w:t xml:space="preserve">2</w:t>
            </w:r>
          </w:p>
        </w:tc>
        <w:tc>
          <w:tcPr>
            <w:tcW w:type="dxa" w:w="3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The Founding Myth — What Happened to Ephemera</w:t>
            </w:r>
          </w:p>
        </w:tc>
        <w:tc>
          <w:tcPr>
            <w:tcW w:type="dxa" w:w="58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Unchanged. Strong narrative hook before mechanics.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8B0000"/>
                <w:sz w:val="18"/>
                <w:szCs w:val="18"/>
              </w:rPr>
              <w:t xml:space="preserve">3</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1A5276"/>
                <w:sz w:val="18"/>
                <w:szCs w:val="18"/>
              </w:rPr>
              <w:t xml:space="preserve">The City of Ephemera</w:t>
            </w:r>
          </w:p>
        </w:tc>
        <w:tc>
          <w:tcPr>
            <w:tcW w:type="dxa" w:w="5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Move city/districts section here, before the Seal mechanic. A new reader needs geography before lore mechanics.</w:t>
            </w:r>
          </w:p>
        </w:tc>
      </w:tr>
      <w:tr>
        <w:tc>
          <w:tcPr>
            <w:tcW w:type="dxa" w:w="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8B0000"/>
                <w:sz w:val="18"/>
                <w:szCs w:val="18"/>
              </w:rPr>
              <w:t xml:space="preserve">4</w:t>
            </w:r>
          </w:p>
        </w:tc>
        <w:tc>
          <w:tcPr>
            <w:tcW w:type="dxa" w:w="3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A5276"/>
                <w:sz w:val="18"/>
                <w:szCs w:val="18"/>
              </w:rPr>
              <w:t xml:space="preserve">Playable Clans (Launch)</w:t>
            </w:r>
          </w:p>
        </w:tc>
        <w:tc>
          <w:tcPr>
            <w:tcW w:type="dxa" w:w="58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Move clans here, adjacent to city. Player identity should be established before systemic mechanics.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8B0000"/>
                <w:sz w:val="18"/>
                <w:szCs w:val="18"/>
              </w:rPr>
              <w:t xml:space="preserve">5</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1A5276"/>
                <w:sz w:val="18"/>
                <w:szCs w:val="18"/>
              </w:rPr>
              <w:t xml:space="preserve">Vitae Sanctus and Vitae Corrupta — The Seal Mechanic</w:t>
            </w:r>
          </w:p>
        </w:tc>
        <w:tc>
          <w:tcPr>
            <w:tcW w:type="dxa" w:w="5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Move later. The Seal is a world-layer mechanic that benefits from the reader already knowing the city and clans. Currently §3, reads as abrupt.</w:t>
            </w:r>
          </w:p>
        </w:tc>
      </w:tr>
      <w:tr>
        <w:tc>
          <w:tcPr>
            <w:tcW w:type="dxa" w:w="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8B0000"/>
                <w:sz w:val="18"/>
                <w:szCs w:val="18"/>
              </w:rPr>
              <w:t xml:space="preserve">6</w:t>
            </w:r>
          </w:p>
        </w:tc>
        <w:tc>
          <w:tcPr>
            <w:tcW w:type="dxa" w:w="3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A5276"/>
                <w:sz w:val="18"/>
                <w:szCs w:val="18"/>
              </w:rPr>
              <w:t xml:space="preserve">Chronicle Cycles — The City That Remembers</w:t>
            </w:r>
          </w:p>
        </w:tc>
        <w:tc>
          <w:tcPr>
            <w:tcW w:type="dxa" w:w="58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Keep adjacent to Seal mechanic — these two sections form a logical pair (how the city breathes / how the city resets).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8B0000"/>
                <w:sz w:val="18"/>
                <w:szCs w:val="18"/>
              </w:rPr>
              <w:t xml:space="preserve">7</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Core Game Mechanics</w:t>
            </w:r>
          </w:p>
        </w:tc>
        <w:tc>
          <w:tcPr>
            <w:tcW w:type="dxa" w:w="5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Unchanged position relative to flow. Domain, Masquerade, Mortal Network, Time Model.</w:t>
            </w:r>
          </w:p>
        </w:tc>
      </w:tr>
      <w:tr>
        <w:tc>
          <w:tcPr>
            <w:tcW w:type="dxa" w:w="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8B0000"/>
                <w:sz w:val="18"/>
                <w:szCs w:val="18"/>
              </w:rPr>
              <w:t xml:space="preserve">8</w:t>
            </w:r>
          </w:p>
        </w:tc>
        <w:tc>
          <w:tcPr>
            <w:tcW w:type="dxa" w:w="3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Experience and Advancement</w:t>
            </w:r>
          </w:p>
        </w:tc>
        <w:tc>
          <w:tcPr>
            <w:tcW w:type="dxa" w:w="58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Move earlier — currently §7, but it logically belongs after Core Mechanics and before Disciplines so readers understand the advancement economy before seeing what it buys.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8B0000"/>
                <w:sz w:val="18"/>
                <w:szCs w:val="18"/>
              </w:rPr>
              <w:t xml:space="preserve">9</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Discipline Power List</w:t>
            </w:r>
          </w:p>
        </w:tc>
        <w:tc>
          <w:tcPr>
            <w:tcW w:type="dxa" w:w="5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Follows Experience naturally.</w:t>
            </w:r>
          </w:p>
        </w:tc>
      </w:tr>
      <w:tr>
        <w:tc>
          <w:tcPr>
            <w:tcW w:type="dxa" w:w="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8B0000"/>
                <w:sz w:val="18"/>
                <w:szCs w:val="18"/>
              </w:rPr>
              <w:t xml:space="preserve">10</w:t>
            </w:r>
          </w:p>
        </w:tc>
        <w:tc>
          <w:tcPr>
            <w:tcW w:type="dxa" w:w="3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Combat — The Blood Round</w:t>
            </w:r>
          </w:p>
        </w:tc>
        <w:tc>
          <w:tcPr>
            <w:tcW w:type="dxa" w:w="58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Unchanged relative position. Consider splitting §11.1 Action Menu back in as a subsection — the action choices table from v0.4 appears to have been dropped.</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8B0000"/>
                <w:sz w:val="18"/>
                <w:szCs w:val="18"/>
              </w:rPr>
              <w:t xml:space="preserve">11</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Torpor and the Haven System</w:t>
            </w:r>
          </w:p>
        </w:tc>
        <w:tc>
          <w:tcPr>
            <w:tcW w:type="dxa" w:w="5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Unchanged.</w:t>
            </w:r>
          </w:p>
        </w:tc>
      </w:tr>
      <w:tr>
        <w:tc>
          <w:tcPr>
            <w:tcW w:type="dxa" w:w="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8B0000"/>
                <w:sz w:val="18"/>
                <w:szCs w:val="18"/>
              </w:rPr>
              <w:t xml:space="preserve">12</w:t>
            </w:r>
          </w:p>
        </w:tc>
        <w:tc>
          <w:tcPr>
            <w:tcW w:type="dxa" w:w="3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1A5276"/>
                <w:sz w:val="18"/>
                <w:szCs w:val="18"/>
              </w:rPr>
              <w:t xml:space="preserve">New Player Experience — The Accounting</w:t>
            </w:r>
          </w:p>
        </w:tc>
        <w:tc>
          <w:tcPr>
            <w:tcW w:type="dxa" w:w="58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Consider moving this earlier — perhaps §5 or §6. New reader framing and player onboarding logic is most useful before deep mechanics. At minimum, a forward-reference from §1 would help.</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8B0000"/>
                <w:sz w:val="18"/>
                <w:szCs w:val="18"/>
              </w:rPr>
              <w:t xml:space="preserve">13</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Political Systems</w:t>
            </w:r>
          </w:p>
        </w:tc>
        <w:tc>
          <w:tcPr>
            <w:tcW w:type="dxa" w:w="5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Unchanged.</w:t>
            </w:r>
          </w:p>
        </w:tc>
      </w:tr>
      <w:tr>
        <w:tc>
          <w:tcPr>
            <w:tcW w:type="dxa" w:w="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8B0000"/>
                <w:sz w:val="18"/>
                <w:szCs w:val="18"/>
              </w:rPr>
              <w:t xml:space="preserve">14</w:t>
            </w:r>
          </w:p>
        </w:tc>
        <w:tc>
          <w:tcPr>
            <w:tcW w:type="dxa" w:w="3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The Harpy, Reputation, and the Social Ledger</w:t>
            </w:r>
          </w:p>
        </w:tc>
        <w:tc>
          <w:tcPr>
            <w:tcW w:type="dxa" w:w="58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Unchanged — follows Political Systems naturally.</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8B0000"/>
                <w:sz w:val="18"/>
                <w:szCs w:val="18"/>
              </w:rPr>
              <w:t xml:space="preserve">15</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1A5276"/>
                <w:sz w:val="18"/>
                <w:szCs w:val="18"/>
              </w:rPr>
              <w:t xml:space="preserve">Sabbat Presence — Staged Emergence</w:t>
            </w:r>
          </w:p>
        </w:tc>
        <w:tc>
          <w:tcPr>
            <w:tcW w:type="dxa" w:w="5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Move after Harpy/Social (currently §9, very early). Sabbat is a late-Chronicle faction system. Positioning it before Core Mechanics (currently) front-loads content a new reader isn't ready to contextualize.</w:t>
            </w:r>
          </w:p>
        </w:tc>
      </w:tr>
      <w:tr>
        <w:tc>
          <w:tcPr>
            <w:tcW w:type="dxa" w:w="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8B0000"/>
                <w:sz w:val="18"/>
                <w:szCs w:val="18"/>
              </w:rPr>
              <w:t xml:space="preserve">16</w:t>
            </w:r>
          </w:p>
        </w:tc>
        <w:tc>
          <w:tcPr>
            <w:tcW w:type="dxa" w:w="3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The Storyteller System</w:t>
            </w:r>
          </w:p>
        </w:tc>
        <w:tc>
          <w:tcPr>
            <w:tcW w:type="dxa" w:w="58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Unchanged. Correctly placed after all player-facing systems are defined.</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8B0000"/>
                <w:sz w:val="18"/>
                <w:szCs w:val="18"/>
              </w:rPr>
              <w:t xml:space="preserve">17</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Web Application Interface</w:t>
            </w:r>
          </w:p>
        </w:tc>
        <w:tc>
          <w:tcPr>
            <w:tcW w:type="dxa" w:w="5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Unchanged.</w:t>
            </w:r>
          </w:p>
        </w:tc>
      </w:tr>
      <w:tr>
        <w:tc>
          <w:tcPr>
            <w:tcW w:type="dxa" w:w="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bCs/>
                <w:color w:val="8B0000"/>
                <w:sz w:val="18"/>
                <w:szCs w:val="18"/>
              </w:rPr>
              <w:t xml:space="preserve">18</w:t>
            </w:r>
          </w:p>
        </w:tc>
        <w:tc>
          <w:tcPr>
            <w:tcW w:type="dxa" w:w="360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Open Design Questions</w:t>
            </w:r>
          </w:p>
        </w:tc>
        <w:tc>
          <w:tcPr>
            <w:tcW w:type="dxa" w:w="5880"/>
            <w:tcBorders>
              <w:top w:val="single" w:color="DDDDDD" w:sz="4"/>
              <w:left w:val="single" w:color="DDDDDD" w:sz="4"/>
              <w:bottom w:val="single" w:color="DDDDDD" w:sz="4"/>
              <w:right w:val="single" w:color="DDDDDD" w:sz="4"/>
            </w:tcBorders>
            <w:shd w:fill="F5F0EB"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Unchanged.</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bCs/>
                <w:color w:val="8B0000"/>
                <w:sz w:val="18"/>
                <w:szCs w:val="18"/>
              </w:rPr>
              <w:t xml:space="preserve">19</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2C2C2C"/>
                <w:sz w:val="18"/>
                <w:szCs w:val="18"/>
              </w:rPr>
              <w:t xml:space="preserve">Development Roadmap</w:t>
            </w:r>
          </w:p>
        </w:tc>
        <w:tc>
          <w:tcPr>
            <w:tcW w:type="dxa" w:w="5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r>
              <w:rPr>
                <w:rFonts w:ascii="Arial" w:cs="Arial" w:eastAsia="Arial" w:hAnsi="Arial"/>
                <w:b w:val="false"/>
                <w:bCs w:val="false"/>
                <w:color w:val="6B6B6B"/>
                <w:sz w:val="18"/>
                <w:szCs w:val="18"/>
              </w:rPr>
              <w:t xml:space="preserve">Unchanged.</w:t>
            </w:r>
          </w:p>
        </w:tc>
      </w:tr>
    </w:tbl>
    <w:p>
      <w:pPr>
        <w:spacing w:before="200" w:after="0"/>
      </w:pPr>
      <w:r>
        <w:t xml:space="preserve"/>
      </w:r>
    </w:p>
    <w:p>
      <w:pPr>
        <w:pStyle w:val="Heading2"/>
        <w:spacing w:before="280" w:after="120"/>
      </w:pPr>
      <w:r>
        <w:rPr>
          <w:rFonts w:ascii="Arial" w:cs="Arial" w:eastAsia="Arial" w:hAnsi="Arial"/>
          <w:b/>
          <w:bCs/>
          <w:color w:val="2C2C2C"/>
          <w:sz w:val="26"/>
          <w:szCs w:val="26"/>
        </w:rPr>
        <w:t xml:space="preserve">Summary of Structural Recommendations</w:t>
      </w:r>
    </w:p>
    <w:p>
      <w:pPr>
        <w:spacing w:before="40" w:after="60"/>
        <w:ind w:left="480" w:hanging="240"/>
      </w:pPr>
      <w:r>
        <w:rPr>
          <w:rFonts w:ascii="Arial" w:cs="Arial" w:eastAsia="Arial" w:hAnsi="Arial"/>
          <w:color w:val="C0392B"/>
          <w:sz w:val="20"/>
          <w:szCs w:val="20"/>
        </w:rPr>
        <w:t xml:space="preserve">— </w:t>
      </w:r>
      <w:r>
        <w:rPr>
          <w:rFonts w:ascii="Arial" w:cs="Arial" w:eastAsia="Arial" w:hAnsi="Arial"/>
          <w:color w:val="2C2C2C"/>
          <w:sz w:val="20"/>
          <w:szCs w:val="20"/>
        </w:rPr>
        <w:t xml:space="preserve">City (§5 → §3) and Clans (§6 → §4) should precede the Seal Mechanic. A new reader needs to know the setting and player options before understanding the metaphysical systems that govern the city's endgame.</w:t>
      </w:r>
    </w:p>
    <w:p>
      <w:pPr>
        <w:spacing w:before="40" w:after="60"/>
        <w:ind w:left="480" w:hanging="240"/>
      </w:pPr>
      <w:r>
        <w:rPr>
          <w:rFonts w:ascii="Arial" w:cs="Arial" w:eastAsia="Arial" w:hAnsi="Arial"/>
          <w:color w:val="C0392B"/>
          <w:sz w:val="20"/>
          <w:szCs w:val="20"/>
        </w:rPr>
        <w:t xml:space="preserve">— </w:t>
      </w:r>
      <w:r>
        <w:rPr>
          <w:rFonts w:ascii="Arial" w:cs="Arial" w:eastAsia="Arial" w:hAnsi="Arial"/>
          <w:color w:val="2C2C2C"/>
          <w:sz w:val="20"/>
          <w:szCs w:val="20"/>
        </w:rPr>
        <w:t xml:space="preserve">The Seal Mechanic (§3 → §5) and Chronicle Cycles (§4 → §6) form a paired system. Keeping them adjacent is correct; the priority is moving them after geography and clan context.</w:t>
      </w:r>
    </w:p>
    <w:p>
      <w:pPr>
        <w:spacing w:before="40" w:after="60"/>
        <w:ind w:left="480" w:hanging="240"/>
      </w:pPr>
      <w:r>
        <w:rPr>
          <w:rFonts w:ascii="Arial" w:cs="Arial" w:eastAsia="Arial" w:hAnsi="Arial"/>
          <w:color w:val="C0392B"/>
          <w:sz w:val="20"/>
          <w:szCs w:val="20"/>
        </w:rPr>
        <w:t xml:space="preserve">— </w:t>
      </w:r>
      <w:r>
        <w:rPr>
          <w:rFonts w:ascii="Arial" w:cs="Arial" w:eastAsia="Arial" w:hAnsi="Arial"/>
          <w:color w:val="2C2C2C"/>
          <w:sz w:val="20"/>
          <w:szCs w:val="20"/>
        </w:rPr>
        <w:t xml:space="preserve">New Player Experience (§13 → §12, potentially earlier) is most useful to a new reader as onboarding context. Consider a forward-reference note in §1 pointing to the Accounting section.</w:t>
      </w:r>
    </w:p>
    <w:p>
      <w:pPr>
        <w:spacing w:before="40" w:after="60"/>
        <w:ind w:left="480" w:hanging="240"/>
      </w:pPr>
      <w:r>
        <w:rPr>
          <w:rFonts w:ascii="Arial" w:cs="Arial" w:eastAsia="Arial" w:hAnsi="Arial"/>
          <w:color w:val="C0392B"/>
          <w:sz w:val="20"/>
          <w:szCs w:val="20"/>
        </w:rPr>
        <w:t xml:space="preserve">— </w:t>
      </w:r>
      <w:r>
        <w:rPr>
          <w:rFonts w:ascii="Arial" w:cs="Arial" w:eastAsia="Arial" w:hAnsi="Arial"/>
          <w:color w:val="2C2C2C"/>
          <w:sz w:val="20"/>
          <w:szCs w:val="20"/>
        </w:rPr>
        <w:t xml:space="preserve">Sabbat (§9 → §15) is currently positioned between Disciplines and Core Mechanics, which disrupts the player-systems flow. As a late-Chronicle faction mechanic, it reads more naturally after the social layer (Political, Harpy) is established.</w:t>
      </w:r>
    </w:p>
    <w:p>
      <w:pPr>
        <w:spacing w:before="40" w:after="60"/>
        <w:ind w:left="480" w:hanging="240"/>
      </w:pPr>
      <w:r>
        <w:rPr>
          <w:rFonts w:ascii="Arial" w:cs="Arial" w:eastAsia="Arial" w:hAnsi="Arial"/>
          <w:color w:val="C0392B"/>
          <w:sz w:val="20"/>
          <w:szCs w:val="20"/>
        </w:rPr>
        <w:t xml:space="preserve">— </w:t>
      </w:r>
      <w:r>
        <w:rPr>
          <w:rFonts w:ascii="Arial" w:cs="Arial" w:eastAsia="Arial" w:hAnsi="Arial"/>
          <w:color w:val="2C2C2C"/>
          <w:sz w:val="20"/>
          <w:szCs w:val="20"/>
        </w:rPr>
        <w:t xml:space="preserve">The Action Menu table from v0.4 §11.1 should be evaluated for restoration in v0.6 §10 (Combat). The current §11 restructure removed the enumerated action list, which represents a regression in specificity.</w:t>
      </w:r>
    </w:p>
    <w:p>
      <w:pPr>
        <w:pBdr>
          <w:bottom w:val="single" w:color="8B0000" w:sz="6" w:space="1"/>
        </w:pBdr>
        <w:spacing w:before="160" w:after="160"/>
      </w:pPr>
      <w:r>
        <w:t xml:space="preserve"/>
      </w:r>
    </w:p>
    <w:p>
      <w:r>
        <w:br w:type="page"/>
      </w:r>
    </w:p>
    <w:p>
      <w:pPr>
        <w:pStyle w:val="Heading1"/>
        <w:spacing w:before="360" w:after="160"/>
      </w:pPr>
      <w:r>
        <w:rPr>
          <w:rFonts w:ascii="Arial" w:cs="Arial" w:eastAsia="Arial" w:hAnsi="Arial"/>
          <w:b/>
          <w:bCs/>
          <w:color w:val="8B0000"/>
          <w:sz w:val="36"/>
          <w:szCs w:val="36"/>
        </w:rPr>
        <w:t xml:space="preserve">Appendix — Continuity Notes &amp; Cross-Version Contradictions</w:t>
      </w:r>
    </w:p>
    <w:p>
      <w:pPr>
        <w:spacing w:before="40" w:after="80"/>
      </w:pPr>
      <w:r>
        <w:rPr>
          <w:rFonts w:ascii="Arial" w:cs="Arial" w:eastAsia="Arial" w:hAnsi="Arial"/>
          <w:color w:val="2C2C2C"/>
          <w:sz w:val="20"/>
          <w:szCs w:val="20"/>
        </w:rPr>
        <w:t xml:space="preserve">The following observations are not errors in the current v0.5 document but represent places where the document's own history creates potential confusion or where a decision was reversed without clear notation.</w:t>
      </w:r>
    </w:p>
    <w:p>
      <w:pPr>
        <w:spacing w:before="120" w:after="0"/>
      </w:pPr>
      <w:r>
        <w:t xml:space="preserve"/>
      </w:r>
    </w:p>
    <w:p>
      <w:pPr>
        <w:spacing w:before="200" w:after="80"/>
      </w:pPr>
      <w:r>
        <w:rPr>
          <w:rFonts w:ascii="Arial" w:cs="Arial" w:eastAsia="Arial" w:hAnsi="Arial"/>
          <w:b/>
          <w:bCs/>
          <w:color w:val="4A4A4A"/>
          <w:sz w:val="22"/>
          <w:szCs w:val="22"/>
        </w:rPr>
        <w:t xml:space="preserve">1. Conclave AI Recognition — v0.4 vs v0.5</w:t>
      </w:r>
    </w:p>
    <w:p>
      <w:pPr>
        <w:spacing w:before="40" w:after="80"/>
      </w:pPr>
      <w:r>
        <w:rPr>
          <w:rFonts w:ascii="Arial" w:cs="Arial" w:eastAsia="Arial" w:hAnsi="Arial"/>
          <w:color w:val="2C2C2C"/>
          <w:sz w:val="20"/>
          <w:szCs w:val="20"/>
        </w:rPr>
        <w:t xml:space="preserve">v0.4 Open Questions states Conclaves are 'AI Storyteller Chronicle recognition.' v0.5 states 'No special AI mechanism.' This is a deliberate design reversal but is not documented as such anywhere in the GDD. §16.8 in v0.5 confirms the v0.5 position (Conclave weight is social/player-enforced). The v0.4 resolution note is now technically incorrect if read in isolation.</w:t>
      </w:r>
    </w:p>
    <w:p>
      <w:pPr>
        <w:spacing w:before="80" w:after="0"/>
      </w:pPr>
      <w:r>
        <w:t xml:space="preserve"/>
      </w:r>
    </w:p>
    <w:p>
      <w:pPr>
        <w:spacing w:before="200" w:after="80"/>
      </w:pPr>
      <w:r>
        <w:rPr>
          <w:rFonts w:ascii="Arial" w:cs="Arial" w:eastAsia="Arial" w:hAnsi="Arial"/>
          <w:b/>
          <w:bCs/>
          <w:color w:val="4A4A4A"/>
          <w:sz w:val="22"/>
          <w:szCs w:val="22"/>
        </w:rPr>
        <w:t xml:space="preserve">2. Patron Contacts — Three Different Locations Across Versions</w:t>
      </w:r>
    </w:p>
    <w:p>
      <w:pPr>
        <w:spacing w:before="40" w:after="80"/>
      </w:pPr>
      <w:r>
        <w:rPr>
          <w:rFonts w:ascii="Arial" w:cs="Arial" w:eastAsia="Arial" w:hAnsi="Arial"/>
          <w:color w:val="2C2C2C"/>
          <w:sz w:val="20"/>
          <w:szCs w:val="20"/>
        </w:rPr>
        <w:t xml:space="preserve">Patron Contacts appear in: v0.2 as §4.1 (own subsection, full profiles), v0.3–v0.4 as an embedded table in the Clans section (profiles stripped to single-line summaries), v0.5 as §6.2 (full profiles restored and significantly expanded). A reader who only has v0.4 would have materially less patron detail than intended in the final design. Continuity is fully restored in v0.5.</w:t>
      </w:r>
    </w:p>
    <w:p>
      <w:pPr>
        <w:spacing w:before="80" w:after="0"/>
      </w:pPr>
      <w:r>
        <w:t xml:space="preserve"/>
      </w:r>
    </w:p>
    <w:p>
      <w:pPr>
        <w:spacing w:before="200" w:after="80"/>
      </w:pPr>
      <w:r>
        <w:rPr>
          <w:rFonts w:ascii="Arial" w:cs="Arial" w:eastAsia="Arial" w:hAnsi="Arial"/>
          <w:b/>
          <w:bCs/>
          <w:color w:val="4A4A4A"/>
          <w:sz w:val="22"/>
          <w:szCs w:val="22"/>
        </w:rPr>
        <w:t xml:space="preserve">3. Siring vs. Referral System Naming</w:t>
      </w:r>
    </w:p>
    <w:p>
      <w:pPr>
        <w:spacing w:before="40" w:after="80"/>
      </w:pPr>
      <w:r>
        <w:rPr>
          <w:rFonts w:ascii="Arial" w:cs="Arial" w:eastAsia="Arial" w:hAnsi="Arial"/>
          <w:color w:val="2C2C2C"/>
          <w:sz w:val="20"/>
          <w:szCs w:val="20"/>
        </w:rPr>
        <w:t xml:space="preserve">v0.1–v0.2 calls this 'Siring mechanics.' v0.3 Open Questions marks 'Siring mechanics' RESOLVED as 'Referral system.' From v0.3 onward the section is called 'Siring and the Referral System' (§14.6 in v0.5). The older name 'Siring mechanics' persists in some Open Questions summary language but is not a functional error.</w:t>
      </w:r>
    </w:p>
    <w:p>
      <w:pPr>
        <w:spacing w:before="80" w:after="0"/>
      </w:pPr>
      <w:r>
        <w:t xml:space="preserve"/>
      </w:r>
    </w:p>
    <w:p>
      <w:pPr>
        <w:spacing w:before="200" w:after="80"/>
      </w:pPr>
      <w:r>
        <w:rPr>
          <w:rFonts w:ascii="Arial" w:cs="Arial" w:eastAsia="Arial" w:hAnsi="Arial"/>
          <w:b/>
          <w:bCs/>
          <w:color w:val="4A4A4A"/>
          <w:sz w:val="22"/>
          <w:szCs w:val="22"/>
        </w:rPr>
        <w:t xml:space="preserve">4. §2.2–§2.3 Founding Myth Subsection Collapse</w:t>
      </w:r>
    </w:p>
    <w:p>
      <w:pPr>
        <w:spacing w:before="40" w:after="80"/>
      </w:pPr>
      <w:r>
        <w:rPr>
          <w:rFonts w:ascii="Arial" w:cs="Arial" w:eastAsia="Arial" w:hAnsi="Arial"/>
          <w:color w:val="2C2C2C"/>
          <w:sz w:val="20"/>
          <w:szCs w:val="20"/>
        </w:rPr>
        <w:t xml:space="preserve">v0.2 had §2.2 'What They Missed' and §2.3 'The Stirring' as distinct subsections. v0.4 collapsed these into §2.2 'The Seal and the Sleepers.' 'The Stirring' as a concept is fully preserved in §3 (Vitae Sanctus/Corrupta) and §16.6 (Stirring Framework), but the standalone subsection in the Founding Myth narrative is gone. This is a structural change, not a content loss.</w:t>
      </w:r>
    </w:p>
    <w:p>
      <w:pPr>
        <w:spacing w:before="80" w:after="0"/>
      </w:pPr>
      <w:r>
        <w:t xml:space="preserve"/>
      </w:r>
    </w:p>
    <w:p>
      <w:pPr>
        <w:spacing w:before="200" w:after="80"/>
      </w:pPr>
      <w:r>
        <w:rPr>
          <w:rFonts w:ascii="Arial" w:cs="Arial" w:eastAsia="Arial" w:hAnsi="Arial"/>
          <w:b/>
          <w:bCs/>
          <w:color w:val="4A4A4A"/>
          <w:sz w:val="22"/>
          <w:szCs w:val="22"/>
        </w:rPr>
        <w:t xml:space="preserve">5. v0.4 Action Menu Table — Status Unknown in v0.5</w:t>
      </w:r>
    </w:p>
    <w:p>
      <w:pPr>
        <w:spacing w:before="40" w:after="80"/>
      </w:pPr>
      <w:r>
        <w:rPr>
          <w:rFonts w:ascii="Arial" w:cs="Arial" w:eastAsia="Arial" w:hAnsi="Arial"/>
          <w:color w:val="2C2C2C"/>
          <w:sz w:val="20"/>
          <w:szCs w:val="20"/>
        </w:rPr>
        <w:t xml:space="preserve">v0.4 §11.1 contained a detailed table: Strike (Dex + Brawl/Melee), Overpower (Strength + Brawl, telegraphed), Feint (setup action), Dodge (full/partial), Feed-in-Combat. v0.5 restructures §11 without this table. It is not clear whether the action menu was deliberately removed (perhaps for the build-phase implementation document) or accidentally dropped during restructure. The v0.5 text refers to players choosing their 'combat stance' in the 60-second window but does not enumerate the options.</w:t>
      </w:r>
    </w:p>
    <w:p>
      <w:pPr>
        <w:spacing w:before="80" w:after="0"/>
      </w:pPr>
      <w:r>
        <w:t xml:space="preserve"/>
      </w:r>
    </w:p>
    <w:p>
      <w:pPr>
        <w:spacing w:before="200" w:after="80"/>
      </w:pPr>
      <w:r>
        <w:rPr>
          <w:rFonts w:ascii="Arial" w:cs="Arial" w:eastAsia="Arial" w:hAnsi="Arial"/>
          <w:b/>
          <w:bCs/>
          <w:color w:val="4A4A4A"/>
          <w:sz w:val="22"/>
          <w:szCs w:val="22"/>
        </w:rPr>
        <w:t xml:space="preserve">6. No Experience in v0.1–v0.3, Introduced in v0.4</w:t>
      </w:r>
    </w:p>
    <w:p>
      <w:pPr>
        <w:spacing w:before="40" w:after="80"/>
      </w:pPr>
      <w:r>
        <w:rPr>
          <w:rFonts w:ascii="Arial" w:cs="Arial" w:eastAsia="Arial" w:hAnsi="Arial"/>
          <w:color w:val="2C2C2C"/>
          <w:sz w:val="20"/>
          <w:szCs w:val="20"/>
        </w:rPr>
        <w:t xml:space="preserve">v0.1–v0.3 explicitly state 'there are no experience points' with diegetic advancement. v0.4 introduces XP as a formal system. The v0.5 §7 opening reads: 'Experience exists in Ephemera. What it does not do is reward repetitive action.' This is a significant design pivot — the philosophical framing survives but the mechanical claim (no XP) is reversed. The Open Questions table marks this RESOLVED but the earlier no-XP position is not formally noted as superseded.</w:t>
      </w:r>
    </w:p>
    <w:p>
      <w:pPr>
        <w:spacing w:before="80" w:after="0"/>
      </w:pPr>
      <w:r>
        <w:t xml:space="preserve"/>
      </w:r>
    </w:p>
    <w:p>
      <w:pPr>
        <w:pBdr>
          <w:bottom w:val="single" w:color="8B0000" w:sz="6" w:space="1"/>
        </w:pBdr>
        <w:spacing w:before="160" w:after="160"/>
      </w:pPr>
      <w:r>
        <w:t xml:space="preserve"/>
      </w:r>
    </w:p>
    <w:p>
      <w:pPr>
        <w:spacing w:before="120" w:after="0"/>
      </w:pPr>
      <w:r>
        <w:t xml:space="preserve"/>
      </w:r>
    </w:p>
    <w:p>
      <w:pPr>
        <w:jc w:val="center"/>
      </w:pPr>
      <w:r>
        <w:rPr>
          <w:rFonts w:ascii="Arial" w:cs="Arial" w:eastAsia="Arial" w:hAnsi="Arial"/>
          <w:color w:val="999999"/>
          <w:sz w:val="18"/>
          <w:szCs w:val="18"/>
        </w:rPr>
        <w:t xml:space="preserve">End of GDD Review Report — v0.5 Canonical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jc w:val="right"/>
    </w:pPr>
    <w:r>
      <w:rPr>
        <w:rFonts w:ascii="Arial" w:cs="Arial" w:eastAsia="Arial" w:hAnsi="Arial"/>
        <w:color w:val="999999"/>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1"/>
      </w:pBdr>
    </w:pPr>
    <w:r>
      <w:rPr>
        <w:rFonts w:ascii="Arial" w:cs="Arial" w:eastAsia="Arial" w:hAnsi="Arial"/>
        <w:color w:val="6B6B6B"/>
        <w:sz w:val="16"/>
        <w:szCs w:val="16"/>
      </w:rPr>
      <w:t xml:space="preserve">EPHEMERA GDD — Version History &amp; Document Review</w:t>
    </w:r>
    <w:r>
      <w:rPr>
        <w:rFonts w:ascii="Arial" w:cs="Arial" w:eastAsia="Arial" w:hAnsi="Arial"/>
        <w:color w:val="999999"/>
        <w:sz w:val="16"/>
        <w:szCs w:val="16"/>
      </w:rPr>
      <w:t xml:space="preserve">    |    v0.1 through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8B000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2026-03-03T19:26:27.052Z</dcterms:created>
  <dcterms:modified xsi:type="dcterms:W3CDTF">2026-03-03T19:26:27.053Z</dcterms:modified>
</cp:coreProperties>
</file>

<file path=docProps/custom.xml><?xml version="1.0" encoding="utf-8"?>
<Properties xmlns="http://schemas.openxmlformats.org/officeDocument/2006/custom-properties" xmlns:vt="http://schemas.openxmlformats.org/officeDocument/2006/docPropsVTypes"/>
</file>