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GÓP Ý VÒNG 2: CÁC ĐIỂM SỬA ĐỂ NỘP BÀI</w:t>
      </w:r>
    </w:p>
    <w:p>
      <w:pPr>
        <w:jc w:val="center"/>
      </w:pPr>
      <w:r>
        <w:rPr>
          <w:b w:val="0"/>
        </w:rPr>
        <w:t>“Hệ thống tự động giám sát và làm sạch tấm pin quang điện tích hợp trí tuệ nhân tạo biên, PLC Siemens S7-1200 và nền tảng IoT”</w:t>
      </w:r>
    </w:p>
    <w:p>
      <w:r>
        <w:rPr>
          <w:b w:val="0"/>
        </w:rPr>
        <w:t>Ngày 15/10/2026. Căn cứ: bản sửa v2 và bảng giải trình nhóm gửi ngày 14/10/2026.</w:t>
      </w:r>
    </w:p>
    <w:p>
      <w:pPr>
        <w:pStyle w:val="Heading1"/>
      </w:pPr>
      <w:r>
        <w:rPr>
          <w:rFonts w:ascii="Times New Roman" w:hAnsi="Times New Roman"/>
        </w:rPr>
        <w:t>1. Kết luận vòng 2</w:t>
      </w:r>
    </w:p>
    <w:p>
      <w:r>
        <w:rPr>
          <w:b w:val="0"/>
        </w:rPr>
        <w:t>Bản v2 đã sửa tốt phần câu chữ và tài liệu tham khảo (15/15 DOI khớp Crossref, đúng 8 trang). Bài đủ điều kiện nộp TNU JST sau khi sửa đúng MỘT việc dưới đây. Các góp ý khác chưa cần sửa lúc này; nhóm sẽ xử lý khi có ý kiến phản biện của tạp chí.</w:t>
      </w:r>
    </w:p>
    <w:p>
      <w:r>
        <w:rPr>
          <w:b/>
        </w:rPr>
        <w:t xml:space="preserve">Việc phải sửa: số liệu công suất (Bảng 6) phải khớp nhật ký SCADA. </w:t>
      </w:r>
      <w:r>
        <w:rPr>
          <w:b w:val="0"/>
        </w:rPr>
        <w:t>Ảnh nhật ký “LỊCH SỬ VỆ SINH” nhóm gửi là dữ liệu gốc duy nhất. Bảng 6 hiện có 3/6 dòng không khớp nhật ký (dòng Bụi 3 và Lá 1 lệch số, dòng Bụi 2 lúc 12:18 không có trên nhật ký) và chỉ chọn 6 trong 12 lượt đo mà không nói cách chọn. Số liệu trong bài báo phải lấy được từ dữ liệu gốc; đây là yêu cầu bắt buộc về trung thực số liệu, không phải góp ý câu chữ. Cách nhanh nhất là dùng nguyên nhật ký, không cần đo lại, không cần xuất thêm dữ liệu.</w:t>
      </w:r>
    </w:p>
    <w:p>
      <w:pPr>
        <w:pStyle w:val="Heading1"/>
      </w:pPr>
      <w:r>
        <w:rPr>
          <w:rFonts w:ascii="Times New Roman" w:hAnsi="Times New Roman"/>
        </w:rPr>
        <w:t>2. Bước 1: thay Bảng 6 bằng bảng dưới đây</w:t>
      </w:r>
    </w:p>
    <w:p>
      <w:r>
        <w:rPr>
          <w:b w:val="0"/>
        </w:rPr>
        <w:t>Chép nguyên bảng (đã lấy từ ảnh nhật ký, xếp theo giờ), thay cho Bảng 6 hiện tại. Bỏ cột “Nghiệm thu”.</w:t>
      </w:r>
    </w:p>
    <w:p>
      <w:pPr>
        <w:jc w:val="center"/>
      </w:pPr>
      <w:r>
        <w:rPr>
          <w:b/>
          <w:sz w:val="22"/>
        </w:rPr>
        <w:t>Bảng 6. Công suất phát trước và sau chu trình làm sạch (nhật ký vận hành)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268"/>
        <w:gridCol w:w="1360"/>
      </w:tblGrid>
      <w:tr>
        <w:trPr>
          <w:cantSplit/>
        </w:trPr>
        <w:tc>
          <w:tcPr>
            <w:tcW w:type="dxa" w:w="1134"/>
          </w:tcPr>
          <w:p>
            <w:r>
              <w:rPr>
                <w:b/>
                <w:sz w:val="21"/>
              </w:rPr>
              <w:t>Giờ</w:t>
            </w:r>
          </w:p>
        </w:tc>
        <w:tc>
          <w:tcPr>
            <w:tcW w:type="dxa" w:w="2835"/>
          </w:tcPr>
          <w:p>
            <w:r>
              <w:rPr>
                <w:b/>
                <w:sz w:val="21"/>
              </w:rPr>
              <w:t>Sự kiện làm sạch</w:t>
            </w:r>
          </w:p>
        </w:tc>
        <w:tc>
          <w:tcPr>
            <w:tcW w:type="dxa" w:w="2268"/>
          </w:tcPr>
          <w:p>
            <w:r>
              <w:rPr>
                <w:b/>
                <w:sz w:val="21"/>
              </w:rPr>
              <w:t>Ptrước → Psau (W)</w:t>
            </w:r>
          </w:p>
        </w:tc>
        <w:tc>
          <w:tcPr>
            <w:tcW w:type="dxa" w:w="1361"/>
          </w:tcPr>
          <w:p>
            <w:r>
              <w:rPr>
                <w:b/>
                <w:sz w:val="21"/>
              </w:rPr>
              <w:t>ΔP (W)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10:03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24 → 45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+21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10:16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17 → 21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+4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10:24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14 → 50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+36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10:28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5 → 10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+6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10:31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5 → 3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−2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11:33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24 → 40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+17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11:44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Lá cây (gạt khô)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27 → 33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+5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11:50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Lá cây (gạt khô)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35 → 6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−30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11:58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Lá cây (gạt khô)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27 → 32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+5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12:08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Bụi (chu trình ướt)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11 → 19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+8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12:23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Lá cây (gạt khô)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13 → 33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+20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21"/>
              </w:rPr>
              <w:t>12:40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Lá cây (gạt khô)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17 → 19</w:t>
            </w:r>
          </w:p>
        </w:tc>
        <w:tc>
          <w:tcPr>
            <w:tcW w:type="dxa" w:w="1361"/>
          </w:tcPr>
          <w:p>
            <w:r>
              <w:rPr>
                <w:sz w:val="21"/>
              </w:rPr>
              <w:t>+2</w:t>
            </w:r>
          </w:p>
        </w:tc>
      </w:tr>
    </w:tbl>
    <w:p/>
    <w:p>
      <w:r>
        <w:rPr>
          <w:b w:val="0"/>
        </w:rPr>
        <w:t>Ghi chú dưới bảng (thay toàn bộ ghi chú cũ): “Ghi chú: Pđịnh mức = 50 W (Vmp = 18,0 V; Imp = 2,78 A). Số liệu trích từ nhật ký vận hành của hệ thống, làm tròn đến 1 W; ΔP = Psau − Ptrước tính từ giá trị chưa làm tròn nên có thể lệch 1 W so với hiệu hai cột. Chưa đo bức xạ và nhiệt độ tấm pin.”</w:t>
      </w:r>
    </w:p>
    <w:p>
      <w:r>
        <w:rPr>
          <w:b w:val="0"/>
          <w:i/>
        </w:rPr>
        <w:t>Lưu ý: lượt 11:33 và 12:08 trên nhật ký ghi là “Bụi (CNN)” nên xếp vào bụi, đúng như nhật ký.</w:t>
      </w:r>
    </w:p>
    <w:p>
      <w:pPr>
        <w:pStyle w:val="Heading1"/>
      </w:pPr>
      <w:r>
        <w:rPr>
          <w:rFonts w:ascii="Times New Roman" w:hAnsi="Times New Roman"/>
        </w:rPr>
        <w:t>3. Bước 2: thay đúng các câu sau, không sửa chỗ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3969"/>
      </w:tblGrid>
      <w:tr>
        <w:trPr>
          <w:cantSplit/>
        </w:trPr>
        <w:tc>
          <w:tcPr>
            <w:tcW w:type="dxa" w:w="1701"/>
          </w:tcPr>
          <w:p>
            <w:r>
              <w:rPr>
                <w:b/>
                <w:sz w:val="20"/>
              </w:rPr>
              <w:t>Vị trí</w:t>
            </w:r>
          </w:p>
        </w:tc>
        <w:tc>
          <w:tcPr>
            <w:tcW w:type="dxa" w:w="2948"/>
          </w:tcPr>
          <w:p>
            <w:r>
              <w:rPr>
                <w:b/>
                <w:sz w:val="20"/>
              </w:rPr>
              <w:t>Câu hiện tại (bỏ)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Thay bằng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Mục 3.4, đoạn đầu (toàn đoạn)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Thử nghiệm trên tấm pin 50 W gồm sáu kịch bản ngoài trời... lấy trung bình 60 s.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Thử nghiệm ngoài trời trên tấm pin 50 W gồm 12 lượt làm sạch ngày [điền ngày đo], từ 10:03 đến 12:40: 7 lượt bụi đất (chu trình ướt) và 5 lượt lá cây (chu trình gạt khô). Cảm biến PZEM-017 DC đo điện áp, dòng điện ở 1 Hz. Hệ thống tự ghi công suất trước (Ptrước) và ngay sau (Psau) mỗi chu trình vào nhật ký vận hành; Bảng 6 trình bày toàn bộ 12 lượt ghi nhận.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Mục 3.4, đoạn sau Bảng 6 (chỉ thay 2 câu đầu, giữ phần còn lại từ “Chênh lệch công suất chịu tác động...”)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Ở sáu kịch bản, ΔP dao động ... (trung bình 40,8%).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Công suất sau làm sạch tăng ở 10/12 lượt, ΔP từ 4 đến 36 W với bụi và từ 2 đến 20 W với lá cây; 2 lượt giảm (10:31 và 11:50) trùng thời điểm mây che theo quan sát khi đo. Psau ghi ngay sau chu trình ướt còn chịu thêm hiệu ứng làm mát bề mặt do nước.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Mục 3.5, câu về Hình 7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..., 51,8 W) là giá trị tức thời minh họa truyền thông, không tương ứng giá trị trung bình 60 s ở Bảng 6.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..., 51,8 W) là giá trị tức thời minh họa truyền thông. (Bỏ vế “không tương ứng giá trị trung bình 60 s ở Bảng 6”.)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Kết luận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Trong sáu kịch bản thử nghiệm, công suất đo được sau làm sạch đều cao hơn trước làm sạch;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Trong 12 lượt thử ngoài trời, công suất đo được sau làm sạch tăng ở 10 lượt (từ 2 đến 36 W) và giảm ở 2 lượt do mây che;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Tóm tắt tiếng Việt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Trong sáu kịch bản thử nghiệm ngoài trời, công suất sau làm sạch đều cao hơn trước làm sạch, ... ở cả 6 kịch bản;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Trong 12 lượt thử ngoài trời, công suất sau làm sạch tăng ở 10 lượt (từ 2 đến 36 W) và giảm ở 2 lượt do mây che;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20"/>
              </w:rPr>
              <w:t>Abstract (tiếng Anh)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  <w:t>Across six outdoor test scenarios, post-cleaning power consistently exceeded pre-cleaning power, with an observed increase ranging from 5.0 to 34.8 W;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Across 12 outdoor test runs, post-cleaning power increased in ten runs (by 2 to 36 W) and decreased in two runs affected by passing clouds;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4. Bước 3: ba việc kiểm trước khi gửi</w:t>
      </w:r>
    </w:p>
    <w:p>
      <w:r>
        <w:rPr>
          <w:b w:val="0"/>
        </w:rPr>
        <w:t>1. Xem lại chương trình: Psau được ghi vào nhật ký lúc nào. Nếu không phải ngay sau khi kết thúc chu trình, sửa đúng cụm “ngay sau (Psau)” ở mục 3.4 cho đúng thực tế (chỉ cụm đó). Điền ngày đo vào chỗ [điền ngày đo]; nếu đo trong nhiều ngày thì ghi các ngày.</w:t>
      </w:r>
    </w:p>
    <w:p>
      <w:r>
        <w:rPr>
          <w:b w:val="0"/>
        </w:rPr>
        <w:t>2. Tìm trong toàn bài cụm “sáu kịch bản”, “6 kịch bản”, “60 s”, “34,8”, “Bụi 1”, “Lá 1”: không còn chỗ nào nói theo 6 kịch bản cũ.</w:t>
      </w:r>
    </w:p>
    <w:p>
      <w:r>
        <w:rPr>
          <w:b w:val="0"/>
        </w:rPr>
        <w:t>3. Tóm tắt tiếng Việt không quá 250 từ; bài không quá 8 trang. Nếu vượt 8 trang, báo thầy, không tự cắt nội dung khác.</w:t>
      </w:r>
    </w:p>
    <w:p>
      <w:pPr>
        <w:pStyle w:val="Heading1"/>
      </w:pPr>
      <w:r>
        <w:rPr>
          <w:rFonts w:ascii="Times New Roman" w:hAnsi="Times New Roman"/>
        </w:rPr>
        <w:t>5. Gửi lại</w:t>
      </w:r>
    </w:p>
    <w:p>
      <w:r>
        <w:rPr>
          <w:b w:val="0"/>
        </w:rPr>
        <w:t>Gửi file v3 càng sớm càng tốt, chậm nhất ngày 19/10/2026, kèm 2 đến 3 dòng xác nhận đã làm đủ Bước 1 đến Bước 3 (không cần bảng giải trình). Thầy kiểm lần cuối rồi nộp tạp chí.</w:t>
      </w:r>
    </w:p>
    <w:p>
      <w:r>
        <w:rPr>
          <w:b w:val="0"/>
          <w:i/>
        </w:rPr>
        <w:t>Các góp ý khác của vòng 2 (công suất trên 50 W, điện tự dùng, Bảng 1, Bảng 4, hình, định dạng) chưa sửa lúc này; khi tạp chí gửi phản biện, nhóm trả lời theo yêu cầu của phản biện.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