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r>
      <w:r>
        <w:rPr>
          <w:b/>
          <w:i w:val="0"/>
          <w:color w:val="1F497D"/>
          <w:sz w:val="26"/>
        </w:rPr>
        <w:t>Step 1: Define the Domain Outline</w:t>
      </w:r>
    </w:p>
    <w:p>
      <w:pPr>
        <w:pStyle w:val="Normal"/>
        <w:numPr>
          <w:ilvl w:val="0"/>
          <w:numId w:val="1"/>
        </w:numPr>
        <w:bidi w:val="0"/>
        <w:jc w:val="left"/>
        <w:rPr/>
      </w:pPr>
      <w:r>
        <w:rPr/>
      </w:r>
      <w:r>
        <w:rPr>
          <w:b w:val="0"/>
          <w:i w:val="0"/>
          <w:sz w:val="22"/>
        </w:rPr>
        <w:t>Create a shapefile of the entire domain in QGIS and assign PhysIDs to the open sea boundaries. Three open sea boundaries are defined for this domain:</w:t>
      </w:r>
    </w:p>
    <w:p>
      <w:pPr>
        <w:pStyle w:val="Normal"/>
        <w:numPr>
          <w:ilvl w:val="0"/>
          <w:numId w:val="1"/>
        </w:numPr>
        <w:bidi w:val="0"/>
        <w:jc w:val="left"/>
        <w:rPr/>
      </w:pPr>
      <w:r>
        <w:rPr/>
      </w:r>
      <w:r>
        <w:rPr>
          <w:b w:val="0"/>
          <w:i/>
          <w:sz w:val="22"/>
        </w:rPr>
        <w:t xml:space="preserve">    4  —  south-east boundary</w:t>
      </w:r>
    </w:p>
    <w:p>
      <w:pPr>
        <w:pStyle w:val="Normal"/>
        <w:numPr>
          <w:ilvl w:val="0"/>
          <w:numId w:val="1"/>
        </w:numPr>
        <w:bidi w:val="0"/>
        <w:jc w:val="left"/>
        <w:rPr/>
      </w:pPr>
      <w:r>
        <w:rPr/>
      </w:r>
      <w:r>
        <w:rPr>
          <w:b w:val="0"/>
          <w:i/>
          <w:sz w:val="22"/>
        </w:rPr>
      </w:r>
      <w:r>
        <w:rPr>
          <w:b w:val="0"/>
          <w:i/>
          <w:sz w:val="22"/>
        </w:rPr>
        <w:t xml:space="preserve">    5  —  south-west boundary</w:t>
      </w:r>
    </w:p>
    <w:p>
      <w:pPr>
        <w:pStyle w:val="Normal"/>
        <w:numPr>
          <w:ilvl w:val="0"/>
          <w:numId w:val="0"/>
        </w:numPr>
        <w:bidi w:val="0"/>
        <w:ind w:left="720" w:hanging="0"/>
        <w:jc w:val="left"/>
        <w:rPr/>
      </w:pPr>
      <w:r>
        <w:rPr/>
      </w:r>
      <w:r>
        <w:rPr>
          <w:b w:val="0"/>
          <w:i/>
          <w:sz w:val="22"/>
        </w:rPr>
      </w:r>
      <w:r>
        <w:rPr>
          <w:b w:val="0"/>
          <w:i/>
          <w:sz w:val="22"/>
        </w:rPr>
        <w:t xml:space="preserve">    6  —  north-west boundary</w:t>
        <w:drawing>
          <wp:anchor behindDoc="0" distT="0" distB="0" distL="0" distR="0" simplePos="0" locked="0" layoutInCell="1" allowOverlap="1" relativeHeight="2">
            <wp:simplePos x="0" y="0"/>
            <wp:positionH relativeFrom="column">
              <wp:posOffset>202565</wp:posOffset>
            </wp:positionH>
            <wp:positionV relativeFrom="paragraph">
              <wp:posOffset>152400</wp:posOffset>
            </wp:positionV>
            <wp:extent cx="4857750" cy="498284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857750" cy="498284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rPr>
          <w:b/>
          <w:i w:val="0"/>
          <w:color w:val="1F497D"/>
          <w:sz w:val="26"/>
        </w:rPr>
        <w:t>Step 2: Define the Lagoon Outline</w:t>
      </w:r>
    </w:p>
    <w:p>
      <w:pPr>
        <w:pStyle w:val="Normal"/>
        <w:bidi w:val="0"/>
        <w:jc w:val="left"/>
        <w:rPr/>
      </w:pPr>
      <w:r>
        <w:rPr/>
      </w:r>
      <w:r>
        <w:rPr>
          <w:b w:val="0"/>
          <w:i w:val="0"/>
          <w:sz w:val="22"/>
        </w:rPr>
        <w:t>Add the lagoon outline to the domain shapefile to define the tidal range structure geometry. Assign the following PhysIDs to each structural component (these values are indicative and can be adjusted):</w:t>
      </w:r>
    </w:p>
    <w:p>
      <w:pPr>
        <w:pStyle w:val="Normal"/>
        <w:numPr>
          <w:ilvl w:val="0"/>
          <w:numId w:val="2"/>
        </w:numPr>
        <w:bidi w:val="0"/>
        <w:jc w:val="left"/>
        <w:rPr/>
      </w:pPr>
      <w:r>
        <w:rPr/>
      </w:r>
      <w:r>
        <w:rPr>
          <w:b w:val="0"/>
          <w:i/>
          <w:sz w:val="22"/>
        </w:rPr>
        <w:t xml:space="preserve">    8  —  outer (seaward) face of the turbine region</w:t>
      </w:r>
    </w:p>
    <w:p>
      <w:pPr>
        <w:pStyle w:val="Normal"/>
        <w:numPr>
          <w:ilvl w:val="0"/>
          <w:numId w:val="2"/>
        </w:numPr>
        <w:bidi w:val="0"/>
        <w:jc w:val="left"/>
        <w:rPr/>
      </w:pPr>
      <w:r>
        <w:rPr/>
      </w:r>
      <w:r>
        <w:rPr>
          <w:b w:val="0"/>
          <w:i/>
          <w:sz w:val="22"/>
        </w:rPr>
        <w:t xml:space="preserve">    7  —  inner (landward) face of the turbine region</w:t>
      </w:r>
    </w:p>
    <w:p>
      <w:pPr>
        <w:pStyle w:val="Normal"/>
        <w:numPr>
          <w:ilvl w:val="0"/>
          <w:numId w:val="2"/>
        </w:numPr>
        <w:bidi w:val="0"/>
        <w:jc w:val="left"/>
        <w:rPr/>
      </w:pPr>
      <w:r>
        <w:rPr/>
      </w:r>
      <w:r>
        <w:rPr>
          <w:b w:val="0"/>
          <w:i/>
          <w:sz w:val="22"/>
        </w:rPr>
        <w:t xml:space="preserve">    10  —  outer (seaward) face of the sluice gate region</w:t>
      </w:r>
    </w:p>
    <w:p>
      <w:pPr>
        <w:pStyle w:val="Normal"/>
        <w:numPr>
          <w:ilvl w:val="0"/>
          <w:numId w:val="2"/>
        </w:numPr>
        <w:bidi w:val="0"/>
        <w:jc w:val="left"/>
        <w:rPr/>
      </w:pPr>
      <w:r>
        <w:rPr/>
      </w:r>
      <w:r>
        <w:rPr>
          <w:b w:val="0"/>
          <w:i/>
          <w:sz w:val="22"/>
        </w:rPr>
        <w:t xml:space="preserve">    9  —  inner (landward) face of the sluice gate region</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r>
        <w:rPr>
          <w:b/>
          <w:i w:val="0"/>
          <w:color w:val="1F497D"/>
          <w:sz w:val="26"/>
        </w:rPr>
        <w:t>Step 3: Specify Resolution Shapefiles</w:t>
      </w:r>
    </w:p>
    <w:p>
      <w:pPr>
        <w:pStyle w:val="Normal"/>
        <w:bidi w:val="0"/>
        <w:jc w:val="left"/>
        <w:rPr/>
      </w:pPr>
      <w:r>
        <w:rPr/>
      </w:r>
      <w:r>
        <w:rPr>
          <w:b w:val="0"/>
          <w:i w:val="0"/>
          <w:sz w:val="22"/>
        </w:rPr>
        <w:t>Resolution shapefiles control the mesh element size across different regions of the domain. Each shapefile defines a zone over which a spatial gradation is applied, allowing the mesh to be refined where higher resolution is needed.</w:t>
      </w:r>
    </w:p>
    <w:p>
      <w:pPr>
        <w:pStyle w:val="Normal"/>
        <w:bidi w:val="0"/>
        <w:jc w:val="left"/>
        <w:rPr/>
      </w:pPr>
      <w:r>
        <w:rPr/>
      </w:r>
      <w:r>
        <w:rPr>
          <w:i/>
          <w:iCs/>
        </w:rPr>
      </w:r>
      <w:r>
        <w:rPr/>
      </w:r>
      <w:r>
        <w:rPr>
          <w:b w:val="0"/>
          <w:i w:val="0"/>
          <w:sz w:val="22"/>
        </w:rPr>
        <w:t>In lagoon_mesh_generation.py, the shapefiles are specified as follows:</w:t>
      </w:r>
    </w:p>
    <w:p>
      <w:pPr>
        <w:pStyle w:val="Normal"/>
        <w:bidi w:val="0"/>
        <w:jc w:val="left"/>
        <w:rPr/>
      </w:pPr>
      <w:r>
        <w:rPr/>
      </w:r>
    </w:p>
    <w:p>
      <w:pPr>
        <w:pStyle w:val="Normal"/>
        <w:bidi w:val="0"/>
        <w:jc w:val="left"/>
        <w:rPr/>
      </w:pPr>
      <w:r>
        <w:rPr/>
      </w:r>
      <w:r>
        <w:rPr>
          <w:rFonts w:ascii="Courier New" w:hAnsi="Courier New"/>
          <w:b w:val="0"/>
          <w:i w:val="0"/>
          <w:sz w:val="18"/>
        </w:rPr>
        <w:t># Shapefiles that indicate resolution</w:t>
      </w:r>
    </w:p>
    <w:p>
      <w:pPr>
        <w:pStyle w:val="Normal"/>
        <w:bidi w:val="0"/>
        <w:jc w:val="left"/>
        <w:rPr/>
      </w:pPr>
      <w:r>
        <w:rPr/>
      </w:r>
      <w:r>
        <w:rPr>
          <w:rFonts w:ascii="Courier New" w:hAnsi="Courier New"/>
          <w:b w:val="0"/>
          <w:i w:val="0"/>
          <w:sz w:val="18"/>
        </w:rPr>
        <w:t>resolution_shapefiles = ['grad_internal_lagoon_v3.shp',</w:t>
      </w:r>
    </w:p>
    <w:p>
      <w:pPr>
        <w:pStyle w:val="Normal"/>
        <w:bidi w:val="0"/>
        <w:jc w:val="left"/>
        <w:rPr/>
      </w:pPr>
      <w:r>
        <w:rPr/>
      </w:r>
      <w:r>
        <w:rPr/>
      </w:r>
      <w:r>
        <w:rPr>
          <w:rFonts w:ascii="Courier New" w:hAnsi="Courier New"/>
          <w:b w:val="0"/>
          <w:i w:val="0"/>
          <w:sz w:val="18"/>
        </w:rPr>
        <w:t xml:space="preserve">                         'grad_isl.shp',</w:t>
      </w:r>
    </w:p>
    <w:p>
      <w:pPr>
        <w:pStyle w:val="Normal"/>
        <w:bidi w:val="0"/>
        <w:jc w:val="left"/>
        <w:rPr/>
      </w:pPr>
      <w:r>
        <w:rPr/>
      </w:r>
      <w:r>
        <w:rPr/>
      </w:r>
      <w:r>
        <w:rPr>
          <w:rFonts w:ascii="Courier New" w:hAnsi="Courier New"/>
          <w:b w:val="0"/>
          <w:i w:val="0"/>
          <w:sz w:val="18"/>
        </w:rPr>
        <w:t xml:space="preserve">                         'grad_med.shp',</w:t>
      </w:r>
    </w:p>
    <w:p>
      <w:pPr>
        <w:pStyle w:val="Normal"/>
        <w:bidi w:val="0"/>
        <w:jc w:val="left"/>
        <w:rPr/>
      </w:pPr>
      <w:r>
        <w:rPr/>
      </w:r>
      <w:r>
        <w:rPr/>
      </w:r>
      <w:r>
        <w:rPr>
          <w:rFonts w:ascii="Courier New" w:hAnsi="Courier New"/>
          <w:b w:val="0"/>
          <w:i w:val="0"/>
          <w:sz w:val="18"/>
        </w:rPr>
        <w:t xml:space="preserve">                         'grad_large.shp',</w:t>
      </w:r>
    </w:p>
    <w:p>
      <w:pPr>
        <w:pStyle w:val="Normal"/>
        <w:bidi w:val="0"/>
        <w:jc w:val="left"/>
        <w:rPr/>
      </w:pPr>
      <w:r>
        <w:rPr/>
      </w:r>
      <w:r>
        <w:rPr/>
      </w:r>
      <w:r>
        <w:rPr>
          <w:rFonts w:ascii="Courier New" w:hAnsi="Courier New"/>
          <w:b w:val="0"/>
          <w:i w:val="0"/>
          <w:sz w:val="18"/>
        </w:rPr>
        <w:t xml:space="preserve">                         'grad_extra.shp']</w:t>
      </w:r>
    </w:p>
    <w:p>
      <w:pPr>
        <w:pStyle w:val="Normal"/>
        <w:bidi w:val="0"/>
        <w:jc w:val="left"/>
        <w:rPr/>
      </w:pPr>
      <w:r>
        <w:rPr/>
      </w:r>
      <w:r>
        <w:rPr>
          <w:b w:val="0"/>
          <w:i w:val="0"/>
          <w:sz w:val="22"/>
        </w:rPr>
        <w:t>Each shapefile serves a specific purpose:</w:t>
      </w:r>
    </w:p>
    <w:p>
      <w:pPr>
        <w:pStyle w:val="Normal"/>
        <w:bidi w:val="0"/>
        <w:jc w:val="left"/>
        <w:rPr/>
      </w:pPr>
      <w:r>
        <w:rPr/>
      </w:r>
      <w:r>
        <w:rPr/>
      </w:r>
      <w:r>
        <w:rPr>
          <w:b w:val="0"/>
          <w:i w:val="0"/>
          <w:sz w:val="22"/>
        </w:rPr>
        <w:t xml:space="preserve">    grad_large.shp — coarse resolution over part of the Irish Sea and UK coastline.</w:t>
      </w:r>
    </w:p>
    <w:p>
      <w:pPr>
        <w:pStyle w:val="Normal"/>
        <w:bidi w:val="0"/>
        <w:jc w:val="left"/>
        <w:rPr/>
      </w:pPr>
      <w:r>
        <w:rPr/>
      </w:r>
    </w:p>
    <w:p>
      <w:pPr>
        <w:pStyle w:val="Normal"/>
        <w:bidi w:val="0"/>
        <w:jc w:val="left"/>
        <w:rPr/>
      </w:pPr>
      <w:r>
        <w:rPr/>
      </w:r>
      <w:r>
        <w:rPr/>
      </w:r>
      <w:r>
        <w:rPr/>
      </w:r>
      <w:r>
        <w:rPr>
          <w:b w:val="0"/>
          <w:i w:val="0"/>
          <w:sz w:val="22"/>
        </w:rPr>
        <w:t xml:space="preserve">    grad_med.shp — medium resolution along the remaining UK coastline, including the Severn Estuary and North Wales.</w:t>
      </w:r>
    </w:p>
    <w:p>
      <w:pPr>
        <w:pStyle w:val="Normal"/>
        <w:bidi w:val="0"/>
        <w:jc w:val="left"/>
        <w:rPr/>
      </w:pPr>
      <w:r>
        <w:rPr/>
      </w:r>
    </w:p>
    <w:p>
      <w:pPr>
        <w:pStyle w:val="Normal"/>
        <w:bidi w:val="0"/>
        <w:jc w:val="left"/>
        <w:rPr/>
      </w:pPr>
      <w:r>
        <w:rPr/>
      </w:r>
      <w:r>
        <w:rPr>
          <w:b w:val="0"/>
          <w:i w:val="0"/>
          <w:sz w:val="22"/>
        </w:rPr>
        <w:t xml:space="preserve">    grad_isl.shp — finer resolution around islands in the West UK sea.</w:t>
      </w:r>
    </w:p>
    <w:p>
      <w:pPr>
        <w:pStyle w:val="Normal"/>
        <w:bidi w:val="0"/>
        <w:jc w:val="left"/>
        <w:rPr/>
      </w:pPr>
      <w:r>
        <w:rPr/>
      </w:r>
    </w:p>
    <w:p>
      <w:pPr>
        <w:pStyle w:val="Normal"/>
        <w:bidi w:val="0"/>
        <w:jc w:val="left"/>
        <w:rPr/>
      </w:pPr>
      <w:r>
        <w:rPr/>
      </w:r>
      <w:r>
        <w:rPr>
          <w:b w:val="0"/>
          <w:i w:val="0"/>
          <w:sz w:val="22"/>
        </w:rPr>
        <w:t xml:space="preserve">    grad_extra.shp — extra-fine resolution applied along lines in narrow channels and estuaries.</w:t>
      </w:r>
    </w:p>
    <w:p>
      <w:pPr>
        <w:pStyle w:val="Normal"/>
        <w:bidi w:val="0"/>
        <w:jc w:val="left"/>
        <w:rPr/>
      </w:pPr>
      <w:r>
        <w:rPr/>
      </w:r>
    </w:p>
    <w:p>
      <w:pPr>
        <w:pStyle w:val="Normal"/>
        <w:bidi w:val="0"/>
        <w:jc w:val="left"/>
        <w:rPr/>
      </w:pPr>
      <w:r>
        <w:rPr/>
      </w:r>
      <w:r>
        <w:rPr>
          <w:b w:val="0"/>
          <w:i w:val="0"/>
          <w:sz w:val="22"/>
        </w:rPr>
        <w:t xml:space="preserve">    grad_internal_lagoon_v3.shp — very fine resolution along the internal lagoon wall and the coastline occupied by the tidal range structure.</w:t>
      </w:r>
    </w:p>
    <w:p>
      <w:pPr>
        <w:pStyle w:val="Normal"/>
        <w:bidi w:val="0"/>
        <w:jc w:val="left"/>
        <w:rPr/>
      </w:pPr>
      <w:r>
        <w:rPr/>
      </w:r>
    </w:p>
    <w:p>
      <w:pPr>
        <w:pStyle w:val="Normal"/>
        <w:bidi w:val="0"/>
        <w:jc w:val="left"/>
        <w:rPr/>
      </w:pPr>
      <w:r>
        <w:rPr/>
      </w:r>
      <w:r>
        <w:rPr>
          <w:b w:val="0"/>
          <w:i w:val="0"/>
          <w:sz w:val="22"/>
        </w:rPr>
        <w:t>The gradation parameters are defined using a scaling factor h_l (maximum element size in metres). Each tuple specifies the minimum element size, maximum element size, and the gradation rate:</w:t>
      </w:r>
    </w:p>
    <w:p>
      <w:pPr>
        <w:pStyle w:val="Normal"/>
        <w:bidi w:val="0"/>
        <w:jc w:val="left"/>
        <w:rPr/>
      </w:pPr>
      <w:r>
        <w:rPr/>
      </w:r>
    </w:p>
    <w:p>
      <w:pPr>
        <w:pStyle w:val="Normal"/>
        <w:bidi w:val="0"/>
        <w:jc w:val="left"/>
        <w:rPr/>
      </w:pPr>
      <w:r>
        <w:rPr/>
      </w:r>
      <w:r>
        <w:rPr>
          <w:rFonts w:ascii="Courier New" w:hAnsi="Courier New"/>
          <w:b w:val="0"/>
          <w:i w:val="0"/>
          <w:sz w:val="18"/>
        </w:rPr>
        <w:t>h_l = 15000  # maximum element size (m)</w:t>
      </w:r>
    </w:p>
    <w:p>
      <w:pPr>
        <w:pStyle w:val="Normal"/>
        <w:bidi w:val="0"/>
        <w:jc w:val="left"/>
        <w:rPr/>
      </w:pPr>
      <w:r>
        <w:rPr/>
      </w:r>
      <w:r>
        <w:rPr>
          <w:rFonts w:ascii="Courier New" w:hAnsi="Courier New"/>
          <w:b w:val="0"/>
          <w:i w:val="0"/>
          <w:sz w:val="18"/>
        </w:rPr>
        <w:t># Gradation parameters per shapefile</w:t>
      </w:r>
    </w:p>
    <w:p>
      <w:pPr>
        <w:pStyle w:val="Normal"/>
        <w:bidi w:val="0"/>
        <w:jc w:val="left"/>
        <w:rPr/>
      </w:pPr>
      <w:r>
        <w:rPr/>
      </w:r>
      <w:r>
        <w:rPr>
          <w:rFonts w:ascii="Courier New" w:hAnsi="Courier New"/>
          <w:b w:val="0"/>
          <w:i w:val="0"/>
          <w:sz w:val="18"/>
        </w:rPr>
        <w:t>gradation_params = [(0.005 * h_l, h_l, 1.0, 0.005),   # grad_internal_lagoon_v3</w:t>
      </w:r>
    </w:p>
    <w:p>
      <w:pPr>
        <w:pStyle w:val="Normal"/>
        <w:bidi w:val="0"/>
        <w:jc w:val="left"/>
        <w:rPr/>
      </w:pPr>
      <w:r>
        <w:rPr/>
      </w:r>
      <w:r>
        <w:rPr/>
      </w:r>
      <w:r>
        <w:rPr>
          <w:rFonts w:ascii="Courier New" w:hAnsi="Courier New"/>
          <w:b w:val="0"/>
          <w:i w:val="0"/>
          <w:sz w:val="18"/>
        </w:rPr>
        <w:t xml:space="preserve">                    (0.15  * h_l, h_l, 0.2, 0.005),   # grad_isl</w:t>
      </w:r>
    </w:p>
    <w:p>
      <w:pPr>
        <w:pStyle w:val="Normal"/>
        <w:bidi w:val="0"/>
        <w:jc w:val="left"/>
        <w:rPr/>
      </w:pPr>
      <w:r>
        <w:rPr/>
      </w:r>
      <w:r>
        <w:rPr/>
      </w:r>
      <w:r>
        <w:rPr>
          <w:rFonts w:ascii="Courier New" w:hAnsi="Courier New"/>
          <w:b w:val="0"/>
          <w:i w:val="0"/>
          <w:sz w:val="18"/>
        </w:rPr>
        <w:t xml:space="preserve">                    (0.15  * h_l, h_l, 0.5),          # grad_med</w:t>
      </w:r>
    </w:p>
    <w:p>
      <w:pPr>
        <w:pStyle w:val="Normal"/>
        <w:bidi w:val="0"/>
        <w:jc w:val="left"/>
        <w:rPr/>
      </w:pPr>
      <w:r>
        <w:rPr/>
      </w:r>
      <w:r>
        <w:rPr/>
      </w:r>
      <w:r>
        <w:rPr>
          <w:rFonts w:ascii="Courier New" w:hAnsi="Courier New"/>
          <w:b w:val="0"/>
          <w:i w:val="0"/>
          <w:sz w:val="18"/>
        </w:rPr>
        <w:t xml:space="preserve">                    (0.25  * h_l, h_l, 0.5),          # grad_large</w:t>
      </w:r>
    </w:p>
    <w:p>
      <w:pPr>
        <w:pStyle w:val="Normal"/>
        <w:bidi w:val="0"/>
        <w:jc w:val="left"/>
        <w:rPr/>
      </w:pPr>
      <w:r>
        <w:rPr/>
      </w:r>
      <w:r>
        <w:rPr/>
      </w:r>
      <w:r>
        <w:rPr>
          <w:rFonts w:ascii="Courier New" w:hAnsi="Courier New"/>
          <w:b w:val="0"/>
          <w:i w:val="0"/>
          <w:sz w:val="18"/>
        </w:rPr>
        <w:t xml:space="preserve">                    (0.08  * h_l, h_l, 0.5, 0.001)]  # grad_extra</w:t>
      </w:r>
    </w:p>
    <w:sectPr>
      <w:type w:val="nextPage"/>
      <w:pgSz w:w="11906" w:h="16838"/>
      <w:pgMar w:left="1134" w:right="1134" w:header="0" w:top="1134" w:footer="0" w:bottom="1134"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GB"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Lohit Devanagari"/>
      <w:color w:val="auto"/>
      <w:kern w:val="2"/>
      <w:sz w:val="24"/>
      <w:szCs w:val="24"/>
      <w:lang w:val="en-GB"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
  <TotalTime>39</TotalTime>
  <Application>LibreOffice/6.4.7.2$Linux_X86_64 LibreOffice_project/40$Build-2</Application>
  <Pages>3</Pages>
  <Words>331</Words>
  <Characters>1698</Characters>
  <CharactersWithSpaces>2252</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2023-07-06T15:00:17Z</dcterms:created>
  <dc:creator/>
  <dc:description/>
  <dc:language>en-GB</dc:language>
  <cp:lastModifiedBy/>
  <dcterms:modified xsi:type="dcterms:W3CDTF">2023-07-10T10:57:15Z</dcterms:modified>
  <cp:revision>8</cp:revision>
  <dc:subject/>
  <dc:title/>
</cp:coreProperties>
</file>