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F58B9" w14:textId="0F2C2617" w:rsidR="005C06A0" w:rsidRPr="00A020EE" w:rsidRDefault="008619B5">
      <w:pPr>
        <w:rPr>
          <w:rFonts w:ascii="Times New Roman" w:hAnsi="Times New Roman" w:cs="Times New Roman"/>
          <w:sz w:val="24"/>
          <w:szCs w:val="24"/>
        </w:rPr>
      </w:pPr>
      <w:r w:rsidRPr="00A020EE">
        <w:rPr>
          <w:rFonts w:ascii="Times New Roman" w:hAnsi="Times New Roman" w:cs="Times New Roman"/>
          <w:sz w:val="24"/>
          <w:szCs w:val="24"/>
        </w:rPr>
        <w:t xml:space="preserve">Mini-Project </w:t>
      </w:r>
      <w:r w:rsidR="00526702">
        <w:rPr>
          <w:rFonts w:ascii="Times New Roman" w:hAnsi="Times New Roman" w:cs="Times New Roman"/>
          <w:sz w:val="24"/>
          <w:szCs w:val="24"/>
        </w:rPr>
        <w:t>2</w:t>
      </w:r>
    </w:p>
    <w:p w14:paraId="733C032B" w14:textId="689A70F8" w:rsidR="00957A96" w:rsidRPr="00A020EE" w:rsidRDefault="00957A96">
      <w:pPr>
        <w:rPr>
          <w:rFonts w:ascii="Times New Roman" w:hAnsi="Times New Roman" w:cs="Times New Roman"/>
          <w:b/>
          <w:bCs/>
          <w:sz w:val="24"/>
          <w:szCs w:val="24"/>
          <w:u w:val="single"/>
        </w:rPr>
      </w:pPr>
      <w:r w:rsidRPr="00A020EE">
        <w:rPr>
          <w:rFonts w:ascii="Times New Roman" w:hAnsi="Times New Roman" w:cs="Times New Roman"/>
          <w:b/>
          <w:bCs/>
          <w:sz w:val="24"/>
          <w:szCs w:val="24"/>
          <w:u w:val="single"/>
        </w:rPr>
        <w:t>Q1: Groceries</w:t>
      </w:r>
    </w:p>
    <w:p w14:paraId="7C96731B" w14:textId="1111F806" w:rsidR="00F05026" w:rsidRPr="00A020EE" w:rsidRDefault="009B54F1" w:rsidP="006A10DB">
      <w:pPr>
        <w:rPr>
          <w:rFonts w:ascii="Times New Roman" w:hAnsi="Times New Roman" w:cs="Times New Roman"/>
          <w:sz w:val="24"/>
          <w:szCs w:val="24"/>
        </w:rPr>
      </w:pPr>
      <w:r>
        <w:rPr>
          <w:rFonts w:ascii="Times New Roman" w:hAnsi="Times New Roman" w:cs="Times New Roman"/>
          <w:b/>
          <w:bCs/>
          <w:sz w:val="24"/>
          <w:szCs w:val="24"/>
        </w:rPr>
        <w:t xml:space="preserve">1. </w:t>
      </w:r>
      <w:r w:rsidR="00957A96" w:rsidRPr="00A020EE">
        <w:rPr>
          <w:rFonts w:ascii="Times New Roman" w:hAnsi="Times New Roman" w:cs="Times New Roman"/>
          <w:b/>
          <w:bCs/>
          <w:sz w:val="24"/>
          <w:szCs w:val="24"/>
        </w:rPr>
        <w:t>Descriptive Summary</w:t>
      </w:r>
    </w:p>
    <w:p w14:paraId="1C95EE30" w14:textId="300BAA45" w:rsidR="006A10DB" w:rsidRPr="00A020EE" w:rsidRDefault="008504C3" w:rsidP="006A10DB">
      <w:pPr>
        <w:rPr>
          <w:rFonts w:ascii="Times New Roman" w:hAnsi="Times New Roman" w:cs="Times New Roman"/>
          <w:sz w:val="24"/>
          <w:szCs w:val="24"/>
        </w:rPr>
      </w:pPr>
      <w:r w:rsidRPr="00A020EE">
        <w:rPr>
          <w:rFonts w:ascii="Times New Roman" w:hAnsi="Times New Roman" w:cs="Times New Roman"/>
          <w:noProof/>
          <w:sz w:val="24"/>
          <w:szCs w:val="24"/>
        </w:rPr>
        <w:drawing>
          <wp:anchor distT="0" distB="0" distL="114300" distR="114300" simplePos="0" relativeHeight="251661312" behindDoc="0" locked="0" layoutInCell="1" allowOverlap="1" wp14:anchorId="0029DEB8" wp14:editId="7E8A4168">
            <wp:simplePos x="0" y="0"/>
            <wp:positionH relativeFrom="column">
              <wp:posOffset>3041650</wp:posOffset>
            </wp:positionH>
            <wp:positionV relativeFrom="paragraph">
              <wp:posOffset>3712845</wp:posOffset>
            </wp:positionV>
            <wp:extent cx="3556000" cy="1739900"/>
            <wp:effectExtent l="0" t="0" r="6350" b="0"/>
            <wp:wrapSquare wrapText="bothSides"/>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6000" cy="1739900"/>
                    </a:xfrm>
                    <a:prstGeom prst="rect">
                      <a:avLst/>
                    </a:prstGeom>
                  </pic:spPr>
                </pic:pic>
              </a:graphicData>
            </a:graphic>
            <wp14:sizeRelH relativeFrom="page">
              <wp14:pctWidth>0</wp14:pctWidth>
            </wp14:sizeRelH>
            <wp14:sizeRelV relativeFrom="page">
              <wp14:pctHeight>0</wp14:pctHeight>
            </wp14:sizeRelV>
          </wp:anchor>
        </w:drawing>
      </w:r>
      <w:r w:rsidR="009015A1">
        <w:rPr>
          <w:noProof/>
        </w:rPr>
        <mc:AlternateContent>
          <mc:Choice Requires="wps">
            <w:drawing>
              <wp:anchor distT="0" distB="0" distL="114300" distR="114300" simplePos="0" relativeHeight="251664384" behindDoc="0" locked="0" layoutInCell="1" allowOverlap="1" wp14:anchorId="50C4E6CC" wp14:editId="166C8A2F">
                <wp:simplePos x="0" y="0"/>
                <wp:positionH relativeFrom="column">
                  <wp:posOffset>4451350</wp:posOffset>
                </wp:positionH>
                <wp:positionV relativeFrom="paragraph">
                  <wp:posOffset>5821045</wp:posOffset>
                </wp:positionV>
                <wp:extent cx="20193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2F8AFA4B" w14:textId="3570E1F8" w:rsidR="009015A1" w:rsidRPr="0065082A" w:rsidRDefault="009015A1" w:rsidP="009015A1">
                            <w:pPr>
                              <w:pStyle w:val="Caption"/>
                              <w:rPr>
                                <w:rFonts w:ascii="Times New Roman" w:hAnsi="Times New Roman" w:cs="Times New Roman"/>
                                <w:noProof/>
                                <w:sz w:val="24"/>
                                <w:szCs w:val="24"/>
                              </w:rPr>
                            </w:pPr>
                            <w:r>
                              <w:t xml:space="preserve">Figure 2: </w:t>
                            </w:r>
                            <w:r w:rsidRPr="00B05C3C">
                              <w:t>Boxplot of Univariate Summaries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C4E6CC" id="_x0000_t202" coordsize="21600,21600" o:spt="202" path="m,l,21600r21600,l21600,xe">
                <v:stroke joinstyle="miter"/>
                <v:path gradientshapeok="t" o:connecttype="rect"/>
              </v:shapetype>
              <v:shape id="Text Box 3" o:spid="_x0000_s1026" type="#_x0000_t202" style="position:absolute;margin-left:350.5pt;margin-top:458.35pt;width:159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" stroked="f">
                <v:textbox style="mso-fit-shape-to-text:t" inset="0,0,0,0">
                  <w:txbxContent>
                    <w:p w14:paraId="2F8AFA4B" w14:textId="3570E1F8" w:rsidR="009015A1" w:rsidRPr="0065082A" w:rsidRDefault="009015A1" w:rsidP="009015A1">
                      <w:pPr>
                        <w:pStyle w:val="Caption"/>
                        <w:rPr>
                          <w:rFonts w:ascii="Times New Roman" w:hAnsi="Times New Roman" w:cs="Times New Roman"/>
                          <w:noProof/>
                          <w:sz w:val="24"/>
                          <w:szCs w:val="24"/>
                        </w:rPr>
                      </w:pPr>
                      <w:r>
                        <w:t xml:space="preserve">Figure 2: </w:t>
                      </w:r>
                      <w:r w:rsidRPr="00B05C3C">
                        <w:t>Boxplot of Univariate Summaries</w:t>
                      </w:r>
                    </w:p>
                  </w:txbxContent>
                </v:textbox>
                <w10:wrap type="square"/>
              </v:shape>
            </w:pict>
          </mc:Fallback>
        </mc:AlternateContent>
      </w:r>
      <w:r w:rsidR="009015A1" w:rsidRPr="00A020EE">
        <w:rPr>
          <w:rFonts w:ascii="Times New Roman" w:hAnsi="Times New Roman" w:cs="Times New Roman"/>
          <w:noProof/>
          <w:sz w:val="24"/>
          <w:szCs w:val="24"/>
        </w:rPr>
        <w:drawing>
          <wp:anchor distT="0" distB="0" distL="114300" distR="114300" simplePos="0" relativeHeight="251658240" behindDoc="0" locked="0" layoutInCell="1" allowOverlap="1" wp14:anchorId="2FCEF3AB" wp14:editId="50853C81">
            <wp:simplePos x="0" y="0"/>
            <wp:positionH relativeFrom="column">
              <wp:posOffset>-835660</wp:posOffset>
            </wp:positionH>
            <wp:positionV relativeFrom="paragraph">
              <wp:posOffset>3642995</wp:posOffset>
            </wp:positionV>
            <wp:extent cx="3447415" cy="2057400"/>
            <wp:effectExtent l="0" t="0" r="635"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47415" cy="2057400"/>
                    </a:xfrm>
                    <a:prstGeom prst="rect">
                      <a:avLst/>
                    </a:prstGeom>
                  </pic:spPr>
                </pic:pic>
              </a:graphicData>
            </a:graphic>
            <wp14:sizeRelH relativeFrom="page">
              <wp14:pctWidth>0</wp14:pctWidth>
            </wp14:sizeRelH>
            <wp14:sizeRelV relativeFrom="page">
              <wp14:pctHeight>0</wp14:pctHeight>
            </wp14:sizeRelV>
          </wp:anchor>
        </w:drawing>
      </w:r>
      <w:r w:rsidR="0039150E" w:rsidRPr="00A020EE">
        <w:rPr>
          <w:rFonts w:ascii="Times New Roman" w:hAnsi="Times New Roman" w:cs="Times New Roman"/>
          <w:sz w:val="24"/>
          <w:szCs w:val="24"/>
        </w:rPr>
        <w:t xml:space="preserve">This data set represents a sample of 29 low-price grocery </w:t>
      </w:r>
      <w:r w:rsidR="00830348" w:rsidRPr="00A020EE">
        <w:rPr>
          <w:rFonts w:ascii="Times New Roman" w:hAnsi="Times New Roman" w:cs="Times New Roman"/>
          <w:sz w:val="24"/>
          <w:szCs w:val="24"/>
        </w:rPr>
        <w:t>staples</w:t>
      </w:r>
      <w:r w:rsidR="0039150E" w:rsidRPr="00A020EE">
        <w:rPr>
          <w:rFonts w:ascii="Times New Roman" w:hAnsi="Times New Roman" w:cs="Times New Roman"/>
          <w:sz w:val="24"/>
          <w:szCs w:val="24"/>
        </w:rPr>
        <w:t xml:space="preserve"> from a WinCo and Walmart store in January of 2016.</w:t>
      </w:r>
      <w:r w:rsidR="004E0C9D" w:rsidRPr="00A020EE">
        <w:rPr>
          <w:rFonts w:ascii="Times New Roman" w:hAnsi="Times New Roman" w:cs="Times New Roman"/>
          <w:sz w:val="24"/>
          <w:szCs w:val="24"/>
        </w:rPr>
        <w:t xml:space="preserve"> </w:t>
      </w:r>
      <w:r w:rsidR="00BE17A0">
        <w:rPr>
          <w:rFonts w:ascii="Times New Roman" w:hAnsi="Times New Roman" w:cs="Times New Roman"/>
          <w:sz w:val="24"/>
          <w:szCs w:val="24"/>
        </w:rPr>
        <w:t>The main question at-hand is “</w:t>
      </w:r>
      <w:r w:rsidR="00BE17A0" w:rsidRPr="00A020EE">
        <w:rPr>
          <w:rFonts w:ascii="Times New Roman" w:hAnsi="Times New Roman" w:cs="Times New Roman"/>
          <w:sz w:val="24"/>
          <w:szCs w:val="24"/>
        </w:rPr>
        <w:t>Do the data suggest that prices tend to be higher at one of the chains?</w:t>
      </w:r>
      <w:r w:rsidR="00BE17A0">
        <w:rPr>
          <w:rFonts w:ascii="Times New Roman" w:hAnsi="Times New Roman" w:cs="Times New Roman"/>
          <w:sz w:val="24"/>
          <w:szCs w:val="24"/>
        </w:rPr>
        <w:t xml:space="preserve">” </w:t>
      </w:r>
      <w:r w:rsidR="004E0C9D" w:rsidRPr="00A020EE">
        <w:rPr>
          <w:rFonts w:ascii="Times New Roman" w:hAnsi="Times New Roman" w:cs="Times New Roman"/>
          <w:sz w:val="24"/>
          <w:szCs w:val="24"/>
        </w:rPr>
        <w:t>Th</w:t>
      </w:r>
      <w:r w:rsidR="00F0285C">
        <w:rPr>
          <w:rFonts w:ascii="Times New Roman" w:hAnsi="Times New Roman" w:cs="Times New Roman"/>
          <w:sz w:val="24"/>
          <w:szCs w:val="24"/>
        </w:rPr>
        <w:t>is</w:t>
      </w:r>
      <w:r w:rsidR="004E0C9D" w:rsidRPr="00A020EE">
        <w:rPr>
          <w:rFonts w:ascii="Times New Roman" w:hAnsi="Times New Roman" w:cs="Times New Roman"/>
          <w:sz w:val="24"/>
          <w:szCs w:val="24"/>
        </w:rPr>
        <w:t xml:space="preserve"> data set contains only three columns: the name of the item (</w:t>
      </w:r>
      <w:r w:rsidR="004E0C9D" w:rsidRPr="00A020EE">
        <w:rPr>
          <w:rFonts w:ascii="Times New Roman" w:hAnsi="Times New Roman" w:cs="Times New Roman"/>
          <w:i/>
          <w:iCs/>
          <w:sz w:val="24"/>
          <w:szCs w:val="24"/>
        </w:rPr>
        <w:t>Item</w:t>
      </w:r>
      <w:r w:rsidR="004E0C9D" w:rsidRPr="00A020EE">
        <w:rPr>
          <w:rFonts w:ascii="Times New Roman" w:hAnsi="Times New Roman" w:cs="Times New Roman"/>
          <w:sz w:val="24"/>
          <w:szCs w:val="24"/>
        </w:rPr>
        <w:t>), the price of this item at WinCo (</w:t>
      </w:r>
      <w:r w:rsidR="004E0C9D" w:rsidRPr="00A020EE">
        <w:rPr>
          <w:rFonts w:ascii="Times New Roman" w:hAnsi="Times New Roman" w:cs="Times New Roman"/>
          <w:i/>
          <w:iCs/>
          <w:sz w:val="24"/>
          <w:szCs w:val="24"/>
        </w:rPr>
        <w:t>WinCo</w:t>
      </w:r>
      <w:r w:rsidR="004E0C9D" w:rsidRPr="00A020EE">
        <w:rPr>
          <w:rFonts w:ascii="Times New Roman" w:hAnsi="Times New Roman" w:cs="Times New Roman"/>
          <w:sz w:val="24"/>
          <w:szCs w:val="24"/>
        </w:rPr>
        <w:t>), and the price of this item at Walmart (</w:t>
      </w:r>
      <w:r w:rsidR="004E0C9D" w:rsidRPr="00A020EE">
        <w:rPr>
          <w:rFonts w:ascii="Times New Roman" w:hAnsi="Times New Roman" w:cs="Times New Roman"/>
          <w:i/>
          <w:iCs/>
          <w:sz w:val="24"/>
          <w:szCs w:val="24"/>
        </w:rPr>
        <w:t>Wal.Mart</w:t>
      </w:r>
      <w:r w:rsidR="004E0C9D" w:rsidRPr="00A020EE">
        <w:rPr>
          <w:rFonts w:ascii="Times New Roman" w:hAnsi="Times New Roman" w:cs="Times New Roman"/>
          <w:sz w:val="24"/>
          <w:szCs w:val="24"/>
        </w:rPr>
        <w:t>).</w:t>
      </w:r>
      <w:r w:rsidR="003A2EB7" w:rsidRPr="00A020EE">
        <w:rPr>
          <w:rFonts w:ascii="Times New Roman" w:hAnsi="Times New Roman" w:cs="Times New Roman"/>
          <w:sz w:val="24"/>
          <w:szCs w:val="24"/>
        </w:rPr>
        <w:t xml:space="preserve"> Because the data in the </w:t>
      </w:r>
      <w:r w:rsidR="003A2EB7" w:rsidRPr="00A020EE">
        <w:rPr>
          <w:rFonts w:ascii="Times New Roman" w:hAnsi="Times New Roman" w:cs="Times New Roman"/>
          <w:i/>
          <w:iCs/>
          <w:sz w:val="24"/>
          <w:szCs w:val="24"/>
        </w:rPr>
        <w:t>Item</w:t>
      </w:r>
      <w:r w:rsidR="003A2EB7" w:rsidRPr="00A020EE">
        <w:rPr>
          <w:rFonts w:ascii="Times New Roman" w:hAnsi="Times New Roman" w:cs="Times New Roman"/>
          <w:sz w:val="24"/>
          <w:szCs w:val="24"/>
        </w:rPr>
        <w:t xml:space="preserve"> column is of the character data type, a univariate summary could not be provided. However, I was able to calculate the univariate summaries for the latter two fields. </w:t>
      </w:r>
      <w:r w:rsidR="003A2EB7" w:rsidRPr="00A020EE">
        <w:rPr>
          <w:rFonts w:ascii="Times New Roman" w:hAnsi="Times New Roman" w:cs="Times New Roman"/>
          <w:i/>
          <w:iCs/>
          <w:sz w:val="24"/>
          <w:szCs w:val="24"/>
        </w:rPr>
        <w:t>WinCo</w:t>
      </w:r>
      <w:r w:rsidR="003A2EB7" w:rsidRPr="00A020EE">
        <w:rPr>
          <w:rFonts w:ascii="Times New Roman" w:hAnsi="Times New Roman" w:cs="Times New Roman"/>
          <w:sz w:val="24"/>
          <w:szCs w:val="24"/>
        </w:rPr>
        <w:t xml:space="preserve"> had a minimum value of 0.420, a </w:t>
      </w:r>
      <w:r w:rsidR="008222A4" w:rsidRPr="00A020EE">
        <w:rPr>
          <w:rFonts w:ascii="Times New Roman" w:hAnsi="Times New Roman" w:cs="Times New Roman"/>
          <w:sz w:val="24"/>
          <w:szCs w:val="24"/>
        </w:rPr>
        <w:t>first quartile of 1.01, a median of 1.6</w:t>
      </w:r>
      <w:r w:rsidR="00F37920">
        <w:rPr>
          <w:rFonts w:ascii="Times New Roman" w:hAnsi="Times New Roman" w:cs="Times New Roman"/>
          <w:sz w:val="24"/>
          <w:szCs w:val="24"/>
        </w:rPr>
        <w:t>8</w:t>
      </w:r>
      <w:r w:rsidR="008222A4" w:rsidRPr="00A020EE">
        <w:rPr>
          <w:rFonts w:ascii="Times New Roman" w:hAnsi="Times New Roman" w:cs="Times New Roman"/>
          <w:sz w:val="24"/>
          <w:szCs w:val="24"/>
        </w:rPr>
        <w:t>, a mean of 2.479, a third quartile of 2.77, and a maximum of 12.68.</w:t>
      </w:r>
      <w:r w:rsidR="00794F59" w:rsidRPr="00A020EE">
        <w:rPr>
          <w:rFonts w:ascii="Times New Roman" w:hAnsi="Times New Roman" w:cs="Times New Roman"/>
          <w:sz w:val="24"/>
          <w:szCs w:val="24"/>
        </w:rPr>
        <w:t xml:space="preserve"> </w:t>
      </w:r>
      <w:r w:rsidR="00794F59" w:rsidRPr="00A020EE">
        <w:rPr>
          <w:rFonts w:ascii="Times New Roman" w:hAnsi="Times New Roman" w:cs="Times New Roman"/>
          <w:i/>
          <w:iCs/>
          <w:sz w:val="24"/>
          <w:szCs w:val="24"/>
        </w:rPr>
        <w:t>Wal.Mart</w:t>
      </w:r>
      <w:r w:rsidR="00794F59" w:rsidRPr="00A020EE">
        <w:rPr>
          <w:rFonts w:ascii="Times New Roman" w:hAnsi="Times New Roman" w:cs="Times New Roman"/>
          <w:sz w:val="24"/>
          <w:szCs w:val="24"/>
        </w:rPr>
        <w:t xml:space="preserve"> had a minimum of 0.56, a first quartile of 1.23, a median of 1.77, a mean of 2.659, a third quartile of 2.74, and a maximum of 12.84.</w:t>
      </w:r>
      <w:r w:rsidR="00F04793" w:rsidRPr="00A020EE">
        <w:rPr>
          <w:rFonts w:ascii="Times New Roman" w:hAnsi="Times New Roman" w:cs="Times New Roman"/>
          <w:sz w:val="24"/>
          <w:szCs w:val="24"/>
        </w:rPr>
        <w:t xml:space="preserve"> For comparative visual</w:t>
      </w:r>
      <w:r w:rsidR="006E4776" w:rsidRPr="00A020EE">
        <w:rPr>
          <w:rFonts w:ascii="Times New Roman" w:hAnsi="Times New Roman" w:cs="Times New Roman"/>
          <w:sz w:val="24"/>
          <w:szCs w:val="24"/>
        </w:rPr>
        <w:t>s</w:t>
      </w:r>
      <w:r w:rsidR="00F04793" w:rsidRPr="00A020EE">
        <w:rPr>
          <w:rFonts w:ascii="Times New Roman" w:hAnsi="Times New Roman" w:cs="Times New Roman"/>
          <w:sz w:val="24"/>
          <w:szCs w:val="24"/>
        </w:rPr>
        <w:t xml:space="preserve"> of the univariate </w:t>
      </w:r>
      <w:r w:rsidR="006E4776" w:rsidRPr="00A020EE">
        <w:rPr>
          <w:rFonts w:ascii="Times New Roman" w:hAnsi="Times New Roman" w:cs="Times New Roman"/>
          <w:sz w:val="24"/>
          <w:szCs w:val="24"/>
        </w:rPr>
        <w:t>summaries</w:t>
      </w:r>
      <w:r w:rsidR="00F04793" w:rsidRPr="00A020EE">
        <w:rPr>
          <w:rFonts w:ascii="Times New Roman" w:hAnsi="Times New Roman" w:cs="Times New Roman"/>
          <w:sz w:val="24"/>
          <w:szCs w:val="24"/>
        </w:rPr>
        <w:t xml:space="preserve">, please refer to </w:t>
      </w:r>
      <w:r w:rsidR="006E4776" w:rsidRPr="00A020EE">
        <w:rPr>
          <w:rFonts w:ascii="Times New Roman" w:hAnsi="Times New Roman" w:cs="Times New Roman"/>
          <w:sz w:val="24"/>
          <w:szCs w:val="24"/>
        </w:rPr>
        <w:t>Figures 1, 2, and 3</w:t>
      </w:r>
      <w:r w:rsidR="00CA1DA7" w:rsidRPr="00A020EE">
        <w:rPr>
          <w:rFonts w:ascii="Times New Roman" w:hAnsi="Times New Roman" w:cs="Times New Roman"/>
          <w:sz w:val="24"/>
          <w:szCs w:val="24"/>
        </w:rPr>
        <w:t>.</w:t>
      </w:r>
      <w:r w:rsidR="002A2153" w:rsidRPr="00A020EE">
        <w:rPr>
          <w:rFonts w:ascii="Times New Roman" w:hAnsi="Times New Roman" w:cs="Times New Roman"/>
          <w:sz w:val="24"/>
          <w:szCs w:val="24"/>
        </w:rPr>
        <w:t xml:space="preserve"> Looking at Figure 1, it is evident that there exists a strong, positive relationship between the pricing at these two grocery stores. </w:t>
      </w:r>
      <w:r w:rsidR="00147312" w:rsidRPr="00A020EE">
        <w:rPr>
          <w:rFonts w:ascii="Times New Roman" w:hAnsi="Times New Roman" w:cs="Times New Roman"/>
          <w:sz w:val="24"/>
          <w:szCs w:val="24"/>
        </w:rPr>
        <w:t>The</w:t>
      </w:r>
      <w:r w:rsidR="00173EE9" w:rsidRPr="00A020EE">
        <w:rPr>
          <w:rFonts w:ascii="Times New Roman" w:hAnsi="Times New Roman" w:cs="Times New Roman"/>
          <w:sz w:val="24"/>
          <w:szCs w:val="24"/>
        </w:rPr>
        <w:t xml:space="preserve"> Pearson correlation coefficient between the two is 0.9904, which is not only indicative of a strong, positive association, but also of a nearly-perfect </w:t>
      </w:r>
      <w:r w:rsidR="00147312" w:rsidRPr="00A020EE">
        <w:rPr>
          <w:rFonts w:ascii="Times New Roman" w:hAnsi="Times New Roman" w:cs="Times New Roman"/>
          <w:sz w:val="24"/>
          <w:szCs w:val="24"/>
        </w:rPr>
        <w:t>association.</w:t>
      </w:r>
      <w:r w:rsidR="00593DD1" w:rsidRPr="00A020EE">
        <w:rPr>
          <w:rFonts w:ascii="Times New Roman" w:hAnsi="Times New Roman" w:cs="Times New Roman"/>
          <w:sz w:val="24"/>
          <w:szCs w:val="24"/>
        </w:rPr>
        <w:t xml:space="preserve"> Looking at the boxplots in Figure 2, </w:t>
      </w:r>
      <w:r w:rsidR="00991F23">
        <w:rPr>
          <w:rFonts w:ascii="Times New Roman" w:hAnsi="Times New Roman" w:cs="Times New Roman"/>
          <w:sz w:val="24"/>
          <w:szCs w:val="24"/>
        </w:rPr>
        <w:t xml:space="preserve">there does not appear to be </w:t>
      </w:r>
      <w:r w:rsidR="00451742">
        <w:rPr>
          <w:rFonts w:ascii="Times New Roman" w:hAnsi="Times New Roman" w:cs="Times New Roman"/>
          <w:sz w:val="24"/>
          <w:szCs w:val="24"/>
        </w:rPr>
        <w:t>much variation</w:t>
      </w:r>
      <w:r w:rsidR="00991F23">
        <w:rPr>
          <w:rFonts w:ascii="Times New Roman" w:hAnsi="Times New Roman" w:cs="Times New Roman"/>
          <w:sz w:val="24"/>
          <w:szCs w:val="24"/>
        </w:rPr>
        <w:t xml:space="preserve"> between the two</w:t>
      </w:r>
      <w:r w:rsidR="00621ADC">
        <w:rPr>
          <w:rFonts w:ascii="Times New Roman" w:hAnsi="Times New Roman" w:cs="Times New Roman"/>
          <w:sz w:val="24"/>
          <w:szCs w:val="24"/>
        </w:rPr>
        <w:t>; a</w:t>
      </w:r>
      <w:r w:rsidR="00593DD1" w:rsidRPr="00A020EE">
        <w:rPr>
          <w:rFonts w:ascii="Times New Roman" w:hAnsi="Times New Roman" w:cs="Times New Roman"/>
          <w:sz w:val="24"/>
          <w:szCs w:val="24"/>
        </w:rPr>
        <w:t>t first glance, they actually look identical</w:t>
      </w:r>
      <w:r w:rsidR="008D7140">
        <w:rPr>
          <w:rFonts w:ascii="Times New Roman" w:hAnsi="Times New Roman" w:cs="Times New Roman"/>
          <w:sz w:val="24"/>
          <w:szCs w:val="24"/>
        </w:rPr>
        <w:t>! The final descriptive summary I</w:t>
      </w:r>
      <w:r w:rsidR="0061255D" w:rsidRPr="00A020EE">
        <w:rPr>
          <w:rFonts w:ascii="Times New Roman" w:hAnsi="Times New Roman" w:cs="Times New Roman"/>
          <w:sz w:val="24"/>
          <w:szCs w:val="24"/>
        </w:rPr>
        <w:t xml:space="preserve"> </w:t>
      </w:r>
      <w:r w:rsidR="003F266A">
        <w:rPr>
          <w:rFonts w:ascii="Times New Roman" w:hAnsi="Times New Roman" w:cs="Times New Roman"/>
          <w:sz w:val="24"/>
          <w:szCs w:val="24"/>
        </w:rPr>
        <w:t>performed</w:t>
      </w:r>
      <w:r w:rsidR="0061255D" w:rsidRPr="00A020EE">
        <w:rPr>
          <w:rFonts w:ascii="Times New Roman" w:hAnsi="Times New Roman" w:cs="Times New Roman"/>
          <w:sz w:val="24"/>
          <w:szCs w:val="24"/>
        </w:rPr>
        <w:t xml:space="preserve"> was tak</w:t>
      </w:r>
      <w:r w:rsidR="003F266A">
        <w:rPr>
          <w:rFonts w:ascii="Times New Roman" w:hAnsi="Times New Roman" w:cs="Times New Roman"/>
          <w:sz w:val="24"/>
          <w:szCs w:val="24"/>
        </w:rPr>
        <w:t>ing</w:t>
      </w:r>
      <w:r w:rsidR="0061255D" w:rsidRPr="00A020EE">
        <w:rPr>
          <w:rFonts w:ascii="Times New Roman" w:hAnsi="Times New Roman" w:cs="Times New Roman"/>
          <w:sz w:val="24"/>
          <w:szCs w:val="24"/>
        </w:rPr>
        <w:t xml:space="preserve"> the differences between the two fields</w:t>
      </w:r>
      <w:r w:rsidR="00956818" w:rsidRPr="00A020EE">
        <w:rPr>
          <w:rFonts w:ascii="Times New Roman" w:hAnsi="Times New Roman" w:cs="Times New Roman"/>
          <w:sz w:val="24"/>
          <w:szCs w:val="24"/>
        </w:rPr>
        <w:t>. This was done by</w:t>
      </w:r>
      <w:r w:rsidR="00A05DFE" w:rsidRPr="00A020EE">
        <w:rPr>
          <w:rFonts w:ascii="Times New Roman" w:hAnsi="Times New Roman" w:cs="Times New Roman"/>
          <w:sz w:val="24"/>
          <w:szCs w:val="24"/>
        </w:rPr>
        <w:t xml:space="preserve"> </w:t>
      </w:r>
      <w:r w:rsidR="00942E90" w:rsidRPr="00A020EE">
        <w:rPr>
          <w:rFonts w:ascii="Times New Roman" w:hAnsi="Times New Roman" w:cs="Times New Roman"/>
          <w:sz w:val="24"/>
          <w:szCs w:val="24"/>
        </w:rPr>
        <w:t>subtracting the price of a given item at Walmart from the price of that same item at WinCo</w:t>
      </w:r>
      <w:r w:rsidR="0061255D" w:rsidRPr="00A020EE">
        <w:rPr>
          <w:rFonts w:ascii="Times New Roman" w:hAnsi="Times New Roman" w:cs="Times New Roman"/>
          <w:sz w:val="24"/>
          <w:szCs w:val="24"/>
        </w:rPr>
        <w:t xml:space="preserve">. </w:t>
      </w:r>
      <w:r w:rsidR="00C47843" w:rsidRPr="00A020EE">
        <w:rPr>
          <w:rFonts w:ascii="Times New Roman" w:hAnsi="Times New Roman" w:cs="Times New Roman"/>
          <w:sz w:val="24"/>
          <w:szCs w:val="24"/>
        </w:rPr>
        <w:t>The summary of the differences yielded a minimum of -0.95, a first quartile of -0.45, a median of -0.09, a mean of -0.1799, and third quartile of 0, and a maximum of 0.5</w:t>
      </w:r>
      <w:r w:rsidR="003E1A16" w:rsidRPr="00A020EE">
        <w:rPr>
          <w:rFonts w:ascii="Times New Roman" w:hAnsi="Times New Roman" w:cs="Times New Roman"/>
          <w:sz w:val="24"/>
          <w:szCs w:val="24"/>
        </w:rPr>
        <w:t xml:space="preserve"> (Figure 3)</w:t>
      </w:r>
      <w:r w:rsidR="00C47843" w:rsidRPr="00A020EE">
        <w:rPr>
          <w:rFonts w:ascii="Times New Roman" w:hAnsi="Times New Roman" w:cs="Times New Roman"/>
          <w:sz w:val="24"/>
          <w:szCs w:val="24"/>
        </w:rPr>
        <w:t xml:space="preserve">. </w:t>
      </w:r>
    </w:p>
    <w:p w14:paraId="1C70CF63" w14:textId="6E930FE4" w:rsidR="00716C3A" w:rsidRPr="00B264AE" w:rsidRDefault="00D16CE1" w:rsidP="009015A1">
      <w:pPr>
        <w:keepNext/>
        <w:rPr>
          <w:rFonts w:ascii="Times New Roman" w:hAnsi="Times New Roman" w:cs="Times New Roman"/>
        </w:rPr>
      </w:pPr>
      <w:r w:rsidRPr="00A020EE">
        <w:rPr>
          <w:rFonts w:ascii="Times New Roman" w:hAnsi="Times New Roman" w:cs="Times New Roman"/>
          <w:noProof/>
          <w:sz w:val="24"/>
          <w:szCs w:val="24"/>
        </w:rPr>
        <w:drawing>
          <wp:anchor distT="0" distB="0" distL="114300" distR="114300" simplePos="0" relativeHeight="251662336" behindDoc="1" locked="0" layoutInCell="1" allowOverlap="1" wp14:anchorId="48F58DB4" wp14:editId="2FA7D66B">
            <wp:simplePos x="0" y="0"/>
            <wp:positionH relativeFrom="column">
              <wp:posOffset>1162050</wp:posOffset>
            </wp:positionH>
            <wp:positionV relativeFrom="paragraph">
              <wp:posOffset>1750695</wp:posOffset>
            </wp:positionV>
            <wp:extent cx="3200400" cy="1909405"/>
            <wp:effectExtent l="0" t="0" r="0" b="0"/>
            <wp:wrapTight wrapText="bothSides">
              <wp:wrapPolygon edited="0">
                <wp:start x="0" y="0"/>
                <wp:lineTo x="0" y="21341"/>
                <wp:lineTo x="21471" y="21341"/>
                <wp:lineTo x="21471" y="0"/>
                <wp:lineTo x="0" y="0"/>
              </wp:wrapPolygon>
            </wp:wrapTight>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1909405"/>
                    </a:xfrm>
                    <a:prstGeom prst="rect">
                      <a:avLst/>
                    </a:prstGeom>
                  </pic:spPr>
                </pic:pic>
              </a:graphicData>
            </a:graphic>
            <wp14:sizeRelH relativeFrom="page">
              <wp14:pctWidth>0</wp14:pctWidth>
            </wp14:sizeRelH>
            <wp14:sizeRelV relativeFrom="page">
              <wp14:pctHeight>0</wp14:pctHeight>
            </wp14:sizeRelV>
          </wp:anchor>
        </w:drawing>
      </w:r>
      <w:r w:rsidR="009015A1">
        <w:rPr>
          <w:noProof/>
        </w:rPr>
        <mc:AlternateContent>
          <mc:Choice Requires="wps">
            <w:drawing>
              <wp:anchor distT="0" distB="0" distL="114300" distR="114300" simplePos="0" relativeHeight="251660288" behindDoc="0" locked="0" layoutInCell="1" allowOverlap="1" wp14:anchorId="05DB13CC" wp14:editId="4E47FA30">
                <wp:simplePos x="0" y="0"/>
                <wp:positionH relativeFrom="column">
                  <wp:posOffset>-736600</wp:posOffset>
                </wp:positionH>
                <wp:positionV relativeFrom="paragraph">
                  <wp:posOffset>2075180</wp:posOffset>
                </wp:positionV>
                <wp:extent cx="33299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29940" cy="635"/>
                        </a:xfrm>
                        <a:prstGeom prst="rect">
                          <a:avLst/>
                        </a:prstGeom>
                        <a:solidFill>
                          <a:prstClr val="white"/>
                        </a:solidFill>
                        <a:ln>
                          <a:noFill/>
                        </a:ln>
                      </wps:spPr>
                      <wps:txbx>
                        <w:txbxContent>
                          <w:p w14:paraId="4A04214A" w14:textId="7384378B" w:rsidR="009015A1" w:rsidRPr="00E24438" w:rsidRDefault="009015A1" w:rsidP="009015A1">
                            <w:pPr>
                              <w:pStyle w:val="Caption"/>
                              <w:rPr>
                                <w:rFonts w:ascii="Times New Roman" w:hAnsi="Times New Roman" w:cs="Times New Roman"/>
                                <w:noProof/>
                                <w:sz w:val="24"/>
                                <w:szCs w:val="24"/>
                              </w:rPr>
                            </w:pPr>
                            <w:r>
                              <w:t xml:space="preserve">Figure 1: </w:t>
                            </w:r>
                            <w:r w:rsidRPr="00993B0F">
                              <w:t>Scatterplot of Prices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DB13CC" id="Text Box 2" o:spid="_x0000_s1027" type="#_x0000_t202" style="position:absolute;margin-left:-58pt;margin-top:163.4pt;width:262.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" stroked="f">
                <v:textbox style="mso-fit-shape-to-text:t" inset="0,0,0,0">
                  <w:txbxContent>
                    <w:p w14:paraId="4A04214A" w14:textId="7384378B" w:rsidR="009015A1" w:rsidRPr="00E24438" w:rsidRDefault="009015A1" w:rsidP="009015A1">
                      <w:pPr>
                        <w:pStyle w:val="Caption"/>
                        <w:rPr>
                          <w:rFonts w:ascii="Times New Roman" w:hAnsi="Times New Roman" w:cs="Times New Roman"/>
                          <w:noProof/>
                          <w:sz w:val="24"/>
                          <w:szCs w:val="24"/>
                        </w:rPr>
                      </w:pPr>
                      <w:r>
                        <w:t xml:space="preserve">Figure 1: </w:t>
                      </w:r>
                      <w:r w:rsidRPr="00993B0F">
                        <w:t>Scatterplot of Prices</w:t>
                      </w:r>
                    </w:p>
                  </w:txbxContent>
                </v:textbox>
                <w10:wrap type="square"/>
              </v:shape>
            </w:pict>
          </mc:Fallback>
        </mc:AlternateContent>
      </w:r>
    </w:p>
    <w:p w14:paraId="1A95E98C" w14:textId="057886A5" w:rsidR="00F04793" w:rsidRPr="00A020EE" w:rsidRDefault="00F04793" w:rsidP="00F04793">
      <w:pPr>
        <w:keepNext/>
        <w:rPr>
          <w:rFonts w:ascii="Times New Roman" w:hAnsi="Times New Roman" w:cs="Times New Roman"/>
          <w:sz w:val="24"/>
          <w:szCs w:val="24"/>
        </w:rPr>
      </w:pPr>
    </w:p>
    <w:p w14:paraId="6AB706F5" w14:textId="2E767291" w:rsidR="00F04793" w:rsidRPr="00A020EE" w:rsidRDefault="00F04793" w:rsidP="00F04793">
      <w:pPr>
        <w:keepNext/>
        <w:rPr>
          <w:rFonts w:ascii="Times New Roman" w:hAnsi="Times New Roman" w:cs="Times New Roman"/>
          <w:sz w:val="24"/>
          <w:szCs w:val="24"/>
        </w:rPr>
      </w:pPr>
    </w:p>
    <w:p w14:paraId="130F19A0" w14:textId="1B2E6CEB" w:rsidR="009015A1" w:rsidRDefault="009015A1" w:rsidP="009015A1">
      <w:pPr>
        <w:pStyle w:val="Caption"/>
        <w:rPr>
          <w:rFonts w:ascii="Times New Roman" w:hAnsi="Times New Roman" w:cs="Times New Roman"/>
          <w:b/>
          <w:bCs/>
          <w:sz w:val="24"/>
          <w:szCs w:val="24"/>
        </w:rPr>
      </w:pPr>
    </w:p>
    <w:p w14:paraId="7ACBC10D" w14:textId="5F153A40" w:rsidR="008504C3" w:rsidRDefault="00D16CE1" w:rsidP="009015A1">
      <w:pPr>
        <w:rPr>
          <w:rFonts w:ascii="Times New Roman" w:hAnsi="Times New Roman" w:cs="Times New Roman"/>
          <w:b/>
          <w:bCs/>
          <w:sz w:val="24"/>
          <w:szCs w:val="24"/>
        </w:rPr>
      </w:pPr>
      <w:r>
        <w:rPr>
          <w:noProof/>
        </w:rPr>
        <mc:AlternateContent>
          <mc:Choice Requires="wps">
            <w:drawing>
              <wp:anchor distT="0" distB="0" distL="114300" distR="114300" simplePos="0" relativeHeight="251666432" behindDoc="1" locked="0" layoutInCell="1" allowOverlap="1" wp14:anchorId="4174E341" wp14:editId="5D8BAE5C">
                <wp:simplePos x="0" y="0"/>
                <wp:positionH relativeFrom="margin">
                  <wp:posOffset>1892300</wp:posOffset>
                </wp:positionH>
                <wp:positionV relativeFrom="paragraph">
                  <wp:posOffset>119380</wp:posOffset>
                </wp:positionV>
                <wp:extent cx="3200400" cy="260350"/>
                <wp:effectExtent l="0" t="0" r="0" b="6350"/>
                <wp:wrapTight wrapText="bothSides">
                  <wp:wrapPolygon edited="0">
                    <wp:start x="0" y="0"/>
                    <wp:lineTo x="0" y="20546"/>
                    <wp:lineTo x="21471" y="20546"/>
                    <wp:lineTo x="2147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200400" cy="260350"/>
                        </a:xfrm>
                        <a:prstGeom prst="rect">
                          <a:avLst/>
                        </a:prstGeom>
                        <a:solidFill>
                          <a:prstClr val="white"/>
                        </a:solidFill>
                        <a:ln>
                          <a:noFill/>
                        </a:ln>
                      </wps:spPr>
                      <wps:txbx>
                        <w:txbxContent>
                          <w:p w14:paraId="7D7E8C83" w14:textId="208A3B42" w:rsidR="009015A1" w:rsidRPr="00A00C4E" w:rsidRDefault="009015A1" w:rsidP="009015A1">
                            <w:pPr>
                              <w:pStyle w:val="Caption"/>
                              <w:rPr>
                                <w:noProof/>
                              </w:rPr>
                            </w:pPr>
                            <w:r>
                              <w:t xml:space="preserve">Figure 3: </w:t>
                            </w:r>
                            <w:r w:rsidRPr="00562C0F">
                              <w:t>Boxplot of Differences in Prices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4E341" id="Text Box 9" o:spid="_x0000_s1028" type="#_x0000_t202" style="position:absolute;margin-left:149pt;margin-top:9.4pt;width:252pt;height:20.5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" stroked="f">
                <v:textbox inset="0,0,0,0">
                  <w:txbxContent>
                    <w:p w14:paraId="7D7E8C83" w14:textId="208A3B42" w:rsidR="009015A1" w:rsidRPr="00A00C4E" w:rsidRDefault="009015A1" w:rsidP="009015A1">
                      <w:pPr>
                        <w:pStyle w:val="Caption"/>
                        <w:rPr>
                          <w:noProof/>
                        </w:rPr>
                      </w:pPr>
                      <w:r>
                        <w:t xml:space="preserve">Figure 3: </w:t>
                      </w:r>
                      <w:r w:rsidRPr="00562C0F">
                        <w:t>Boxplot of Differences in Prices</w:t>
                      </w:r>
                    </w:p>
                  </w:txbxContent>
                </v:textbox>
                <w10:wrap type="tight" anchorx="margin"/>
              </v:shape>
            </w:pict>
          </mc:Fallback>
        </mc:AlternateContent>
      </w:r>
    </w:p>
    <w:p w14:paraId="26089E83" w14:textId="45F24848" w:rsidR="00323E02" w:rsidRPr="00A020EE" w:rsidRDefault="009B54F1" w:rsidP="009015A1">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r w:rsidR="00957A96" w:rsidRPr="00A020EE">
        <w:rPr>
          <w:rFonts w:ascii="Times New Roman" w:hAnsi="Times New Roman" w:cs="Times New Roman"/>
          <w:b/>
          <w:bCs/>
          <w:sz w:val="24"/>
          <w:szCs w:val="24"/>
        </w:rPr>
        <w:t>Inferential Analysis</w:t>
      </w:r>
    </w:p>
    <w:p w14:paraId="5D79FE4D" w14:textId="5621F461" w:rsidR="00957A96" w:rsidRPr="00A020EE" w:rsidRDefault="00CA75BD" w:rsidP="00957A96">
      <w:pPr>
        <w:rPr>
          <w:rFonts w:ascii="Times New Roman" w:hAnsi="Times New Roman" w:cs="Times New Roman"/>
          <w:sz w:val="24"/>
          <w:szCs w:val="24"/>
        </w:rPr>
      </w:pPr>
      <w:r w:rsidRPr="00A020EE">
        <w:rPr>
          <w:rFonts w:ascii="Times New Roman" w:hAnsi="Times New Roman" w:cs="Times New Roman"/>
          <w:sz w:val="24"/>
          <w:szCs w:val="24"/>
        </w:rPr>
        <w:t xml:space="preserve">For the inferential analysis, I decided to conduct both a confidence interval and a hypothesis test. </w:t>
      </w:r>
      <w:r w:rsidR="00A44F93" w:rsidRPr="00A020EE">
        <w:rPr>
          <w:rFonts w:ascii="Times New Roman" w:hAnsi="Times New Roman" w:cs="Times New Roman"/>
          <w:sz w:val="24"/>
          <w:szCs w:val="24"/>
        </w:rPr>
        <w:t xml:space="preserve">Before conducting these two tests, </w:t>
      </w:r>
      <w:r w:rsidR="003F6869">
        <w:rPr>
          <w:rFonts w:ascii="Times New Roman" w:hAnsi="Times New Roman" w:cs="Times New Roman"/>
          <w:sz w:val="24"/>
          <w:szCs w:val="24"/>
        </w:rPr>
        <w:t>I first assessed</w:t>
      </w:r>
      <w:r w:rsidR="00A44F93" w:rsidRPr="00A020EE">
        <w:rPr>
          <w:rFonts w:ascii="Times New Roman" w:hAnsi="Times New Roman" w:cs="Times New Roman"/>
          <w:sz w:val="24"/>
          <w:szCs w:val="24"/>
        </w:rPr>
        <w:t xml:space="preserve"> whether the data </w:t>
      </w:r>
      <w:r w:rsidR="009B6140" w:rsidRPr="00A020EE">
        <w:rPr>
          <w:rFonts w:ascii="Times New Roman" w:hAnsi="Times New Roman" w:cs="Times New Roman"/>
          <w:sz w:val="24"/>
          <w:szCs w:val="24"/>
        </w:rPr>
        <w:t xml:space="preserve">was </w:t>
      </w:r>
      <w:r w:rsidR="00A44F93" w:rsidRPr="00A020EE">
        <w:rPr>
          <w:rFonts w:ascii="Times New Roman" w:hAnsi="Times New Roman" w:cs="Times New Roman"/>
          <w:sz w:val="24"/>
          <w:szCs w:val="24"/>
        </w:rPr>
        <w:t xml:space="preserve">paired or independent. </w:t>
      </w:r>
      <w:r w:rsidR="003F66EF" w:rsidRPr="00A020EE">
        <w:rPr>
          <w:rFonts w:ascii="Times New Roman" w:hAnsi="Times New Roman" w:cs="Times New Roman"/>
          <w:sz w:val="24"/>
          <w:szCs w:val="24"/>
        </w:rPr>
        <w:t xml:space="preserve">After some analysis, I </w:t>
      </w:r>
      <w:r w:rsidR="000807B2" w:rsidRPr="00A020EE">
        <w:rPr>
          <w:rFonts w:ascii="Times New Roman" w:hAnsi="Times New Roman" w:cs="Times New Roman"/>
          <w:sz w:val="24"/>
          <w:szCs w:val="24"/>
        </w:rPr>
        <w:t>conclude</w:t>
      </w:r>
      <w:r w:rsidR="00095A11">
        <w:rPr>
          <w:rFonts w:ascii="Times New Roman" w:hAnsi="Times New Roman" w:cs="Times New Roman"/>
          <w:sz w:val="24"/>
          <w:szCs w:val="24"/>
        </w:rPr>
        <w:t>d</w:t>
      </w:r>
      <w:r w:rsidR="003F66EF" w:rsidRPr="00A020EE">
        <w:rPr>
          <w:rFonts w:ascii="Times New Roman" w:hAnsi="Times New Roman" w:cs="Times New Roman"/>
          <w:sz w:val="24"/>
          <w:szCs w:val="24"/>
        </w:rPr>
        <w:t xml:space="preserve"> </w:t>
      </w:r>
      <w:r w:rsidR="001D10A9">
        <w:rPr>
          <w:rFonts w:ascii="Times New Roman" w:hAnsi="Times New Roman" w:cs="Times New Roman"/>
          <w:sz w:val="24"/>
          <w:szCs w:val="24"/>
        </w:rPr>
        <w:t xml:space="preserve">that </w:t>
      </w:r>
      <w:r w:rsidR="003F66EF" w:rsidRPr="00A020EE">
        <w:rPr>
          <w:rFonts w:ascii="Times New Roman" w:hAnsi="Times New Roman" w:cs="Times New Roman"/>
          <w:sz w:val="24"/>
          <w:szCs w:val="24"/>
        </w:rPr>
        <w:t xml:space="preserve">the data </w:t>
      </w:r>
      <w:r w:rsidR="001D10A9">
        <w:rPr>
          <w:rFonts w:ascii="Times New Roman" w:hAnsi="Times New Roman" w:cs="Times New Roman"/>
          <w:sz w:val="24"/>
          <w:szCs w:val="24"/>
        </w:rPr>
        <w:t>w</w:t>
      </w:r>
      <w:r w:rsidR="003F66EF" w:rsidRPr="00A020EE">
        <w:rPr>
          <w:rFonts w:ascii="Times New Roman" w:hAnsi="Times New Roman" w:cs="Times New Roman"/>
          <w:sz w:val="24"/>
          <w:szCs w:val="24"/>
        </w:rPr>
        <w:t xml:space="preserve">as paired, </w:t>
      </w:r>
      <w:r w:rsidR="00095A11">
        <w:rPr>
          <w:rFonts w:ascii="Times New Roman" w:hAnsi="Times New Roman" w:cs="Times New Roman"/>
          <w:sz w:val="24"/>
          <w:szCs w:val="24"/>
        </w:rPr>
        <w:t>based upon</w:t>
      </w:r>
      <w:r w:rsidR="003F66EF" w:rsidRPr="00A020EE">
        <w:rPr>
          <w:rFonts w:ascii="Times New Roman" w:hAnsi="Times New Roman" w:cs="Times New Roman"/>
          <w:sz w:val="24"/>
          <w:szCs w:val="24"/>
        </w:rPr>
        <w:t xml:space="preserve"> </w:t>
      </w:r>
      <w:r w:rsidR="00CA5B6E">
        <w:rPr>
          <w:rFonts w:ascii="Times New Roman" w:hAnsi="Times New Roman" w:cs="Times New Roman"/>
          <w:sz w:val="24"/>
          <w:szCs w:val="24"/>
        </w:rPr>
        <w:t xml:space="preserve">the </w:t>
      </w:r>
      <w:r w:rsidR="003F66EF" w:rsidRPr="00A020EE">
        <w:rPr>
          <w:rFonts w:ascii="Times New Roman" w:hAnsi="Times New Roman" w:cs="Times New Roman"/>
          <w:sz w:val="24"/>
          <w:szCs w:val="24"/>
        </w:rPr>
        <w:t>way in which the WinCo and Walmart prices corresponded to one another</w:t>
      </w:r>
      <w:r w:rsidR="002B725D" w:rsidRPr="00A020EE">
        <w:rPr>
          <w:rFonts w:ascii="Times New Roman" w:hAnsi="Times New Roman" w:cs="Times New Roman"/>
          <w:sz w:val="24"/>
          <w:szCs w:val="24"/>
        </w:rPr>
        <w:t>, side-by-side</w:t>
      </w:r>
      <w:r w:rsidR="00F3067C">
        <w:rPr>
          <w:rFonts w:ascii="Times New Roman" w:hAnsi="Times New Roman" w:cs="Times New Roman"/>
          <w:sz w:val="24"/>
          <w:szCs w:val="24"/>
        </w:rPr>
        <w:t>, in the data frame</w:t>
      </w:r>
      <w:r w:rsidR="003F66EF" w:rsidRPr="00A020EE">
        <w:rPr>
          <w:rFonts w:ascii="Times New Roman" w:hAnsi="Times New Roman" w:cs="Times New Roman"/>
          <w:sz w:val="24"/>
          <w:szCs w:val="24"/>
        </w:rPr>
        <w:t xml:space="preserve">. </w:t>
      </w:r>
      <w:r w:rsidR="004D37B6" w:rsidRPr="00A020EE">
        <w:rPr>
          <w:rFonts w:ascii="Times New Roman" w:hAnsi="Times New Roman" w:cs="Times New Roman"/>
          <w:sz w:val="24"/>
          <w:szCs w:val="24"/>
        </w:rPr>
        <w:t xml:space="preserve">When creating the </w:t>
      </w:r>
      <w:r w:rsidR="00FD6CFF" w:rsidRPr="00A020EE">
        <w:rPr>
          <w:rFonts w:ascii="Times New Roman" w:hAnsi="Times New Roman" w:cs="Times New Roman"/>
          <w:sz w:val="24"/>
          <w:szCs w:val="24"/>
        </w:rPr>
        <w:t xml:space="preserve">confidence interval, I </w:t>
      </w:r>
      <w:r w:rsidR="004D37B6" w:rsidRPr="00A020EE">
        <w:rPr>
          <w:rFonts w:ascii="Times New Roman" w:hAnsi="Times New Roman" w:cs="Times New Roman"/>
          <w:sz w:val="24"/>
          <w:szCs w:val="24"/>
        </w:rPr>
        <w:t xml:space="preserve">decided to use </w:t>
      </w:r>
      <w:r w:rsidR="00712CDE" w:rsidRPr="00A020EE">
        <w:rPr>
          <w:rFonts w:ascii="Times New Roman" w:hAnsi="Times New Roman" w:cs="Times New Roman"/>
          <w:sz w:val="24"/>
          <w:szCs w:val="24"/>
        </w:rPr>
        <w:t>a confidence level of 9</w:t>
      </w:r>
      <w:r w:rsidR="0037474E">
        <w:rPr>
          <w:rFonts w:ascii="Times New Roman" w:hAnsi="Times New Roman" w:cs="Times New Roman"/>
          <w:sz w:val="24"/>
          <w:szCs w:val="24"/>
        </w:rPr>
        <w:t>5</w:t>
      </w:r>
      <w:r w:rsidR="00712CDE" w:rsidRPr="00A020EE">
        <w:rPr>
          <w:rFonts w:ascii="Times New Roman" w:hAnsi="Times New Roman" w:cs="Times New Roman"/>
          <w:sz w:val="24"/>
          <w:szCs w:val="24"/>
        </w:rPr>
        <w:t>%</w:t>
      </w:r>
      <w:r w:rsidR="00FD6CFF" w:rsidRPr="00A020EE">
        <w:rPr>
          <w:rFonts w:ascii="Times New Roman" w:hAnsi="Times New Roman" w:cs="Times New Roman"/>
          <w:sz w:val="24"/>
          <w:szCs w:val="24"/>
        </w:rPr>
        <w:t>.</w:t>
      </w:r>
      <w:r w:rsidR="00810575" w:rsidRPr="00A020EE">
        <w:rPr>
          <w:rFonts w:ascii="Times New Roman" w:hAnsi="Times New Roman" w:cs="Times New Roman"/>
          <w:sz w:val="24"/>
          <w:szCs w:val="24"/>
        </w:rPr>
        <w:t xml:space="preserve"> </w:t>
      </w:r>
      <w:r w:rsidR="00D923DC" w:rsidRPr="00A020EE">
        <w:rPr>
          <w:rFonts w:ascii="Times New Roman" w:hAnsi="Times New Roman" w:cs="Times New Roman"/>
          <w:sz w:val="24"/>
          <w:szCs w:val="24"/>
        </w:rPr>
        <w:t xml:space="preserve">The results of the t-test from Figure 4 </w:t>
      </w:r>
      <w:r w:rsidR="006B0D3B">
        <w:rPr>
          <w:rFonts w:ascii="Times New Roman" w:hAnsi="Times New Roman" w:cs="Times New Roman"/>
          <w:sz w:val="24"/>
          <w:szCs w:val="24"/>
        </w:rPr>
        <w:t xml:space="preserve">provided a </w:t>
      </w:r>
      <w:r w:rsidR="00D923DC" w:rsidRPr="00A020EE">
        <w:rPr>
          <w:rFonts w:ascii="Times New Roman" w:hAnsi="Times New Roman" w:cs="Times New Roman"/>
          <w:sz w:val="24"/>
          <w:szCs w:val="24"/>
        </w:rPr>
        <w:t>confidence interval of (</w:t>
      </w:r>
      <w:r w:rsidR="00F63395" w:rsidRPr="00F63395">
        <w:rPr>
          <w:rFonts w:ascii="Times New Roman" w:hAnsi="Times New Roman" w:cs="Times New Roman"/>
          <w:sz w:val="24"/>
          <w:szCs w:val="24"/>
        </w:rPr>
        <w:t>-0.31527283</w:t>
      </w:r>
      <w:r w:rsidR="00D923DC" w:rsidRPr="00A020EE">
        <w:rPr>
          <w:rFonts w:ascii="Times New Roman" w:hAnsi="Times New Roman" w:cs="Times New Roman"/>
          <w:sz w:val="24"/>
          <w:szCs w:val="24"/>
        </w:rPr>
        <w:t xml:space="preserve">, </w:t>
      </w:r>
      <w:r w:rsidR="00F63395" w:rsidRPr="00F63395">
        <w:rPr>
          <w:rFonts w:ascii="Times New Roman" w:hAnsi="Times New Roman" w:cs="Times New Roman"/>
          <w:sz w:val="24"/>
          <w:szCs w:val="24"/>
        </w:rPr>
        <w:t>-0.04458924</w:t>
      </w:r>
      <w:r w:rsidR="00D923DC" w:rsidRPr="00A020EE">
        <w:rPr>
          <w:rFonts w:ascii="Times New Roman" w:hAnsi="Times New Roman" w:cs="Times New Roman"/>
          <w:sz w:val="24"/>
          <w:szCs w:val="24"/>
        </w:rPr>
        <w:t>)</w:t>
      </w:r>
      <w:r w:rsidR="00171CB2" w:rsidRPr="00A020EE">
        <w:rPr>
          <w:rFonts w:ascii="Times New Roman" w:hAnsi="Times New Roman" w:cs="Times New Roman"/>
          <w:sz w:val="24"/>
          <w:szCs w:val="24"/>
        </w:rPr>
        <w:t>, which means there is a 9</w:t>
      </w:r>
      <w:r w:rsidR="0037474E">
        <w:rPr>
          <w:rFonts w:ascii="Times New Roman" w:hAnsi="Times New Roman" w:cs="Times New Roman"/>
          <w:sz w:val="24"/>
          <w:szCs w:val="24"/>
        </w:rPr>
        <w:t>5</w:t>
      </w:r>
      <w:r w:rsidR="00171CB2" w:rsidRPr="00A020EE">
        <w:rPr>
          <w:rFonts w:ascii="Times New Roman" w:hAnsi="Times New Roman" w:cs="Times New Roman"/>
          <w:sz w:val="24"/>
          <w:szCs w:val="24"/>
        </w:rPr>
        <w:t>% chance that the mean difference in pricing between WinCo and Walmart is betw</w:t>
      </w:r>
      <w:r w:rsidR="00745204">
        <w:rPr>
          <w:rFonts w:ascii="Times New Roman" w:hAnsi="Times New Roman" w:cs="Times New Roman"/>
          <w:sz w:val="24"/>
          <w:szCs w:val="24"/>
        </w:rPr>
        <w:t xml:space="preserve">een </w:t>
      </w:r>
      <w:r w:rsidR="007F46EC">
        <w:rPr>
          <w:rFonts w:ascii="Times New Roman" w:hAnsi="Times New Roman" w:cs="Times New Roman"/>
          <w:sz w:val="24"/>
          <w:szCs w:val="24"/>
        </w:rPr>
        <w:t>-</w:t>
      </w:r>
      <w:r w:rsidR="00F63395" w:rsidRPr="00F63395">
        <w:rPr>
          <w:rFonts w:ascii="Times New Roman" w:hAnsi="Times New Roman" w:cs="Times New Roman"/>
          <w:sz w:val="24"/>
          <w:szCs w:val="24"/>
        </w:rPr>
        <w:t>0.31527283</w:t>
      </w:r>
      <w:r w:rsidR="00493E5D">
        <w:rPr>
          <w:rFonts w:ascii="Times New Roman" w:hAnsi="Times New Roman" w:cs="Times New Roman"/>
          <w:sz w:val="24"/>
          <w:szCs w:val="24"/>
        </w:rPr>
        <w:t xml:space="preserve"> </w:t>
      </w:r>
      <w:r w:rsidR="00171CB2" w:rsidRPr="00A020EE">
        <w:rPr>
          <w:rFonts w:ascii="Times New Roman" w:hAnsi="Times New Roman" w:cs="Times New Roman"/>
          <w:sz w:val="24"/>
          <w:szCs w:val="24"/>
        </w:rPr>
        <w:t xml:space="preserve">and </w:t>
      </w:r>
      <w:r w:rsidR="00F63395" w:rsidRPr="00F63395">
        <w:rPr>
          <w:rFonts w:ascii="Times New Roman" w:hAnsi="Times New Roman" w:cs="Times New Roman"/>
          <w:sz w:val="24"/>
          <w:szCs w:val="24"/>
        </w:rPr>
        <w:t>-0.04458924</w:t>
      </w:r>
      <w:r w:rsidR="00171CB2" w:rsidRPr="00A020EE">
        <w:rPr>
          <w:rFonts w:ascii="Times New Roman" w:hAnsi="Times New Roman" w:cs="Times New Roman"/>
          <w:sz w:val="24"/>
          <w:szCs w:val="24"/>
        </w:rPr>
        <w:t xml:space="preserve">. </w:t>
      </w:r>
    </w:p>
    <w:p w14:paraId="1612B440" w14:textId="424C9BB4" w:rsidR="004A4618" w:rsidRPr="00A020EE" w:rsidRDefault="004577BF" w:rsidP="00957A96">
      <w:pPr>
        <w:rPr>
          <w:rFonts w:ascii="Times New Roman" w:hAnsi="Times New Roman" w:cs="Times New Roman"/>
          <w:sz w:val="24"/>
          <w:szCs w:val="24"/>
        </w:rPr>
      </w:pPr>
      <w:r w:rsidRPr="00A020EE">
        <w:rPr>
          <w:rFonts w:ascii="Times New Roman" w:hAnsi="Times New Roman" w:cs="Times New Roman"/>
          <w:sz w:val="24"/>
          <w:szCs w:val="24"/>
        </w:rPr>
        <w:t>When conducting the hypothesis test, I also decided to use a confidence level of 9</w:t>
      </w:r>
      <w:r w:rsidR="0037474E">
        <w:rPr>
          <w:rFonts w:ascii="Times New Roman" w:hAnsi="Times New Roman" w:cs="Times New Roman"/>
          <w:sz w:val="24"/>
          <w:szCs w:val="24"/>
        </w:rPr>
        <w:t>5</w:t>
      </w:r>
      <w:r w:rsidRPr="00A020EE">
        <w:rPr>
          <w:rFonts w:ascii="Times New Roman" w:hAnsi="Times New Roman" w:cs="Times New Roman"/>
          <w:sz w:val="24"/>
          <w:szCs w:val="24"/>
        </w:rPr>
        <w:t xml:space="preserve">%. </w:t>
      </w:r>
      <w:r w:rsidR="00A020EE" w:rsidRPr="00A020EE">
        <w:rPr>
          <w:rFonts w:ascii="Times New Roman" w:hAnsi="Times New Roman" w:cs="Times New Roman"/>
          <w:sz w:val="24"/>
          <w:szCs w:val="24"/>
        </w:rPr>
        <w:t xml:space="preserve">The </w:t>
      </w:r>
      <w:r w:rsidR="002B74C1" w:rsidRPr="00A020EE">
        <w:rPr>
          <w:rFonts w:ascii="Times New Roman" w:hAnsi="Times New Roman" w:cs="Times New Roman"/>
          <w:sz w:val="24"/>
          <w:szCs w:val="24"/>
        </w:rPr>
        <w:t xml:space="preserve">null hypothesis was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2B74C1" w:rsidRPr="00A020EE">
        <w:rPr>
          <w:rFonts w:ascii="Times New Roman" w:hAnsi="Times New Roman" w:cs="Times New Roman"/>
          <w:sz w:val="24"/>
          <w:szCs w:val="24"/>
        </w:rPr>
        <w:t xml:space="preserve"> : µ1 − µ2 = 0</w:t>
      </w:r>
      <w:r w:rsidR="00A020EE" w:rsidRPr="00A020EE">
        <w:rPr>
          <w:rFonts w:ascii="Times New Roman" w:hAnsi="Times New Roman" w:cs="Times New Roman"/>
          <w:sz w:val="24"/>
          <w:szCs w:val="24"/>
        </w:rPr>
        <w:t xml:space="preserve">, the </w:t>
      </w:r>
      <w:r w:rsidR="002B74C1" w:rsidRPr="00A020EE">
        <w:rPr>
          <w:rFonts w:ascii="Times New Roman" w:hAnsi="Times New Roman" w:cs="Times New Roman"/>
          <w:sz w:val="24"/>
          <w:szCs w:val="24"/>
        </w:rPr>
        <w:t xml:space="preserve">alternative hypothesis was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2B74C1" w:rsidRPr="00A020EE">
        <w:rPr>
          <w:rFonts w:ascii="Times New Roman" w:hAnsi="Times New Roman" w:cs="Times New Roman"/>
          <w:sz w:val="24"/>
          <w:szCs w:val="24"/>
        </w:rPr>
        <w:t xml:space="preserve"> : µ1 − µ2</w:t>
      </w:r>
      <w:r w:rsidR="003C20B4">
        <w:rPr>
          <w:rFonts w:ascii="Times New Roman" w:hAnsi="Times New Roman" w:cs="Times New Roman"/>
          <w:sz w:val="24"/>
          <w:szCs w:val="24"/>
        </w:rPr>
        <w:t xml:space="preserve"> ≠ 0</w:t>
      </w:r>
      <w:r w:rsidR="00A020EE" w:rsidRPr="00A020EE">
        <w:rPr>
          <w:rFonts w:ascii="Times New Roman" w:hAnsi="Times New Roman" w:cs="Times New Roman"/>
          <w:sz w:val="24"/>
          <w:szCs w:val="24"/>
        </w:rPr>
        <w:t>, the test statistic was -2.7233</w:t>
      </w:r>
      <w:r w:rsidR="00A020EE">
        <w:rPr>
          <w:rFonts w:ascii="Times New Roman" w:hAnsi="Times New Roman" w:cs="Times New Roman"/>
          <w:sz w:val="24"/>
          <w:szCs w:val="24"/>
        </w:rPr>
        <w:t xml:space="preserve">, </w:t>
      </w:r>
      <w:r w:rsidR="009C4079">
        <w:rPr>
          <w:rFonts w:ascii="Times New Roman" w:hAnsi="Times New Roman" w:cs="Times New Roman"/>
          <w:sz w:val="24"/>
          <w:szCs w:val="24"/>
        </w:rPr>
        <w:t xml:space="preserve">and </w:t>
      </w:r>
      <w:r w:rsidR="003C20B4">
        <w:rPr>
          <w:rFonts w:ascii="Times New Roman" w:hAnsi="Times New Roman" w:cs="Times New Roman"/>
          <w:sz w:val="24"/>
          <w:szCs w:val="24"/>
        </w:rPr>
        <w:t xml:space="preserve">the p-value was </w:t>
      </w:r>
      <w:r w:rsidR="00E231CE">
        <w:rPr>
          <w:rFonts w:ascii="Times New Roman" w:hAnsi="Times New Roman" w:cs="Times New Roman"/>
          <w:sz w:val="24"/>
          <w:szCs w:val="24"/>
        </w:rPr>
        <w:t>0.011</w:t>
      </w:r>
      <w:r w:rsidR="00777065">
        <w:rPr>
          <w:rFonts w:ascii="Times New Roman" w:hAnsi="Times New Roman" w:cs="Times New Roman"/>
          <w:sz w:val="24"/>
          <w:szCs w:val="24"/>
        </w:rPr>
        <w:t xml:space="preserve">. </w:t>
      </w:r>
      <w:r w:rsidR="003B1659">
        <w:rPr>
          <w:rFonts w:ascii="Times New Roman" w:hAnsi="Times New Roman" w:cs="Times New Roman"/>
          <w:sz w:val="24"/>
          <w:szCs w:val="24"/>
        </w:rPr>
        <w:t>Based on the results of the test, we reject the null hypothesis</w:t>
      </w:r>
      <w:r w:rsidR="00F75637">
        <w:rPr>
          <w:rFonts w:ascii="Times New Roman" w:hAnsi="Times New Roman" w:cs="Times New Roman"/>
          <w:sz w:val="24"/>
          <w:szCs w:val="24"/>
        </w:rPr>
        <w:t xml:space="preserve"> because the p-value of 0.011 is less than the alpha of 0.05</w:t>
      </w:r>
      <w:r w:rsidR="003B1659">
        <w:rPr>
          <w:rFonts w:ascii="Times New Roman" w:hAnsi="Times New Roman" w:cs="Times New Roman"/>
          <w:sz w:val="24"/>
          <w:szCs w:val="24"/>
        </w:rPr>
        <w:t xml:space="preserve">. </w:t>
      </w:r>
      <w:r w:rsidR="00E44C88">
        <w:rPr>
          <w:rFonts w:ascii="Times New Roman" w:hAnsi="Times New Roman" w:cs="Times New Roman"/>
          <w:sz w:val="24"/>
          <w:szCs w:val="24"/>
        </w:rPr>
        <w:t>There</w:t>
      </w:r>
      <w:r w:rsidR="005E2B0C" w:rsidRPr="005E2B0C">
        <w:rPr>
          <w:rFonts w:ascii="Times New Roman" w:hAnsi="Times New Roman" w:cs="Times New Roman"/>
          <w:sz w:val="24"/>
          <w:szCs w:val="24"/>
        </w:rPr>
        <w:t xml:space="preserve"> is sufficient evidence </w:t>
      </w:r>
      <w:r w:rsidR="00FA38D9">
        <w:rPr>
          <w:rFonts w:ascii="Times New Roman" w:hAnsi="Times New Roman" w:cs="Times New Roman"/>
          <w:sz w:val="24"/>
          <w:szCs w:val="24"/>
        </w:rPr>
        <w:t>to</w:t>
      </w:r>
      <w:r w:rsidR="005E2B0C" w:rsidRPr="005E2B0C">
        <w:rPr>
          <w:rFonts w:ascii="Times New Roman" w:hAnsi="Times New Roman" w:cs="Times New Roman"/>
          <w:sz w:val="24"/>
          <w:szCs w:val="24"/>
        </w:rPr>
        <w:t xml:space="preserve"> suggest that the </w:t>
      </w:r>
      <w:r w:rsidR="00127A22">
        <w:rPr>
          <w:rFonts w:ascii="Times New Roman" w:hAnsi="Times New Roman" w:cs="Times New Roman"/>
          <w:sz w:val="24"/>
          <w:szCs w:val="24"/>
        </w:rPr>
        <w:t>mean</w:t>
      </w:r>
      <w:r w:rsidR="00D736A7">
        <w:rPr>
          <w:rFonts w:ascii="Times New Roman" w:hAnsi="Times New Roman" w:cs="Times New Roman"/>
          <w:sz w:val="24"/>
          <w:szCs w:val="24"/>
        </w:rPr>
        <w:t>s</w:t>
      </w:r>
      <w:r w:rsidR="005E2B0C" w:rsidRPr="005E2B0C">
        <w:rPr>
          <w:rFonts w:ascii="Times New Roman" w:hAnsi="Times New Roman" w:cs="Times New Roman"/>
          <w:sz w:val="24"/>
          <w:szCs w:val="24"/>
        </w:rPr>
        <w:t xml:space="preserve"> </w:t>
      </w:r>
      <w:r w:rsidR="00D736A7">
        <w:rPr>
          <w:rFonts w:ascii="Times New Roman" w:hAnsi="Times New Roman" w:cs="Times New Roman"/>
          <w:sz w:val="24"/>
          <w:szCs w:val="24"/>
        </w:rPr>
        <w:t xml:space="preserve">between the two grocery stores </w:t>
      </w:r>
      <w:r w:rsidR="005E2B0C" w:rsidRPr="005E2B0C">
        <w:rPr>
          <w:rFonts w:ascii="Times New Roman" w:hAnsi="Times New Roman" w:cs="Times New Roman"/>
          <w:sz w:val="24"/>
          <w:szCs w:val="24"/>
        </w:rPr>
        <w:t xml:space="preserve">are </w:t>
      </w:r>
      <w:r w:rsidR="00C2412E">
        <w:rPr>
          <w:rFonts w:ascii="Times New Roman" w:hAnsi="Times New Roman" w:cs="Times New Roman"/>
          <w:sz w:val="24"/>
          <w:szCs w:val="24"/>
        </w:rPr>
        <w:t xml:space="preserve">indeed </w:t>
      </w:r>
      <w:r w:rsidR="005E2B0C" w:rsidRPr="005E2B0C">
        <w:rPr>
          <w:rFonts w:ascii="Times New Roman" w:hAnsi="Times New Roman" w:cs="Times New Roman"/>
          <w:sz w:val="24"/>
          <w:szCs w:val="24"/>
        </w:rPr>
        <w:t>different</w:t>
      </w:r>
      <w:r w:rsidR="00902EA1">
        <w:rPr>
          <w:rFonts w:ascii="Times New Roman" w:hAnsi="Times New Roman" w:cs="Times New Roman"/>
          <w:sz w:val="24"/>
          <w:szCs w:val="24"/>
        </w:rPr>
        <w:t>.</w:t>
      </w:r>
    </w:p>
    <w:p w14:paraId="310ACF6D" w14:textId="5EC28258" w:rsidR="00244767" w:rsidRPr="00A020EE" w:rsidRDefault="0037474E" w:rsidP="00244767">
      <w:pPr>
        <w:keepNext/>
        <w:rPr>
          <w:rFonts w:ascii="Times New Roman" w:hAnsi="Times New Roman" w:cs="Times New Roman"/>
          <w:sz w:val="24"/>
          <w:szCs w:val="24"/>
        </w:rPr>
      </w:pPr>
      <w:r>
        <w:rPr>
          <w:noProof/>
        </w:rPr>
        <w:drawing>
          <wp:inline distT="0" distB="0" distL="0" distR="0" wp14:anchorId="1F0D248E" wp14:editId="5EDE1554">
            <wp:extent cx="3115310" cy="14160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917" cy="1416326"/>
                    </a:xfrm>
                    <a:prstGeom prst="rect">
                      <a:avLst/>
                    </a:prstGeom>
                  </pic:spPr>
                </pic:pic>
              </a:graphicData>
            </a:graphic>
          </wp:inline>
        </w:drawing>
      </w:r>
    </w:p>
    <w:p w14:paraId="383E9F78" w14:textId="36514859" w:rsidR="004A4618" w:rsidRPr="002C4868" w:rsidRDefault="00244767" w:rsidP="002C4868">
      <w:pPr>
        <w:pStyle w:val="Caption"/>
        <w:rPr>
          <w:rFonts w:ascii="Times New Roman" w:hAnsi="Times New Roman" w:cs="Times New Roman"/>
        </w:rPr>
      </w:pPr>
      <w:r w:rsidRPr="00B264AE">
        <w:rPr>
          <w:rFonts w:ascii="Times New Roman" w:hAnsi="Times New Roman" w:cs="Times New Roman"/>
        </w:rPr>
        <w:t xml:space="preserve">Figure </w:t>
      </w:r>
      <w:r w:rsidR="002C4868">
        <w:rPr>
          <w:rFonts w:ascii="Times New Roman" w:hAnsi="Times New Roman" w:cs="Times New Roman"/>
        </w:rPr>
        <w:t>4</w:t>
      </w:r>
      <w:r w:rsidRPr="00B264AE">
        <w:rPr>
          <w:rFonts w:ascii="Times New Roman" w:hAnsi="Times New Roman" w:cs="Times New Roman"/>
        </w:rPr>
        <w:t xml:space="preserve">: Confidence Interval </w:t>
      </w:r>
      <w:r w:rsidR="001838E9" w:rsidRPr="00B264AE">
        <w:rPr>
          <w:rFonts w:ascii="Times New Roman" w:hAnsi="Times New Roman" w:cs="Times New Roman"/>
        </w:rPr>
        <w:t xml:space="preserve">and Hypothesis Test </w:t>
      </w:r>
      <w:r w:rsidRPr="00B264AE">
        <w:rPr>
          <w:rFonts w:ascii="Times New Roman" w:hAnsi="Times New Roman" w:cs="Times New Roman"/>
        </w:rPr>
        <w:t>for Differences in Pricing Between WinCo and Walmart</w:t>
      </w:r>
    </w:p>
    <w:p w14:paraId="044528C1" w14:textId="798464F1" w:rsidR="00E14E8E" w:rsidRPr="008E0006" w:rsidRDefault="009B54F1" w:rsidP="008E0006">
      <w:pPr>
        <w:tabs>
          <w:tab w:val="left" w:pos="3600"/>
        </w:tabs>
        <w:rPr>
          <w:rFonts w:ascii="Times New Roman" w:hAnsi="Times New Roman" w:cs="Times New Roman"/>
          <w:b/>
          <w:bCs/>
          <w:sz w:val="24"/>
          <w:szCs w:val="24"/>
        </w:rPr>
      </w:pPr>
      <w:r>
        <w:rPr>
          <w:rFonts w:ascii="Times New Roman" w:hAnsi="Times New Roman" w:cs="Times New Roman"/>
          <w:b/>
          <w:bCs/>
          <w:sz w:val="24"/>
          <w:szCs w:val="24"/>
        </w:rPr>
        <w:t xml:space="preserve">3. </w:t>
      </w:r>
      <w:r w:rsidR="00957A96" w:rsidRPr="008E0006">
        <w:rPr>
          <w:rFonts w:ascii="Times New Roman" w:hAnsi="Times New Roman" w:cs="Times New Roman"/>
          <w:b/>
          <w:bCs/>
          <w:sz w:val="24"/>
          <w:szCs w:val="24"/>
        </w:rPr>
        <w:t>Conclusion</w:t>
      </w:r>
    </w:p>
    <w:p w14:paraId="0C590668" w14:textId="7976229F" w:rsidR="00E22711" w:rsidRPr="00A86E24" w:rsidRDefault="00D559F8" w:rsidP="009661BB">
      <w:pPr>
        <w:rPr>
          <w:rFonts w:ascii="Times New Roman" w:hAnsi="Times New Roman" w:cs="Times New Roman"/>
          <w:sz w:val="24"/>
          <w:szCs w:val="24"/>
        </w:rPr>
      </w:pPr>
      <w:r>
        <w:rPr>
          <w:noProof/>
        </w:rPr>
        <w:t>The</w:t>
      </w:r>
      <w:r w:rsidR="00D00B95" w:rsidRPr="00A020EE">
        <w:rPr>
          <w:rFonts w:ascii="Times New Roman" w:hAnsi="Times New Roman" w:cs="Times New Roman"/>
          <w:sz w:val="24"/>
          <w:szCs w:val="24"/>
        </w:rPr>
        <w:t xml:space="preserve"> data </w:t>
      </w:r>
      <w:r w:rsidR="00D00B95">
        <w:rPr>
          <w:rFonts w:ascii="Times New Roman" w:hAnsi="Times New Roman" w:cs="Times New Roman"/>
          <w:sz w:val="24"/>
          <w:szCs w:val="24"/>
        </w:rPr>
        <w:t xml:space="preserve">does indeed </w:t>
      </w:r>
      <w:r w:rsidR="00D00B95" w:rsidRPr="00A020EE">
        <w:rPr>
          <w:rFonts w:ascii="Times New Roman" w:hAnsi="Times New Roman" w:cs="Times New Roman"/>
          <w:sz w:val="24"/>
          <w:szCs w:val="24"/>
        </w:rPr>
        <w:t>suggest that prices tend to be higher at one of the chains</w:t>
      </w:r>
      <w:r w:rsidR="00D00B95">
        <w:rPr>
          <w:rFonts w:ascii="Times New Roman" w:hAnsi="Times New Roman" w:cs="Times New Roman"/>
          <w:sz w:val="24"/>
          <w:szCs w:val="24"/>
        </w:rPr>
        <w:t xml:space="preserve">. </w:t>
      </w:r>
      <w:r w:rsidR="00377BD0">
        <w:rPr>
          <w:rFonts w:ascii="Times New Roman" w:hAnsi="Times New Roman" w:cs="Times New Roman"/>
          <w:sz w:val="24"/>
          <w:szCs w:val="24"/>
        </w:rPr>
        <w:t xml:space="preserve">The 95% confidence interval of </w:t>
      </w:r>
      <w:r w:rsidR="00377BD0" w:rsidRPr="00F63395">
        <w:rPr>
          <w:rFonts w:ascii="Times New Roman" w:hAnsi="Times New Roman" w:cs="Times New Roman"/>
          <w:sz w:val="24"/>
          <w:szCs w:val="24"/>
        </w:rPr>
        <w:t>-0.31527283</w:t>
      </w:r>
      <w:r w:rsidR="00377BD0">
        <w:rPr>
          <w:rFonts w:ascii="Times New Roman" w:hAnsi="Times New Roman" w:cs="Times New Roman"/>
          <w:sz w:val="24"/>
          <w:szCs w:val="24"/>
        </w:rPr>
        <w:t xml:space="preserve"> </w:t>
      </w:r>
      <w:r w:rsidR="00377BD0" w:rsidRPr="00A020EE">
        <w:rPr>
          <w:rFonts w:ascii="Times New Roman" w:hAnsi="Times New Roman" w:cs="Times New Roman"/>
          <w:sz w:val="24"/>
          <w:szCs w:val="24"/>
        </w:rPr>
        <w:t xml:space="preserve">and </w:t>
      </w:r>
      <w:r w:rsidR="00377BD0" w:rsidRPr="00F63395">
        <w:rPr>
          <w:rFonts w:ascii="Times New Roman" w:hAnsi="Times New Roman" w:cs="Times New Roman"/>
          <w:sz w:val="24"/>
          <w:szCs w:val="24"/>
        </w:rPr>
        <w:t>-0.04458924</w:t>
      </w:r>
      <w:r w:rsidR="00377BD0">
        <w:rPr>
          <w:rFonts w:ascii="Times New Roman" w:hAnsi="Times New Roman" w:cs="Times New Roman"/>
          <w:sz w:val="24"/>
          <w:szCs w:val="24"/>
        </w:rPr>
        <w:t xml:space="preserve"> </w:t>
      </w:r>
      <w:r w:rsidR="00417798">
        <w:rPr>
          <w:rFonts w:ascii="Times New Roman" w:hAnsi="Times New Roman" w:cs="Times New Roman"/>
          <w:sz w:val="24"/>
          <w:szCs w:val="24"/>
        </w:rPr>
        <w:t>supports the idea</w:t>
      </w:r>
      <w:r w:rsidR="00377BD0">
        <w:rPr>
          <w:rFonts w:ascii="Times New Roman" w:hAnsi="Times New Roman" w:cs="Times New Roman"/>
          <w:sz w:val="24"/>
          <w:szCs w:val="24"/>
        </w:rPr>
        <w:t xml:space="preserve"> that the two means are not equal, </w:t>
      </w:r>
      <w:r w:rsidR="00417798">
        <w:rPr>
          <w:rFonts w:ascii="Times New Roman" w:hAnsi="Times New Roman" w:cs="Times New Roman"/>
          <w:sz w:val="24"/>
          <w:szCs w:val="24"/>
        </w:rPr>
        <w:t xml:space="preserve">as the entire interval remains below zero. </w:t>
      </w:r>
      <w:r w:rsidR="007626F2">
        <w:rPr>
          <w:rFonts w:ascii="Times New Roman" w:hAnsi="Times New Roman" w:cs="Times New Roman"/>
          <w:sz w:val="24"/>
          <w:szCs w:val="24"/>
        </w:rPr>
        <w:t xml:space="preserve">The </w:t>
      </w:r>
      <w:r w:rsidR="00377BD0">
        <w:rPr>
          <w:rFonts w:ascii="Times New Roman" w:hAnsi="Times New Roman" w:cs="Times New Roman"/>
          <w:sz w:val="24"/>
          <w:szCs w:val="24"/>
        </w:rPr>
        <w:t>hypothesis test’s ruling to reject the null hypothesis</w:t>
      </w:r>
      <w:r w:rsidR="00E834D9">
        <w:rPr>
          <w:rFonts w:ascii="Times New Roman" w:hAnsi="Times New Roman" w:cs="Times New Roman"/>
          <w:sz w:val="24"/>
          <w:szCs w:val="24"/>
        </w:rPr>
        <w:t xml:space="preserve"> also supports this </w:t>
      </w:r>
      <w:r w:rsidR="007A6293">
        <w:rPr>
          <w:rFonts w:ascii="Times New Roman" w:hAnsi="Times New Roman" w:cs="Times New Roman"/>
          <w:sz w:val="24"/>
          <w:szCs w:val="24"/>
        </w:rPr>
        <w:t>conclusion</w:t>
      </w:r>
      <w:r w:rsidR="00482F03">
        <w:rPr>
          <w:rFonts w:ascii="Times New Roman" w:hAnsi="Times New Roman" w:cs="Times New Roman"/>
          <w:sz w:val="24"/>
          <w:szCs w:val="24"/>
        </w:rPr>
        <w:t>.</w:t>
      </w:r>
      <w:r w:rsidR="00CF4CC6">
        <w:rPr>
          <w:rFonts w:ascii="Times New Roman" w:hAnsi="Times New Roman" w:cs="Times New Roman"/>
          <w:sz w:val="24"/>
          <w:szCs w:val="24"/>
        </w:rPr>
        <w:t xml:space="preserve"> </w:t>
      </w:r>
      <w:r w:rsidR="00A86E24">
        <w:rPr>
          <w:rFonts w:ascii="Times New Roman" w:hAnsi="Times New Roman" w:cs="Times New Roman"/>
          <w:sz w:val="24"/>
          <w:szCs w:val="24"/>
        </w:rPr>
        <w:t>Looking at the normal quantile plot in Figure 5, the pattern of the plot is very close to the line, so it is reasonable to assume normality in the data.</w:t>
      </w:r>
    </w:p>
    <w:p w14:paraId="2BB2B4DA" w14:textId="441B219A" w:rsidR="00EA4433" w:rsidRDefault="00985FB5" w:rsidP="00EA4433">
      <w:pPr>
        <w:keepNext/>
      </w:pPr>
      <w:r w:rsidRPr="00EA4433">
        <w:rPr>
          <w:noProof/>
        </w:rPr>
        <w:drawing>
          <wp:anchor distT="0" distB="0" distL="114300" distR="114300" simplePos="0" relativeHeight="251667456" behindDoc="1" locked="0" layoutInCell="1" allowOverlap="1" wp14:anchorId="12403FA6" wp14:editId="2BBDE931">
            <wp:simplePos x="0" y="0"/>
            <wp:positionH relativeFrom="margin">
              <wp:posOffset>1289050</wp:posOffset>
            </wp:positionH>
            <wp:positionV relativeFrom="paragraph">
              <wp:posOffset>7620</wp:posOffset>
            </wp:positionV>
            <wp:extent cx="3263900" cy="1943735"/>
            <wp:effectExtent l="0" t="0" r="0" b="0"/>
            <wp:wrapTight wrapText="bothSides">
              <wp:wrapPolygon edited="0">
                <wp:start x="0" y="0"/>
                <wp:lineTo x="0" y="21381"/>
                <wp:lineTo x="21432" y="21381"/>
                <wp:lineTo x="214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3900" cy="1943735"/>
                    </a:xfrm>
                    <a:prstGeom prst="rect">
                      <a:avLst/>
                    </a:prstGeom>
                  </pic:spPr>
                </pic:pic>
              </a:graphicData>
            </a:graphic>
            <wp14:sizeRelH relativeFrom="page">
              <wp14:pctWidth>0</wp14:pctWidth>
            </wp14:sizeRelH>
            <wp14:sizeRelV relativeFrom="page">
              <wp14:pctHeight>0</wp14:pctHeight>
            </wp14:sizeRelV>
          </wp:anchor>
        </w:drawing>
      </w:r>
    </w:p>
    <w:p w14:paraId="4ED18141" w14:textId="79DA7D07" w:rsidR="002C4868" w:rsidRDefault="002C4868" w:rsidP="009F5866">
      <w:pPr>
        <w:rPr>
          <w:rFonts w:ascii="Times New Roman" w:hAnsi="Times New Roman" w:cs="Times New Roman"/>
          <w:sz w:val="24"/>
          <w:szCs w:val="24"/>
        </w:rPr>
      </w:pPr>
    </w:p>
    <w:p w14:paraId="36E568E3" w14:textId="690FCB7D" w:rsidR="002C4868" w:rsidRDefault="002C4868" w:rsidP="009F5866">
      <w:pPr>
        <w:rPr>
          <w:rFonts w:ascii="Times New Roman" w:hAnsi="Times New Roman" w:cs="Times New Roman"/>
          <w:sz w:val="24"/>
          <w:szCs w:val="24"/>
        </w:rPr>
      </w:pPr>
    </w:p>
    <w:p w14:paraId="6F70E902" w14:textId="03383A12" w:rsidR="002C4868" w:rsidRDefault="002C4868" w:rsidP="009F5866">
      <w:pPr>
        <w:rPr>
          <w:rFonts w:ascii="Times New Roman" w:hAnsi="Times New Roman" w:cs="Times New Roman"/>
          <w:sz w:val="24"/>
          <w:szCs w:val="24"/>
        </w:rPr>
      </w:pPr>
    </w:p>
    <w:p w14:paraId="1CBCA4EA" w14:textId="5CC27423" w:rsidR="002C4868" w:rsidRDefault="002C4868" w:rsidP="009F5866">
      <w:pPr>
        <w:rPr>
          <w:rFonts w:ascii="Times New Roman" w:hAnsi="Times New Roman" w:cs="Times New Roman"/>
          <w:sz w:val="24"/>
          <w:szCs w:val="24"/>
        </w:rPr>
      </w:pPr>
    </w:p>
    <w:p w14:paraId="0622998A" w14:textId="139DC036" w:rsidR="00BD6C55" w:rsidRDefault="00BD6C55" w:rsidP="009F5866">
      <w:pPr>
        <w:rPr>
          <w:rFonts w:ascii="Times New Roman" w:hAnsi="Times New Roman" w:cs="Times New Roman"/>
          <w:sz w:val="24"/>
          <w:szCs w:val="24"/>
        </w:rPr>
      </w:pPr>
    </w:p>
    <w:p w14:paraId="6C793F79" w14:textId="25E3A698" w:rsidR="00BD6C55" w:rsidRDefault="00985FB5" w:rsidP="009F5866">
      <w:pPr>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09F9A9AB" wp14:editId="0E410E82">
                <wp:simplePos x="0" y="0"/>
                <wp:positionH relativeFrom="margin">
                  <wp:posOffset>2241550</wp:posOffset>
                </wp:positionH>
                <wp:positionV relativeFrom="paragraph">
                  <wp:posOffset>170180</wp:posOffset>
                </wp:positionV>
                <wp:extent cx="1536700" cy="228600"/>
                <wp:effectExtent l="0" t="0" r="6350" b="0"/>
                <wp:wrapThrough wrapText="bothSides">
                  <wp:wrapPolygon edited="0">
                    <wp:start x="0" y="0"/>
                    <wp:lineTo x="0" y="19800"/>
                    <wp:lineTo x="21421" y="19800"/>
                    <wp:lineTo x="21421"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1536700" cy="228600"/>
                        </a:xfrm>
                        <a:prstGeom prst="rect">
                          <a:avLst/>
                        </a:prstGeom>
                        <a:solidFill>
                          <a:prstClr val="white"/>
                        </a:solidFill>
                        <a:ln>
                          <a:noFill/>
                        </a:ln>
                      </wps:spPr>
                      <wps:txbx>
                        <w:txbxContent>
                          <w:p w14:paraId="27C4CAD8" w14:textId="37A4B6AA" w:rsidR="002C4868" w:rsidRPr="00356DA1" w:rsidRDefault="002C4868" w:rsidP="002C4868">
                            <w:pPr>
                              <w:pStyle w:val="Caption"/>
                              <w:rPr>
                                <w:noProof/>
                              </w:rPr>
                            </w:pPr>
                            <w:r>
                              <w:t>Figure 5: Normality of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9A9AB" id="Text Box 10" o:spid="_x0000_s1029" type="#_x0000_t202" style="position:absolute;margin-left:176.5pt;margin-top:13.4pt;width:121pt;height:18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" stroked="f">
                <v:textbox inset="0,0,0,0">
                  <w:txbxContent>
                    <w:p w14:paraId="27C4CAD8" w14:textId="37A4B6AA" w:rsidR="002C4868" w:rsidRPr="00356DA1" w:rsidRDefault="002C4868" w:rsidP="002C4868">
                      <w:pPr>
                        <w:pStyle w:val="Caption"/>
                        <w:rPr>
                          <w:noProof/>
                        </w:rPr>
                      </w:pPr>
                      <w:r>
                        <w:t>Figure 5: Normality of the Data</w:t>
                      </w:r>
                    </w:p>
                  </w:txbxContent>
                </v:textbox>
                <w10:wrap type="through" anchorx="margin"/>
              </v:shape>
            </w:pict>
          </mc:Fallback>
        </mc:AlternateContent>
      </w:r>
    </w:p>
    <w:p w14:paraId="2B35D3F2" w14:textId="447E93AD" w:rsidR="00554F28" w:rsidRDefault="00DE4FCA" w:rsidP="009F5866">
      <w:pPr>
        <w:rPr>
          <w:rFonts w:ascii="Times New Roman" w:hAnsi="Times New Roman" w:cs="Times New Roman"/>
          <w:sz w:val="24"/>
          <w:szCs w:val="24"/>
        </w:rPr>
      </w:pPr>
      <w:r w:rsidRPr="00DE4FCA">
        <w:rPr>
          <w:rFonts w:ascii="Times New Roman" w:hAnsi="Times New Roman" w:cs="Times New Roman"/>
          <w:sz w:val="24"/>
          <w:szCs w:val="24"/>
        </w:rPr>
        <w:lastRenderedPageBreak/>
        <w:t xml:space="preserve">There are a few </w:t>
      </w:r>
      <w:r>
        <w:rPr>
          <w:rFonts w:ascii="Times New Roman" w:hAnsi="Times New Roman" w:cs="Times New Roman"/>
          <w:sz w:val="24"/>
          <w:szCs w:val="24"/>
        </w:rPr>
        <w:t xml:space="preserve">outliers </w:t>
      </w:r>
      <w:r w:rsidR="00037AAE">
        <w:rPr>
          <w:rFonts w:ascii="Times New Roman" w:hAnsi="Times New Roman" w:cs="Times New Roman"/>
          <w:sz w:val="24"/>
          <w:szCs w:val="24"/>
        </w:rPr>
        <w:t>that exist in</w:t>
      </w:r>
      <w:r>
        <w:rPr>
          <w:rFonts w:ascii="Times New Roman" w:hAnsi="Times New Roman" w:cs="Times New Roman"/>
          <w:sz w:val="24"/>
          <w:szCs w:val="24"/>
        </w:rPr>
        <w:t xml:space="preserve"> the data. Looking at the boxplots in Figure 2, one can see six outliers total (three from each store). These outliers cause the average price to be positively skewed. This positive skew can also be identified when comparing the means of </w:t>
      </w:r>
      <w:r w:rsidRPr="00A020EE">
        <w:rPr>
          <w:rFonts w:ascii="Times New Roman" w:hAnsi="Times New Roman" w:cs="Times New Roman"/>
          <w:sz w:val="24"/>
          <w:szCs w:val="24"/>
        </w:rPr>
        <w:t>2.47</w:t>
      </w:r>
      <w:r>
        <w:rPr>
          <w:rFonts w:ascii="Times New Roman" w:hAnsi="Times New Roman" w:cs="Times New Roman"/>
          <w:sz w:val="24"/>
          <w:szCs w:val="24"/>
        </w:rPr>
        <w:t xml:space="preserve">9 and </w:t>
      </w:r>
      <w:r w:rsidRPr="00A020EE">
        <w:rPr>
          <w:rFonts w:ascii="Times New Roman" w:hAnsi="Times New Roman" w:cs="Times New Roman"/>
          <w:sz w:val="24"/>
          <w:szCs w:val="24"/>
        </w:rPr>
        <w:t>2.659</w:t>
      </w:r>
      <w:r>
        <w:rPr>
          <w:rFonts w:ascii="Times New Roman" w:hAnsi="Times New Roman" w:cs="Times New Roman"/>
          <w:sz w:val="24"/>
          <w:szCs w:val="24"/>
        </w:rPr>
        <w:t xml:space="preserve"> to the medians of 1.86 and 1.77, for WinCo and Walmart, respectively.</w:t>
      </w:r>
      <w:r w:rsidR="00DC7B9D">
        <w:rPr>
          <w:rFonts w:ascii="Times New Roman" w:hAnsi="Times New Roman" w:cs="Times New Roman"/>
          <w:sz w:val="24"/>
          <w:szCs w:val="24"/>
        </w:rPr>
        <w:t xml:space="preserve"> I do not believe that these outliers had a material impact on </w:t>
      </w:r>
      <w:r w:rsidR="00C912A8">
        <w:rPr>
          <w:rFonts w:ascii="Times New Roman" w:hAnsi="Times New Roman" w:cs="Times New Roman"/>
          <w:sz w:val="24"/>
          <w:szCs w:val="24"/>
        </w:rPr>
        <w:t>the inferential analysis</w:t>
      </w:r>
      <w:r w:rsidR="00DC7B9D">
        <w:rPr>
          <w:rFonts w:ascii="Times New Roman" w:hAnsi="Times New Roman" w:cs="Times New Roman"/>
          <w:sz w:val="24"/>
          <w:szCs w:val="24"/>
        </w:rPr>
        <w:t>, especially considering the pricing data for WinCo and Walmart was so highly correlated.</w:t>
      </w:r>
      <w:r w:rsidR="0035133E">
        <w:rPr>
          <w:rFonts w:ascii="Times New Roman" w:hAnsi="Times New Roman" w:cs="Times New Roman"/>
          <w:sz w:val="24"/>
          <w:szCs w:val="24"/>
        </w:rPr>
        <w:t xml:space="preserve"> Even if there were</w:t>
      </w:r>
      <w:r w:rsidR="007075B8">
        <w:rPr>
          <w:rFonts w:ascii="Times New Roman" w:hAnsi="Times New Roman" w:cs="Times New Roman"/>
          <w:sz w:val="24"/>
          <w:szCs w:val="24"/>
        </w:rPr>
        <w:t xml:space="preserve"> not</w:t>
      </w:r>
      <w:r w:rsidR="0035133E">
        <w:rPr>
          <w:rFonts w:ascii="Times New Roman" w:hAnsi="Times New Roman" w:cs="Times New Roman"/>
          <w:sz w:val="24"/>
          <w:szCs w:val="24"/>
        </w:rPr>
        <w:t xml:space="preserve"> outliers, the outcome</w:t>
      </w:r>
      <w:r w:rsidR="00BC564E">
        <w:rPr>
          <w:rFonts w:ascii="Times New Roman" w:hAnsi="Times New Roman" w:cs="Times New Roman"/>
          <w:sz w:val="24"/>
          <w:szCs w:val="24"/>
        </w:rPr>
        <w:t>s</w:t>
      </w:r>
      <w:r w:rsidR="0035133E">
        <w:rPr>
          <w:rFonts w:ascii="Times New Roman" w:hAnsi="Times New Roman" w:cs="Times New Roman"/>
          <w:sz w:val="24"/>
          <w:szCs w:val="24"/>
        </w:rPr>
        <w:t xml:space="preserve"> of the confidence intervals and hypothesis tests would have likely remained the same.</w:t>
      </w:r>
    </w:p>
    <w:p w14:paraId="6CBFF505" w14:textId="77777777" w:rsidR="0030634D" w:rsidRDefault="0030634D" w:rsidP="00132126">
      <w:pPr>
        <w:rPr>
          <w:rFonts w:ascii="Times New Roman" w:hAnsi="Times New Roman" w:cs="Times New Roman"/>
          <w:sz w:val="24"/>
          <w:szCs w:val="24"/>
        </w:rPr>
      </w:pPr>
    </w:p>
    <w:p w14:paraId="3FB431B0" w14:textId="55B3C601" w:rsidR="00132126" w:rsidRDefault="00132126" w:rsidP="00132126">
      <w:pPr>
        <w:rPr>
          <w:rFonts w:ascii="Times New Roman" w:hAnsi="Times New Roman" w:cs="Times New Roman"/>
          <w:b/>
          <w:bCs/>
          <w:sz w:val="24"/>
          <w:szCs w:val="24"/>
          <w:u w:val="single"/>
        </w:rPr>
      </w:pPr>
      <w:r w:rsidRPr="00A020EE">
        <w:rPr>
          <w:rFonts w:ascii="Times New Roman" w:hAnsi="Times New Roman" w:cs="Times New Roman"/>
          <w:b/>
          <w:bCs/>
          <w:sz w:val="24"/>
          <w:szCs w:val="24"/>
          <w:u w:val="single"/>
        </w:rPr>
        <w:t>Q</w:t>
      </w:r>
      <w:r>
        <w:rPr>
          <w:rFonts w:ascii="Times New Roman" w:hAnsi="Times New Roman" w:cs="Times New Roman"/>
          <w:b/>
          <w:bCs/>
          <w:sz w:val="24"/>
          <w:szCs w:val="24"/>
          <w:u w:val="single"/>
        </w:rPr>
        <w:t>3</w:t>
      </w:r>
      <w:r w:rsidRPr="00A020EE">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Teen Dating Violence</w:t>
      </w:r>
    </w:p>
    <w:p w14:paraId="5D89D1ED" w14:textId="7BB35F38" w:rsidR="00DC62EA" w:rsidRDefault="009B54F1" w:rsidP="00DC62EA">
      <w:pPr>
        <w:rPr>
          <w:rFonts w:ascii="Times New Roman" w:hAnsi="Times New Roman" w:cs="Times New Roman"/>
          <w:sz w:val="24"/>
          <w:szCs w:val="24"/>
        </w:rPr>
      </w:pPr>
      <w:r>
        <w:rPr>
          <w:rFonts w:ascii="Times New Roman" w:hAnsi="Times New Roman" w:cs="Times New Roman"/>
          <w:b/>
          <w:bCs/>
          <w:sz w:val="24"/>
          <w:szCs w:val="24"/>
        </w:rPr>
        <w:t xml:space="preserve">1. </w:t>
      </w:r>
      <w:r w:rsidR="00DC62EA" w:rsidRPr="00DC62EA">
        <w:rPr>
          <w:rFonts w:ascii="Times New Roman" w:hAnsi="Times New Roman" w:cs="Times New Roman"/>
          <w:b/>
          <w:bCs/>
          <w:sz w:val="24"/>
          <w:szCs w:val="24"/>
        </w:rPr>
        <w:t>Descriptive Summary</w:t>
      </w:r>
    </w:p>
    <w:p w14:paraId="58BE4AEF" w14:textId="51D1B189" w:rsidR="006728A7" w:rsidRPr="006728A7" w:rsidRDefault="006728A7" w:rsidP="00DC62EA">
      <w:pPr>
        <w:rPr>
          <w:rFonts w:ascii="Times New Roman" w:hAnsi="Times New Roman" w:cs="Times New Roman"/>
          <w:sz w:val="24"/>
          <w:szCs w:val="24"/>
        </w:rPr>
      </w:pPr>
      <w:r>
        <w:rPr>
          <w:rFonts w:ascii="Times New Roman" w:hAnsi="Times New Roman" w:cs="Times New Roman"/>
          <w:sz w:val="24"/>
          <w:szCs w:val="24"/>
        </w:rPr>
        <w:t>This data represent</w:t>
      </w:r>
      <w:r w:rsidR="002538A7">
        <w:rPr>
          <w:rFonts w:ascii="Times New Roman" w:hAnsi="Times New Roman" w:cs="Times New Roman"/>
          <w:sz w:val="24"/>
          <w:szCs w:val="24"/>
        </w:rPr>
        <w:t>s</w:t>
      </w:r>
      <w:r>
        <w:rPr>
          <w:rFonts w:ascii="Times New Roman" w:hAnsi="Times New Roman" w:cs="Times New Roman"/>
          <w:sz w:val="24"/>
          <w:szCs w:val="24"/>
        </w:rPr>
        <w:t xml:space="preserve"> a survey of 580 high school students in South Carolina</w:t>
      </w:r>
      <w:r w:rsidR="00AC3816">
        <w:rPr>
          <w:rFonts w:ascii="Times New Roman" w:hAnsi="Times New Roman" w:cs="Times New Roman"/>
          <w:sz w:val="24"/>
          <w:szCs w:val="24"/>
        </w:rPr>
        <w:t xml:space="preserve">, </w:t>
      </w:r>
      <w:r w:rsidR="00984BAD">
        <w:rPr>
          <w:rFonts w:ascii="Times New Roman" w:hAnsi="Times New Roman" w:cs="Times New Roman"/>
          <w:sz w:val="24"/>
          <w:szCs w:val="24"/>
        </w:rPr>
        <w:t xml:space="preserve">which </w:t>
      </w:r>
      <w:r w:rsidR="00AC3816">
        <w:rPr>
          <w:rFonts w:ascii="Times New Roman" w:hAnsi="Times New Roman" w:cs="Times New Roman"/>
          <w:sz w:val="24"/>
          <w:szCs w:val="24"/>
        </w:rPr>
        <w:t>ask</w:t>
      </w:r>
      <w:r w:rsidR="00984BAD">
        <w:rPr>
          <w:rFonts w:ascii="Times New Roman" w:hAnsi="Times New Roman" w:cs="Times New Roman"/>
          <w:sz w:val="24"/>
          <w:szCs w:val="24"/>
        </w:rPr>
        <w:t>s</w:t>
      </w:r>
      <w:r w:rsidR="00AC3816">
        <w:rPr>
          <w:rFonts w:ascii="Times New Roman" w:hAnsi="Times New Roman" w:cs="Times New Roman"/>
          <w:sz w:val="24"/>
          <w:szCs w:val="24"/>
        </w:rPr>
        <w:t xml:space="preserve"> </w:t>
      </w:r>
      <w:r>
        <w:rPr>
          <w:rFonts w:ascii="Times New Roman" w:hAnsi="Times New Roman" w:cs="Times New Roman"/>
          <w:sz w:val="24"/>
          <w:szCs w:val="24"/>
        </w:rPr>
        <w:t xml:space="preserve">whether they experienced any dating violence </w:t>
      </w:r>
      <w:r w:rsidR="00813FEB">
        <w:rPr>
          <w:rFonts w:ascii="Times New Roman" w:hAnsi="Times New Roman" w:cs="Times New Roman"/>
          <w:sz w:val="24"/>
          <w:szCs w:val="24"/>
        </w:rPr>
        <w:t>from</w:t>
      </w:r>
      <w:r>
        <w:rPr>
          <w:rFonts w:ascii="Times New Roman" w:hAnsi="Times New Roman" w:cs="Times New Roman"/>
          <w:sz w:val="24"/>
          <w:szCs w:val="24"/>
        </w:rPr>
        <w:t xml:space="preserve"> grades 9-12. </w:t>
      </w:r>
      <w:r w:rsidR="00190D67">
        <w:rPr>
          <w:rFonts w:ascii="Times New Roman" w:hAnsi="Times New Roman" w:cs="Times New Roman"/>
          <w:sz w:val="24"/>
          <w:szCs w:val="24"/>
        </w:rPr>
        <w:t xml:space="preserve">For this analysis, the </w:t>
      </w:r>
      <w:r w:rsidR="00A358A9">
        <w:rPr>
          <w:rFonts w:ascii="Times New Roman" w:hAnsi="Times New Roman" w:cs="Times New Roman"/>
          <w:sz w:val="24"/>
          <w:szCs w:val="24"/>
        </w:rPr>
        <w:t>main question to consider</w:t>
      </w:r>
      <w:r w:rsidR="00190D67">
        <w:rPr>
          <w:rFonts w:ascii="Times New Roman" w:hAnsi="Times New Roman" w:cs="Times New Roman"/>
          <w:sz w:val="24"/>
          <w:szCs w:val="24"/>
        </w:rPr>
        <w:t xml:space="preserve"> was “</w:t>
      </w:r>
      <w:r w:rsidR="00190D67" w:rsidRPr="00190D67">
        <w:rPr>
          <w:rFonts w:ascii="Times New Roman" w:hAnsi="Times New Roman" w:cs="Times New Roman"/>
          <w:sz w:val="24"/>
          <w:szCs w:val="24"/>
        </w:rPr>
        <w:t>Were students of a particular ethnic group more likely to be lost to follow-up?</w:t>
      </w:r>
      <w:r w:rsidR="00190D67">
        <w:rPr>
          <w:rFonts w:ascii="Times New Roman" w:hAnsi="Times New Roman" w:cs="Times New Roman"/>
          <w:sz w:val="24"/>
          <w:szCs w:val="24"/>
        </w:rPr>
        <w:t xml:space="preserve">” </w:t>
      </w:r>
      <w:r w:rsidR="00295365">
        <w:rPr>
          <w:rFonts w:ascii="Times New Roman" w:hAnsi="Times New Roman" w:cs="Times New Roman"/>
          <w:sz w:val="24"/>
          <w:szCs w:val="24"/>
        </w:rPr>
        <w:t xml:space="preserve">To keep things simple, </w:t>
      </w:r>
      <w:r w:rsidR="001829C2">
        <w:rPr>
          <w:rFonts w:ascii="Times New Roman" w:hAnsi="Times New Roman" w:cs="Times New Roman"/>
          <w:sz w:val="24"/>
          <w:szCs w:val="24"/>
        </w:rPr>
        <w:t xml:space="preserve">I </w:t>
      </w:r>
      <w:r w:rsidR="0053533D">
        <w:rPr>
          <w:rFonts w:ascii="Times New Roman" w:hAnsi="Times New Roman" w:cs="Times New Roman"/>
          <w:sz w:val="24"/>
          <w:szCs w:val="24"/>
        </w:rPr>
        <w:t>decided</w:t>
      </w:r>
      <w:r w:rsidR="001829C2">
        <w:rPr>
          <w:rFonts w:ascii="Times New Roman" w:hAnsi="Times New Roman" w:cs="Times New Roman"/>
          <w:sz w:val="24"/>
          <w:szCs w:val="24"/>
        </w:rPr>
        <w:t xml:space="preserve"> to compare </w:t>
      </w:r>
      <w:r w:rsidR="00153EBA">
        <w:rPr>
          <w:rFonts w:ascii="Times New Roman" w:hAnsi="Times New Roman" w:cs="Times New Roman"/>
          <w:sz w:val="24"/>
          <w:szCs w:val="24"/>
        </w:rPr>
        <w:t xml:space="preserve">survey follow-up </w:t>
      </w:r>
      <w:r w:rsidR="001829C2">
        <w:rPr>
          <w:rFonts w:ascii="Times New Roman" w:hAnsi="Times New Roman" w:cs="Times New Roman"/>
          <w:sz w:val="24"/>
          <w:szCs w:val="24"/>
        </w:rPr>
        <w:t xml:space="preserve">between </w:t>
      </w:r>
      <w:r w:rsidR="00295365">
        <w:rPr>
          <w:rFonts w:ascii="Times New Roman" w:hAnsi="Times New Roman" w:cs="Times New Roman"/>
          <w:sz w:val="24"/>
          <w:szCs w:val="24"/>
        </w:rPr>
        <w:t xml:space="preserve">two of the three reported ethnicities: </w:t>
      </w:r>
      <w:r w:rsidR="00D865AE">
        <w:rPr>
          <w:rFonts w:ascii="Times New Roman" w:hAnsi="Times New Roman" w:cs="Times New Roman"/>
          <w:sz w:val="24"/>
          <w:szCs w:val="24"/>
        </w:rPr>
        <w:t>black</w:t>
      </w:r>
      <w:r w:rsidR="00DC4CD1">
        <w:rPr>
          <w:rFonts w:ascii="Times New Roman" w:hAnsi="Times New Roman" w:cs="Times New Roman"/>
          <w:sz w:val="24"/>
          <w:szCs w:val="24"/>
        </w:rPr>
        <w:t>s</w:t>
      </w:r>
      <w:r w:rsidR="00D865AE">
        <w:rPr>
          <w:rFonts w:ascii="Times New Roman" w:hAnsi="Times New Roman" w:cs="Times New Roman"/>
          <w:sz w:val="24"/>
          <w:szCs w:val="24"/>
        </w:rPr>
        <w:t xml:space="preserve"> and white</w:t>
      </w:r>
      <w:r w:rsidR="00DC4CD1">
        <w:rPr>
          <w:rFonts w:ascii="Times New Roman" w:hAnsi="Times New Roman" w:cs="Times New Roman"/>
          <w:sz w:val="24"/>
          <w:szCs w:val="24"/>
        </w:rPr>
        <w:t>s</w:t>
      </w:r>
      <w:r w:rsidR="001829C2">
        <w:rPr>
          <w:rFonts w:ascii="Times New Roman" w:hAnsi="Times New Roman" w:cs="Times New Roman"/>
          <w:sz w:val="24"/>
          <w:szCs w:val="24"/>
        </w:rPr>
        <w:t>.</w:t>
      </w:r>
      <w:r w:rsidR="00153EBA">
        <w:rPr>
          <w:rFonts w:ascii="Times New Roman" w:hAnsi="Times New Roman" w:cs="Times New Roman"/>
          <w:sz w:val="24"/>
          <w:szCs w:val="24"/>
        </w:rPr>
        <w:t xml:space="preserve"> Figure 6 provides a matrix of the response rates across the</w:t>
      </w:r>
      <w:r w:rsidR="00D2276B">
        <w:rPr>
          <w:rFonts w:ascii="Times New Roman" w:hAnsi="Times New Roman" w:cs="Times New Roman"/>
          <w:sz w:val="24"/>
          <w:szCs w:val="24"/>
        </w:rPr>
        <w:t>se</w:t>
      </w:r>
      <w:r w:rsidR="00153EBA">
        <w:rPr>
          <w:rFonts w:ascii="Times New Roman" w:hAnsi="Times New Roman" w:cs="Times New Roman"/>
          <w:sz w:val="24"/>
          <w:szCs w:val="24"/>
        </w:rPr>
        <w:t xml:space="preserve"> two ethnicities. </w:t>
      </w:r>
      <w:r w:rsidR="00F5088D">
        <w:rPr>
          <w:rFonts w:ascii="Times New Roman" w:hAnsi="Times New Roman" w:cs="Times New Roman"/>
          <w:sz w:val="24"/>
          <w:szCs w:val="24"/>
        </w:rPr>
        <w:t xml:space="preserve">Among the surveyed black </w:t>
      </w:r>
      <w:r w:rsidR="00C242EF">
        <w:rPr>
          <w:rFonts w:ascii="Times New Roman" w:hAnsi="Times New Roman" w:cs="Times New Roman"/>
          <w:sz w:val="24"/>
          <w:szCs w:val="24"/>
        </w:rPr>
        <w:t>seniors</w:t>
      </w:r>
      <w:r w:rsidR="00290DB0">
        <w:rPr>
          <w:rFonts w:ascii="Times New Roman" w:hAnsi="Times New Roman" w:cs="Times New Roman"/>
          <w:sz w:val="24"/>
          <w:szCs w:val="24"/>
        </w:rPr>
        <w:t>,</w:t>
      </w:r>
      <w:r w:rsidR="00F5088D">
        <w:rPr>
          <w:rFonts w:ascii="Times New Roman" w:hAnsi="Times New Roman" w:cs="Times New Roman"/>
          <w:sz w:val="24"/>
          <w:szCs w:val="24"/>
        </w:rPr>
        <w:t xml:space="preserve"> 48</w:t>
      </w:r>
      <w:r w:rsidR="00290DB0">
        <w:rPr>
          <w:rFonts w:ascii="Times New Roman" w:hAnsi="Times New Roman" w:cs="Times New Roman"/>
          <w:sz w:val="24"/>
          <w:szCs w:val="24"/>
        </w:rPr>
        <w:t xml:space="preserve"> were </w:t>
      </w:r>
      <w:r w:rsidR="00153EBA">
        <w:rPr>
          <w:rFonts w:ascii="Times New Roman" w:hAnsi="Times New Roman" w:cs="Times New Roman"/>
          <w:sz w:val="24"/>
          <w:szCs w:val="24"/>
        </w:rPr>
        <w:t>lost to follow-up</w:t>
      </w:r>
      <w:r w:rsidR="00290DB0">
        <w:rPr>
          <w:rFonts w:ascii="Times New Roman" w:hAnsi="Times New Roman" w:cs="Times New Roman"/>
          <w:sz w:val="24"/>
          <w:szCs w:val="24"/>
        </w:rPr>
        <w:t xml:space="preserve">, </w:t>
      </w:r>
      <w:r w:rsidR="00F5088D">
        <w:rPr>
          <w:rFonts w:ascii="Times New Roman" w:hAnsi="Times New Roman" w:cs="Times New Roman"/>
          <w:sz w:val="24"/>
          <w:szCs w:val="24"/>
        </w:rPr>
        <w:t>compared to</w:t>
      </w:r>
      <w:r w:rsidR="00290DB0">
        <w:rPr>
          <w:rFonts w:ascii="Times New Roman" w:hAnsi="Times New Roman" w:cs="Times New Roman"/>
          <w:sz w:val="24"/>
          <w:szCs w:val="24"/>
        </w:rPr>
        <w:t xml:space="preserve"> </w:t>
      </w:r>
      <w:r w:rsidR="0078416F">
        <w:rPr>
          <w:rFonts w:ascii="Times New Roman" w:hAnsi="Times New Roman" w:cs="Times New Roman"/>
          <w:sz w:val="24"/>
          <w:szCs w:val="24"/>
        </w:rPr>
        <w:t xml:space="preserve">just </w:t>
      </w:r>
      <w:r w:rsidR="00153EBA">
        <w:rPr>
          <w:rFonts w:ascii="Times New Roman" w:hAnsi="Times New Roman" w:cs="Times New Roman"/>
          <w:sz w:val="24"/>
          <w:szCs w:val="24"/>
        </w:rPr>
        <w:t xml:space="preserve">39 </w:t>
      </w:r>
      <w:r w:rsidR="00F5088D">
        <w:rPr>
          <w:rFonts w:ascii="Times New Roman" w:hAnsi="Times New Roman" w:cs="Times New Roman"/>
          <w:sz w:val="24"/>
          <w:szCs w:val="24"/>
        </w:rPr>
        <w:t xml:space="preserve">for </w:t>
      </w:r>
      <w:r w:rsidR="00C242EF">
        <w:rPr>
          <w:rFonts w:ascii="Times New Roman" w:hAnsi="Times New Roman" w:cs="Times New Roman"/>
          <w:sz w:val="24"/>
          <w:szCs w:val="24"/>
        </w:rPr>
        <w:t>white seniors</w:t>
      </w:r>
      <w:r w:rsidR="00153EBA">
        <w:rPr>
          <w:rFonts w:ascii="Times New Roman" w:hAnsi="Times New Roman" w:cs="Times New Roman"/>
          <w:sz w:val="24"/>
          <w:szCs w:val="24"/>
        </w:rPr>
        <w:t>.</w:t>
      </w:r>
      <w:r w:rsidR="00E608B8">
        <w:rPr>
          <w:rFonts w:ascii="Times New Roman" w:hAnsi="Times New Roman" w:cs="Times New Roman"/>
          <w:sz w:val="24"/>
          <w:szCs w:val="24"/>
        </w:rPr>
        <w:t xml:space="preserve"> Figure 7 converts these </w:t>
      </w:r>
      <w:r w:rsidR="00D50160">
        <w:rPr>
          <w:rFonts w:ascii="Times New Roman" w:hAnsi="Times New Roman" w:cs="Times New Roman"/>
          <w:sz w:val="24"/>
          <w:szCs w:val="24"/>
        </w:rPr>
        <w:t>frequencies</w:t>
      </w:r>
      <w:r w:rsidR="00E608B8">
        <w:rPr>
          <w:rFonts w:ascii="Times New Roman" w:hAnsi="Times New Roman" w:cs="Times New Roman"/>
          <w:sz w:val="24"/>
          <w:szCs w:val="24"/>
        </w:rPr>
        <w:t xml:space="preserve"> into percentages. </w:t>
      </w:r>
      <w:r w:rsidR="008E3FBE">
        <w:rPr>
          <w:rFonts w:ascii="Times New Roman" w:hAnsi="Times New Roman" w:cs="Times New Roman"/>
          <w:sz w:val="24"/>
          <w:szCs w:val="24"/>
        </w:rPr>
        <w:t xml:space="preserve">According to </w:t>
      </w:r>
      <w:r w:rsidR="0085550E">
        <w:rPr>
          <w:rFonts w:ascii="Times New Roman" w:hAnsi="Times New Roman" w:cs="Times New Roman"/>
          <w:sz w:val="24"/>
          <w:szCs w:val="24"/>
        </w:rPr>
        <w:t>the proportion table</w:t>
      </w:r>
      <w:r w:rsidR="008E3FBE">
        <w:rPr>
          <w:rFonts w:ascii="Times New Roman" w:hAnsi="Times New Roman" w:cs="Times New Roman"/>
          <w:sz w:val="24"/>
          <w:szCs w:val="24"/>
        </w:rPr>
        <w:t>, a</w:t>
      </w:r>
      <w:r w:rsidR="00330B5E">
        <w:rPr>
          <w:rFonts w:ascii="Times New Roman" w:hAnsi="Times New Roman" w:cs="Times New Roman"/>
          <w:sz w:val="24"/>
          <w:szCs w:val="24"/>
        </w:rPr>
        <w:t>pproximately 16.78% of the survey</w:t>
      </w:r>
      <w:r w:rsidR="00C90F79">
        <w:rPr>
          <w:rFonts w:ascii="Times New Roman" w:hAnsi="Times New Roman" w:cs="Times New Roman"/>
          <w:sz w:val="24"/>
          <w:szCs w:val="24"/>
        </w:rPr>
        <w:t>ed</w:t>
      </w:r>
      <w:r w:rsidR="00330B5E">
        <w:rPr>
          <w:rFonts w:ascii="Times New Roman" w:hAnsi="Times New Roman" w:cs="Times New Roman"/>
          <w:sz w:val="24"/>
          <w:szCs w:val="24"/>
        </w:rPr>
        <w:t xml:space="preserve"> black high school </w:t>
      </w:r>
      <w:r w:rsidR="006068CC">
        <w:rPr>
          <w:rFonts w:ascii="Times New Roman" w:hAnsi="Times New Roman" w:cs="Times New Roman"/>
          <w:sz w:val="24"/>
          <w:szCs w:val="24"/>
        </w:rPr>
        <w:t>seniors</w:t>
      </w:r>
      <w:r w:rsidR="00330B5E">
        <w:rPr>
          <w:rFonts w:ascii="Times New Roman" w:hAnsi="Times New Roman" w:cs="Times New Roman"/>
          <w:sz w:val="24"/>
          <w:szCs w:val="24"/>
        </w:rPr>
        <w:t xml:space="preserve"> did not follow-up, </w:t>
      </w:r>
      <w:r w:rsidR="006068CC">
        <w:rPr>
          <w:rFonts w:ascii="Times New Roman" w:hAnsi="Times New Roman" w:cs="Times New Roman"/>
          <w:sz w:val="24"/>
          <w:szCs w:val="24"/>
        </w:rPr>
        <w:t>compared to</w:t>
      </w:r>
      <w:r w:rsidR="00330B5E">
        <w:rPr>
          <w:rFonts w:ascii="Times New Roman" w:hAnsi="Times New Roman" w:cs="Times New Roman"/>
          <w:sz w:val="24"/>
          <w:szCs w:val="24"/>
        </w:rPr>
        <w:t xml:space="preserve"> 17.03% </w:t>
      </w:r>
      <w:r w:rsidR="00D81BE5">
        <w:rPr>
          <w:rFonts w:ascii="Times New Roman" w:hAnsi="Times New Roman" w:cs="Times New Roman"/>
          <w:sz w:val="24"/>
          <w:szCs w:val="24"/>
        </w:rPr>
        <w:t>for</w:t>
      </w:r>
      <w:r w:rsidR="006068CC">
        <w:rPr>
          <w:rFonts w:ascii="Times New Roman" w:hAnsi="Times New Roman" w:cs="Times New Roman"/>
          <w:sz w:val="24"/>
          <w:szCs w:val="24"/>
        </w:rPr>
        <w:t xml:space="preserve"> white high school seniors</w:t>
      </w:r>
      <w:r w:rsidR="00330B5E">
        <w:rPr>
          <w:rFonts w:ascii="Times New Roman" w:hAnsi="Times New Roman" w:cs="Times New Roman"/>
          <w:sz w:val="24"/>
          <w:szCs w:val="24"/>
        </w:rPr>
        <w:t>.</w:t>
      </w:r>
    </w:p>
    <w:p w14:paraId="1970AC8A" w14:textId="5BBB8C12" w:rsidR="00675FF6" w:rsidRDefault="00BA73CD" w:rsidP="00675FF6">
      <w:pPr>
        <w:keepNext/>
      </w:pPr>
      <w:r>
        <w:rPr>
          <w:noProof/>
        </w:rPr>
        <w:drawing>
          <wp:anchor distT="0" distB="0" distL="114300" distR="114300" simplePos="0" relativeHeight="251671552" behindDoc="0" locked="0" layoutInCell="1" allowOverlap="1" wp14:anchorId="54BA6744" wp14:editId="33F80863">
            <wp:simplePos x="0" y="0"/>
            <wp:positionH relativeFrom="column">
              <wp:posOffset>-596900</wp:posOffset>
            </wp:positionH>
            <wp:positionV relativeFrom="paragraph">
              <wp:posOffset>8255</wp:posOffset>
            </wp:positionV>
            <wp:extent cx="2600325" cy="4476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0325" cy="4476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5A7C9EBB" wp14:editId="030D9429">
                <wp:simplePos x="0" y="0"/>
                <wp:positionH relativeFrom="column">
                  <wp:posOffset>2889250</wp:posOffset>
                </wp:positionH>
                <wp:positionV relativeFrom="paragraph">
                  <wp:posOffset>506730</wp:posOffset>
                </wp:positionV>
                <wp:extent cx="355282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14:paraId="6930191D" w14:textId="385FE43B" w:rsidR="00BA73CD" w:rsidRPr="00DB2EDF" w:rsidRDefault="00BA73CD" w:rsidP="00BA73CD">
                            <w:pPr>
                              <w:pStyle w:val="Caption"/>
                              <w:rPr>
                                <w:noProof/>
                              </w:rPr>
                            </w:pPr>
                            <w:r>
                              <w:t xml:space="preserve">Figure 7: </w:t>
                            </w:r>
                            <w:r w:rsidRPr="00AE283C">
                              <w:t>Proportion Table of Lost to Follow-Up and Follow-Up by Ethnicity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C9EBB" id="Text Box 12" o:spid="_x0000_s1030" type="#_x0000_t202" style="position:absolute;margin-left:227.5pt;margin-top:39.9pt;width:27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wguGwIAAD8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" stroked="f">
                <v:textbox style="mso-fit-shape-to-text:t" inset="0,0,0,0">
                  <w:txbxContent>
                    <w:p w14:paraId="6930191D" w14:textId="385FE43B" w:rsidR="00BA73CD" w:rsidRPr="00DB2EDF" w:rsidRDefault="00BA73CD" w:rsidP="00BA73CD">
                      <w:pPr>
                        <w:pStyle w:val="Caption"/>
                        <w:rPr>
                          <w:noProof/>
                        </w:rPr>
                      </w:pPr>
                      <w:r>
                        <w:t xml:space="preserve">Figure 7: </w:t>
                      </w:r>
                      <w:r w:rsidRPr="00AE283C">
                        <w:t>Proportion Table of Lost to Follow-Up and Follow-Up by Ethnicity</w:t>
                      </w:r>
                    </w:p>
                  </w:txbxContent>
                </v:textbox>
                <w10:wrap type="square"/>
              </v:shape>
            </w:pict>
          </mc:Fallback>
        </mc:AlternateContent>
      </w:r>
      <w:r>
        <w:rPr>
          <w:noProof/>
        </w:rPr>
        <w:drawing>
          <wp:anchor distT="0" distB="0" distL="114300" distR="114300" simplePos="0" relativeHeight="251670528" behindDoc="0" locked="0" layoutInCell="1" allowOverlap="1" wp14:anchorId="025E0E98" wp14:editId="6150D8AF">
            <wp:simplePos x="0" y="0"/>
            <wp:positionH relativeFrom="column">
              <wp:posOffset>2889250</wp:posOffset>
            </wp:positionH>
            <wp:positionV relativeFrom="paragraph">
              <wp:posOffset>11430</wp:posOffset>
            </wp:positionV>
            <wp:extent cx="3552825" cy="4381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52825" cy="438150"/>
                    </a:xfrm>
                    <a:prstGeom prst="rect">
                      <a:avLst/>
                    </a:prstGeom>
                  </pic:spPr>
                </pic:pic>
              </a:graphicData>
            </a:graphic>
            <wp14:sizeRelH relativeFrom="page">
              <wp14:pctWidth>0</wp14:pctWidth>
            </wp14:sizeRelH>
            <wp14:sizeRelV relativeFrom="page">
              <wp14:pctHeight>0</wp14:pctHeight>
            </wp14:sizeRelV>
          </wp:anchor>
        </w:drawing>
      </w:r>
    </w:p>
    <w:p w14:paraId="224C4262" w14:textId="44F96DB3" w:rsidR="0090544A" w:rsidRDefault="00BA73CD" w:rsidP="00DC62EA">
      <w:pPr>
        <w:rPr>
          <w:rFonts w:ascii="Times New Roman" w:hAnsi="Times New Roman" w:cs="Times New Roman"/>
          <w:b/>
          <w:bCs/>
          <w:sz w:val="24"/>
          <w:szCs w:val="24"/>
        </w:rPr>
      </w:pPr>
      <w:r>
        <w:rPr>
          <w:noProof/>
        </w:rPr>
        <mc:AlternateContent>
          <mc:Choice Requires="wps">
            <w:drawing>
              <wp:anchor distT="0" distB="0" distL="114300" distR="114300" simplePos="0" relativeHeight="251673600" behindDoc="0" locked="0" layoutInCell="1" allowOverlap="1" wp14:anchorId="294D8AE3" wp14:editId="24523EB4">
                <wp:simplePos x="0" y="0"/>
                <wp:positionH relativeFrom="column">
                  <wp:posOffset>-596900</wp:posOffset>
                </wp:positionH>
                <wp:positionV relativeFrom="paragraph">
                  <wp:posOffset>224790</wp:posOffset>
                </wp:positionV>
                <wp:extent cx="30543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054350" cy="635"/>
                        </a:xfrm>
                        <a:prstGeom prst="rect">
                          <a:avLst/>
                        </a:prstGeom>
                        <a:solidFill>
                          <a:prstClr val="white"/>
                        </a:solidFill>
                        <a:ln>
                          <a:noFill/>
                        </a:ln>
                      </wps:spPr>
                      <wps:txbx>
                        <w:txbxContent>
                          <w:p w14:paraId="6BA04F3D" w14:textId="62DA97E8" w:rsidR="00BA73CD" w:rsidRPr="008004C6" w:rsidRDefault="00BA73CD" w:rsidP="00BA73CD">
                            <w:pPr>
                              <w:pStyle w:val="Caption"/>
                              <w:rPr>
                                <w:noProof/>
                              </w:rPr>
                            </w:pPr>
                            <w:r>
                              <w:t xml:space="preserve">Figure 6: </w:t>
                            </w:r>
                            <w:r w:rsidRPr="00B52C88">
                              <w:t>Matrix of Lost to Follow-Up and Follow-Up by Ethnicity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4D8AE3" id="Text Box 11" o:spid="_x0000_s1031" type="#_x0000_t202" style="position:absolute;margin-left:-47pt;margin-top:17.7pt;width:240.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" stroked="f">
                <v:textbox style="mso-fit-shape-to-text:t" inset="0,0,0,0">
                  <w:txbxContent>
                    <w:p w14:paraId="6BA04F3D" w14:textId="62DA97E8" w:rsidR="00BA73CD" w:rsidRPr="008004C6" w:rsidRDefault="00BA73CD" w:rsidP="00BA73CD">
                      <w:pPr>
                        <w:pStyle w:val="Caption"/>
                        <w:rPr>
                          <w:noProof/>
                        </w:rPr>
                      </w:pPr>
                      <w:r>
                        <w:t xml:space="preserve">Figure 6: </w:t>
                      </w:r>
                      <w:r w:rsidRPr="00B52C88">
                        <w:t>Matrix of Lost to Follow-Up and Follow-Up by Ethnicity</w:t>
                      </w:r>
                    </w:p>
                  </w:txbxContent>
                </v:textbox>
                <w10:wrap type="square"/>
              </v:shape>
            </w:pict>
          </mc:Fallback>
        </mc:AlternateContent>
      </w:r>
    </w:p>
    <w:p w14:paraId="6A07FE82" w14:textId="7B6D1610" w:rsidR="0090544A" w:rsidRPr="000453C0" w:rsidRDefault="0090544A" w:rsidP="00DC62EA">
      <w:pPr>
        <w:rPr>
          <w:rFonts w:ascii="Times New Roman" w:hAnsi="Times New Roman" w:cs="Times New Roman"/>
          <w:sz w:val="24"/>
          <w:szCs w:val="24"/>
        </w:rPr>
      </w:pPr>
    </w:p>
    <w:p w14:paraId="38742AE4" w14:textId="68859BCE" w:rsidR="00DC62EA" w:rsidRDefault="009B54F1" w:rsidP="00DC62EA">
      <w:pPr>
        <w:rPr>
          <w:rFonts w:ascii="Times New Roman" w:hAnsi="Times New Roman" w:cs="Times New Roman"/>
          <w:sz w:val="24"/>
          <w:szCs w:val="24"/>
        </w:rPr>
      </w:pPr>
      <w:r>
        <w:rPr>
          <w:rFonts w:ascii="Times New Roman" w:hAnsi="Times New Roman" w:cs="Times New Roman"/>
          <w:b/>
          <w:bCs/>
          <w:sz w:val="24"/>
          <w:szCs w:val="24"/>
        </w:rPr>
        <w:t xml:space="preserve">2. </w:t>
      </w:r>
      <w:r w:rsidR="00DC62EA" w:rsidRPr="00DC62EA">
        <w:rPr>
          <w:rFonts w:ascii="Times New Roman" w:hAnsi="Times New Roman" w:cs="Times New Roman"/>
          <w:b/>
          <w:bCs/>
          <w:sz w:val="24"/>
          <w:szCs w:val="24"/>
        </w:rPr>
        <w:t>Inferential Analysis</w:t>
      </w:r>
    </w:p>
    <w:p w14:paraId="49C5C477" w14:textId="59379768" w:rsidR="00F73710" w:rsidRDefault="001C3211" w:rsidP="00DC62EA">
      <w:pPr>
        <w:rPr>
          <w:rFonts w:ascii="Times New Roman" w:hAnsi="Times New Roman" w:cs="Times New Roman"/>
          <w:sz w:val="24"/>
          <w:szCs w:val="24"/>
        </w:rPr>
      </w:pPr>
      <w:r>
        <w:rPr>
          <w:rFonts w:ascii="Times New Roman" w:hAnsi="Times New Roman" w:cs="Times New Roman"/>
          <w:sz w:val="24"/>
          <w:szCs w:val="24"/>
        </w:rPr>
        <w:t>For th</w:t>
      </w:r>
      <w:r w:rsidR="00FC31B5">
        <w:rPr>
          <w:rFonts w:ascii="Times New Roman" w:hAnsi="Times New Roman" w:cs="Times New Roman"/>
          <w:sz w:val="24"/>
          <w:szCs w:val="24"/>
        </w:rPr>
        <w:t>is</w:t>
      </w:r>
      <w:r>
        <w:rPr>
          <w:rFonts w:ascii="Times New Roman" w:hAnsi="Times New Roman" w:cs="Times New Roman"/>
          <w:sz w:val="24"/>
          <w:szCs w:val="24"/>
        </w:rPr>
        <w:t xml:space="preserve"> inferential analysis, </w:t>
      </w:r>
      <w:r w:rsidR="00FA6F3F" w:rsidRPr="00A020EE">
        <w:rPr>
          <w:rFonts w:ascii="Times New Roman" w:hAnsi="Times New Roman" w:cs="Times New Roman"/>
          <w:sz w:val="24"/>
          <w:szCs w:val="24"/>
        </w:rPr>
        <w:t>I decided to conduct both a confidence interval and hypothesis test</w:t>
      </w:r>
      <w:r w:rsidR="00FC31B5">
        <w:rPr>
          <w:rFonts w:ascii="Times New Roman" w:hAnsi="Times New Roman" w:cs="Times New Roman"/>
          <w:sz w:val="24"/>
          <w:szCs w:val="24"/>
        </w:rPr>
        <w:t>,</w:t>
      </w:r>
      <w:r w:rsidR="00F72D2A">
        <w:rPr>
          <w:rFonts w:ascii="Times New Roman" w:hAnsi="Times New Roman" w:cs="Times New Roman"/>
          <w:sz w:val="24"/>
          <w:szCs w:val="24"/>
        </w:rPr>
        <w:t xml:space="preserve"> using </w:t>
      </w:r>
      <w:r w:rsidR="003D5849" w:rsidRPr="00A020EE">
        <w:rPr>
          <w:rFonts w:ascii="Times New Roman" w:hAnsi="Times New Roman" w:cs="Times New Roman"/>
          <w:sz w:val="24"/>
          <w:szCs w:val="24"/>
        </w:rPr>
        <w:t xml:space="preserve">a </w:t>
      </w:r>
      <w:r w:rsidR="00F72D2A">
        <w:rPr>
          <w:rFonts w:ascii="Times New Roman" w:hAnsi="Times New Roman" w:cs="Times New Roman"/>
          <w:sz w:val="24"/>
          <w:szCs w:val="24"/>
        </w:rPr>
        <w:t>95% confidence level for each</w:t>
      </w:r>
      <w:r w:rsidR="00B00CBB">
        <w:rPr>
          <w:rFonts w:ascii="Times New Roman" w:hAnsi="Times New Roman" w:cs="Times New Roman"/>
          <w:sz w:val="24"/>
          <w:szCs w:val="24"/>
        </w:rPr>
        <w:t>.</w:t>
      </w:r>
      <w:r w:rsidR="00181408">
        <w:rPr>
          <w:rFonts w:ascii="Times New Roman" w:hAnsi="Times New Roman" w:cs="Times New Roman"/>
          <w:sz w:val="24"/>
          <w:szCs w:val="24"/>
        </w:rPr>
        <w:t xml:space="preserve"> </w:t>
      </w:r>
      <w:r w:rsidR="00181408" w:rsidRPr="00A020EE">
        <w:rPr>
          <w:rFonts w:ascii="Times New Roman" w:hAnsi="Times New Roman" w:cs="Times New Roman"/>
          <w:sz w:val="24"/>
          <w:szCs w:val="24"/>
        </w:rPr>
        <w:t xml:space="preserve">The results </w:t>
      </w:r>
      <w:r w:rsidR="00181408">
        <w:rPr>
          <w:rFonts w:ascii="Times New Roman" w:hAnsi="Times New Roman" w:cs="Times New Roman"/>
          <w:sz w:val="24"/>
          <w:szCs w:val="24"/>
        </w:rPr>
        <w:t xml:space="preserve">for </w:t>
      </w:r>
      <w:r w:rsidR="00181408" w:rsidRPr="00A020EE">
        <w:rPr>
          <w:rFonts w:ascii="Times New Roman" w:hAnsi="Times New Roman" w:cs="Times New Roman"/>
          <w:sz w:val="24"/>
          <w:szCs w:val="24"/>
        </w:rPr>
        <w:t xml:space="preserve">the </w:t>
      </w:r>
      <w:r w:rsidR="00181408">
        <w:rPr>
          <w:rFonts w:ascii="Times New Roman" w:hAnsi="Times New Roman" w:cs="Times New Roman"/>
          <w:sz w:val="24"/>
          <w:szCs w:val="24"/>
        </w:rPr>
        <w:t>confidence interval</w:t>
      </w:r>
      <w:r w:rsidR="00181408" w:rsidRPr="00A020EE">
        <w:rPr>
          <w:rFonts w:ascii="Times New Roman" w:hAnsi="Times New Roman" w:cs="Times New Roman"/>
          <w:sz w:val="24"/>
          <w:szCs w:val="24"/>
        </w:rPr>
        <w:t xml:space="preserve"> </w:t>
      </w:r>
      <w:r w:rsidR="00181408">
        <w:rPr>
          <w:rFonts w:ascii="Times New Roman" w:hAnsi="Times New Roman" w:cs="Times New Roman"/>
          <w:sz w:val="24"/>
          <w:szCs w:val="24"/>
        </w:rPr>
        <w:t xml:space="preserve">were </w:t>
      </w:r>
      <w:r w:rsidR="00DB7ACF">
        <w:rPr>
          <w:rFonts w:ascii="Times New Roman" w:hAnsi="Times New Roman" w:cs="Times New Roman"/>
          <w:sz w:val="24"/>
          <w:szCs w:val="24"/>
        </w:rPr>
        <w:t xml:space="preserve">                    </w:t>
      </w:r>
      <w:r w:rsidR="00181408">
        <w:rPr>
          <w:rFonts w:ascii="Times New Roman" w:hAnsi="Times New Roman" w:cs="Times New Roman"/>
          <w:sz w:val="24"/>
          <w:szCs w:val="24"/>
        </w:rPr>
        <w:t>(-0.07011030, 0.06516329). This means that</w:t>
      </w:r>
      <w:r w:rsidR="00181408" w:rsidRPr="00A020EE">
        <w:rPr>
          <w:rFonts w:ascii="Times New Roman" w:hAnsi="Times New Roman" w:cs="Times New Roman"/>
          <w:sz w:val="24"/>
          <w:szCs w:val="24"/>
        </w:rPr>
        <w:t xml:space="preserve"> there is a 9</w:t>
      </w:r>
      <w:r w:rsidR="00181408">
        <w:rPr>
          <w:rFonts w:ascii="Times New Roman" w:hAnsi="Times New Roman" w:cs="Times New Roman"/>
          <w:sz w:val="24"/>
          <w:szCs w:val="24"/>
        </w:rPr>
        <w:t>5</w:t>
      </w:r>
      <w:r w:rsidR="00181408" w:rsidRPr="00A020EE">
        <w:rPr>
          <w:rFonts w:ascii="Times New Roman" w:hAnsi="Times New Roman" w:cs="Times New Roman"/>
          <w:sz w:val="24"/>
          <w:szCs w:val="24"/>
        </w:rPr>
        <w:t xml:space="preserve">% chance that the mean difference in </w:t>
      </w:r>
      <w:r w:rsidR="00A65BDD">
        <w:rPr>
          <w:rFonts w:ascii="Times New Roman" w:hAnsi="Times New Roman" w:cs="Times New Roman"/>
          <w:sz w:val="24"/>
          <w:szCs w:val="24"/>
        </w:rPr>
        <w:t xml:space="preserve">survey </w:t>
      </w:r>
      <w:r w:rsidR="00181408">
        <w:rPr>
          <w:rFonts w:ascii="Times New Roman" w:hAnsi="Times New Roman" w:cs="Times New Roman"/>
          <w:sz w:val="24"/>
          <w:szCs w:val="24"/>
        </w:rPr>
        <w:t>follow-up</w:t>
      </w:r>
      <w:r w:rsidR="00181408" w:rsidRPr="00A020EE">
        <w:rPr>
          <w:rFonts w:ascii="Times New Roman" w:hAnsi="Times New Roman" w:cs="Times New Roman"/>
          <w:sz w:val="24"/>
          <w:szCs w:val="24"/>
        </w:rPr>
        <w:t xml:space="preserve"> between </w:t>
      </w:r>
      <w:r w:rsidR="00181408">
        <w:rPr>
          <w:rFonts w:ascii="Times New Roman" w:hAnsi="Times New Roman" w:cs="Times New Roman"/>
          <w:sz w:val="24"/>
          <w:szCs w:val="24"/>
        </w:rPr>
        <w:t>black and white</w:t>
      </w:r>
      <w:r w:rsidR="00181408" w:rsidRPr="00A020EE">
        <w:rPr>
          <w:rFonts w:ascii="Times New Roman" w:hAnsi="Times New Roman" w:cs="Times New Roman"/>
          <w:sz w:val="24"/>
          <w:szCs w:val="24"/>
        </w:rPr>
        <w:t xml:space="preserve"> </w:t>
      </w:r>
      <w:r w:rsidR="00F25B76">
        <w:rPr>
          <w:rFonts w:ascii="Times New Roman" w:hAnsi="Times New Roman" w:cs="Times New Roman"/>
          <w:sz w:val="24"/>
          <w:szCs w:val="24"/>
        </w:rPr>
        <w:t xml:space="preserve">high school seniors </w:t>
      </w:r>
      <w:r w:rsidR="00181408" w:rsidRPr="00A020EE">
        <w:rPr>
          <w:rFonts w:ascii="Times New Roman" w:hAnsi="Times New Roman" w:cs="Times New Roman"/>
          <w:sz w:val="24"/>
          <w:szCs w:val="24"/>
        </w:rPr>
        <w:t xml:space="preserve">is between </w:t>
      </w:r>
      <w:r w:rsidR="00181408">
        <w:rPr>
          <w:rFonts w:ascii="Times New Roman" w:hAnsi="Times New Roman" w:cs="Times New Roman"/>
          <w:sz w:val="24"/>
          <w:szCs w:val="24"/>
        </w:rPr>
        <w:t>-0.07011030</w:t>
      </w:r>
      <w:r w:rsidR="0007303B">
        <w:rPr>
          <w:rFonts w:ascii="Times New Roman" w:hAnsi="Times New Roman" w:cs="Times New Roman"/>
          <w:sz w:val="24"/>
          <w:szCs w:val="24"/>
        </w:rPr>
        <w:t xml:space="preserve"> </w:t>
      </w:r>
      <w:r w:rsidR="00181408" w:rsidRPr="00A020EE">
        <w:rPr>
          <w:rFonts w:ascii="Times New Roman" w:hAnsi="Times New Roman" w:cs="Times New Roman"/>
          <w:sz w:val="24"/>
          <w:szCs w:val="24"/>
        </w:rPr>
        <w:t xml:space="preserve">and </w:t>
      </w:r>
      <w:r w:rsidR="00181408">
        <w:rPr>
          <w:rFonts w:ascii="Times New Roman" w:hAnsi="Times New Roman" w:cs="Times New Roman"/>
          <w:sz w:val="24"/>
          <w:szCs w:val="24"/>
        </w:rPr>
        <w:t>0.06516329.</w:t>
      </w:r>
    </w:p>
    <w:p w14:paraId="7CEE6980" w14:textId="6BC6F56D" w:rsidR="00B22C86" w:rsidRPr="00A020EE" w:rsidRDefault="00F73710" w:rsidP="00B22C86">
      <w:pPr>
        <w:rPr>
          <w:rFonts w:ascii="Times New Roman" w:hAnsi="Times New Roman" w:cs="Times New Roman"/>
          <w:sz w:val="24"/>
          <w:szCs w:val="24"/>
        </w:rPr>
      </w:pPr>
      <w:r>
        <w:rPr>
          <w:rFonts w:ascii="Times New Roman" w:hAnsi="Times New Roman" w:cs="Times New Roman"/>
          <w:sz w:val="24"/>
          <w:szCs w:val="24"/>
        </w:rPr>
        <w:t>Regarding the hypothesis test, t</w:t>
      </w:r>
      <w:r w:rsidRPr="00A020EE">
        <w:rPr>
          <w:rFonts w:ascii="Times New Roman" w:hAnsi="Times New Roman" w:cs="Times New Roman"/>
          <w:sz w:val="24"/>
          <w:szCs w:val="24"/>
        </w:rPr>
        <w:t xml:space="preserve">he null hypothesis was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A020EE">
        <w:rPr>
          <w:rFonts w:ascii="Times New Roman" w:hAnsi="Times New Roman" w:cs="Times New Roman"/>
          <w:sz w:val="24"/>
          <w:szCs w:val="24"/>
        </w:rPr>
        <w:t xml:space="preserve"> : </w:t>
      </w:r>
      <w:r w:rsidRPr="00F73710">
        <w:rPr>
          <w:rFonts w:ascii="Times New Roman" w:hAnsi="Times New Roman" w:cs="Times New Roman"/>
          <w:sz w:val="24"/>
          <w:szCs w:val="24"/>
        </w:rPr>
        <w:t>π</w:t>
      </w:r>
      <w:r w:rsidRPr="00A020EE">
        <w:rPr>
          <w:rFonts w:ascii="Times New Roman" w:hAnsi="Times New Roman" w:cs="Times New Roman"/>
          <w:sz w:val="24"/>
          <w:szCs w:val="24"/>
        </w:rPr>
        <w:t xml:space="preserve">1 − </w:t>
      </w:r>
      <w:r w:rsidRPr="00F73710">
        <w:rPr>
          <w:rFonts w:ascii="Times New Roman" w:hAnsi="Times New Roman" w:cs="Times New Roman"/>
          <w:sz w:val="24"/>
          <w:szCs w:val="24"/>
        </w:rPr>
        <w:t>π</w:t>
      </w:r>
      <w:r w:rsidRPr="00A020EE">
        <w:rPr>
          <w:rFonts w:ascii="Times New Roman" w:hAnsi="Times New Roman" w:cs="Times New Roman"/>
          <w:sz w:val="24"/>
          <w:szCs w:val="24"/>
        </w:rPr>
        <w:t xml:space="preserve">2 = 0, the alternative hypothesis was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Pr="00A020EE">
        <w:rPr>
          <w:rFonts w:ascii="Times New Roman" w:hAnsi="Times New Roman" w:cs="Times New Roman"/>
          <w:sz w:val="24"/>
          <w:szCs w:val="24"/>
        </w:rPr>
        <w:t xml:space="preserve"> : </w:t>
      </w:r>
      <w:r w:rsidRPr="00F73710">
        <w:rPr>
          <w:rFonts w:ascii="Times New Roman" w:hAnsi="Times New Roman" w:cs="Times New Roman"/>
          <w:sz w:val="24"/>
          <w:szCs w:val="24"/>
        </w:rPr>
        <w:t>π</w:t>
      </w:r>
      <w:r w:rsidRPr="00A020EE">
        <w:rPr>
          <w:rFonts w:ascii="Times New Roman" w:hAnsi="Times New Roman" w:cs="Times New Roman"/>
          <w:sz w:val="24"/>
          <w:szCs w:val="24"/>
        </w:rPr>
        <w:t xml:space="preserve">1 − </w:t>
      </w:r>
      <w:r w:rsidRPr="00F73710">
        <w:rPr>
          <w:rFonts w:ascii="Times New Roman" w:hAnsi="Times New Roman" w:cs="Times New Roman"/>
          <w:sz w:val="24"/>
          <w:szCs w:val="24"/>
        </w:rPr>
        <w:t>π</w:t>
      </w:r>
      <w:r w:rsidRPr="00A020EE">
        <w:rPr>
          <w:rFonts w:ascii="Times New Roman" w:hAnsi="Times New Roman" w:cs="Times New Roman"/>
          <w:sz w:val="24"/>
          <w:szCs w:val="24"/>
        </w:rPr>
        <w:t>2</w:t>
      </w:r>
      <w:r>
        <w:rPr>
          <w:rFonts w:ascii="Times New Roman" w:hAnsi="Times New Roman" w:cs="Times New Roman"/>
          <w:sz w:val="24"/>
          <w:szCs w:val="24"/>
        </w:rPr>
        <w:t xml:space="preserve"> ≠ 0</w:t>
      </w:r>
      <w:r w:rsidRPr="00A020EE">
        <w:rPr>
          <w:rFonts w:ascii="Times New Roman" w:hAnsi="Times New Roman" w:cs="Times New Roman"/>
          <w:sz w:val="24"/>
          <w:szCs w:val="24"/>
        </w:rPr>
        <w:t xml:space="preserve">, the test statistic was </w:t>
      </w:r>
      <w:r w:rsidR="00C36D81" w:rsidRPr="00C36D81">
        <w:rPr>
          <w:rFonts w:ascii="Times New Roman" w:hAnsi="Times New Roman" w:cs="Times New Roman"/>
          <w:sz w:val="24"/>
          <w:szCs w:val="24"/>
        </w:rPr>
        <w:t>1.626635e-15</w:t>
      </w:r>
      <w:r>
        <w:rPr>
          <w:rFonts w:ascii="Times New Roman" w:hAnsi="Times New Roman" w:cs="Times New Roman"/>
          <w:sz w:val="24"/>
          <w:szCs w:val="24"/>
        </w:rPr>
        <w:t xml:space="preserve">, </w:t>
      </w:r>
      <w:r w:rsidR="00836F2A">
        <w:rPr>
          <w:rFonts w:ascii="Times New Roman" w:hAnsi="Times New Roman" w:cs="Times New Roman"/>
          <w:sz w:val="24"/>
          <w:szCs w:val="24"/>
        </w:rPr>
        <w:t xml:space="preserve">and </w:t>
      </w:r>
      <w:r>
        <w:rPr>
          <w:rFonts w:ascii="Times New Roman" w:hAnsi="Times New Roman" w:cs="Times New Roman"/>
          <w:sz w:val="24"/>
          <w:szCs w:val="24"/>
        </w:rPr>
        <w:t xml:space="preserve">the p-value was </w:t>
      </w:r>
      <w:r w:rsidR="00422BEF">
        <w:rPr>
          <w:rFonts w:ascii="Times New Roman" w:hAnsi="Times New Roman" w:cs="Times New Roman"/>
          <w:sz w:val="24"/>
          <w:szCs w:val="24"/>
        </w:rPr>
        <w:t xml:space="preserve">apparently </w:t>
      </w:r>
      <w:r w:rsidR="00C36D81">
        <w:rPr>
          <w:rFonts w:ascii="Times New Roman" w:hAnsi="Times New Roman" w:cs="Times New Roman"/>
          <w:sz w:val="24"/>
          <w:szCs w:val="24"/>
        </w:rPr>
        <w:t>1</w:t>
      </w:r>
      <w:r>
        <w:rPr>
          <w:rFonts w:ascii="Times New Roman" w:hAnsi="Times New Roman" w:cs="Times New Roman"/>
          <w:sz w:val="24"/>
          <w:szCs w:val="24"/>
        </w:rPr>
        <w:t xml:space="preserve">. Based on the results of the test, we </w:t>
      </w:r>
      <w:r w:rsidR="00C36D81">
        <w:rPr>
          <w:rFonts w:ascii="Times New Roman" w:hAnsi="Times New Roman" w:cs="Times New Roman"/>
          <w:sz w:val="24"/>
          <w:szCs w:val="24"/>
        </w:rPr>
        <w:t xml:space="preserve">fail to </w:t>
      </w:r>
      <w:r>
        <w:rPr>
          <w:rFonts w:ascii="Times New Roman" w:hAnsi="Times New Roman" w:cs="Times New Roman"/>
          <w:sz w:val="24"/>
          <w:szCs w:val="24"/>
        </w:rPr>
        <w:t xml:space="preserve">reject the null hypothesis because the p-value of </w:t>
      </w:r>
      <w:r w:rsidR="00C36D81">
        <w:rPr>
          <w:rFonts w:ascii="Times New Roman" w:hAnsi="Times New Roman" w:cs="Times New Roman"/>
          <w:sz w:val="24"/>
          <w:szCs w:val="24"/>
        </w:rPr>
        <w:t>1</w:t>
      </w:r>
      <w:r>
        <w:rPr>
          <w:rFonts w:ascii="Times New Roman" w:hAnsi="Times New Roman" w:cs="Times New Roman"/>
          <w:sz w:val="24"/>
          <w:szCs w:val="24"/>
        </w:rPr>
        <w:t xml:space="preserve"> is </w:t>
      </w:r>
      <w:r w:rsidR="00C36D81">
        <w:rPr>
          <w:rFonts w:ascii="Times New Roman" w:hAnsi="Times New Roman" w:cs="Times New Roman"/>
          <w:sz w:val="24"/>
          <w:szCs w:val="24"/>
        </w:rPr>
        <w:t>greater</w:t>
      </w:r>
      <w:r>
        <w:rPr>
          <w:rFonts w:ascii="Times New Roman" w:hAnsi="Times New Roman" w:cs="Times New Roman"/>
          <w:sz w:val="24"/>
          <w:szCs w:val="24"/>
        </w:rPr>
        <w:t xml:space="preserve"> than the alpha of 0.05.</w:t>
      </w:r>
      <w:r w:rsidR="00B22C86">
        <w:rPr>
          <w:rFonts w:ascii="Times New Roman" w:hAnsi="Times New Roman" w:cs="Times New Roman"/>
          <w:sz w:val="24"/>
          <w:szCs w:val="24"/>
        </w:rPr>
        <w:t xml:space="preserve"> </w:t>
      </w:r>
      <w:r w:rsidR="006160D5">
        <w:rPr>
          <w:rFonts w:ascii="Times New Roman" w:hAnsi="Times New Roman" w:cs="Times New Roman"/>
          <w:sz w:val="24"/>
          <w:szCs w:val="24"/>
        </w:rPr>
        <w:t>S</w:t>
      </w:r>
      <w:r w:rsidR="00B22C86" w:rsidRPr="005E2B0C">
        <w:rPr>
          <w:rFonts w:ascii="Times New Roman" w:hAnsi="Times New Roman" w:cs="Times New Roman"/>
          <w:sz w:val="24"/>
          <w:szCs w:val="24"/>
        </w:rPr>
        <w:t xml:space="preserve">ufficient evidence </w:t>
      </w:r>
      <w:r w:rsidR="00B22C86">
        <w:rPr>
          <w:rFonts w:ascii="Times New Roman" w:hAnsi="Times New Roman" w:cs="Times New Roman"/>
          <w:sz w:val="24"/>
          <w:szCs w:val="24"/>
        </w:rPr>
        <w:t>does not exist to</w:t>
      </w:r>
      <w:r w:rsidR="00B22C86" w:rsidRPr="005E2B0C">
        <w:rPr>
          <w:rFonts w:ascii="Times New Roman" w:hAnsi="Times New Roman" w:cs="Times New Roman"/>
          <w:sz w:val="24"/>
          <w:szCs w:val="24"/>
        </w:rPr>
        <w:t xml:space="preserve"> suggest that the </w:t>
      </w:r>
      <w:r w:rsidR="00E824E5" w:rsidRPr="00A020EE">
        <w:rPr>
          <w:rFonts w:ascii="Times New Roman" w:hAnsi="Times New Roman" w:cs="Times New Roman"/>
          <w:sz w:val="24"/>
          <w:szCs w:val="24"/>
        </w:rPr>
        <w:t xml:space="preserve">mean difference in </w:t>
      </w:r>
      <w:r w:rsidR="00E824E5">
        <w:rPr>
          <w:rFonts w:ascii="Times New Roman" w:hAnsi="Times New Roman" w:cs="Times New Roman"/>
          <w:sz w:val="24"/>
          <w:szCs w:val="24"/>
        </w:rPr>
        <w:t>survey follow-up</w:t>
      </w:r>
      <w:r w:rsidR="00E824E5" w:rsidRPr="00A020EE">
        <w:rPr>
          <w:rFonts w:ascii="Times New Roman" w:hAnsi="Times New Roman" w:cs="Times New Roman"/>
          <w:sz w:val="24"/>
          <w:szCs w:val="24"/>
        </w:rPr>
        <w:t xml:space="preserve"> between </w:t>
      </w:r>
      <w:r w:rsidR="00E824E5">
        <w:rPr>
          <w:rFonts w:ascii="Times New Roman" w:hAnsi="Times New Roman" w:cs="Times New Roman"/>
          <w:sz w:val="24"/>
          <w:szCs w:val="24"/>
        </w:rPr>
        <w:t>black and white</w:t>
      </w:r>
      <w:r w:rsidR="00E824E5" w:rsidRPr="00A020EE">
        <w:rPr>
          <w:rFonts w:ascii="Times New Roman" w:hAnsi="Times New Roman" w:cs="Times New Roman"/>
          <w:sz w:val="24"/>
          <w:szCs w:val="24"/>
        </w:rPr>
        <w:t xml:space="preserve"> </w:t>
      </w:r>
      <w:r w:rsidR="00E824E5">
        <w:rPr>
          <w:rFonts w:ascii="Times New Roman" w:hAnsi="Times New Roman" w:cs="Times New Roman"/>
          <w:sz w:val="24"/>
          <w:szCs w:val="24"/>
        </w:rPr>
        <w:t>high school seniors is different</w:t>
      </w:r>
      <w:r w:rsidR="00B22C86">
        <w:rPr>
          <w:rFonts w:ascii="Times New Roman" w:hAnsi="Times New Roman" w:cs="Times New Roman"/>
          <w:sz w:val="24"/>
          <w:szCs w:val="24"/>
        </w:rPr>
        <w:t>.</w:t>
      </w:r>
    </w:p>
    <w:p w14:paraId="2C2D0698" w14:textId="6152483D" w:rsidR="00F73710" w:rsidRPr="00FA6F3F" w:rsidRDefault="00F73710" w:rsidP="00DC62EA">
      <w:pPr>
        <w:rPr>
          <w:rFonts w:ascii="Times New Roman" w:hAnsi="Times New Roman" w:cs="Times New Roman"/>
          <w:sz w:val="24"/>
          <w:szCs w:val="24"/>
        </w:rPr>
      </w:pPr>
    </w:p>
    <w:p w14:paraId="48DBB876" w14:textId="77777777" w:rsidR="00B264AE" w:rsidRDefault="00B264AE" w:rsidP="00B264AE">
      <w:pPr>
        <w:keepNext/>
      </w:pPr>
      <w:r>
        <w:rPr>
          <w:noProof/>
        </w:rPr>
        <w:lastRenderedPageBreak/>
        <w:drawing>
          <wp:inline distT="0" distB="0" distL="0" distR="0" wp14:anchorId="63BA052C" wp14:editId="288BBE8A">
            <wp:extent cx="5943600" cy="1544955"/>
            <wp:effectExtent l="0" t="0" r="9525" b="635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5"/>
                    <a:stretch>
                      <a:fillRect/>
                    </a:stretch>
                  </pic:blipFill>
                  <pic:spPr>
                    <a:xfrm>
                      <a:off x="0" y="0"/>
                      <a:ext cx="5943600" cy="1544955"/>
                    </a:xfrm>
                    <a:prstGeom prst="rect">
                      <a:avLst/>
                    </a:prstGeom>
                  </pic:spPr>
                </pic:pic>
              </a:graphicData>
            </a:graphic>
          </wp:inline>
        </w:drawing>
      </w:r>
    </w:p>
    <w:p w14:paraId="34A04599" w14:textId="30B39A4C" w:rsidR="000453C0" w:rsidRPr="00B264AE" w:rsidRDefault="00B264AE" w:rsidP="00B264AE">
      <w:pPr>
        <w:pStyle w:val="Caption"/>
        <w:rPr>
          <w:rFonts w:ascii="Times New Roman" w:hAnsi="Times New Roman" w:cs="Times New Roman"/>
          <w:sz w:val="24"/>
          <w:szCs w:val="24"/>
        </w:rPr>
      </w:pPr>
      <w:r w:rsidRPr="00B264AE">
        <w:rPr>
          <w:rFonts w:ascii="Times New Roman" w:hAnsi="Times New Roman" w:cs="Times New Roman"/>
        </w:rPr>
        <w:t xml:space="preserve">Figure </w:t>
      </w:r>
      <w:r w:rsidR="0030547A">
        <w:rPr>
          <w:rFonts w:ascii="Times New Roman" w:hAnsi="Times New Roman" w:cs="Times New Roman"/>
        </w:rPr>
        <w:t>8</w:t>
      </w:r>
      <w:r w:rsidRPr="00B264AE">
        <w:rPr>
          <w:rFonts w:ascii="Times New Roman" w:hAnsi="Times New Roman" w:cs="Times New Roman"/>
        </w:rPr>
        <w:t xml:space="preserve">: Confidence Interval and Hypothesis Test for </w:t>
      </w:r>
      <w:r w:rsidR="000C106B">
        <w:rPr>
          <w:rFonts w:ascii="Times New Roman" w:hAnsi="Times New Roman" w:cs="Times New Roman"/>
        </w:rPr>
        <w:t xml:space="preserve">Difference in Follow-Up </w:t>
      </w:r>
      <w:r w:rsidR="00A821C5">
        <w:rPr>
          <w:rFonts w:ascii="Times New Roman" w:hAnsi="Times New Roman" w:cs="Times New Roman"/>
        </w:rPr>
        <w:t>B</w:t>
      </w:r>
      <w:r w:rsidR="000C106B">
        <w:rPr>
          <w:rFonts w:ascii="Times New Roman" w:hAnsi="Times New Roman" w:cs="Times New Roman"/>
        </w:rPr>
        <w:t>etween Black and White Students</w:t>
      </w:r>
    </w:p>
    <w:p w14:paraId="67FE4849" w14:textId="17884EEC" w:rsidR="00DC62EA" w:rsidRDefault="009B54F1" w:rsidP="00DC62EA">
      <w:pPr>
        <w:rPr>
          <w:rFonts w:ascii="Times New Roman" w:hAnsi="Times New Roman" w:cs="Times New Roman"/>
          <w:sz w:val="24"/>
          <w:szCs w:val="24"/>
        </w:rPr>
      </w:pPr>
      <w:r>
        <w:rPr>
          <w:rFonts w:ascii="Times New Roman" w:hAnsi="Times New Roman" w:cs="Times New Roman"/>
          <w:b/>
          <w:bCs/>
          <w:sz w:val="24"/>
          <w:szCs w:val="24"/>
        </w:rPr>
        <w:t xml:space="preserve">3. </w:t>
      </w:r>
      <w:r w:rsidR="00DC62EA">
        <w:rPr>
          <w:rFonts w:ascii="Times New Roman" w:hAnsi="Times New Roman" w:cs="Times New Roman"/>
          <w:b/>
          <w:bCs/>
          <w:sz w:val="24"/>
          <w:szCs w:val="24"/>
        </w:rPr>
        <w:t>Conclusion</w:t>
      </w:r>
    </w:p>
    <w:p w14:paraId="55C09A38" w14:textId="3EB18578" w:rsidR="00944A0C" w:rsidRPr="00944A0C" w:rsidRDefault="00944A0C" w:rsidP="00DC62EA">
      <w:pPr>
        <w:rPr>
          <w:rFonts w:ascii="Times New Roman" w:hAnsi="Times New Roman" w:cs="Times New Roman"/>
          <w:sz w:val="24"/>
          <w:szCs w:val="24"/>
        </w:rPr>
      </w:pPr>
      <w:r>
        <w:rPr>
          <w:rFonts w:ascii="Times New Roman" w:hAnsi="Times New Roman" w:cs="Times New Roman"/>
          <w:sz w:val="24"/>
          <w:szCs w:val="24"/>
        </w:rPr>
        <w:t xml:space="preserve">The </w:t>
      </w:r>
      <w:r w:rsidRPr="00A020EE">
        <w:rPr>
          <w:rFonts w:ascii="Times New Roman" w:hAnsi="Times New Roman" w:cs="Times New Roman"/>
          <w:sz w:val="24"/>
          <w:szCs w:val="24"/>
        </w:rPr>
        <w:t xml:space="preserve">data </w:t>
      </w:r>
      <w:r>
        <w:rPr>
          <w:rFonts w:ascii="Times New Roman" w:hAnsi="Times New Roman" w:cs="Times New Roman"/>
          <w:sz w:val="24"/>
          <w:szCs w:val="24"/>
        </w:rPr>
        <w:t xml:space="preserve">does </w:t>
      </w:r>
      <w:r w:rsidR="007E2EBD">
        <w:rPr>
          <w:rFonts w:ascii="Times New Roman" w:hAnsi="Times New Roman" w:cs="Times New Roman"/>
          <w:sz w:val="24"/>
          <w:szCs w:val="24"/>
        </w:rPr>
        <w:t>not</w:t>
      </w:r>
      <w:r>
        <w:rPr>
          <w:rFonts w:ascii="Times New Roman" w:hAnsi="Times New Roman" w:cs="Times New Roman"/>
          <w:sz w:val="24"/>
          <w:szCs w:val="24"/>
        </w:rPr>
        <w:t xml:space="preserve"> </w:t>
      </w:r>
      <w:r w:rsidRPr="00A020EE">
        <w:rPr>
          <w:rFonts w:ascii="Times New Roman" w:hAnsi="Times New Roman" w:cs="Times New Roman"/>
          <w:sz w:val="24"/>
          <w:szCs w:val="24"/>
        </w:rPr>
        <w:t xml:space="preserve">suggest that </w:t>
      </w:r>
      <w:r w:rsidRPr="00190D67">
        <w:rPr>
          <w:rFonts w:ascii="Times New Roman" w:hAnsi="Times New Roman" w:cs="Times New Roman"/>
          <w:sz w:val="24"/>
          <w:szCs w:val="24"/>
        </w:rPr>
        <w:t xml:space="preserve">students of a particular ethnic group </w:t>
      </w:r>
      <w:r>
        <w:rPr>
          <w:rFonts w:ascii="Times New Roman" w:hAnsi="Times New Roman" w:cs="Times New Roman"/>
          <w:sz w:val="24"/>
          <w:szCs w:val="24"/>
        </w:rPr>
        <w:t xml:space="preserve">are </w:t>
      </w:r>
      <w:r w:rsidRPr="00190D67">
        <w:rPr>
          <w:rFonts w:ascii="Times New Roman" w:hAnsi="Times New Roman" w:cs="Times New Roman"/>
          <w:sz w:val="24"/>
          <w:szCs w:val="24"/>
        </w:rPr>
        <w:t>more likely to be lost to follow-up</w:t>
      </w:r>
      <w:r>
        <w:rPr>
          <w:rFonts w:ascii="Times New Roman" w:hAnsi="Times New Roman" w:cs="Times New Roman"/>
          <w:sz w:val="24"/>
          <w:szCs w:val="24"/>
        </w:rPr>
        <w:t xml:space="preserve">. </w:t>
      </w:r>
      <w:r w:rsidR="001D0A2A">
        <w:rPr>
          <w:rFonts w:ascii="Times New Roman" w:hAnsi="Times New Roman" w:cs="Times New Roman"/>
          <w:sz w:val="24"/>
          <w:szCs w:val="24"/>
        </w:rPr>
        <w:t>This conclusion is supported by</w:t>
      </w:r>
      <w:r>
        <w:rPr>
          <w:rFonts w:ascii="Times New Roman" w:hAnsi="Times New Roman" w:cs="Times New Roman"/>
          <w:sz w:val="24"/>
          <w:szCs w:val="24"/>
        </w:rPr>
        <w:t xml:space="preserve"> </w:t>
      </w:r>
      <w:r w:rsidR="00921D6C">
        <w:rPr>
          <w:rFonts w:ascii="Times New Roman" w:hAnsi="Times New Roman" w:cs="Times New Roman"/>
          <w:sz w:val="24"/>
          <w:szCs w:val="24"/>
        </w:rPr>
        <w:t xml:space="preserve">the </w:t>
      </w:r>
      <w:r>
        <w:rPr>
          <w:rFonts w:ascii="Times New Roman" w:hAnsi="Times New Roman" w:cs="Times New Roman"/>
          <w:sz w:val="24"/>
          <w:szCs w:val="24"/>
        </w:rPr>
        <w:t xml:space="preserve">95% confidence interval of </w:t>
      </w:r>
      <w:r w:rsidR="001D0A2A">
        <w:rPr>
          <w:rFonts w:ascii="Times New Roman" w:hAnsi="Times New Roman" w:cs="Times New Roman"/>
          <w:sz w:val="24"/>
          <w:szCs w:val="24"/>
        </w:rPr>
        <w:t>(-0.07011030, 0.06516329), as well as by the hypothesis test</w:t>
      </w:r>
      <w:r w:rsidR="00E1743A">
        <w:rPr>
          <w:rFonts w:ascii="Times New Roman" w:hAnsi="Times New Roman" w:cs="Times New Roman"/>
          <w:sz w:val="24"/>
          <w:szCs w:val="24"/>
        </w:rPr>
        <w:t>’</w:t>
      </w:r>
      <w:r w:rsidR="001D0A2A">
        <w:rPr>
          <w:rFonts w:ascii="Times New Roman" w:hAnsi="Times New Roman" w:cs="Times New Roman"/>
          <w:sz w:val="24"/>
          <w:szCs w:val="24"/>
        </w:rPr>
        <w:t>s conclusion to fail to reject the null hypothesis</w:t>
      </w:r>
      <w:r>
        <w:rPr>
          <w:rFonts w:ascii="Times New Roman" w:hAnsi="Times New Roman" w:cs="Times New Roman"/>
          <w:sz w:val="24"/>
          <w:szCs w:val="24"/>
        </w:rPr>
        <w:t xml:space="preserve">. </w:t>
      </w:r>
      <w:r w:rsidR="006B78E6">
        <w:rPr>
          <w:rFonts w:ascii="Times New Roman" w:hAnsi="Times New Roman" w:cs="Times New Roman"/>
          <w:sz w:val="24"/>
          <w:szCs w:val="24"/>
        </w:rPr>
        <w:t xml:space="preserve">I believe this data comes from a well-defined population. </w:t>
      </w:r>
      <w:r w:rsidR="00AA4EDB">
        <w:rPr>
          <w:rFonts w:ascii="Times New Roman" w:hAnsi="Times New Roman" w:cs="Times New Roman"/>
          <w:sz w:val="24"/>
          <w:szCs w:val="24"/>
        </w:rPr>
        <w:t xml:space="preserve">Based </w:t>
      </w:r>
      <w:r w:rsidR="002A7854">
        <w:rPr>
          <w:rFonts w:ascii="Times New Roman" w:hAnsi="Times New Roman" w:cs="Times New Roman"/>
          <w:sz w:val="24"/>
          <w:szCs w:val="24"/>
        </w:rPr>
        <w:t>upon</w:t>
      </w:r>
      <w:r w:rsidR="00AA4EDB">
        <w:rPr>
          <w:rFonts w:ascii="Times New Roman" w:hAnsi="Times New Roman" w:cs="Times New Roman"/>
          <w:sz w:val="24"/>
          <w:szCs w:val="24"/>
        </w:rPr>
        <w:t xml:space="preserve"> </w:t>
      </w:r>
      <w:r w:rsidR="00C378F3">
        <w:rPr>
          <w:rFonts w:ascii="Times New Roman" w:hAnsi="Times New Roman" w:cs="Times New Roman"/>
          <w:sz w:val="24"/>
          <w:szCs w:val="24"/>
        </w:rPr>
        <w:t>the</w:t>
      </w:r>
      <w:r w:rsidR="00AA4EDB">
        <w:rPr>
          <w:rFonts w:ascii="Times New Roman" w:hAnsi="Times New Roman" w:cs="Times New Roman"/>
          <w:sz w:val="24"/>
          <w:szCs w:val="24"/>
        </w:rPr>
        <w:t xml:space="preserve"> large sample size of 580 </w:t>
      </w:r>
      <w:r w:rsidR="00556F8E">
        <w:rPr>
          <w:rFonts w:ascii="Times New Roman" w:hAnsi="Times New Roman" w:cs="Times New Roman"/>
          <w:sz w:val="24"/>
          <w:szCs w:val="24"/>
        </w:rPr>
        <w:t xml:space="preserve">high school </w:t>
      </w:r>
      <w:r w:rsidR="00AA4EDB">
        <w:rPr>
          <w:rFonts w:ascii="Times New Roman" w:hAnsi="Times New Roman" w:cs="Times New Roman"/>
          <w:sz w:val="24"/>
          <w:szCs w:val="24"/>
        </w:rPr>
        <w:t xml:space="preserve">students, it is </w:t>
      </w:r>
      <w:r w:rsidR="000B0AAA">
        <w:rPr>
          <w:rFonts w:ascii="Times New Roman" w:hAnsi="Times New Roman" w:cs="Times New Roman"/>
          <w:sz w:val="24"/>
          <w:szCs w:val="24"/>
        </w:rPr>
        <w:t>fair</w:t>
      </w:r>
      <w:r w:rsidR="00AA4EDB">
        <w:rPr>
          <w:rFonts w:ascii="Times New Roman" w:hAnsi="Times New Roman" w:cs="Times New Roman"/>
          <w:sz w:val="24"/>
          <w:szCs w:val="24"/>
        </w:rPr>
        <w:t xml:space="preserve"> to assume normality</w:t>
      </w:r>
      <w:r w:rsidR="008C2B68">
        <w:rPr>
          <w:rFonts w:ascii="Times New Roman" w:hAnsi="Times New Roman" w:cs="Times New Roman"/>
          <w:sz w:val="24"/>
          <w:szCs w:val="24"/>
        </w:rPr>
        <w:t xml:space="preserve"> in the data. </w:t>
      </w:r>
      <w:r w:rsidR="00845B69">
        <w:rPr>
          <w:rFonts w:ascii="Times New Roman" w:hAnsi="Times New Roman" w:cs="Times New Roman"/>
          <w:sz w:val="24"/>
          <w:szCs w:val="24"/>
        </w:rPr>
        <w:t>Other than the nonresponse bias associated with “lost to follow-up,” there does not appear to be any major irregularities with the data.</w:t>
      </w:r>
      <w:r w:rsidR="00746F32">
        <w:rPr>
          <w:rFonts w:ascii="Times New Roman" w:hAnsi="Times New Roman" w:cs="Times New Roman"/>
          <w:sz w:val="24"/>
          <w:szCs w:val="24"/>
        </w:rPr>
        <w:t xml:space="preserve"> </w:t>
      </w:r>
      <w:r w:rsidR="008103D3">
        <w:rPr>
          <w:rFonts w:ascii="Times New Roman" w:hAnsi="Times New Roman" w:cs="Times New Roman"/>
          <w:sz w:val="24"/>
          <w:szCs w:val="24"/>
        </w:rPr>
        <w:t xml:space="preserve">Interestingly enough, this nonresponse bias was actually necessary for the study, as the </w:t>
      </w:r>
      <w:r w:rsidR="00576120">
        <w:rPr>
          <w:rFonts w:ascii="Times New Roman" w:hAnsi="Times New Roman" w:cs="Times New Roman"/>
          <w:sz w:val="24"/>
          <w:szCs w:val="24"/>
        </w:rPr>
        <w:t xml:space="preserve">major </w:t>
      </w:r>
      <w:r w:rsidR="008103D3">
        <w:rPr>
          <w:rFonts w:ascii="Times New Roman" w:hAnsi="Times New Roman" w:cs="Times New Roman"/>
          <w:sz w:val="24"/>
          <w:szCs w:val="24"/>
        </w:rPr>
        <w:t xml:space="preserve">question at-hand </w:t>
      </w:r>
      <w:r w:rsidR="0035329A">
        <w:rPr>
          <w:rFonts w:ascii="Times New Roman" w:hAnsi="Times New Roman" w:cs="Times New Roman"/>
          <w:sz w:val="24"/>
          <w:szCs w:val="24"/>
        </w:rPr>
        <w:t>called for</w:t>
      </w:r>
      <w:r w:rsidR="008103D3">
        <w:rPr>
          <w:rFonts w:ascii="Times New Roman" w:hAnsi="Times New Roman" w:cs="Times New Roman"/>
          <w:sz w:val="24"/>
          <w:szCs w:val="24"/>
        </w:rPr>
        <w:t xml:space="preserve"> </w:t>
      </w:r>
      <w:r w:rsidR="0082297C">
        <w:rPr>
          <w:rFonts w:ascii="Times New Roman" w:hAnsi="Times New Roman" w:cs="Times New Roman"/>
          <w:sz w:val="24"/>
          <w:szCs w:val="24"/>
        </w:rPr>
        <w:t>the comparison of</w:t>
      </w:r>
      <w:r w:rsidR="008103D3">
        <w:rPr>
          <w:rFonts w:ascii="Times New Roman" w:hAnsi="Times New Roman" w:cs="Times New Roman"/>
          <w:sz w:val="24"/>
          <w:szCs w:val="24"/>
        </w:rPr>
        <w:t xml:space="preserve"> lost to follow-up rates between two </w:t>
      </w:r>
      <w:r w:rsidR="003A2FEF">
        <w:rPr>
          <w:rFonts w:ascii="Times New Roman" w:hAnsi="Times New Roman" w:cs="Times New Roman"/>
          <w:sz w:val="24"/>
          <w:szCs w:val="24"/>
        </w:rPr>
        <w:t xml:space="preserve">of the surveyed </w:t>
      </w:r>
      <w:r w:rsidR="008103D3">
        <w:rPr>
          <w:rFonts w:ascii="Times New Roman" w:hAnsi="Times New Roman" w:cs="Times New Roman"/>
          <w:sz w:val="24"/>
          <w:szCs w:val="24"/>
        </w:rPr>
        <w:t>ethnic</w:t>
      </w:r>
      <w:r w:rsidR="00690720">
        <w:rPr>
          <w:rFonts w:ascii="Times New Roman" w:hAnsi="Times New Roman" w:cs="Times New Roman"/>
          <w:sz w:val="24"/>
          <w:szCs w:val="24"/>
        </w:rPr>
        <w:t xml:space="preserve"> groups</w:t>
      </w:r>
      <w:r w:rsidR="008103D3">
        <w:rPr>
          <w:rFonts w:ascii="Times New Roman" w:hAnsi="Times New Roman" w:cs="Times New Roman"/>
          <w:sz w:val="24"/>
          <w:szCs w:val="24"/>
        </w:rPr>
        <w:t>.</w:t>
      </w:r>
    </w:p>
    <w:sectPr w:rsidR="00944A0C" w:rsidRPr="00944A0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EF9AE" w14:textId="77777777" w:rsidR="00364809" w:rsidRDefault="00364809" w:rsidP="00563989">
      <w:pPr>
        <w:spacing w:after="0" w:line="240" w:lineRule="auto"/>
      </w:pPr>
      <w:r>
        <w:separator/>
      </w:r>
    </w:p>
  </w:endnote>
  <w:endnote w:type="continuationSeparator" w:id="0">
    <w:p w14:paraId="6C72E407" w14:textId="77777777" w:rsidR="00364809" w:rsidRDefault="00364809" w:rsidP="00563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15459" w14:textId="77777777" w:rsidR="00364809" w:rsidRDefault="00364809" w:rsidP="00563989">
      <w:pPr>
        <w:spacing w:after="0" w:line="240" w:lineRule="auto"/>
      </w:pPr>
      <w:r>
        <w:separator/>
      </w:r>
    </w:p>
  </w:footnote>
  <w:footnote w:type="continuationSeparator" w:id="0">
    <w:p w14:paraId="6C8A3D9E" w14:textId="77777777" w:rsidR="00364809" w:rsidRDefault="00364809" w:rsidP="00563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8F26" w14:textId="403E4882" w:rsidR="00563989" w:rsidRDefault="00563989" w:rsidP="00563989">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10A2"/>
    <w:multiLevelType w:val="hybridMultilevel"/>
    <w:tmpl w:val="87AC44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BA7423"/>
    <w:multiLevelType w:val="hybridMultilevel"/>
    <w:tmpl w:val="72025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72135"/>
    <w:multiLevelType w:val="hybridMultilevel"/>
    <w:tmpl w:val="AFF0F900"/>
    <w:lvl w:ilvl="0" w:tplc="A56471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916D9"/>
    <w:multiLevelType w:val="hybridMultilevel"/>
    <w:tmpl w:val="695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64CC5"/>
    <w:multiLevelType w:val="hybridMultilevel"/>
    <w:tmpl w:val="799E030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657040"/>
    <w:multiLevelType w:val="hybridMultilevel"/>
    <w:tmpl w:val="1366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03D3F"/>
    <w:multiLevelType w:val="hybridMultilevel"/>
    <w:tmpl w:val="07CC6D6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000E8D"/>
    <w:multiLevelType w:val="hybridMultilevel"/>
    <w:tmpl w:val="E93AF3A2"/>
    <w:lvl w:ilvl="0" w:tplc="B284EE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388100">
    <w:abstractNumId w:val="3"/>
  </w:num>
  <w:num w:numId="2" w16cid:durableId="1021660944">
    <w:abstractNumId w:val="0"/>
  </w:num>
  <w:num w:numId="3" w16cid:durableId="1845049669">
    <w:abstractNumId w:val="6"/>
  </w:num>
  <w:num w:numId="4" w16cid:durableId="767699253">
    <w:abstractNumId w:val="1"/>
  </w:num>
  <w:num w:numId="5" w16cid:durableId="1965883784">
    <w:abstractNumId w:val="4"/>
  </w:num>
  <w:num w:numId="6" w16cid:durableId="723139090">
    <w:abstractNumId w:val="5"/>
  </w:num>
  <w:num w:numId="7" w16cid:durableId="1327323789">
    <w:abstractNumId w:val="2"/>
  </w:num>
  <w:num w:numId="8" w16cid:durableId="1446272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ED"/>
    <w:rsid w:val="000024AE"/>
    <w:rsid w:val="000171B8"/>
    <w:rsid w:val="000206B2"/>
    <w:rsid w:val="00020C69"/>
    <w:rsid w:val="0003383B"/>
    <w:rsid w:val="00037AAE"/>
    <w:rsid w:val="000453C0"/>
    <w:rsid w:val="0004617E"/>
    <w:rsid w:val="00047AE9"/>
    <w:rsid w:val="0005282E"/>
    <w:rsid w:val="00061057"/>
    <w:rsid w:val="00067024"/>
    <w:rsid w:val="0007303B"/>
    <w:rsid w:val="00073B72"/>
    <w:rsid w:val="00074807"/>
    <w:rsid w:val="000807B2"/>
    <w:rsid w:val="00082695"/>
    <w:rsid w:val="0008662C"/>
    <w:rsid w:val="0009314A"/>
    <w:rsid w:val="00095A11"/>
    <w:rsid w:val="00095A69"/>
    <w:rsid w:val="000A74B5"/>
    <w:rsid w:val="000B0AAA"/>
    <w:rsid w:val="000C106B"/>
    <w:rsid w:val="000C7063"/>
    <w:rsid w:val="000E5CE3"/>
    <w:rsid w:val="000E6D39"/>
    <w:rsid w:val="000F2876"/>
    <w:rsid w:val="000F5213"/>
    <w:rsid w:val="00100BF4"/>
    <w:rsid w:val="00101ED0"/>
    <w:rsid w:val="00107EAA"/>
    <w:rsid w:val="0012382C"/>
    <w:rsid w:val="00126C53"/>
    <w:rsid w:val="00127A22"/>
    <w:rsid w:val="00132126"/>
    <w:rsid w:val="00132FEB"/>
    <w:rsid w:val="00147312"/>
    <w:rsid w:val="00152A1E"/>
    <w:rsid w:val="00153EBA"/>
    <w:rsid w:val="0016080F"/>
    <w:rsid w:val="0016115F"/>
    <w:rsid w:val="001613CD"/>
    <w:rsid w:val="001632F3"/>
    <w:rsid w:val="00163339"/>
    <w:rsid w:val="00166F1E"/>
    <w:rsid w:val="00171CB2"/>
    <w:rsid w:val="00173EE9"/>
    <w:rsid w:val="00174EAE"/>
    <w:rsid w:val="00181408"/>
    <w:rsid w:val="001829C2"/>
    <w:rsid w:val="001838E9"/>
    <w:rsid w:val="00190D67"/>
    <w:rsid w:val="00196B0D"/>
    <w:rsid w:val="001A0322"/>
    <w:rsid w:val="001A0368"/>
    <w:rsid w:val="001A2236"/>
    <w:rsid w:val="001B71F4"/>
    <w:rsid w:val="001C1B93"/>
    <w:rsid w:val="001C1DED"/>
    <w:rsid w:val="001C3211"/>
    <w:rsid w:val="001D0180"/>
    <w:rsid w:val="001D0A2A"/>
    <w:rsid w:val="001D10A9"/>
    <w:rsid w:val="001D14C3"/>
    <w:rsid w:val="001D5526"/>
    <w:rsid w:val="001E0448"/>
    <w:rsid w:val="001E3976"/>
    <w:rsid w:val="001F4CE5"/>
    <w:rsid w:val="001F7441"/>
    <w:rsid w:val="00201138"/>
    <w:rsid w:val="00206D60"/>
    <w:rsid w:val="00230AC1"/>
    <w:rsid w:val="00231EA5"/>
    <w:rsid w:val="00232BCF"/>
    <w:rsid w:val="00234ED7"/>
    <w:rsid w:val="00237909"/>
    <w:rsid w:val="00240666"/>
    <w:rsid w:val="0024419D"/>
    <w:rsid w:val="00244767"/>
    <w:rsid w:val="00244CF4"/>
    <w:rsid w:val="00250E83"/>
    <w:rsid w:val="00252A06"/>
    <w:rsid w:val="002538A7"/>
    <w:rsid w:val="00253DE4"/>
    <w:rsid w:val="002551CD"/>
    <w:rsid w:val="002559F2"/>
    <w:rsid w:val="002674D8"/>
    <w:rsid w:val="002713F5"/>
    <w:rsid w:val="002752FA"/>
    <w:rsid w:val="00281F60"/>
    <w:rsid w:val="00282C0A"/>
    <w:rsid w:val="0028557F"/>
    <w:rsid w:val="002878A1"/>
    <w:rsid w:val="00287F2D"/>
    <w:rsid w:val="00290DB0"/>
    <w:rsid w:val="00295365"/>
    <w:rsid w:val="002A2153"/>
    <w:rsid w:val="002A31D9"/>
    <w:rsid w:val="002A5740"/>
    <w:rsid w:val="002A603F"/>
    <w:rsid w:val="002A72C6"/>
    <w:rsid w:val="002A7854"/>
    <w:rsid w:val="002B1720"/>
    <w:rsid w:val="002B725D"/>
    <w:rsid w:val="002B74C1"/>
    <w:rsid w:val="002C0F3E"/>
    <w:rsid w:val="002C4868"/>
    <w:rsid w:val="002C4B2A"/>
    <w:rsid w:val="002D2656"/>
    <w:rsid w:val="002D2E1B"/>
    <w:rsid w:val="002D4AB7"/>
    <w:rsid w:val="002E1B44"/>
    <w:rsid w:val="002F5318"/>
    <w:rsid w:val="002F6274"/>
    <w:rsid w:val="0030547A"/>
    <w:rsid w:val="0030634D"/>
    <w:rsid w:val="00311F92"/>
    <w:rsid w:val="003151D3"/>
    <w:rsid w:val="00317EBF"/>
    <w:rsid w:val="00323E02"/>
    <w:rsid w:val="00330B5E"/>
    <w:rsid w:val="0033226C"/>
    <w:rsid w:val="00340239"/>
    <w:rsid w:val="003419A4"/>
    <w:rsid w:val="003439F6"/>
    <w:rsid w:val="00344999"/>
    <w:rsid w:val="003456B2"/>
    <w:rsid w:val="0034643E"/>
    <w:rsid w:val="003478FB"/>
    <w:rsid w:val="0035133E"/>
    <w:rsid w:val="003513E8"/>
    <w:rsid w:val="0035208F"/>
    <w:rsid w:val="0035329A"/>
    <w:rsid w:val="00353A34"/>
    <w:rsid w:val="00361140"/>
    <w:rsid w:val="00364809"/>
    <w:rsid w:val="00364ACC"/>
    <w:rsid w:val="00365C68"/>
    <w:rsid w:val="0037009E"/>
    <w:rsid w:val="003727CD"/>
    <w:rsid w:val="0037474E"/>
    <w:rsid w:val="00375820"/>
    <w:rsid w:val="00376900"/>
    <w:rsid w:val="00377BD0"/>
    <w:rsid w:val="003811CD"/>
    <w:rsid w:val="003838F7"/>
    <w:rsid w:val="0039150E"/>
    <w:rsid w:val="00393A55"/>
    <w:rsid w:val="00394287"/>
    <w:rsid w:val="0039651C"/>
    <w:rsid w:val="00396E96"/>
    <w:rsid w:val="003A2EB7"/>
    <w:rsid w:val="003A2FEF"/>
    <w:rsid w:val="003A62EB"/>
    <w:rsid w:val="003B12F3"/>
    <w:rsid w:val="003B1659"/>
    <w:rsid w:val="003B70F3"/>
    <w:rsid w:val="003C20B4"/>
    <w:rsid w:val="003C4ACD"/>
    <w:rsid w:val="003C5AFC"/>
    <w:rsid w:val="003C6F32"/>
    <w:rsid w:val="003D2A7C"/>
    <w:rsid w:val="003D5849"/>
    <w:rsid w:val="003E1A16"/>
    <w:rsid w:val="003E2A27"/>
    <w:rsid w:val="003E5A6C"/>
    <w:rsid w:val="003E7DAC"/>
    <w:rsid w:val="003F266A"/>
    <w:rsid w:val="003F4866"/>
    <w:rsid w:val="003F5400"/>
    <w:rsid w:val="003F55A9"/>
    <w:rsid w:val="003F5872"/>
    <w:rsid w:val="003F66EF"/>
    <w:rsid w:val="003F6869"/>
    <w:rsid w:val="003F757E"/>
    <w:rsid w:val="003F7891"/>
    <w:rsid w:val="0040255C"/>
    <w:rsid w:val="0040478B"/>
    <w:rsid w:val="004115C6"/>
    <w:rsid w:val="00413F7D"/>
    <w:rsid w:val="00416656"/>
    <w:rsid w:val="00417055"/>
    <w:rsid w:val="00417798"/>
    <w:rsid w:val="00422BEF"/>
    <w:rsid w:val="00424F51"/>
    <w:rsid w:val="00442B7F"/>
    <w:rsid w:val="00447A58"/>
    <w:rsid w:val="00450992"/>
    <w:rsid w:val="00451742"/>
    <w:rsid w:val="004566EB"/>
    <w:rsid w:val="004577BF"/>
    <w:rsid w:val="0046273F"/>
    <w:rsid w:val="00462F69"/>
    <w:rsid w:val="00466819"/>
    <w:rsid w:val="00467B58"/>
    <w:rsid w:val="004701C8"/>
    <w:rsid w:val="00470870"/>
    <w:rsid w:val="0047532B"/>
    <w:rsid w:val="0047594E"/>
    <w:rsid w:val="00482F03"/>
    <w:rsid w:val="004832EB"/>
    <w:rsid w:val="00491430"/>
    <w:rsid w:val="00493E5D"/>
    <w:rsid w:val="004941F3"/>
    <w:rsid w:val="004A4618"/>
    <w:rsid w:val="004B1A40"/>
    <w:rsid w:val="004C1FA1"/>
    <w:rsid w:val="004C78F5"/>
    <w:rsid w:val="004D0FDB"/>
    <w:rsid w:val="004D190B"/>
    <w:rsid w:val="004D37B6"/>
    <w:rsid w:val="004E0C9D"/>
    <w:rsid w:val="004E6CC1"/>
    <w:rsid w:val="004F0DC7"/>
    <w:rsid w:val="005018F9"/>
    <w:rsid w:val="005042CC"/>
    <w:rsid w:val="00506F5B"/>
    <w:rsid w:val="00506F95"/>
    <w:rsid w:val="00520DDF"/>
    <w:rsid w:val="00526702"/>
    <w:rsid w:val="00527E8A"/>
    <w:rsid w:val="0053533D"/>
    <w:rsid w:val="00542316"/>
    <w:rsid w:val="00543B7F"/>
    <w:rsid w:val="0054405A"/>
    <w:rsid w:val="00554F28"/>
    <w:rsid w:val="005553F3"/>
    <w:rsid w:val="00556F8E"/>
    <w:rsid w:val="0056328B"/>
    <w:rsid w:val="00563989"/>
    <w:rsid w:val="00566166"/>
    <w:rsid w:val="005676D0"/>
    <w:rsid w:val="00570050"/>
    <w:rsid w:val="00571108"/>
    <w:rsid w:val="005730FA"/>
    <w:rsid w:val="00576120"/>
    <w:rsid w:val="00593DD1"/>
    <w:rsid w:val="00596585"/>
    <w:rsid w:val="005C06A0"/>
    <w:rsid w:val="005D1871"/>
    <w:rsid w:val="005D44D0"/>
    <w:rsid w:val="005D4E21"/>
    <w:rsid w:val="005E2B0C"/>
    <w:rsid w:val="005E3401"/>
    <w:rsid w:val="005F211A"/>
    <w:rsid w:val="005F5DC4"/>
    <w:rsid w:val="005F6B83"/>
    <w:rsid w:val="006003F2"/>
    <w:rsid w:val="006068CC"/>
    <w:rsid w:val="00606A50"/>
    <w:rsid w:val="00610559"/>
    <w:rsid w:val="0061255D"/>
    <w:rsid w:val="006160D5"/>
    <w:rsid w:val="00617B0E"/>
    <w:rsid w:val="00620000"/>
    <w:rsid w:val="006202F7"/>
    <w:rsid w:val="00621ADC"/>
    <w:rsid w:val="00624FCA"/>
    <w:rsid w:val="006250B5"/>
    <w:rsid w:val="0062616F"/>
    <w:rsid w:val="00627382"/>
    <w:rsid w:val="006274AB"/>
    <w:rsid w:val="00630D4D"/>
    <w:rsid w:val="00630ED8"/>
    <w:rsid w:val="00633008"/>
    <w:rsid w:val="006342A8"/>
    <w:rsid w:val="00637709"/>
    <w:rsid w:val="006405E1"/>
    <w:rsid w:val="00640FD4"/>
    <w:rsid w:val="00644DC7"/>
    <w:rsid w:val="00645A41"/>
    <w:rsid w:val="006516BB"/>
    <w:rsid w:val="00655634"/>
    <w:rsid w:val="0066207F"/>
    <w:rsid w:val="006728A7"/>
    <w:rsid w:val="00675FF6"/>
    <w:rsid w:val="006762A7"/>
    <w:rsid w:val="00676B2E"/>
    <w:rsid w:val="00680BCB"/>
    <w:rsid w:val="00686EB3"/>
    <w:rsid w:val="00687AB9"/>
    <w:rsid w:val="00690720"/>
    <w:rsid w:val="006922CE"/>
    <w:rsid w:val="00693BFD"/>
    <w:rsid w:val="00696AF8"/>
    <w:rsid w:val="006A10DB"/>
    <w:rsid w:val="006A6770"/>
    <w:rsid w:val="006A67C7"/>
    <w:rsid w:val="006B0D3B"/>
    <w:rsid w:val="006B618A"/>
    <w:rsid w:val="006B6949"/>
    <w:rsid w:val="006B78E6"/>
    <w:rsid w:val="006C0767"/>
    <w:rsid w:val="006C0C26"/>
    <w:rsid w:val="006C19B6"/>
    <w:rsid w:val="006C1C55"/>
    <w:rsid w:val="006C3EF8"/>
    <w:rsid w:val="006C53AD"/>
    <w:rsid w:val="006C7A55"/>
    <w:rsid w:val="006D0542"/>
    <w:rsid w:val="006D78EB"/>
    <w:rsid w:val="006D7BCD"/>
    <w:rsid w:val="006E4776"/>
    <w:rsid w:val="006E70A5"/>
    <w:rsid w:val="006F1A69"/>
    <w:rsid w:val="006F2C5B"/>
    <w:rsid w:val="006F3ECF"/>
    <w:rsid w:val="007075B8"/>
    <w:rsid w:val="00712CDE"/>
    <w:rsid w:val="007167B7"/>
    <w:rsid w:val="00716C3A"/>
    <w:rsid w:val="00720DA7"/>
    <w:rsid w:val="007220B5"/>
    <w:rsid w:val="007316C4"/>
    <w:rsid w:val="00734CA4"/>
    <w:rsid w:val="00741DA5"/>
    <w:rsid w:val="00745204"/>
    <w:rsid w:val="00746F32"/>
    <w:rsid w:val="007479A6"/>
    <w:rsid w:val="007563D0"/>
    <w:rsid w:val="007626F2"/>
    <w:rsid w:val="00762C56"/>
    <w:rsid w:val="007727E3"/>
    <w:rsid w:val="00776947"/>
    <w:rsid w:val="00777065"/>
    <w:rsid w:val="007835D4"/>
    <w:rsid w:val="0078416F"/>
    <w:rsid w:val="007936E0"/>
    <w:rsid w:val="00794F59"/>
    <w:rsid w:val="007A6293"/>
    <w:rsid w:val="007B1569"/>
    <w:rsid w:val="007B1F4D"/>
    <w:rsid w:val="007B5251"/>
    <w:rsid w:val="007B7981"/>
    <w:rsid w:val="007B7B69"/>
    <w:rsid w:val="007C1639"/>
    <w:rsid w:val="007C7820"/>
    <w:rsid w:val="007E2EBD"/>
    <w:rsid w:val="007E7AFC"/>
    <w:rsid w:val="007F1945"/>
    <w:rsid w:val="007F46EC"/>
    <w:rsid w:val="007F59AE"/>
    <w:rsid w:val="008009F3"/>
    <w:rsid w:val="00803DD4"/>
    <w:rsid w:val="008049D5"/>
    <w:rsid w:val="00805235"/>
    <w:rsid w:val="008103D3"/>
    <w:rsid w:val="00810575"/>
    <w:rsid w:val="00813FEB"/>
    <w:rsid w:val="00817A8D"/>
    <w:rsid w:val="00817B50"/>
    <w:rsid w:val="008222A4"/>
    <w:rsid w:val="0082268C"/>
    <w:rsid w:val="0082297C"/>
    <w:rsid w:val="00827474"/>
    <w:rsid w:val="00830348"/>
    <w:rsid w:val="008341CA"/>
    <w:rsid w:val="00836F2A"/>
    <w:rsid w:val="00843C72"/>
    <w:rsid w:val="00845B69"/>
    <w:rsid w:val="008504C3"/>
    <w:rsid w:val="00851457"/>
    <w:rsid w:val="008536BE"/>
    <w:rsid w:val="00853C69"/>
    <w:rsid w:val="0085550E"/>
    <w:rsid w:val="00861468"/>
    <w:rsid w:val="008619B5"/>
    <w:rsid w:val="008714A3"/>
    <w:rsid w:val="00895185"/>
    <w:rsid w:val="008973B4"/>
    <w:rsid w:val="008A2F31"/>
    <w:rsid w:val="008A3AF2"/>
    <w:rsid w:val="008A4167"/>
    <w:rsid w:val="008A43F6"/>
    <w:rsid w:val="008A51CD"/>
    <w:rsid w:val="008B1526"/>
    <w:rsid w:val="008B3FC9"/>
    <w:rsid w:val="008B731F"/>
    <w:rsid w:val="008C10BE"/>
    <w:rsid w:val="008C2B68"/>
    <w:rsid w:val="008C7B50"/>
    <w:rsid w:val="008D4FA2"/>
    <w:rsid w:val="008D6F42"/>
    <w:rsid w:val="008D7140"/>
    <w:rsid w:val="008E0006"/>
    <w:rsid w:val="008E0681"/>
    <w:rsid w:val="008E06DC"/>
    <w:rsid w:val="008E3FBE"/>
    <w:rsid w:val="008F1B04"/>
    <w:rsid w:val="008F5BF6"/>
    <w:rsid w:val="008F7C60"/>
    <w:rsid w:val="009015A1"/>
    <w:rsid w:val="00902EA1"/>
    <w:rsid w:val="0090544A"/>
    <w:rsid w:val="00906EE1"/>
    <w:rsid w:val="00912189"/>
    <w:rsid w:val="00913227"/>
    <w:rsid w:val="00917CC4"/>
    <w:rsid w:val="00921D6C"/>
    <w:rsid w:val="009225F2"/>
    <w:rsid w:val="009271B2"/>
    <w:rsid w:val="00940174"/>
    <w:rsid w:val="00942E90"/>
    <w:rsid w:val="00944A0C"/>
    <w:rsid w:val="00944C88"/>
    <w:rsid w:val="00944D38"/>
    <w:rsid w:val="00951C56"/>
    <w:rsid w:val="00953DA1"/>
    <w:rsid w:val="00956818"/>
    <w:rsid w:val="00957A96"/>
    <w:rsid w:val="00961EC0"/>
    <w:rsid w:val="0096483E"/>
    <w:rsid w:val="009661BB"/>
    <w:rsid w:val="00966642"/>
    <w:rsid w:val="00971824"/>
    <w:rsid w:val="00972835"/>
    <w:rsid w:val="00972FE2"/>
    <w:rsid w:val="00980994"/>
    <w:rsid w:val="00983CD1"/>
    <w:rsid w:val="00984BAD"/>
    <w:rsid w:val="00985FB5"/>
    <w:rsid w:val="00986BCD"/>
    <w:rsid w:val="00991F23"/>
    <w:rsid w:val="009923DB"/>
    <w:rsid w:val="00992A16"/>
    <w:rsid w:val="00994A52"/>
    <w:rsid w:val="009A718A"/>
    <w:rsid w:val="009A7377"/>
    <w:rsid w:val="009B1249"/>
    <w:rsid w:val="009B3615"/>
    <w:rsid w:val="009B54F1"/>
    <w:rsid w:val="009B6140"/>
    <w:rsid w:val="009C4079"/>
    <w:rsid w:val="009D0639"/>
    <w:rsid w:val="009E1FD5"/>
    <w:rsid w:val="009F5866"/>
    <w:rsid w:val="009F6D43"/>
    <w:rsid w:val="00A020EE"/>
    <w:rsid w:val="00A021D0"/>
    <w:rsid w:val="00A056D3"/>
    <w:rsid w:val="00A05DFE"/>
    <w:rsid w:val="00A06AA0"/>
    <w:rsid w:val="00A07B5A"/>
    <w:rsid w:val="00A14C6B"/>
    <w:rsid w:val="00A177A5"/>
    <w:rsid w:val="00A238C4"/>
    <w:rsid w:val="00A2465E"/>
    <w:rsid w:val="00A30F97"/>
    <w:rsid w:val="00A31C96"/>
    <w:rsid w:val="00A327B8"/>
    <w:rsid w:val="00A358A9"/>
    <w:rsid w:val="00A364DC"/>
    <w:rsid w:val="00A418E8"/>
    <w:rsid w:val="00A447F7"/>
    <w:rsid w:val="00A44F93"/>
    <w:rsid w:val="00A45815"/>
    <w:rsid w:val="00A60F94"/>
    <w:rsid w:val="00A65BDD"/>
    <w:rsid w:val="00A66F94"/>
    <w:rsid w:val="00A74D53"/>
    <w:rsid w:val="00A821C5"/>
    <w:rsid w:val="00A86E24"/>
    <w:rsid w:val="00AA3BA9"/>
    <w:rsid w:val="00AA4EDB"/>
    <w:rsid w:val="00AB2FF3"/>
    <w:rsid w:val="00AC1B7C"/>
    <w:rsid w:val="00AC1D2A"/>
    <w:rsid w:val="00AC3816"/>
    <w:rsid w:val="00AC3C3C"/>
    <w:rsid w:val="00AC6A08"/>
    <w:rsid w:val="00AC74E7"/>
    <w:rsid w:val="00AD14F7"/>
    <w:rsid w:val="00AD7618"/>
    <w:rsid w:val="00AE47D0"/>
    <w:rsid w:val="00AF5A2E"/>
    <w:rsid w:val="00AF5ED7"/>
    <w:rsid w:val="00B00CBB"/>
    <w:rsid w:val="00B158E4"/>
    <w:rsid w:val="00B22C86"/>
    <w:rsid w:val="00B24622"/>
    <w:rsid w:val="00B24CB0"/>
    <w:rsid w:val="00B264AE"/>
    <w:rsid w:val="00B31EFB"/>
    <w:rsid w:val="00B321D6"/>
    <w:rsid w:val="00B36AA5"/>
    <w:rsid w:val="00B40351"/>
    <w:rsid w:val="00B435B4"/>
    <w:rsid w:val="00B474FE"/>
    <w:rsid w:val="00B62804"/>
    <w:rsid w:val="00B715D0"/>
    <w:rsid w:val="00B80C75"/>
    <w:rsid w:val="00B82413"/>
    <w:rsid w:val="00B83070"/>
    <w:rsid w:val="00B90EE4"/>
    <w:rsid w:val="00B91F24"/>
    <w:rsid w:val="00B96DD4"/>
    <w:rsid w:val="00BA2484"/>
    <w:rsid w:val="00BA2F97"/>
    <w:rsid w:val="00BA6AC2"/>
    <w:rsid w:val="00BA6C48"/>
    <w:rsid w:val="00BA73CD"/>
    <w:rsid w:val="00BB0E62"/>
    <w:rsid w:val="00BB5F33"/>
    <w:rsid w:val="00BC420C"/>
    <w:rsid w:val="00BC564E"/>
    <w:rsid w:val="00BC5C70"/>
    <w:rsid w:val="00BC76B8"/>
    <w:rsid w:val="00BD0933"/>
    <w:rsid w:val="00BD6C55"/>
    <w:rsid w:val="00BD7799"/>
    <w:rsid w:val="00BE17A0"/>
    <w:rsid w:val="00BE3B3E"/>
    <w:rsid w:val="00BE6B1A"/>
    <w:rsid w:val="00BE7D38"/>
    <w:rsid w:val="00BF10C4"/>
    <w:rsid w:val="00C007E5"/>
    <w:rsid w:val="00C05FC7"/>
    <w:rsid w:val="00C15F55"/>
    <w:rsid w:val="00C2412E"/>
    <w:rsid w:val="00C242EF"/>
    <w:rsid w:val="00C27C96"/>
    <w:rsid w:val="00C36D81"/>
    <w:rsid w:val="00C3715F"/>
    <w:rsid w:val="00C378F3"/>
    <w:rsid w:val="00C468E2"/>
    <w:rsid w:val="00C47843"/>
    <w:rsid w:val="00C51002"/>
    <w:rsid w:val="00C55B35"/>
    <w:rsid w:val="00C56070"/>
    <w:rsid w:val="00C6252B"/>
    <w:rsid w:val="00C70868"/>
    <w:rsid w:val="00C71193"/>
    <w:rsid w:val="00C812B8"/>
    <w:rsid w:val="00C83460"/>
    <w:rsid w:val="00C84524"/>
    <w:rsid w:val="00C84772"/>
    <w:rsid w:val="00C87B8E"/>
    <w:rsid w:val="00C90F79"/>
    <w:rsid w:val="00C912A8"/>
    <w:rsid w:val="00C93C87"/>
    <w:rsid w:val="00C97422"/>
    <w:rsid w:val="00CA1DA7"/>
    <w:rsid w:val="00CA5B6E"/>
    <w:rsid w:val="00CA75BD"/>
    <w:rsid w:val="00CB436E"/>
    <w:rsid w:val="00CC3076"/>
    <w:rsid w:val="00CC59C6"/>
    <w:rsid w:val="00CC6180"/>
    <w:rsid w:val="00CD45DD"/>
    <w:rsid w:val="00CD4B4F"/>
    <w:rsid w:val="00CE27D2"/>
    <w:rsid w:val="00CE2EF3"/>
    <w:rsid w:val="00CE6E7A"/>
    <w:rsid w:val="00CE7560"/>
    <w:rsid w:val="00CF4BBE"/>
    <w:rsid w:val="00CF4CC6"/>
    <w:rsid w:val="00CF5F9E"/>
    <w:rsid w:val="00D00B95"/>
    <w:rsid w:val="00D02B45"/>
    <w:rsid w:val="00D10C23"/>
    <w:rsid w:val="00D16CE1"/>
    <w:rsid w:val="00D226F4"/>
    <w:rsid w:val="00D2276B"/>
    <w:rsid w:val="00D27368"/>
    <w:rsid w:val="00D42DFA"/>
    <w:rsid w:val="00D462B0"/>
    <w:rsid w:val="00D46E58"/>
    <w:rsid w:val="00D50160"/>
    <w:rsid w:val="00D523DA"/>
    <w:rsid w:val="00D559F8"/>
    <w:rsid w:val="00D64AC6"/>
    <w:rsid w:val="00D736A7"/>
    <w:rsid w:val="00D80BD3"/>
    <w:rsid w:val="00D81BE5"/>
    <w:rsid w:val="00D865AE"/>
    <w:rsid w:val="00D866EC"/>
    <w:rsid w:val="00D91D15"/>
    <w:rsid w:val="00D923DC"/>
    <w:rsid w:val="00D96EE2"/>
    <w:rsid w:val="00DA5AA4"/>
    <w:rsid w:val="00DB7ACF"/>
    <w:rsid w:val="00DC4CD1"/>
    <w:rsid w:val="00DC62EA"/>
    <w:rsid w:val="00DC64D4"/>
    <w:rsid w:val="00DC66A6"/>
    <w:rsid w:val="00DC7B9D"/>
    <w:rsid w:val="00DE0F2A"/>
    <w:rsid w:val="00DE4FCA"/>
    <w:rsid w:val="00DE53C5"/>
    <w:rsid w:val="00DE7ABD"/>
    <w:rsid w:val="00DF0397"/>
    <w:rsid w:val="00DF329A"/>
    <w:rsid w:val="00DF5EEB"/>
    <w:rsid w:val="00E14E8E"/>
    <w:rsid w:val="00E1743A"/>
    <w:rsid w:val="00E22711"/>
    <w:rsid w:val="00E231CE"/>
    <w:rsid w:val="00E25BDE"/>
    <w:rsid w:val="00E341FD"/>
    <w:rsid w:val="00E35D58"/>
    <w:rsid w:val="00E36372"/>
    <w:rsid w:val="00E364F6"/>
    <w:rsid w:val="00E41639"/>
    <w:rsid w:val="00E44C88"/>
    <w:rsid w:val="00E47235"/>
    <w:rsid w:val="00E56B5D"/>
    <w:rsid w:val="00E56C5C"/>
    <w:rsid w:val="00E608B8"/>
    <w:rsid w:val="00E722F8"/>
    <w:rsid w:val="00E7571F"/>
    <w:rsid w:val="00E824E5"/>
    <w:rsid w:val="00E834D9"/>
    <w:rsid w:val="00E84791"/>
    <w:rsid w:val="00E9015A"/>
    <w:rsid w:val="00E91B53"/>
    <w:rsid w:val="00E95038"/>
    <w:rsid w:val="00EA4433"/>
    <w:rsid w:val="00EA4FEF"/>
    <w:rsid w:val="00EB0ECA"/>
    <w:rsid w:val="00EB29CA"/>
    <w:rsid w:val="00EB352F"/>
    <w:rsid w:val="00EB3B13"/>
    <w:rsid w:val="00EB612A"/>
    <w:rsid w:val="00EB643F"/>
    <w:rsid w:val="00EC463D"/>
    <w:rsid w:val="00ED3E9C"/>
    <w:rsid w:val="00ED71EF"/>
    <w:rsid w:val="00EF7CB9"/>
    <w:rsid w:val="00F0285C"/>
    <w:rsid w:val="00F04793"/>
    <w:rsid w:val="00F05026"/>
    <w:rsid w:val="00F11F05"/>
    <w:rsid w:val="00F21445"/>
    <w:rsid w:val="00F25B76"/>
    <w:rsid w:val="00F27184"/>
    <w:rsid w:val="00F27375"/>
    <w:rsid w:val="00F3067C"/>
    <w:rsid w:val="00F31623"/>
    <w:rsid w:val="00F35A7F"/>
    <w:rsid w:val="00F364B0"/>
    <w:rsid w:val="00F37920"/>
    <w:rsid w:val="00F43FEC"/>
    <w:rsid w:val="00F44E78"/>
    <w:rsid w:val="00F45D32"/>
    <w:rsid w:val="00F5088D"/>
    <w:rsid w:val="00F50E23"/>
    <w:rsid w:val="00F54AD9"/>
    <w:rsid w:val="00F63395"/>
    <w:rsid w:val="00F66B97"/>
    <w:rsid w:val="00F72D2A"/>
    <w:rsid w:val="00F73710"/>
    <w:rsid w:val="00F75637"/>
    <w:rsid w:val="00F80712"/>
    <w:rsid w:val="00F81330"/>
    <w:rsid w:val="00F875B6"/>
    <w:rsid w:val="00F9632B"/>
    <w:rsid w:val="00F96518"/>
    <w:rsid w:val="00F968CE"/>
    <w:rsid w:val="00F97BA5"/>
    <w:rsid w:val="00FA38D9"/>
    <w:rsid w:val="00FA6F3F"/>
    <w:rsid w:val="00FB5B4F"/>
    <w:rsid w:val="00FC16AD"/>
    <w:rsid w:val="00FC31B5"/>
    <w:rsid w:val="00FD3CCC"/>
    <w:rsid w:val="00FD6CFF"/>
    <w:rsid w:val="00FE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033D"/>
  <w15:chartTrackingRefBased/>
  <w15:docId w15:val="{E5DE32CF-1DFB-4A3F-8EA3-338B20C1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F3E"/>
    <w:pPr>
      <w:ind w:left="720"/>
      <w:contextualSpacing/>
    </w:pPr>
  </w:style>
  <w:style w:type="paragraph" w:styleId="Caption">
    <w:name w:val="caption"/>
    <w:basedOn w:val="Normal"/>
    <w:next w:val="Normal"/>
    <w:uiPriority w:val="35"/>
    <w:unhideWhenUsed/>
    <w:qFormat/>
    <w:rsid w:val="00244CF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63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989"/>
  </w:style>
  <w:style w:type="paragraph" w:styleId="Footer">
    <w:name w:val="footer"/>
    <w:basedOn w:val="Normal"/>
    <w:link w:val="FooterChar"/>
    <w:uiPriority w:val="99"/>
    <w:unhideWhenUsed/>
    <w:rsid w:val="00563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1B2E6-26B0-4C32-B863-6950A859B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4</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 Pappas</dc:creator>
  <cp:keywords/>
  <dc:description/>
  <cp:lastModifiedBy>Blake Pappas</cp:lastModifiedBy>
  <cp:revision>350</cp:revision>
  <dcterms:created xsi:type="dcterms:W3CDTF">2021-11-05T23:43:00Z</dcterms:created>
  <dcterms:modified xsi:type="dcterms:W3CDTF">2023-12-13T22:56:00Z</dcterms:modified>
</cp:coreProperties>
</file>