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83254"/>
          <w:sz w:val="64"/>
        </w:rPr>
        <w:t>ExpenseTrack</w:t>
      </w:r>
    </w:p>
    <w:p>
      <w:pPr>
        <w:jc w:val="center"/>
      </w:pPr>
      <w:r>
        <w:rPr>
          <w:b/>
          <w:color w:val="1B5D7D"/>
          <w:sz w:val="38"/>
        </w:rPr>
        <w:t>Design Review Document</w:t>
      </w:r>
    </w:p>
    <w:p>
      <w:pPr>
        <w:spacing w:before="240"/>
        <w:jc w:val="center"/>
      </w:pPr>
      <w:r>
        <w:t>Integrated Full-Stack Project • System Design • RDBMS • DP-900 • Cloud Security</w:t>
      </w:r>
    </w:p>
    <w:p>
      <w:pPr>
        <w:spacing w:before="480"/>
        <w:jc w:val="center"/>
      </w:pPr>
      <w:r>
        <w:rPr>
          <w:i/>
        </w:rPr>
        <w:t>Prepared for the 19 October 2026 Design Review</w:t>
      </w:r>
    </w:p>
    <w:p>
      <w:pPr>
        <w:spacing w:before="1000"/>
        <w:jc w:val="center"/>
      </w:pPr>
      <w:r>
        <w:t>Project idea: track expenses with minimal manual entry by extracting transaction details from payment screenshots.</w:t>
      </w:r>
    </w:p>
    <w:p>
      <w:r>
        <w:br w:type="page"/>
      </w:r>
    </w:p>
    <w:p>
      <w:pPr>
        <w:pStyle w:val="Heading1"/>
      </w:pPr>
      <w:r>
        <w:t>How to use this document</w:t>
      </w:r>
    </w:p>
    <w:p>
      <w:r>
        <w:t>This is a practical starter document for the design review. Read it, customize the names and decisions to match your implementation, and make sure you can explain every section in your viva. It describes the planned design; do not claim a feature is implemented until it works.</w:t>
      </w:r>
    </w:p>
    <w:p>
      <w:pPr>
        <w:pStyle w:val="ListBullet"/>
        <w:spacing w:after="40"/>
      </w:pPr>
      <w:r>
        <w:t>For the review, prepare the architecture, requirements, ER diagram and threat model in this document.</w:t>
      </w:r>
    </w:p>
    <w:p>
      <w:pPr>
        <w:pStyle w:val="ListBullet"/>
        <w:spacing w:after="40"/>
      </w:pPr>
      <w:r>
        <w:t>After the design is approved, implement one end-to-end feature first: upload a dummy payment screenshot → extract details → review → save expense → show it on the dashboard.</w:t>
      </w:r>
    </w:p>
    <w:p>
      <w:pPr>
        <w:pStyle w:val="ListBullet"/>
        <w:spacing w:after="40"/>
      </w:pPr>
      <w:r>
        <w:t>Use only synthetic/dummy transactions and screenshots. Do not upload real bank or payment data.</w:t>
      </w:r>
    </w:p>
    <w:p>
      <w:pPr>
        <w:pStyle w:val="ListBullet"/>
        <w:spacing w:after="40"/>
      </w:pPr>
      <w:r>
        <w:t>Automatic imports from payment apps are not assumed. The first version uses screenshot upload and manual entry.</w:t>
      </w:r>
    </w:p>
    <w:p>
      <w:pPr>
        <w:pStyle w:val="Heading1"/>
      </w:pPr>
      <w:r>
        <w:t>Project summary</w:t>
      </w:r>
    </w:p>
    <w:p>
      <w:r>
        <w:t>ExpenseTrack is a web application for students and young adults to record spending, organize expenses by category, set budgets and view spending analytics. To reduce repetitive data entry, a user can upload a payment confirmation screenshot. OCR extracts possible transaction fields, the user checks and confirms them, and the system saves the expense. Users can still enter cash or other transactions manually.</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83254"/>
          </w:tcPr>
          <w:p>
            <w:pPr>
              <w:spacing w:after="20"/>
            </w:pPr>
            <w:r/>
            <w:r>
              <w:rPr>
                <w:rFonts w:ascii="Aptos" w:hAnsi="Aptos"/>
                <w:b/>
                <w:color w:val="FFFFFF"/>
                <w:sz w:val="16"/>
              </w:rPr>
              <w:t>Item</w:t>
            </w:r>
          </w:p>
        </w:tc>
        <w:tc>
          <w:tcPr>
            <w:tcW w:type="dxa" w:w="7776"/>
            <w:vAlign w:val="center"/>
            <w:shd w:fill="183254"/>
          </w:tcPr>
          <w:p>
            <w:pPr>
              <w:spacing w:after="20"/>
            </w:pPr>
            <w:r/>
            <w:r>
              <w:rPr>
                <w:rFonts w:ascii="Aptos" w:hAnsi="Aptos"/>
                <w:b/>
                <w:color w:val="FFFFFF"/>
                <w:sz w:val="16"/>
              </w:rPr>
              <w:t>Proposed value</w:t>
            </w:r>
          </w:p>
        </w:tc>
      </w:tr>
      <w:tr>
        <w:tc>
          <w:tcPr>
            <w:tcW w:type="dxa" w:w="2304"/>
            <w:vAlign w:val="center"/>
            <w:shd w:fill="F2F6FA"/>
          </w:tcPr>
          <w:p>
            <w:pPr>
              <w:spacing w:after="20"/>
            </w:pPr>
            <w:r/>
            <w:r>
              <w:rPr>
                <w:rFonts w:ascii="Aptos" w:hAnsi="Aptos"/>
                <w:b w:val="0"/>
                <w:sz w:val="16"/>
              </w:rPr>
              <w:t>Project title</w:t>
            </w:r>
          </w:p>
        </w:tc>
        <w:tc>
          <w:tcPr>
            <w:tcW w:type="dxa" w:w="7776"/>
            <w:vAlign w:val="center"/>
            <w:shd w:fill="F2F6FA"/>
          </w:tcPr>
          <w:p>
            <w:pPr>
              <w:spacing w:after="20"/>
            </w:pPr>
            <w:r/>
            <w:r>
              <w:rPr>
                <w:rFonts w:ascii="Aptos" w:hAnsi="Aptos"/>
                <w:b w:val="0"/>
                <w:sz w:val="16"/>
              </w:rPr>
              <w:t>ExpenseTrack – Student Expense Manager</w:t>
            </w:r>
          </w:p>
        </w:tc>
      </w:tr>
      <w:tr>
        <w:tc>
          <w:tcPr>
            <w:tcW w:type="dxa" w:w="2304"/>
            <w:vAlign w:val="center"/>
          </w:tcPr>
          <w:p>
            <w:pPr>
              <w:spacing w:after="20"/>
            </w:pPr>
            <w:r/>
            <w:r>
              <w:rPr>
                <w:rFonts w:ascii="Aptos" w:hAnsi="Aptos"/>
                <w:b w:val="0"/>
                <w:sz w:val="16"/>
              </w:rPr>
              <w:t>Domain</w:t>
            </w:r>
          </w:p>
        </w:tc>
        <w:tc>
          <w:tcPr>
            <w:tcW w:type="dxa" w:w="7776"/>
            <w:vAlign w:val="center"/>
          </w:tcPr>
          <w:p>
            <w:pPr>
              <w:spacing w:after="20"/>
            </w:pPr>
            <w:r/>
            <w:r>
              <w:rPr>
                <w:rFonts w:ascii="Aptos" w:hAnsi="Aptos"/>
                <w:b w:val="0"/>
                <w:sz w:val="16"/>
              </w:rPr>
              <w:t>Finance</w:t>
            </w:r>
          </w:p>
        </w:tc>
      </w:tr>
      <w:tr>
        <w:tc>
          <w:tcPr>
            <w:tcW w:type="dxa" w:w="2304"/>
            <w:vAlign w:val="center"/>
            <w:shd w:fill="F2F6FA"/>
          </w:tcPr>
          <w:p>
            <w:pPr>
              <w:spacing w:after="20"/>
            </w:pPr>
            <w:r/>
            <w:r>
              <w:rPr>
                <w:rFonts w:ascii="Aptos" w:hAnsi="Aptos"/>
                <w:b w:val="0"/>
                <w:sz w:val="16"/>
              </w:rPr>
              <w:t>Primary users</w:t>
            </w:r>
          </w:p>
        </w:tc>
        <w:tc>
          <w:tcPr>
            <w:tcW w:type="dxa" w:w="7776"/>
            <w:vAlign w:val="center"/>
            <w:shd w:fill="F2F6FA"/>
          </w:tcPr>
          <w:p>
            <w:pPr>
              <w:spacing w:after="20"/>
            </w:pPr>
            <w:r/>
            <w:r>
              <w:rPr>
                <w:rFonts w:ascii="Aptos" w:hAnsi="Aptos"/>
                <w:b w:val="0"/>
                <w:sz w:val="16"/>
              </w:rPr>
              <w:t>Students and young adults managing personal expenses</w:t>
            </w:r>
          </w:p>
        </w:tc>
      </w:tr>
      <w:tr>
        <w:tc>
          <w:tcPr>
            <w:tcW w:type="dxa" w:w="2304"/>
            <w:vAlign w:val="center"/>
          </w:tcPr>
          <w:p>
            <w:pPr>
              <w:spacing w:after="20"/>
            </w:pPr>
            <w:r/>
            <w:r>
              <w:rPr>
                <w:rFonts w:ascii="Aptos" w:hAnsi="Aptos"/>
                <w:b w:val="0"/>
                <w:sz w:val="16"/>
              </w:rPr>
              <w:t>Core problem</w:t>
            </w:r>
          </w:p>
        </w:tc>
        <w:tc>
          <w:tcPr>
            <w:tcW w:type="dxa" w:w="7776"/>
            <w:vAlign w:val="center"/>
          </w:tcPr>
          <w:p>
            <w:pPr>
              <w:spacing w:after="20"/>
            </w:pPr>
            <w:r/>
            <w:r>
              <w:rPr>
                <w:rFonts w:ascii="Aptos" w:hAnsi="Aptos"/>
                <w:b w:val="0"/>
                <w:sz w:val="16"/>
              </w:rPr>
              <w:t>Manual tracking is time-consuming; users forget expenses and lose visibility into spending.</w:t>
            </w:r>
          </w:p>
        </w:tc>
      </w:tr>
      <w:tr>
        <w:tc>
          <w:tcPr>
            <w:tcW w:type="dxa" w:w="2304"/>
            <w:vAlign w:val="center"/>
            <w:shd w:fill="F2F6FA"/>
          </w:tcPr>
          <w:p>
            <w:pPr>
              <w:spacing w:after="20"/>
            </w:pPr>
            <w:r/>
            <w:r>
              <w:rPr>
                <w:rFonts w:ascii="Aptos" w:hAnsi="Aptos"/>
                <w:b w:val="0"/>
                <w:sz w:val="16"/>
              </w:rPr>
              <w:t>Primary differentiator</w:t>
            </w:r>
          </w:p>
        </w:tc>
        <w:tc>
          <w:tcPr>
            <w:tcW w:type="dxa" w:w="7776"/>
            <w:vAlign w:val="center"/>
            <w:shd w:fill="F2F6FA"/>
          </w:tcPr>
          <w:p>
            <w:pPr>
              <w:spacing w:after="20"/>
            </w:pPr>
            <w:r/>
            <w:r>
              <w:rPr>
                <w:rFonts w:ascii="Aptos" w:hAnsi="Aptos"/>
                <w:b w:val="0"/>
                <w:sz w:val="16"/>
              </w:rPr>
              <w:t>Screenshot-to-expense workflow with human confirmation before saving.</w:t>
            </w:r>
          </w:p>
        </w:tc>
      </w:tr>
      <w:tr>
        <w:tc>
          <w:tcPr>
            <w:tcW w:type="dxa" w:w="2304"/>
            <w:vAlign w:val="center"/>
          </w:tcPr>
          <w:p>
            <w:pPr>
              <w:spacing w:after="20"/>
            </w:pPr>
            <w:r/>
            <w:r>
              <w:rPr>
                <w:rFonts w:ascii="Aptos" w:hAnsi="Aptos"/>
                <w:b w:val="0"/>
                <w:sz w:val="16"/>
              </w:rPr>
              <w:t>Scope boundary</w:t>
            </w:r>
          </w:p>
        </w:tc>
        <w:tc>
          <w:tcPr>
            <w:tcW w:type="dxa" w:w="7776"/>
            <w:vAlign w:val="center"/>
          </w:tcPr>
          <w:p>
            <w:pPr>
              <w:spacing w:after="20"/>
            </w:pPr>
            <w:r/>
            <w:r>
              <w:rPr>
                <w:rFonts w:ascii="Aptos" w:hAnsi="Aptos"/>
                <w:b w:val="0"/>
                <w:sz w:val="16"/>
              </w:rPr>
              <w:t>No direct bank/payment-app integration in version 1; no real financial data.</w:t>
            </w:r>
          </w:p>
        </w:tc>
      </w:tr>
    </w:tbl>
    <w:p/>
    <w:p>
      <w:pPr>
        <w:pStyle w:val="Heading1"/>
      </w:pPr>
      <w:r>
        <w:t>1. Scope and features</w:t>
      </w:r>
    </w:p>
    <w:p>
      <w:pPr>
        <w:pStyle w:val="Heading2"/>
      </w:pPr>
      <w:r>
        <w:t>1.1 Features in the first version</w:t>
      </w:r>
    </w:p>
    <w:tbl>
      <w:tblPr>
        <w:tblStyle w:val="TableGrid"/>
        <w:tblW w:type="auto" w:w="0"/>
        <w:jc w:val="center"/>
        <w:tblLook w:firstColumn="1" w:firstRow="1" w:lastColumn="0" w:lastRow="0" w:noHBand="0" w:noVBand="1" w:val="04A0"/>
      </w:tblPr>
      <w:tblGrid>
        <w:gridCol w:w="3389"/>
        <w:gridCol w:w="3389"/>
        <w:gridCol w:w="3389"/>
      </w:tblGrid>
      <w:tr>
        <w:tc>
          <w:tcPr>
            <w:tcW w:type="dxa" w:w="792"/>
            <w:vAlign w:val="center"/>
            <w:shd w:fill="183254"/>
          </w:tcPr>
          <w:p>
            <w:pPr>
              <w:spacing w:after="20"/>
            </w:pPr>
            <w:r/>
            <w:r>
              <w:rPr>
                <w:rFonts w:ascii="Aptos" w:hAnsi="Aptos"/>
                <w:b/>
                <w:color w:val="FFFFFF"/>
                <w:sz w:val="16"/>
              </w:rPr>
              <w:t>ID</w:t>
            </w:r>
          </w:p>
        </w:tc>
        <w:tc>
          <w:tcPr>
            <w:tcW w:type="dxa" w:w="2160"/>
            <w:vAlign w:val="center"/>
            <w:shd w:fill="183254"/>
          </w:tcPr>
          <w:p>
            <w:pPr>
              <w:spacing w:after="20"/>
            </w:pPr>
            <w:r/>
            <w:r>
              <w:rPr>
                <w:rFonts w:ascii="Aptos" w:hAnsi="Aptos"/>
                <w:b/>
                <w:color w:val="FFFFFF"/>
                <w:sz w:val="16"/>
              </w:rPr>
              <w:t>Feature</w:t>
            </w:r>
          </w:p>
        </w:tc>
        <w:tc>
          <w:tcPr>
            <w:tcW w:type="dxa" w:w="7128"/>
            <w:vAlign w:val="center"/>
            <w:shd w:fill="183254"/>
          </w:tcPr>
          <w:p>
            <w:pPr>
              <w:spacing w:after="20"/>
            </w:pPr>
            <w:r/>
            <w:r>
              <w:rPr>
                <w:rFonts w:ascii="Aptos" w:hAnsi="Aptos"/>
                <w:b/>
                <w:color w:val="FFFFFF"/>
                <w:sz w:val="16"/>
              </w:rPr>
              <w:t>Expected behavior</w:t>
            </w:r>
          </w:p>
        </w:tc>
      </w:tr>
      <w:tr>
        <w:tc>
          <w:tcPr>
            <w:tcW w:type="dxa" w:w="792"/>
            <w:vAlign w:val="center"/>
            <w:shd w:fill="F2F6FA"/>
          </w:tcPr>
          <w:p>
            <w:pPr>
              <w:spacing w:after="20"/>
            </w:pPr>
            <w:r/>
            <w:r>
              <w:rPr>
                <w:rFonts w:ascii="Aptos" w:hAnsi="Aptos"/>
                <w:b w:val="0"/>
                <w:sz w:val="16"/>
              </w:rPr>
              <w:t>F-01</w:t>
            </w:r>
          </w:p>
        </w:tc>
        <w:tc>
          <w:tcPr>
            <w:tcW w:type="dxa" w:w="2160"/>
            <w:vAlign w:val="center"/>
            <w:shd w:fill="F2F6FA"/>
          </w:tcPr>
          <w:p>
            <w:pPr>
              <w:spacing w:after="20"/>
            </w:pPr>
            <w:r/>
            <w:r>
              <w:rPr>
                <w:rFonts w:ascii="Aptos" w:hAnsi="Aptos"/>
                <w:b w:val="0"/>
                <w:sz w:val="16"/>
              </w:rPr>
              <w:t>Accounts and access</w:t>
            </w:r>
          </w:p>
        </w:tc>
        <w:tc>
          <w:tcPr>
            <w:tcW w:type="dxa" w:w="7128"/>
            <w:vAlign w:val="center"/>
            <w:shd w:fill="F2F6FA"/>
          </w:tcPr>
          <w:p>
            <w:pPr>
              <w:spacing w:after="20"/>
            </w:pPr>
            <w:r/>
            <w:r>
              <w:rPr>
                <w:rFonts w:ascii="Aptos" w:hAnsi="Aptos"/>
                <w:b w:val="0"/>
                <w:sz w:val="16"/>
              </w:rPr>
              <w:t>Users register and log in. A user can access only their own expenses, budgets and receipts. A limited admin role may view system-level activity, not users' private transaction details by default.</w:t>
            </w:r>
          </w:p>
        </w:tc>
      </w:tr>
      <w:tr>
        <w:tc>
          <w:tcPr>
            <w:tcW w:type="dxa" w:w="792"/>
            <w:vAlign w:val="center"/>
          </w:tcPr>
          <w:p>
            <w:pPr>
              <w:spacing w:after="20"/>
            </w:pPr>
            <w:r/>
            <w:r>
              <w:rPr>
                <w:rFonts w:ascii="Aptos" w:hAnsi="Aptos"/>
                <w:b w:val="0"/>
                <w:sz w:val="16"/>
              </w:rPr>
              <w:t>F-02</w:t>
            </w:r>
          </w:p>
        </w:tc>
        <w:tc>
          <w:tcPr>
            <w:tcW w:type="dxa" w:w="2160"/>
            <w:vAlign w:val="center"/>
          </w:tcPr>
          <w:p>
            <w:pPr>
              <w:spacing w:after="20"/>
            </w:pPr>
            <w:r/>
            <w:r>
              <w:rPr>
                <w:rFonts w:ascii="Aptos" w:hAnsi="Aptos"/>
                <w:b w:val="0"/>
                <w:sz w:val="16"/>
              </w:rPr>
              <w:t>Manual expense entry</w:t>
            </w:r>
          </w:p>
        </w:tc>
        <w:tc>
          <w:tcPr>
            <w:tcW w:type="dxa" w:w="7128"/>
            <w:vAlign w:val="center"/>
          </w:tcPr>
          <w:p>
            <w:pPr>
              <w:spacing w:after="20"/>
            </w:pPr>
            <w:r/>
            <w:r>
              <w:rPr>
                <w:rFonts w:ascii="Aptos" w:hAnsi="Aptos"/>
                <w:b w:val="0"/>
                <w:sz w:val="16"/>
              </w:rPr>
              <w:t>Add, edit and delete an expense with amount, date, category, merchant/description and payment method.</w:t>
            </w:r>
          </w:p>
        </w:tc>
      </w:tr>
      <w:tr>
        <w:tc>
          <w:tcPr>
            <w:tcW w:type="dxa" w:w="792"/>
            <w:vAlign w:val="center"/>
            <w:shd w:fill="F2F6FA"/>
          </w:tcPr>
          <w:p>
            <w:pPr>
              <w:spacing w:after="20"/>
            </w:pPr>
            <w:r/>
            <w:r>
              <w:rPr>
                <w:rFonts w:ascii="Aptos" w:hAnsi="Aptos"/>
                <w:b w:val="0"/>
                <w:sz w:val="16"/>
              </w:rPr>
              <w:t>F-03</w:t>
            </w:r>
          </w:p>
        </w:tc>
        <w:tc>
          <w:tcPr>
            <w:tcW w:type="dxa" w:w="2160"/>
            <w:vAlign w:val="center"/>
            <w:shd w:fill="F2F6FA"/>
          </w:tcPr>
          <w:p>
            <w:pPr>
              <w:spacing w:after="20"/>
            </w:pPr>
            <w:r/>
            <w:r>
              <w:rPr>
                <w:rFonts w:ascii="Aptos" w:hAnsi="Aptos"/>
                <w:b w:val="0"/>
                <w:sz w:val="16"/>
              </w:rPr>
              <w:t>Screenshot upload and OCR</w:t>
            </w:r>
          </w:p>
        </w:tc>
        <w:tc>
          <w:tcPr>
            <w:tcW w:type="dxa" w:w="7128"/>
            <w:vAlign w:val="center"/>
            <w:shd w:fill="F2F6FA"/>
          </w:tcPr>
          <w:p>
            <w:pPr>
              <w:spacing w:after="20"/>
            </w:pPr>
            <w:r/>
            <w:r>
              <w:rPr>
                <w:rFonts w:ascii="Aptos" w:hAnsi="Aptos"/>
                <w:b w:val="0"/>
                <w:sz w:val="16"/>
              </w:rPr>
              <w:t>Upload a supported image. OCR proposes amount, date and merchant. The user reviews and confirms the values before the expense is saved.</w:t>
            </w:r>
          </w:p>
        </w:tc>
      </w:tr>
      <w:tr>
        <w:tc>
          <w:tcPr>
            <w:tcW w:type="dxa" w:w="792"/>
            <w:vAlign w:val="center"/>
          </w:tcPr>
          <w:p>
            <w:pPr>
              <w:spacing w:after="20"/>
            </w:pPr>
            <w:r/>
            <w:r>
              <w:rPr>
                <w:rFonts w:ascii="Aptos" w:hAnsi="Aptos"/>
                <w:b w:val="0"/>
                <w:sz w:val="16"/>
              </w:rPr>
              <w:t>F-04</w:t>
            </w:r>
          </w:p>
        </w:tc>
        <w:tc>
          <w:tcPr>
            <w:tcW w:type="dxa" w:w="2160"/>
            <w:vAlign w:val="center"/>
          </w:tcPr>
          <w:p>
            <w:pPr>
              <w:spacing w:after="20"/>
            </w:pPr>
            <w:r/>
            <w:r>
              <w:rPr>
                <w:rFonts w:ascii="Aptos" w:hAnsi="Aptos"/>
                <w:b w:val="0"/>
                <w:sz w:val="16"/>
              </w:rPr>
              <w:t>Duplicate warning</w:t>
            </w:r>
          </w:p>
        </w:tc>
        <w:tc>
          <w:tcPr>
            <w:tcW w:type="dxa" w:w="7128"/>
            <w:vAlign w:val="center"/>
          </w:tcPr>
          <w:p>
            <w:pPr>
              <w:spacing w:after="20"/>
            </w:pPr>
            <w:r/>
            <w:r>
              <w:rPr>
                <w:rFonts w:ascii="Aptos" w:hAnsi="Aptos"/>
                <w:b w:val="0"/>
                <w:sz w:val="16"/>
              </w:rPr>
              <w:t>Use a file hash and a transaction comparison (user, amount, date, merchant) to warn about likely duplicates. Do not silently discard uncertain matches.</w:t>
            </w:r>
          </w:p>
        </w:tc>
      </w:tr>
      <w:tr>
        <w:tc>
          <w:tcPr>
            <w:tcW w:type="dxa" w:w="792"/>
            <w:vAlign w:val="center"/>
            <w:shd w:fill="F2F6FA"/>
          </w:tcPr>
          <w:p>
            <w:pPr>
              <w:spacing w:after="20"/>
            </w:pPr>
            <w:r/>
            <w:r>
              <w:rPr>
                <w:rFonts w:ascii="Aptos" w:hAnsi="Aptos"/>
                <w:b w:val="0"/>
                <w:sz w:val="16"/>
              </w:rPr>
              <w:t>F-05</w:t>
            </w:r>
          </w:p>
        </w:tc>
        <w:tc>
          <w:tcPr>
            <w:tcW w:type="dxa" w:w="2160"/>
            <w:vAlign w:val="center"/>
            <w:shd w:fill="F2F6FA"/>
          </w:tcPr>
          <w:p>
            <w:pPr>
              <w:spacing w:after="20"/>
            </w:pPr>
            <w:r/>
            <w:r>
              <w:rPr>
                <w:rFonts w:ascii="Aptos" w:hAnsi="Aptos"/>
                <w:b w:val="0"/>
                <w:sz w:val="16"/>
              </w:rPr>
              <w:t>Budgets and analytics</w:t>
            </w:r>
          </w:p>
        </w:tc>
        <w:tc>
          <w:tcPr>
            <w:tcW w:type="dxa" w:w="7128"/>
            <w:vAlign w:val="center"/>
            <w:shd w:fill="F2F6FA"/>
          </w:tcPr>
          <w:p>
            <w:pPr>
              <w:spacing w:after="20"/>
            </w:pPr>
            <w:r/>
            <w:r>
              <w:rPr>
                <w:rFonts w:ascii="Aptos" w:hAnsi="Aptos"/>
                <w:b w:val="0"/>
                <w:sz w:val="16"/>
              </w:rPr>
              <w:t>Set a monthly overall or category budget. Dashboard shows total spending, remaining budget and category/month summaries.</w:t>
            </w:r>
          </w:p>
        </w:tc>
      </w:tr>
      <w:tr>
        <w:tc>
          <w:tcPr>
            <w:tcW w:type="dxa" w:w="792"/>
            <w:vAlign w:val="center"/>
          </w:tcPr>
          <w:p>
            <w:pPr>
              <w:spacing w:after="20"/>
            </w:pPr>
            <w:r/>
            <w:r>
              <w:rPr>
                <w:rFonts w:ascii="Aptos" w:hAnsi="Aptos"/>
                <w:b w:val="0"/>
                <w:sz w:val="16"/>
              </w:rPr>
              <w:t>F-06</w:t>
            </w:r>
          </w:p>
        </w:tc>
        <w:tc>
          <w:tcPr>
            <w:tcW w:type="dxa" w:w="2160"/>
            <w:vAlign w:val="center"/>
          </w:tcPr>
          <w:p>
            <w:pPr>
              <w:spacing w:after="20"/>
            </w:pPr>
            <w:r/>
            <w:r>
              <w:rPr>
                <w:rFonts w:ascii="Aptos" w:hAnsi="Aptos"/>
                <w:b w:val="0"/>
                <w:sz w:val="16"/>
              </w:rPr>
              <w:t>Activity logging</w:t>
            </w:r>
          </w:p>
        </w:tc>
        <w:tc>
          <w:tcPr>
            <w:tcW w:type="dxa" w:w="7128"/>
            <w:vAlign w:val="center"/>
          </w:tcPr>
          <w:p>
            <w:pPr>
              <w:spacing w:after="20"/>
            </w:pPr>
            <w:r/>
            <w:r>
              <w:rPr>
                <w:rFonts w:ascii="Aptos" w:hAnsi="Aptos"/>
                <w:b w:val="0"/>
                <w:sz w:val="16"/>
              </w:rPr>
              <w:t>Record security-relevant events such as login success/failure, receipt upload, expense create/update/delete and access-denied events. Do not log passwords or full sensitive screenshots.</w:t>
            </w:r>
          </w:p>
        </w:tc>
      </w:tr>
    </w:tbl>
    <w:p/>
    <w:p>
      <w:pPr>
        <w:pStyle w:val="Heading2"/>
      </w:pPr>
      <w:r>
        <w:t>1.2 Out of scope for version 1</w:t>
      </w:r>
    </w:p>
    <w:p>
      <w:pPr>
        <w:pStyle w:val="ListBullet"/>
        <w:spacing w:after="40"/>
      </w:pPr>
      <w:r>
        <w:t>Automatic reading of every payment app or bank account. This requires supported and authorized integrations and is not guaranteed.</w:t>
      </w:r>
    </w:p>
    <w:p>
      <w:pPr>
        <w:pStyle w:val="ListBullet"/>
        <w:spacing w:after="40"/>
      </w:pPr>
      <w:r>
        <w:t>Real payment processing, money transfers, banking credentials, card numbers or CVV storage.</w:t>
      </w:r>
    </w:p>
    <w:p>
      <w:pPr>
        <w:pStyle w:val="ListBullet"/>
        <w:spacing w:after="40"/>
      </w:pPr>
      <w:r>
        <w:t>Complex AI financial advice. The first version reports spending patterns and budget status only.</w:t>
      </w:r>
    </w:p>
    <w:p>
      <w:pPr>
        <w:pStyle w:val="ListBullet"/>
        <w:spacing w:after="40"/>
      </w:pPr>
      <w:r>
        <w:t>Multi-currency conversion unless it is explicitly added to the approved requirements.</w:t>
      </w:r>
    </w:p>
    <w:p>
      <w:pPr>
        <w:pStyle w:val="Heading1"/>
      </w:pPr>
      <w:r>
        <w:t>2. Requirements</w:t>
      </w:r>
    </w:p>
    <w:p>
      <w:pPr>
        <w:pStyle w:val="Heading2"/>
      </w:pPr>
      <w:r>
        <w:t>2.1 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183254"/>
          </w:tcPr>
          <w:p>
            <w:pPr>
              <w:spacing w:after="20"/>
            </w:pPr>
            <w:r/>
            <w:r>
              <w:rPr>
                <w:rFonts w:ascii="Aptos" w:hAnsi="Aptos"/>
                <w:b/>
                <w:color w:val="FFFFFF"/>
                <w:sz w:val="16"/>
              </w:rPr>
              <w:t>ID</w:t>
            </w:r>
          </w:p>
        </w:tc>
        <w:tc>
          <w:tcPr>
            <w:tcW w:type="dxa" w:w="4464"/>
            <w:vAlign w:val="center"/>
            <w:shd w:fill="183254"/>
          </w:tcPr>
          <w:p>
            <w:pPr>
              <w:spacing w:after="20"/>
            </w:pPr>
            <w:r/>
            <w:r>
              <w:rPr>
                <w:rFonts w:ascii="Aptos" w:hAnsi="Aptos"/>
                <w:b/>
                <w:color w:val="FFFFFF"/>
                <w:sz w:val="16"/>
              </w:rPr>
              <w:t>Requirement</w:t>
            </w:r>
          </w:p>
        </w:tc>
        <w:tc>
          <w:tcPr>
            <w:tcW w:type="dxa" w:w="4680"/>
            <w:vAlign w:val="center"/>
            <w:shd w:fill="183254"/>
          </w:tcPr>
          <w:p>
            <w:pPr>
              <w:spacing w:after="20"/>
            </w:pPr>
            <w:r/>
            <w:r>
              <w:rPr>
                <w:rFonts w:ascii="Aptos" w:hAnsi="Aptos"/>
                <w:b/>
                <w:color w:val="FFFFFF"/>
                <w:sz w:val="16"/>
              </w:rPr>
              <w:t>Acceptance check</w:t>
            </w:r>
          </w:p>
        </w:tc>
      </w:tr>
      <w:tr>
        <w:tc>
          <w:tcPr>
            <w:tcW w:type="dxa" w:w="936"/>
            <w:vAlign w:val="center"/>
            <w:shd w:fill="F2F6FA"/>
          </w:tcPr>
          <w:p>
            <w:pPr>
              <w:spacing w:after="20"/>
            </w:pPr>
            <w:r/>
            <w:r>
              <w:rPr>
                <w:rFonts w:ascii="Aptos" w:hAnsi="Aptos"/>
                <w:b w:val="0"/>
                <w:sz w:val="16"/>
              </w:rPr>
              <w:t>FR-01</w:t>
            </w:r>
          </w:p>
        </w:tc>
        <w:tc>
          <w:tcPr>
            <w:tcW w:type="dxa" w:w="4464"/>
            <w:vAlign w:val="center"/>
            <w:shd w:fill="F2F6FA"/>
          </w:tcPr>
          <w:p>
            <w:pPr>
              <w:spacing w:after="20"/>
            </w:pPr>
            <w:r/>
            <w:r>
              <w:rPr>
                <w:rFonts w:ascii="Aptos" w:hAnsi="Aptos"/>
                <w:b w:val="0"/>
                <w:sz w:val="16"/>
              </w:rPr>
              <w:t>The system shall allow a user to register and log in.</w:t>
            </w:r>
          </w:p>
        </w:tc>
        <w:tc>
          <w:tcPr>
            <w:tcW w:type="dxa" w:w="4680"/>
            <w:vAlign w:val="center"/>
            <w:shd w:fill="F2F6FA"/>
          </w:tcPr>
          <w:p>
            <w:pPr>
              <w:spacing w:after="20"/>
            </w:pPr>
            <w:r/>
            <w:r>
              <w:rPr>
                <w:rFonts w:ascii="Aptos" w:hAnsi="Aptos"/>
                <w:b w:val="0"/>
                <w:sz w:val="16"/>
              </w:rPr>
              <w:t>A valid user can log in; invalid credentials are rejected.</w:t>
            </w:r>
          </w:p>
        </w:tc>
      </w:tr>
      <w:tr>
        <w:tc>
          <w:tcPr>
            <w:tcW w:type="dxa" w:w="936"/>
            <w:vAlign w:val="center"/>
          </w:tcPr>
          <w:p>
            <w:pPr>
              <w:spacing w:after="20"/>
            </w:pPr>
            <w:r/>
            <w:r>
              <w:rPr>
                <w:rFonts w:ascii="Aptos" w:hAnsi="Aptos"/>
                <w:b w:val="0"/>
                <w:sz w:val="16"/>
              </w:rPr>
              <w:t>FR-02</w:t>
            </w:r>
          </w:p>
        </w:tc>
        <w:tc>
          <w:tcPr>
            <w:tcW w:type="dxa" w:w="4464"/>
            <w:vAlign w:val="center"/>
          </w:tcPr>
          <w:p>
            <w:pPr>
              <w:spacing w:after="20"/>
            </w:pPr>
            <w:r/>
            <w:r>
              <w:rPr>
                <w:rFonts w:ascii="Aptos" w:hAnsi="Aptos"/>
                <w:b w:val="0"/>
                <w:sz w:val="16"/>
              </w:rPr>
              <w:t>The system shall restrict each user to their own data.</w:t>
            </w:r>
          </w:p>
        </w:tc>
        <w:tc>
          <w:tcPr>
            <w:tcW w:type="dxa" w:w="4680"/>
            <w:vAlign w:val="center"/>
          </w:tcPr>
          <w:p>
            <w:pPr>
              <w:spacing w:after="20"/>
            </w:pPr>
            <w:r/>
            <w:r>
              <w:rPr>
                <w:rFonts w:ascii="Aptos" w:hAnsi="Aptos"/>
                <w:b w:val="0"/>
                <w:sz w:val="16"/>
              </w:rPr>
              <w:t>User A cannot read, update or delete User B's expenses by changing an ID in a request.</w:t>
            </w:r>
          </w:p>
        </w:tc>
      </w:tr>
      <w:tr>
        <w:tc>
          <w:tcPr>
            <w:tcW w:type="dxa" w:w="936"/>
            <w:vAlign w:val="center"/>
            <w:shd w:fill="F2F6FA"/>
          </w:tcPr>
          <w:p>
            <w:pPr>
              <w:spacing w:after="20"/>
            </w:pPr>
            <w:r/>
            <w:r>
              <w:rPr>
                <w:rFonts w:ascii="Aptos" w:hAnsi="Aptos"/>
                <w:b w:val="0"/>
                <w:sz w:val="16"/>
              </w:rPr>
              <w:t>FR-03</w:t>
            </w:r>
          </w:p>
        </w:tc>
        <w:tc>
          <w:tcPr>
            <w:tcW w:type="dxa" w:w="4464"/>
            <w:vAlign w:val="center"/>
            <w:shd w:fill="F2F6FA"/>
          </w:tcPr>
          <w:p>
            <w:pPr>
              <w:spacing w:after="20"/>
            </w:pPr>
            <w:r/>
            <w:r>
              <w:rPr>
                <w:rFonts w:ascii="Aptos" w:hAnsi="Aptos"/>
                <w:b w:val="0"/>
                <w:sz w:val="16"/>
              </w:rPr>
              <w:t>The system shall create, view, update and delete expenses.</w:t>
            </w:r>
          </w:p>
        </w:tc>
        <w:tc>
          <w:tcPr>
            <w:tcW w:type="dxa" w:w="4680"/>
            <w:vAlign w:val="center"/>
            <w:shd w:fill="F2F6FA"/>
          </w:tcPr>
          <w:p>
            <w:pPr>
              <w:spacing w:after="20"/>
            </w:pPr>
            <w:r/>
            <w:r>
              <w:rPr>
                <w:rFonts w:ascii="Aptos" w:hAnsi="Aptos"/>
                <w:b w:val="0"/>
                <w:sz w:val="16"/>
              </w:rPr>
              <w:t>A valid expense appears in the list and totals; edits and deletion update the totals.</w:t>
            </w:r>
          </w:p>
        </w:tc>
      </w:tr>
      <w:tr>
        <w:tc>
          <w:tcPr>
            <w:tcW w:type="dxa" w:w="936"/>
            <w:vAlign w:val="center"/>
          </w:tcPr>
          <w:p>
            <w:pPr>
              <w:spacing w:after="20"/>
            </w:pPr>
            <w:r/>
            <w:r>
              <w:rPr>
                <w:rFonts w:ascii="Aptos" w:hAnsi="Aptos"/>
                <w:b w:val="0"/>
                <w:sz w:val="16"/>
              </w:rPr>
              <w:t>FR-04</w:t>
            </w:r>
          </w:p>
        </w:tc>
        <w:tc>
          <w:tcPr>
            <w:tcW w:type="dxa" w:w="4464"/>
            <w:vAlign w:val="center"/>
          </w:tcPr>
          <w:p>
            <w:pPr>
              <w:spacing w:after="20"/>
            </w:pPr>
            <w:r/>
            <w:r>
              <w:rPr>
                <w:rFonts w:ascii="Aptos" w:hAnsi="Aptos"/>
                <w:b w:val="0"/>
                <w:sz w:val="16"/>
              </w:rPr>
              <w:t>The system shall allow screenshot upload.</w:t>
            </w:r>
          </w:p>
        </w:tc>
        <w:tc>
          <w:tcPr>
            <w:tcW w:type="dxa" w:w="4680"/>
            <w:vAlign w:val="center"/>
          </w:tcPr>
          <w:p>
            <w:pPr>
              <w:spacing w:after="20"/>
            </w:pPr>
            <w:r/>
            <w:r>
              <w:rPr>
                <w:rFonts w:ascii="Aptos" w:hAnsi="Aptos"/>
                <w:b w:val="0"/>
                <w:sz w:val="16"/>
              </w:rPr>
              <w:t>Only allowed image types and sizes are accepted; invalid files are rejected.</w:t>
            </w:r>
          </w:p>
        </w:tc>
      </w:tr>
      <w:tr>
        <w:tc>
          <w:tcPr>
            <w:tcW w:type="dxa" w:w="936"/>
            <w:vAlign w:val="center"/>
            <w:shd w:fill="F2F6FA"/>
          </w:tcPr>
          <w:p>
            <w:pPr>
              <w:spacing w:after="20"/>
            </w:pPr>
            <w:r/>
            <w:r>
              <w:rPr>
                <w:rFonts w:ascii="Aptos" w:hAnsi="Aptos"/>
                <w:b w:val="0"/>
                <w:sz w:val="16"/>
              </w:rPr>
              <w:t>FR-05</w:t>
            </w:r>
          </w:p>
        </w:tc>
        <w:tc>
          <w:tcPr>
            <w:tcW w:type="dxa" w:w="4464"/>
            <w:vAlign w:val="center"/>
            <w:shd w:fill="F2F6FA"/>
          </w:tcPr>
          <w:p>
            <w:pPr>
              <w:spacing w:after="20"/>
            </w:pPr>
            <w:r/>
            <w:r>
              <w:rPr>
                <w:rFonts w:ascii="Aptos" w:hAnsi="Aptos"/>
                <w:b w:val="0"/>
                <w:sz w:val="16"/>
              </w:rPr>
              <w:t>The system shall extract candidate fields from a screenshot using OCR.</w:t>
            </w:r>
          </w:p>
        </w:tc>
        <w:tc>
          <w:tcPr>
            <w:tcW w:type="dxa" w:w="4680"/>
            <w:vAlign w:val="center"/>
            <w:shd w:fill="F2F6FA"/>
          </w:tcPr>
          <w:p>
            <w:pPr>
              <w:spacing w:after="20"/>
            </w:pPr>
            <w:r/>
            <w:r>
              <w:rPr>
                <w:rFonts w:ascii="Aptos" w:hAnsi="Aptos"/>
                <w:b w:val="0"/>
                <w:sz w:val="16"/>
              </w:rPr>
              <w:t>Amount/date/merchant candidates are displayed; low-confidence or missing values can be corrected.</w:t>
            </w:r>
          </w:p>
        </w:tc>
      </w:tr>
      <w:tr>
        <w:tc>
          <w:tcPr>
            <w:tcW w:type="dxa" w:w="936"/>
            <w:vAlign w:val="center"/>
          </w:tcPr>
          <w:p>
            <w:pPr>
              <w:spacing w:after="20"/>
            </w:pPr>
            <w:r/>
            <w:r>
              <w:rPr>
                <w:rFonts w:ascii="Aptos" w:hAnsi="Aptos"/>
                <w:b w:val="0"/>
                <w:sz w:val="16"/>
              </w:rPr>
              <w:t>FR-06</w:t>
            </w:r>
          </w:p>
        </w:tc>
        <w:tc>
          <w:tcPr>
            <w:tcW w:type="dxa" w:w="4464"/>
            <w:vAlign w:val="center"/>
          </w:tcPr>
          <w:p>
            <w:pPr>
              <w:spacing w:after="20"/>
            </w:pPr>
            <w:r/>
            <w:r>
              <w:rPr>
                <w:rFonts w:ascii="Aptos" w:hAnsi="Aptos"/>
                <w:b w:val="0"/>
                <w:sz w:val="16"/>
              </w:rPr>
              <w:t>The system shall require confirmation before saving OCR results.</w:t>
            </w:r>
          </w:p>
        </w:tc>
        <w:tc>
          <w:tcPr>
            <w:tcW w:type="dxa" w:w="4680"/>
            <w:vAlign w:val="center"/>
          </w:tcPr>
          <w:p>
            <w:pPr>
              <w:spacing w:after="20"/>
            </w:pPr>
            <w:r/>
            <w:r>
              <w:rPr>
                <w:rFonts w:ascii="Aptos" w:hAnsi="Aptos"/>
                <w:b w:val="0"/>
                <w:sz w:val="16"/>
              </w:rPr>
              <w:t>No expense is created merely because an image was uploaded.</w:t>
            </w:r>
          </w:p>
        </w:tc>
      </w:tr>
      <w:tr>
        <w:tc>
          <w:tcPr>
            <w:tcW w:type="dxa" w:w="936"/>
            <w:vAlign w:val="center"/>
            <w:shd w:fill="F2F6FA"/>
          </w:tcPr>
          <w:p>
            <w:pPr>
              <w:spacing w:after="20"/>
            </w:pPr>
            <w:r/>
            <w:r>
              <w:rPr>
                <w:rFonts w:ascii="Aptos" w:hAnsi="Aptos"/>
                <w:b w:val="0"/>
                <w:sz w:val="16"/>
              </w:rPr>
              <w:t>FR-07</w:t>
            </w:r>
          </w:p>
        </w:tc>
        <w:tc>
          <w:tcPr>
            <w:tcW w:type="dxa" w:w="4464"/>
            <w:vAlign w:val="center"/>
            <w:shd w:fill="F2F6FA"/>
          </w:tcPr>
          <w:p>
            <w:pPr>
              <w:spacing w:after="20"/>
            </w:pPr>
            <w:r/>
            <w:r>
              <w:rPr>
                <w:rFonts w:ascii="Aptos" w:hAnsi="Aptos"/>
                <w:b w:val="0"/>
                <w:sz w:val="16"/>
              </w:rPr>
              <w:t>The system shall detect likely duplicate transactions.</w:t>
            </w:r>
          </w:p>
        </w:tc>
        <w:tc>
          <w:tcPr>
            <w:tcW w:type="dxa" w:w="4680"/>
            <w:vAlign w:val="center"/>
            <w:shd w:fill="F2F6FA"/>
          </w:tcPr>
          <w:p>
            <w:pPr>
              <w:spacing w:after="20"/>
            </w:pPr>
            <w:r/>
            <w:r>
              <w:rPr>
                <w:rFonts w:ascii="Aptos" w:hAnsi="Aptos"/>
                <w:b w:val="0"/>
                <w:sz w:val="16"/>
              </w:rPr>
              <w:t>A duplicate warning is shown before a second matching record is saved.</w:t>
            </w:r>
          </w:p>
        </w:tc>
      </w:tr>
      <w:tr>
        <w:tc>
          <w:tcPr>
            <w:tcW w:type="dxa" w:w="936"/>
            <w:vAlign w:val="center"/>
          </w:tcPr>
          <w:p>
            <w:pPr>
              <w:spacing w:after="20"/>
            </w:pPr>
            <w:r/>
            <w:r>
              <w:rPr>
                <w:rFonts w:ascii="Aptos" w:hAnsi="Aptos"/>
                <w:b w:val="0"/>
                <w:sz w:val="16"/>
              </w:rPr>
              <w:t>FR-08</w:t>
            </w:r>
          </w:p>
        </w:tc>
        <w:tc>
          <w:tcPr>
            <w:tcW w:type="dxa" w:w="4464"/>
            <w:vAlign w:val="center"/>
          </w:tcPr>
          <w:p>
            <w:pPr>
              <w:spacing w:after="20"/>
            </w:pPr>
            <w:r/>
            <w:r>
              <w:rPr>
                <w:rFonts w:ascii="Aptos" w:hAnsi="Aptos"/>
                <w:b w:val="0"/>
                <w:sz w:val="16"/>
              </w:rPr>
              <w:t>The system shall support budgets.</w:t>
            </w:r>
          </w:p>
        </w:tc>
        <w:tc>
          <w:tcPr>
            <w:tcW w:type="dxa" w:w="4680"/>
            <w:vAlign w:val="center"/>
          </w:tcPr>
          <w:p>
            <w:pPr>
              <w:spacing w:after="20"/>
            </w:pPr>
            <w:r/>
            <w:r>
              <w:rPr>
                <w:rFonts w:ascii="Aptos" w:hAnsi="Aptos"/>
                <w:b w:val="0"/>
                <w:sz w:val="16"/>
              </w:rPr>
              <w:t>A user can set a budget and see spent and remaining amounts for the period.</w:t>
            </w:r>
          </w:p>
        </w:tc>
      </w:tr>
      <w:tr>
        <w:tc>
          <w:tcPr>
            <w:tcW w:type="dxa" w:w="936"/>
            <w:vAlign w:val="center"/>
            <w:shd w:fill="F2F6FA"/>
          </w:tcPr>
          <w:p>
            <w:pPr>
              <w:spacing w:after="20"/>
            </w:pPr>
            <w:r/>
            <w:r>
              <w:rPr>
                <w:rFonts w:ascii="Aptos" w:hAnsi="Aptos"/>
                <w:b w:val="0"/>
                <w:sz w:val="16"/>
              </w:rPr>
              <w:t>FR-09</w:t>
            </w:r>
          </w:p>
        </w:tc>
        <w:tc>
          <w:tcPr>
            <w:tcW w:type="dxa" w:w="4464"/>
            <w:vAlign w:val="center"/>
            <w:shd w:fill="F2F6FA"/>
          </w:tcPr>
          <w:p>
            <w:pPr>
              <w:spacing w:after="20"/>
            </w:pPr>
            <w:r/>
            <w:r>
              <w:rPr>
                <w:rFonts w:ascii="Aptos" w:hAnsi="Aptos"/>
                <w:b w:val="0"/>
                <w:sz w:val="16"/>
              </w:rPr>
              <w:t>The system shall show analytics.</w:t>
            </w:r>
          </w:p>
        </w:tc>
        <w:tc>
          <w:tcPr>
            <w:tcW w:type="dxa" w:w="4680"/>
            <w:vAlign w:val="center"/>
            <w:shd w:fill="F2F6FA"/>
          </w:tcPr>
          <w:p>
            <w:pPr>
              <w:spacing w:after="20"/>
            </w:pPr>
            <w:r/>
            <w:r>
              <w:rPr>
                <w:rFonts w:ascii="Aptos" w:hAnsi="Aptos"/>
                <w:b w:val="0"/>
                <w:sz w:val="16"/>
              </w:rPr>
              <w:t>Monthly and category totals match SQL query results for the same test data.</w:t>
            </w:r>
          </w:p>
        </w:tc>
      </w:tr>
      <w:tr>
        <w:tc>
          <w:tcPr>
            <w:tcW w:type="dxa" w:w="936"/>
            <w:vAlign w:val="center"/>
          </w:tcPr>
          <w:p>
            <w:pPr>
              <w:spacing w:after="20"/>
            </w:pPr>
            <w:r/>
            <w:r>
              <w:rPr>
                <w:rFonts w:ascii="Aptos" w:hAnsi="Aptos"/>
                <w:b w:val="0"/>
                <w:sz w:val="16"/>
              </w:rPr>
              <w:t>FR-10</w:t>
            </w:r>
          </w:p>
        </w:tc>
        <w:tc>
          <w:tcPr>
            <w:tcW w:type="dxa" w:w="4464"/>
            <w:vAlign w:val="center"/>
          </w:tcPr>
          <w:p>
            <w:pPr>
              <w:spacing w:after="20"/>
            </w:pPr>
            <w:r/>
            <w:r>
              <w:rPr>
                <w:rFonts w:ascii="Aptos" w:hAnsi="Aptos"/>
                <w:b w:val="0"/>
                <w:sz w:val="16"/>
              </w:rPr>
              <w:t>The system shall record important activity.</w:t>
            </w:r>
          </w:p>
        </w:tc>
        <w:tc>
          <w:tcPr>
            <w:tcW w:type="dxa" w:w="4680"/>
            <w:vAlign w:val="center"/>
          </w:tcPr>
          <w:p>
            <w:pPr>
              <w:spacing w:after="20"/>
            </w:pPr>
            <w:r/>
            <w:r>
              <w:rPr>
                <w:rFonts w:ascii="Aptos" w:hAnsi="Aptos"/>
                <w:b w:val="0"/>
                <w:sz w:val="16"/>
              </w:rPr>
              <w:t>A successful expense creation produces an activity log entry without secrets.</w:t>
            </w:r>
          </w:p>
        </w:tc>
      </w:tr>
      <w:tr>
        <w:tc>
          <w:tcPr>
            <w:tcW w:type="dxa" w:w="936"/>
            <w:vAlign w:val="center"/>
            <w:shd w:fill="F2F6FA"/>
          </w:tcPr>
          <w:p>
            <w:pPr>
              <w:spacing w:after="20"/>
            </w:pPr>
            <w:r/>
            <w:r>
              <w:rPr>
                <w:rFonts w:ascii="Aptos" w:hAnsi="Aptos"/>
                <w:b w:val="0"/>
                <w:sz w:val="16"/>
              </w:rPr>
              <w:t>FR-11</w:t>
            </w:r>
          </w:p>
        </w:tc>
        <w:tc>
          <w:tcPr>
            <w:tcW w:type="dxa" w:w="4464"/>
            <w:vAlign w:val="center"/>
            <w:shd w:fill="F2F6FA"/>
          </w:tcPr>
          <w:p>
            <w:pPr>
              <w:spacing w:after="20"/>
            </w:pPr>
            <w:r/>
            <w:r>
              <w:rPr>
                <w:rFonts w:ascii="Aptos" w:hAnsi="Aptos"/>
                <w:b w:val="0"/>
                <w:sz w:val="16"/>
              </w:rPr>
              <w:t>The system shall support manual cash/other expense entry.</w:t>
            </w:r>
          </w:p>
        </w:tc>
        <w:tc>
          <w:tcPr>
            <w:tcW w:type="dxa" w:w="4680"/>
            <w:vAlign w:val="center"/>
            <w:shd w:fill="F2F6FA"/>
          </w:tcPr>
          <w:p>
            <w:pPr>
              <w:spacing w:after="20"/>
            </w:pPr>
            <w:r/>
            <w:r>
              <w:rPr>
                <w:rFonts w:ascii="Aptos" w:hAnsi="Aptos"/>
                <w:b w:val="0"/>
                <w:sz w:val="16"/>
              </w:rPr>
              <w:t>A user can save an expense without uploading a receipt.</w:t>
            </w:r>
          </w:p>
        </w:tc>
      </w:tr>
    </w:tbl>
    <w:p/>
    <w:p>
      <w:pPr>
        <w:pStyle w:val="Heading2"/>
      </w:pPr>
      <w:r>
        <w:t>2.2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83254"/>
          </w:tcPr>
          <w:p>
            <w:pPr>
              <w:spacing w:after="20"/>
            </w:pPr>
            <w:r/>
            <w:r>
              <w:rPr>
                <w:rFonts w:ascii="Aptos" w:hAnsi="Aptos"/>
                <w:b/>
                <w:color w:val="FFFFFF"/>
                <w:sz w:val="16"/>
              </w:rPr>
              <w:t>Area</w:t>
            </w:r>
          </w:p>
        </w:tc>
        <w:tc>
          <w:tcPr>
            <w:tcW w:type="dxa" w:w="8280"/>
            <w:vAlign w:val="center"/>
            <w:shd w:fill="183254"/>
          </w:tcPr>
          <w:p>
            <w:pPr>
              <w:spacing w:after="20"/>
            </w:pPr>
            <w:r/>
            <w:r>
              <w:rPr>
                <w:rFonts w:ascii="Aptos" w:hAnsi="Aptos"/>
                <w:b/>
                <w:color w:val="FFFFFF"/>
                <w:sz w:val="16"/>
              </w:rPr>
              <w:t>Requirement / design target</w:t>
            </w:r>
          </w:p>
        </w:tc>
      </w:tr>
      <w:tr>
        <w:tc>
          <w:tcPr>
            <w:tcW w:type="dxa" w:w="1800"/>
            <w:vAlign w:val="center"/>
            <w:shd w:fill="F2F6FA"/>
          </w:tcPr>
          <w:p>
            <w:pPr>
              <w:spacing w:after="20"/>
            </w:pPr>
            <w:r/>
            <w:r>
              <w:rPr>
                <w:rFonts w:ascii="Aptos" w:hAnsi="Aptos"/>
                <w:b w:val="0"/>
                <w:sz w:val="16"/>
              </w:rPr>
              <w:t>Security</w:t>
            </w:r>
          </w:p>
        </w:tc>
        <w:tc>
          <w:tcPr>
            <w:tcW w:type="dxa" w:w="8280"/>
            <w:vAlign w:val="center"/>
            <w:shd w:fill="F2F6FA"/>
          </w:tcPr>
          <w:p>
            <w:pPr>
              <w:spacing w:after="20"/>
            </w:pPr>
            <w:r/>
            <w:r>
              <w:rPr>
                <w:rFonts w:ascii="Aptos" w:hAnsi="Aptos"/>
                <w:b w:val="0"/>
                <w:sz w:val="16"/>
              </w:rPr>
              <w:t>Use authenticated sessions/tokens, role and ownership checks, password hashing, HTTPS and private file storage.</w:t>
            </w:r>
          </w:p>
        </w:tc>
      </w:tr>
      <w:tr>
        <w:tc>
          <w:tcPr>
            <w:tcW w:type="dxa" w:w="1800"/>
            <w:vAlign w:val="center"/>
          </w:tcPr>
          <w:p>
            <w:pPr>
              <w:spacing w:after="20"/>
            </w:pPr>
            <w:r/>
            <w:r>
              <w:rPr>
                <w:rFonts w:ascii="Aptos" w:hAnsi="Aptos"/>
                <w:b w:val="0"/>
                <w:sz w:val="16"/>
              </w:rPr>
              <w:t>Data integrity</w:t>
            </w:r>
          </w:p>
        </w:tc>
        <w:tc>
          <w:tcPr>
            <w:tcW w:type="dxa" w:w="8280"/>
            <w:vAlign w:val="center"/>
          </w:tcPr>
          <w:p>
            <w:pPr>
              <w:spacing w:after="20"/>
            </w:pPr>
            <w:r/>
            <w:r>
              <w:rPr>
                <w:rFonts w:ascii="Aptos" w:hAnsi="Aptos"/>
                <w:b w:val="0"/>
                <w:sz w:val="16"/>
              </w:rPr>
              <w:t>Use foreign keys, CHECK/UNIQUE constraints and transactions where multiple database writes must succeed together.</w:t>
            </w:r>
          </w:p>
        </w:tc>
      </w:tr>
      <w:tr>
        <w:tc>
          <w:tcPr>
            <w:tcW w:type="dxa" w:w="1800"/>
            <w:vAlign w:val="center"/>
            <w:shd w:fill="F2F6FA"/>
          </w:tcPr>
          <w:p>
            <w:pPr>
              <w:spacing w:after="20"/>
            </w:pPr>
            <w:r/>
            <w:r>
              <w:rPr>
                <w:rFonts w:ascii="Aptos" w:hAnsi="Aptos"/>
                <w:b w:val="0"/>
                <w:sz w:val="16"/>
              </w:rPr>
              <w:t>Performance</w:t>
            </w:r>
          </w:p>
        </w:tc>
        <w:tc>
          <w:tcPr>
            <w:tcW w:type="dxa" w:w="8280"/>
            <w:vAlign w:val="center"/>
            <w:shd w:fill="F2F6FA"/>
          </w:tcPr>
          <w:p>
            <w:pPr>
              <w:spacing w:after="20"/>
            </w:pPr>
            <w:r/>
            <w:r>
              <w:rPr>
                <w:rFonts w:ascii="Aptos" w:hAnsi="Aptos"/>
                <w:b w:val="0"/>
                <w:sz w:val="16"/>
              </w:rPr>
              <w:t>Index common filters such as user_id and expense_date; avoid fetching all users' data for dashboard calculations.</w:t>
            </w:r>
          </w:p>
        </w:tc>
      </w:tr>
      <w:tr>
        <w:tc>
          <w:tcPr>
            <w:tcW w:type="dxa" w:w="1800"/>
            <w:vAlign w:val="center"/>
          </w:tcPr>
          <w:p>
            <w:pPr>
              <w:spacing w:after="20"/>
            </w:pPr>
            <w:r/>
            <w:r>
              <w:rPr>
                <w:rFonts w:ascii="Aptos" w:hAnsi="Aptos"/>
                <w:b w:val="0"/>
                <w:sz w:val="16"/>
              </w:rPr>
              <w:t>Usability</w:t>
            </w:r>
          </w:p>
        </w:tc>
        <w:tc>
          <w:tcPr>
            <w:tcW w:type="dxa" w:w="8280"/>
            <w:vAlign w:val="center"/>
          </w:tcPr>
          <w:p>
            <w:pPr>
              <w:spacing w:after="20"/>
            </w:pPr>
            <w:r/>
            <w:r>
              <w:rPr>
                <w:rFonts w:ascii="Aptos" w:hAnsi="Aptos"/>
                <w:b w:val="0"/>
                <w:sz w:val="16"/>
              </w:rPr>
              <w:t>OCR output is editable; show clear error messages and a simple confirmation step.</w:t>
            </w:r>
          </w:p>
        </w:tc>
      </w:tr>
      <w:tr>
        <w:tc>
          <w:tcPr>
            <w:tcW w:type="dxa" w:w="1800"/>
            <w:vAlign w:val="center"/>
            <w:shd w:fill="F2F6FA"/>
          </w:tcPr>
          <w:p>
            <w:pPr>
              <w:spacing w:after="20"/>
            </w:pPr>
            <w:r/>
            <w:r>
              <w:rPr>
                <w:rFonts w:ascii="Aptos" w:hAnsi="Aptos"/>
                <w:b w:val="0"/>
                <w:sz w:val="16"/>
              </w:rPr>
              <w:t>Reliability</w:t>
            </w:r>
          </w:p>
        </w:tc>
        <w:tc>
          <w:tcPr>
            <w:tcW w:type="dxa" w:w="8280"/>
            <w:vAlign w:val="center"/>
            <w:shd w:fill="F2F6FA"/>
          </w:tcPr>
          <w:p>
            <w:pPr>
              <w:spacing w:after="20"/>
            </w:pPr>
            <w:r/>
            <w:r>
              <w:rPr>
                <w:rFonts w:ascii="Aptos" w:hAnsi="Aptos"/>
                <w:b w:val="0"/>
                <w:sz w:val="16"/>
              </w:rPr>
              <w:t>A failed OCR attempt must not create a false expense; the user can retry or enter the expense manually.</w:t>
            </w:r>
          </w:p>
        </w:tc>
      </w:tr>
      <w:tr>
        <w:tc>
          <w:tcPr>
            <w:tcW w:type="dxa" w:w="1800"/>
            <w:vAlign w:val="center"/>
          </w:tcPr>
          <w:p>
            <w:pPr>
              <w:spacing w:after="20"/>
            </w:pPr>
            <w:r/>
            <w:r>
              <w:rPr>
                <w:rFonts w:ascii="Aptos" w:hAnsi="Aptos"/>
                <w:b w:val="0"/>
                <w:sz w:val="16"/>
              </w:rPr>
              <w:t>Maintainability</w:t>
            </w:r>
          </w:p>
        </w:tc>
        <w:tc>
          <w:tcPr>
            <w:tcW w:type="dxa" w:w="8280"/>
            <w:vAlign w:val="center"/>
          </w:tcPr>
          <w:p>
            <w:pPr>
              <w:spacing w:after="20"/>
            </w:pPr>
            <w:r/>
            <w:r>
              <w:rPr>
                <w:rFonts w:ascii="Aptos" w:hAnsi="Aptos"/>
                <w:b w:val="0"/>
                <w:sz w:val="16"/>
              </w:rPr>
              <w:t>Separate authentication, expenses, budgets, receipts/OCR and analytics into modules.</w:t>
            </w:r>
          </w:p>
        </w:tc>
      </w:tr>
      <w:tr>
        <w:tc>
          <w:tcPr>
            <w:tcW w:type="dxa" w:w="1800"/>
            <w:vAlign w:val="center"/>
            <w:shd w:fill="F2F6FA"/>
          </w:tcPr>
          <w:p>
            <w:pPr>
              <w:spacing w:after="20"/>
            </w:pPr>
            <w:r/>
            <w:r>
              <w:rPr>
                <w:rFonts w:ascii="Aptos" w:hAnsi="Aptos"/>
                <w:b w:val="0"/>
                <w:sz w:val="16"/>
              </w:rPr>
              <w:t>Privacy</w:t>
            </w:r>
          </w:p>
        </w:tc>
        <w:tc>
          <w:tcPr>
            <w:tcW w:type="dxa" w:w="8280"/>
            <w:vAlign w:val="center"/>
            <w:shd w:fill="F2F6FA"/>
          </w:tcPr>
          <w:p>
            <w:pPr>
              <w:spacing w:after="20"/>
            </w:pPr>
            <w:r/>
            <w:r>
              <w:rPr>
                <w:rFonts w:ascii="Aptos" w:hAnsi="Aptos"/>
                <w:b w:val="0"/>
                <w:sz w:val="16"/>
              </w:rPr>
              <w:t>Use dummy data for evaluation; retain only necessary fields and restrict screenshot access.</w:t>
            </w:r>
          </w:p>
        </w:tc>
      </w:tr>
      <w:tr>
        <w:tc>
          <w:tcPr>
            <w:tcW w:type="dxa" w:w="1800"/>
            <w:vAlign w:val="center"/>
          </w:tcPr>
          <w:p>
            <w:pPr>
              <w:spacing w:after="20"/>
            </w:pPr>
            <w:r/>
            <w:r>
              <w:rPr>
                <w:rFonts w:ascii="Aptos" w:hAnsi="Aptos"/>
                <w:b w:val="0"/>
                <w:sz w:val="16"/>
              </w:rPr>
              <w:t>Availability</w:t>
            </w:r>
          </w:p>
        </w:tc>
        <w:tc>
          <w:tcPr>
            <w:tcW w:type="dxa" w:w="8280"/>
            <w:vAlign w:val="center"/>
          </w:tcPr>
          <w:p>
            <w:pPr>
              <w:spacing w:after="20"/>
            </w:pPr>
            <w:r/>
            <w:r>
              <w:rPr>
                <w:rFonts w:ascii="Aptos" w:hAnsi="Aptos"/>
                <w:b w:val="0"/>
                <w:sz w:val="16"/>
              </w:rPr>
              <w:t>Deploy to an approved cloud/free-tier environment and document any service limitations.</w:t>
            </w:r>
          </w:p>
        </w:tc>
      </w:tr>
    </w:tbl>
    <w:p/>
    <w:p>
      <w:pPr>
        <w:pStyle w:val="Heading1"/>
      </w:pPr>
      <w:r>
        <w:t>3. High-level architecture</w:t>
      </w:r>
    </w:p>
    <w:p>
      <w:r>
        <w:t>Design choice: use a modular monolith. One backend application contains separate modules instead of several independent microservices. This is easier to build and test within the project timeline, while still showing clear component boundaries.</w:t>
      </w:r>
    </w:p>
    <w:p>
      <w:pPr>
        <w:spacing w:before="60" w:after="140"/>
        <w:ind w:left="259" w:right="259"/>
        <w:shd w:fill="F1F4F8"/>
      </w:pPr>
      <w:r>
        <w:rPr>
          <w:rFonts w:ascii="Consolas" w:hAnsi="Consolas"/>
          <w:color w:val="233449"/>
          <w:sz w:val="16"/>
        </w:rPr>
        <w:t>[ Browser: React UI ]</w:t>
      </w:r>
      <w:r>
        <w:br/>
      </w:r>
      <w:r>
        <w:rPr>
          <w:rFonts w:ascii="Consolas" w:hAnsi="Consolas"/>
          <w:color w:val="233449"/>
          <w:sz w:val="16"/>
        </w:rPr>
        <w:t xml:space="preserve">   | HTTPS requests (JSON / image upload)</w:t>
      </w:r>
      <w:r>
        <w:br/>
      </w:r>
      <w:r>
        <w:rPr>
          <w:rFonts w:ascii="Consolas" w:hAnsi="Consolas"/>
          <w:color w:val="233449"/>
          <w:sz w:val="16"/>
        </w:rPr>
        <w:t xml:space="preserve">   v</w:t>
      </w:r>
      <w:r>
        <w:br/>
      </w:r>
      <w:r>
        <w:rPr>
          <w:rFonts w:ascii="Consolas" w:hAnsi="Consolas"/>
          <w:color w:val="233449"/>
          <w:sz w:val="16"/>
        </w:rPr>
        <w:t>[ Backend API: Node.js + Express ]</w:t>
      </w:r>
      <w:r>
        <w:br/>
      </w:r>
      <w:r>
        <w:rPr>
          <w:rFonts w:ascii="Consolas" w:hAnsi="Consolas"/>
          <w:color w:val="233449"/>
          <w:sz w:val="16"/>
        </w:rPr>
        <w:t xml:space="preserve">   |-- Authentication &amp; authorization</w:t>
      </w:r>
      <w:r>
        <w:br/>
      </w:r>
      <w:r>
        <w:rPr>
          <w:rFonts w:ascii="Consolas" w:hAnsi="Consolas"/>
          <w:color w:val="233449"/>
          <w:sz w:val="16"/>
        </w:rPr>
        <w:t xml:space="preserve">   |-- Expense service</w:t>
      </w:r>
      <w:r>
        <w:br/>
      </w:r>
      <w:r>
        <w:rPr>
          <w:rFonts w:ascii="Consolas" w:hAnsi="Consolas"/>
          <w:color w:val="233449"/>
          <w:sz w:val="16"/>
        </w:rPr>
        <w:t xml:space="preserve">   |-- Receipt upload &amp; OCR service</w:t>
      </w:r>
      <w:r>
        <w:br/>
      </w:r>
      <w:r>
        <w:rPr>
          <w:rFonts w:ascii="Consolas" w:hAnsi="Consolas"/>
          <w:color w:val="233449"/>
          <w:sz w:val="16"/>
        </w:rPr>
        <w:t xml:space="preserve">   |-- Budget and analytics service</w:t>
      </w:r>
      <w:r>
        <w:br/>
      </w:r>
      <w:r>
        <w:rPr>
          <w:rFonts w:ascii="Consolas" w:hAnsi="Consolas"/>
          <w:color w:val="233449"/>
          <w:sz w:val="16"/>
        </w:rPr>
        <w:t xml:space="preserve">   |-- Activity logging</w:t>
      </w:r>
      <w:r>
        <w:br/>
      </w:r>
      <w:r>
        <w:rPr>
          <w:rFonts w:ascii="Consolas" w:hAnsi="Consolas"/>
          <w:color w:val="233449"/>
          <w:sz w:val="16"/>
        </w:rPr>
        <w:t xml:space="preserve">   |</w:t>
      </w:r>
      <w:r>
        <w:br/>
      </w:r>
      <w:r>
        <w:rPr>
          <w:rFonts w:ascii="Consolas" w:hAnsi="Consolas"/>
          <w:color w:val="233449"/>
          <w:sz w:val="16"/>
        </w:rPr>
        <w:t xml:space="preserve">   |---- SQL queries over TLS ----&gt; [ Azure SQL Database ]</w:t>
      </w:r>
      <w:r>
        <w:br/>
      </w:r>
      <w:r>
        <w:rPr>
          <w:rFonts w:ascii="Consolas" w:hAnsi="Consolas"/>
          <w:color w:val="233449"/>
          <w:sz w:val="16"/>
        </w:rPr>
        <w:t xml:space="preserve">   |                                 Users, Categories, Expenses,</w:t>
      </w:r>
      <w:r>
        <w:br/>
      </w:r>
      <w:r>
        <w:rPr>
          <w:rFonts w:ascii="Consolas" w:hAnsi="Consolas"/>
          <w:color w:val="233449"/>
          <w:sz w:val="16"/>
        </w:rPr>
        <w:t xml:space="preserve">   |                                 Budgets, Receipts, ActivityLogs</w:t>
      </w:r>
      <w:r>
        <w:br/>
      </w:r>
      <w:r>
        <w:rPr>
          <w:rFonts w:ascii="Consolas" w:hAnsi="Consolas"/>
          <w:color w:val="233449"/>
          <w:sz w:val="16"/>
        </w:rPr>
        <w:t xml:space="preserve">   |</w:t>
      </w:r>
      <w:r>
        <w:br/>
      </w:r>
      <w:r>
        <w:rPr>
          <w:rFonts w:ascii="Consolas" w:hAnsi="Consolas"/>
          <w:color w:val="233449"/>
          <w:sz w:val="16"/>
        </w:rPr>
        <w:t xml:space="preserve">   |---- private storage SDK ------&gt; [ Azure Blob Storage ]</w:t>
      </w:r>
      <w:r>
        <w:br/>
      </w:r>
      <w:r>
        <w:rPr>
          <w:rFonts w:ascii="Consolas" w:hAnsi="Consolas"/>
          <w:color w:val="233449"/>
          <w:sz w:val="16"/>
        </w:rPr>
        <w:t xml:space="preserve">   |                                 Original uploaded image</w:t>
      </w:r>
      <w:r>
        <w:br/>
      </w:r>
      <w:r>
        <w:rPr>
          <w:rFonts w:ascii="Consolas" w:hAnsi="Consolas"/>
          <w:color w:val="233449"/>
          <w:sz w:val="16"/>
        </w:rPr>
        <w:t xml:space="preserve">   |</w:t>
      </w:r>
      <w:r>
        <w:br/>
      </w:r>
      <w:r>
        <w:rPr>
          <w:rFonts w:ascii="Consolas" w:hAnsi="Consolas"/>
          <w:color w:val="233449"/>
          <w:sz w:val="16"/>
        </w:rPr>
        <w:t xml:space="preserve">   |---- OCR library/service ------&gt; Extracted candidate fields</w:t>
      </w:r>
      <w:r>
        <w:br/>
      </w:r>
      <w:r>
        <w:rPr>
          <w:rFonts w:ascii="Consolas" w:hAnsi="Consolas"/>
          <w:color w:val="233449"/>
          <w:sz w:val="16"/>
        </w:rPr>
        <w:t xml:space="preserve">                                     (amount, date, merchant)</w:t>
      </w:r>
    </w:p>
    <w:p>
      <w:pPr>
        <w:pStyle w:val="Heading2"/>
      </w:pPr>
      <w:r>
        <w:t>3.1 Data flow: screenshot to expense</w:t>
      </w:r>
    </w:p>
    <w:p>
      <w:pPr>
        <w:pStyle w:val="ListNumber"/>
        <w:spacing w:after="40"/>
      </w:pPr>
      <w:r>
        <w:t>User signs in and opens Add Expense → Upload Screenshot.</w:t>
      </w:r>
    </w:p>
    <w:p>
      <w:pPr>
        <w:pStyle w:val="ListNumber"/>
        <w:spacing w:after="40"/>
      </w:pPr>
      <w:r>
        <w:t>Frontend sends the image to the backend over HTTPS.</w:t>
      </w:r>
    </w:p>
    <w:p>
      <w:pPr>
        <w:pStyle w:val="ListNumber"/>
        <w:spacing w:after="40"/>
      </w:pPr>
      <w:r>
        <w:t>Backend checks authentication, ownership, file type, size and file signature.</w:t>
      </w:r>
    </w:p>
    <w:p>
      <w:pPr>
        <w:pStyle w:val="ListNumber"/>
        <w:spacing w:after="40"/>
      </w:pPr>
      <w:r>
        <w:t>Backend stores the image in a private Blob Storage container and records receipt metadata in SQL.</w:t>
      </w:r>
    </w:p>
    <w:p>
      <w:pPr>
        <w:pStyle w:val="ListNumber"/>
        <w:spacing w:after="40"/>
      </w:pPr>
      <w:r>
        <w:t>OCR processes the image and returns candidate amount, date and merchant fields. OCR output is treated as untrusted input.</w:t>
      </w:r>
    </w:p>
    <w:p>
      <w:pPr>
        <w:pStyle w:val="ListNumber"/>
        <w:spacing w:after="40"/>
      </w:pPr>
      <w:r>
        <w:t>Frontend displays the candidate fields for the user to correct and confirm.</w:t>
      </w:r>
    </w:p>
    <w:p>
      <w:pPr>
        <w:pStyle w:val="ListNumber"/>
        <w:spacing w:after="40"/>
      </w:pPr>
      <w:r>
        <w:t>Backend validates the confirmed values, checks for a likely duplicate and saves the expense with a database transaction.</w:t>
      </w:r>
    </w:p>
    <w:p>
      <w:pPr>
        <w:pStyle w:val="ListNumber"/>
        <w:spacing w:after="40"/>
      </w:pPr>
      <w:r>
        <w:t>Dashboard queries SQL and refreshes totals. An activity log records the event without exposing secrets.</w:t>
      </w:r>
    </w:p>
    <w:p>
      <w:pPr>
        <w:pStyle w:val="Heading2"/>
      </w:pPr>
      <w:r>
        <w:t>3.2 Data flow: manual expense</w:t>
      </w:r>
    </w:p>
    <w:p>
      <w:pPr>
        <w:pStyle w:val="ListNumber"/>
        <w:spacing w:after="40"/>
      </w:pPr>
      <w:r>
        <w:t>User fills amount, date, category, merchant/description and payment method.</w:t>
      </w:r>
    </w:p>
    <w:p>
      <w:pPr>
        <w:pStyle w:val="ListNumber"/>
        <w:spacing w:after="40"/>
      </w:pPr>
      <w:r>
        <w:t>Backend validates the values and checks that the category belongs to the user or is an allowed default category.</w:t>
      </w:r>
    </w:p>
    <w:p>
      <w:pPr>
        <w:pStyle w:val="ListNumber"/>
        <w:spacing w:after="40"/>
      </w:pPr>
      <w:r>
        <w:t>Backend inserts the expense using a parameterized query.</w:t>
      </w:r>
    </w:p>
    <w:p>
      <w:pPr>
        <w:pStyle w:val="ListNumber"/>
        <w:spacing w:after="40"/>
      </w:pPr>
      <w:r>
        <w:t>Dashboard totals and recent expenses update; an activity event is recorded.</w:t>
      </w:r>
    </w:p>
    <w:p>
      <w:pPr>
        <w:pStyle w:val="Heading2"/>
      </w:pPr>
      <w:r>
        <w:t>3.3 Design trade-off</w:t>
      </w:r>
    </w:p>
    <w:p>
      <w:r>
        <w:t>A modular monolith is chosen over microservices because this is a small student project with a short deadline. It reduces deployment complexity, network calls and debugging overhead. The trade-off is that modules scale together and are less independently deployable. Clear module boundaries allow a future split if usage justifies it.</w:t>
      </w:r>
    </w:p>
    <w:p>
      <w:pPr>
        <w:pStyle w:val="Heading2"/>
      </w:pPr>
      <w:r>
        <w:t>3.4 Proposed API list</w:t>
      </w:r>
    </w:p>
    <w:tbl>
      <w:tblPr>
        <w:tblStyle w:val="TableGrid"/>
        <w:tblW w:type="auto" w:w="0"/>
        <w:jc w:val="center"/>
        <w:tblLook w:firstColumn="1" w:firstRow="1" w:lastColumn="0" w:lastRow="0" w:noHBand="0" w:noVBand="1" w:val="04A0"/>
      </w:tblPr>
      <w:tblGrid>
        <w:gridCol w:w="3389"/>
        <w:gridCol w:w="3389"/>
        <w:gridCol w:w="3389"/>
      </w:tblGrid>
      <w:tr>
        <w:tc>
          <w:tcPr>
            <w:tcW w:type="dxa" w:w="1080"/>
            <w:vAlign w:val="center"/>
            <w:shd w:fill="183254"/>
          </w:tcPr>
          <w:p>
            <w:pPr>
              <w:spacing w:after="20"/>
            </w:pPr>
            <w:r/>
            <w:r>
              <w:rPr>
                <w:rFonts w:ascii="Aptos" w:hAnsi="Aptos"/>
                <w:b/>
                <w:color w:val="FFFFFF"/>
                <w:sz w:val="16"/>
              </w:rPr>
              <w:t>Method</w:t>
            </w:r>
          </w:p>
        </w:tc>
        <w:tc>
          <w:tcPr>
            <w:tcW w:type="dxa" w:w="3384"/>
            <w:vAlign w:val="center"/>
            <w:shd w:fill="183254"/>
          </w:tcPr>
          <w:p>
            <w:pPr>
              <w:spacing w:after="20"/>
            </w:pPr>
            <w:r/>
            <w:r>
              <w:rPr>
                <w:rFonts w:ascii="Aptos" w:hAnsi="Aptos"/>
                <w:b/>
                <w:color w:val="FFFFFF"/>
                <w:sz w:val="16"/>
              </w:rPr>
              <w:t>Endpoint</w:t>
            </w:r>
          </w:p>
        </w:tc>
        <w:tc>
          <w:tcPr>
            <w:tcW w:type="dxa" w:w="5616"/>
            <w:vAlign w:val="center"/>
            <w:shd w:fill="183254"/>
          </w:tcPr>
          <w:p>
            <w:pPr>
              <w:spacing w:after="20"/>
            </w:pPr>
            <w:r/>
            <w:r>
              <w:rPr>
                <w:rFonts w:ascii="Aptos" w:hAnsi="Aptos"/>
                <w:b/>
                <w:color w:val="FFFFFF"/>
                <w:sz w:val="16"/>
              </w:rPr>
              <w:t>Purpose</w:t>
            </w:r>
          </w:p>
        </w:tc>
      </w:tr>
      <w:tr>
        <w:tc>
          <w:tcPr>
            <w:tcW w:type="dxa" w:w="1080"/>
            <w:vAlign w:val="center"/>
            <w:shd w:fill="F2F6FA"/>
          </w:tcPr>
          <w:p>
            <w:pPr>
              <w:spacing w:after="20"/>
            </w:pPr>
            <w:r/>
            <w:r>
              <w:rPr>
                <w:rFonts w:ascii="Aptos" w:hAnsi="Aptos"/>
                <w:b w:val="0"/>
                <w:sz w:val="16"/>
              </w:rPr>
              <w:t>POST</w:t>
            </w:r>
          </w:p>
        </w:tc>
        <w:tc>
          <w:tcPr>
            <w:tcW w:type="dxa" w:w="3384"/>
            <w:vAlign w:val="center"/>
            <w:shd w:fill="F2F6FA"/>
          </w:tcPr>
          <w:p>
            <w:pPr>
              <w:spacing w:after="20"/>
            </w:pPr>
            <w:r/>
            <w:r>
              <w:rPr>
                <w:rFonts w:ascii="Aptos" w:hAnsi="Aptos"/>
                <w:b w:val="0"/>
                <w:sz w:val="16"/>
              </w:rPr>
              <w:t>/api/auth/register</w:t>
            </w:r>
          </w:p>
        </w:tc>
        <w:tc>
          <w:tcPr>
            <w:tcW w:type="dxa" w:w="5616"/>
            <w:vAlign w:val="center"/>
            <w:shd w:fill="F2F6FA"/>
          </w:tcPr>
          <w:p>
            <w:pPr>
              <w:spacing w:after="20"/>
            </w:pPr>
            <w:r/>
            <w:r>
              <w:rPr>
                <w:rFonts w:ascii="Aptos" w:hAnsi="Aptos"/>
                <w:b w:val="0"/>
                <w:sz w:val="16"/>
              </w:rPr>
              <w:t>Create account</w:t>
            </w:r>
          </w:p>
        </w:tc>
      </w:tr>
      <w:tr>
        <w:tc>
          <w:tcPr>
            <w:tcW w:type="dxa" w:w="1080"/>
            <w:vAlign w:val="center"/>
          </w:tcPr>
          <w:p>
            <w:pPr>
              <w:spacing w:after="20"/>
            </w:pPr>
            <w:r/>
            <w:r>
              <w:rPr>
                <w:rFonts w:ascii="Aptos" w:hAnsi="Aptos"/>
                <w:b w:val="0"/>
                <w:sz w:val="16"/>
              </w:rPr>
              <w:t>POST</w:t>
            </w:r>
          </w:p>
        </w:tc>
        <w:tc>
          <w:tcPr>
            <w:tcW w:type="dxa" w:w="3384"/>
            <w:vAlign w:val="center"/>
          </w:tcPr>
          <w:p>
            <w:pPr>
              <w:spacing w:after="20"/>
            </w:pPr>
            <w:r/>
            <w:r>
              <w:rPr>
                <w:rFonts w:ascii="Aptos" w:hAnsi="Aptos"/>
                <w:b w:val="0"/>
                <w:sz w:val="16"/>
              </w:rPr>
              <w:t>/api/auth/login</w:t>
            </w:r>
          </w:p>
        </w:tc>
        <w:tc>
          <w:tcPr>
            <w:tcW w:type="dxa" w:w="5616"/>
            <w:vAlign w:val="center"/>
          </w:tcPr>
          <w:p>
            <w:pPr>
              <w:spacing w:after="20"/>
            </w:pPr>
            <w:r/>
            <w:r>
              <w:rPr>
                <w:rFonts w:ascii="Aptos" w:hAnsi="Aptos"/>
                <w:b w:val="0"/>
                <w:sz w:val="16"/>
              </w:rPr>
              <w:t>Authenticate user</w:t>
            </w:r>
          </w:p>
        </w:tc>
      </w:tr>
      <w:tr>
        <w:tc>
          <w:tcPr>
            <w:tcW w:type="dxa" w:w="1080"/>
            <w:vAlign w:val="center"/>
            <w:shd w:fill="F2F6FA"/>
          </w:tcPr>
          <w:p>
            <w:pPr>
              <w:spacing w:after="20"/>
            </w:pPr>
            <w:r/>
            <w:r>
              <w:rPr>
                <w:rFonts w:ascii="Aptos" w:hAnsi="Aptos"/>
                <w:b w:val="0"/>
                <w:sz w:val="16"/>
              </w:rPr>
              <w:t>POST</w:t>
            </w:r>
          </w:p>
        </w:tc>
        <w:tc>
          <w:tcPr>
            <w:tcW w:type="dxa" w:w="3384"/>
            <w:vAlign w:val="center"/>
            <w:shd w:fill="F2F6FA"/>
          </w:tcPr>
          <w:p>
            <w:pPr>
              <w:spacing w:after="20"/>
            </w:pPr>
            <w:r/>
            <w:r>
              <w:rPr>
                <w:rFonts w:ascii="Aptos" w:hAnsi="Aptos"/>
                <w:b w:val="0"/>
                <w:sz w:val="16"/>
              </w:rPr>
              <w:t>/api/auth/logout</w:t>
            </w:r>
          </w:p>
        </w:tc>
        <w:tc>
          <w:tcPr>
            <w:tcW w:type="dxa" w:w="5616"/>
            <w:vAlign w:val="center"/>
            <w:shd w:fill="F2F6FA"/>
          </w:tcPr>
          <w:p>
            <w:pPr>
              <w:spacing w:after="20"/>
            </w:pPr>
            <w:r/>
            <w:r>
              <w:rPr>
                <w:rFonts w:ascii="Aptos" w:hAnsi="Aptos"/>
                <w:b w:val="0"/>
                <w:sz w:val="16"/>
              </w:rPr>
              <w:t>End session if session-based auth is used</w:t>
            </w:r>
          </w:p>
        </w:tc>
      </w:tr>
      <w:tr>
        <w:tc>
          <w:tcPr>
            <w:tcW w:type="dxa" w:w="1080"/>
            <w:vAlign w:val="center"/>
          </w:tcPr>
          <w:p>
            <w:pPr>
              <w:spacing w:after="20"/>
            </w:pPr>
            <w:r/>
            <w:r>
              <w:rPr>
                <w:rFonts w:ascii="Aptos" w:hAnsi="Aptos"/>
                <w:b w:val="0"/>
                <w:sz w:val="16"/>
              </w:rPr>
              <w:t>GET</w:t>
            </w:r>
          </w:p>
        </w:tc>
        <w:tc>
          <w:tcPr>
            <w:tcW w:type="dxa" w:w="3384"/>
            <w:vAlign w:val="center"/>
          </w:tcPr>
          <w:p>
            <w:pPr>
              <w:spacing w:after="20"/>
            </w:pPr>
            <w:r/>
            <w:r>
              <w:rPr>
                <w:rFonts w:ascii="Aptos" w:hAnsi="Aptos"/>
                <w:b w:val="0"/>
                <w:sz w:val="16"/>
              </w:rPr>
              <w:t>/api/expenses</w:t>
            </w:r>
          </w:p>
        </w:tc>
        <w:tc>
          <w:tcPr>
            <w:tcW w:type="dxa" w:w="5616"/>
            <w:vAlign w:val="center"/>
          </w:tcPr>
          <w:p>
            <w:pPr>
              <w:spacing w:after="20"/>
            </w:pPr>
            <w:r/>
            <w:r>
              <w:rPr>
                <w:rFonts w:ascii="Aptos" w:hAnsi="Aptos"/>
                <w:b w:val="0"/>
                <w:sz w:val="16"/>
              </w:rPr>
              <w:t>List current user's expenses; support date/category filters</w:t>
            </w:r>
          </w:p>
        </w:tc>
      </w:tr>
      <w:tr>
        <w:tc>
          <w:tcPr>
            <w:tcW w:type="dxa" w:w="1080"/>
            <w:vAlign w:val="center"/>
            <w:shd w:fill="F2F6FA"/>
          </w:tcPr>
          <w:p>
            <w:pPr>
              <w:spacing w:after="20"/>
            </w:pPr>
            <w:r/>
            <w:r>
              <w:rPr>
                <w:rFonts w:ascii="Aptos" w:hAnsi="Aptos"/>
                <w:b w:val="0"/>
                <w:sz w:val="16"/>
              </w:rPr>
              <w:t>POST</w:t>
            </w:r>
          </w:p>
        </w:tc>
        <w:tc>
          <w:tcPr>
            <w:tcW w:type="dxa" w:w="3384"/>
            <w:vAlign w:val="center"/>
            <w:shd w:fill="F2F6FA"/>
          </w:tcPr>
          <w:p>
            <w:pPr>
              <w:spacing w:after="20"/>
            </w:pPr>
            <w:r/>
            <w:r>
              <w:rPr>
                <w:rFonts w:ascii="Aptos" w:hAnsi="Aptos"/>
                <w:b w:val="0"/>
                <w:sz w:val="16"/>
              </w:rPr>
              <w:t>/api/expenses</w:t>
            </w:r>
          </w:p>
        </w:tc>
        <w:tc>
          <w:tcPr>
            <w:tcW w:type="dxa" w:w="5616"/>
            <w:vAlign w:val="center"/>
            <w:shd w:fill="F2F6FA"/>
          </w:tcPr>
          <w:p>
            <w:pPr>
              <w:spacing w:after="20"/>
            </w:pPr>
            <w:r/>
            <w:r>
              <w:rPr>
                <w:rFonts w:ascii="Aptos" w:hAnsi="Aptos"/>
                <w:b w:val="0"/>
                <w:sz w:val="16"/>
              </w:rPr>
              <w:t>Create manual expense</w:t>
            </w:r>
          </w:p>
        </w:tc>
      </w:tr>
      <w:tr>
        <w:tc>
          <w:tcPr>
            <w:tcW w:type="dxa" w:w="1080"/>
            <w:vAlign w:val="center"/>
          </w:tcPr>
          <w:p>
            <w:pPr>
              <w:spacing w:after="20"/>
            </w:pPr>
            <w:r/>
            <w:r>
              <w:rPr>
                <w:rFonts w:ascii="Aptos" w:hAnsi="Aptos"/>
                <w:b w:val="0"/>
                <w:sz w:val="16"/>
              </w:rPr>
              <w:t>GET</w:t>
            </w:r>
          </w:p>
        </w:tc>
        <w:tc>
          <w:tcPr>
            <w:tcW w:type="dxa" w:w="3384"/>
            <w:vAlign w:val="center"/>
          </w:tcPr>
          <w:p>
            <w:pPr>
              <w:spacing w:after="20"/>
            </w:pPr>
            <w:r/>
            <w:r>
              <w:rPr>
                <w:rFonts w:ascii="Aptos" w:hAnsi="Aptos"/>
                <w:b w:val="0"/>
                <w:sz w:val="16"/>
              </w:rPr>
              <w:t>/api/expenses/:id</w:t>
            </w:r>
          </w:p>
        </w:tc>
        <w:tc>
          <w:tcPr>
            <w:tcW w:type="dxa" w:w="5616"/>
            <w:vAlign w:val="center"/>
          </w:tcPr>
          <w:p>
            <w:pPr>
              <w:spacing w:after="20"/>
            </w:pPr>
            <w:r/>
            <w:r>
              <w:rPr>
                <w:rFonts w:ascii="Aptos" w:hAnsi="Aptos"/>
                <w:b w:val="0"/>
                <w:sz w:val="16"/>
              </w:rPr>
              <w:t>Get one owned expense</w:t>
            </w:r>
          </w:p>
        </w:tc>
      </w:tr>
      <w:tr>
        <w:tc>
          <w:tcPr>
            <w:tcW w:type="dxa" w:w="1080"/>
            <w:vAlign w:val="center"/>
            <w:shd w:fill="F2F6FA"/>
          </w:tcPr>
          <w:p>
            <w:pPr>
              <w:spacing w:after="20"/>
            </w:pPr>
            <w:r/>
            <w:r>
              <w:rPr>
                <w:rFonts w:ascii="Aptos" w:hAnsi="Aptos"/>
                <w:b w:val="0"/>
                <w:sz w:val="16"/>
              </w:rPr>
              <w:t>PUT</w:t>
            </w:r>
          </w:p>
        </w:tc>
        <w:tc>
          <w:tcPr>
            <w:tcW w:type="dxa" w:w="3384"/>
            <w:vAlign w:val="center"/>
            <w:shd w:fill="F2F6FA"/>
          </w:tcPr>
          <w:p>
            <w:pPr>
              <w:spacing w:after="20"/>
            </w:pPr>
            <w:r/>
            <w:r>
              <w:rPr>
                <w:rFonts w:ascii="Aptos" w:hAnsi="Aptos"/>
                <w:b w:val="0"/>
                <w:sz w:val="16"/>
              </w:rPr>
              <w:t>/api/expenses/:id</w:t>
            </w:r>
          </w:p>
        </w:tc>
        <w:tc>
          <w:tcPr>
            <w:tcW w:type="dxa" w:w="5616"/>
            <w:vAlign w:val="center"/>
            <w:shd w:fill="F2F6FA"/>
          </w:tcPr>
          <w:p>
            <w:pPr>
              <w:spacing w:after="20"/>
            </w:pPr>
            <w:r/>
            <w:r>
              <w:rPr>
                <w:rFonts w:ascii="Aptos" w:hAnsi="Aptos"/>
                <w:b w:val="0"/>
                <w:sz w:val="16"/>
              </w:rPr>
              <w:t>Update one owned expense</w:t>
            </w:r>
          </w:p>
        </w:tc>
      </w:tr>
      <w:tr>
        <w:tc>
          <w:tcPr>
            <w:tcW w:type="dxa" w:w="1080"/>
            <w:vAlign w:val="center"/>
          </w:tcPr>
          <w:p>
            <w:pPr>
              <w:spacing w:after="20"/>
            </w:pPr>
            <w:r/>
            <w:r>
              <w:rPr>
                <w:rFonts w:ascii="Aptos" w:hAnsi="Aptos"/>
                <w:b w:val="0"/>
                <w:sz w:val="16"/>
              </w:rPr>
              <w:t>DELETE</w:t>
            </w:r>
          </w:p>
        </w:tc>
        <w:tc>
          <w:tcPr>
            <w:tcW w:type="dxa" w:w="3384"/>
            <w:vAlign w:val="center"/>
          </w:tcPr>
          <w:p>
            <w:pPr>
              <w:spacing w:after="20"/>
            </w:pPr>
            <w:r/>
            <w:r>
              <w:rPr>
                <w:rFonts w:ascii="Aptos" w:hAnsi="Aptos"/>
                <w:b w:val="0"/>
                <w:sz w:val="16"/>
              </w:rPr>
              <w:t>/api/expenses/:id</w:t>
            </w:r>
          </w:p>
        </w:tc>
        <w:tc>
          <w:tcPr>
            <w:tcW w:type="dxa" w:w="5616"/>
            <w:vAlign w:val="center"/>
          </w:tcPr>
          <w:p>
            <w:pPr>
              <w:spacing w:after="20"/>
            </w:pPr>
            <w:r/>
            <w:r>
              <w:rPr>
                <w:rFonts w:ascii="Aptos" w:hAnsi="Aptos"/>
                <w:b w:val="0"/>
                <w:sz w:val="16"/>
              </w:rPr>
              <w:t>Delete one owned expense</w:t>
            </w:r>
          </w:p>
        </w:tc>
      </w:tr>
      <w:tr>
        <w:tc>
          <w:tcPr>
            <w:tcW w:type="dxa" w:w="1080"/>
            <w:vAlign w:val="center"/>
            <w:shd w:fill="F2F6FA"/>
          </w:tcPr>
          <w:p>
            <w:pPr>
              <w:spacing w:after="20"/>
            </w:pPr>
            <w:r/>
            <w:r>
              <w:rPr>
                <w:rFonts w:ascii="Aptos" w:hAnsi="Aptos"/>
                <w:b w:val="0"/>
                <w:sz w:val="16"/>
              </w:rPr>
              <w:t>POST</w:t>
            </w:r>
          </w:p>
        </w:tc>
        <w:tc>
          <w:tcPr>
            <w:tcW w:type="dxa" w:w="3384"/>
            <w:vAlign w:val="center"/>
            <w:shd w:fill="F2F6FA"/>
          </w:tcPr>
          <w:p>
            <w:pPr>
              <w:spacing w:after="20"/>
            </w:pPr>
            <w:r/>
            <w:r>
              <w:rPr>
                <w:rFonts w:ascii="Aptos" w:hAnsi="Aptos"/>
                <w:b w:val="0"/>
                <w:sz w:val="16"/>
              </w:rPr>
              <w:t>/api/receipts/upload</w:t>
            </w:r>
          </w:p>
        </w:tc>
        <w:tc>
          <w:tcPr>
            <w:tcW w:type="dxa" w:w="5616"/>
            <w:vAlign w:val="center"/>
            <w:shd w:fill="F2F6FA"/>
          </w:tcPr>
          <w:p>
            <w:pPr>
              <w:spacing w:after="20"/>
            </w:pPr>
            <w:r/>
            <w:r>
              <w:rPr>
                <w:rFonts w:ascii="Aptos" w:hAnsi="Aptos"/>
                <w:b w:val="0"/>
                <w:sz w:val="16"/>
              </w:rPr>
              <w:t>Upload image and start OCR</w:t>
            </w:r>
          </w:p>
        </w:tc>
      </w:tr>
      <w:tr>
        <w:tc>
          <w:tcPr>
            <w:tcW w:type="dxa" w:w="1080"/>
            <w:vAlign w:val="center"/>
          </w:tcPr>
          <w:p>
            <w:pPr>
              <w:spacing w:after="20"/>
            </w:pPr>
            <w:r/>
            <w:r>
              <w:rPr>
                <w:rFonts w:ascii="Aptos" w:hAnsi="Aptos"/>
                <w:b w:val="0"/>
                <w:sz w:val="16"/>
              </w:rPr>
              <w:t>GET</w:t>
            </w:r>
          </w:p>
        </w:tc>
        <w:tc>
          <w:tcPr>
            <w:tcW w:type="dxa" w:w="3384"/>
            <w:vAlign w:val="center"/>
          </w:tcPr>
          <w:p>
            <w:pPr>
              <w:spacing w:after="20"/>
            </w:pPr>
            <w:r/>
            <w:r>
              <w:rPr>
                <w:rFonts w:ascii="Aptos" w:hAnsi="Aptos"/>
                <w:b w:val="0"/>
                <w:sz w:val="16"/>
              </w:rPr>
              <w:t>/api/receipts/:id</w:t>
            </w:r>
          </w:p>
        </w:tc>
        <w:tc>
          <w:tcPr>
            <w:tcW w:type="dxa" w:w="5616"/>
            <w:vAlign w:val="center"/>
          </w:tcPr>
          <w:p>
            <w:pPr>
              <w:spacing w:after="20"/>
            </w:pPr>
            <w:r/>
            <w:r>
              <w:rPr>
                <w:rFonts w:ascii="Aptos" w:hAnsi="Aptos"/>
                <w:b w:val="0"/>
                <w:sz w:val="16"/>
              </w:rPr>
              <w:t>Get OCR candidate fields for an owned receipt</w:t>
            </w:r>
          </w:p>
        </w:tc>
      </w:tr>
      <w:tr>
        <w:tc>
          <w:tcPr>
            <w:tcW w:type="dxa" w:w="1080"/>
            <w:vAlign w:val="center"/>
            <w:shd w:fill="F2F6FA"/>
          </w:tcPr>
          <w:p>
            <w:pPr>
              <w:spacing w:after="20"/>
            </w:pPr>
            <w:r/>
            <w:r>
              <w:rPr>
                <w:rFonts w:ascii="Aptos" w:hAnsi="Aptos"/>
                <w:b w:val="0"/>
                <w:sz w:val="16"/>
              </w:rPr>
              <w:t>POST</w:t>
            </w:r>
          </w:p>
        </w:tc>
        <w:tc>
          <w:tcPr>
            <w:tcW w:type="dxa" w:w="3384"/>
            <w:vAlign w:val="center"/>
            <w:shd w:fill="F2F6FA"/>
          </w:tcPr>
          <w:p>
            <w:pPr>
              <w:spacing w:after="20"/>
            </w:pPr>
            <w:r/>
            <w:r>
              <w:rPr>
                <w:rFonts w:ascii="Aptos" w:hAnsi="Aptos"/>
                <w:b w:val="0"/>
                <w:sz w:val="16"/>
              </w:rPr>
              <w:t>/api/receipts/:id/confirm</w:t>
            </w:r>
          </w:p>
        </w:tc>
        <w:tc>
          <w:tcPr>
            <w:tcW w:type="dxa" w:w="5616"/>
            <w:vAlign w:val="center"/>
            <w:shd w:fill="F2F6FA"/>
          </w:tcPr>
          <w:p>
            <w:pPr>
              <w:spacing w:after="20"/>
            </w:pPr>
            <w:r/>
            <w:r>
              <w:rPr>
                <w:rFonts w:ascii="Aptos" w:hAnsi="Aptos"/>
                <w:b w:val="0"/>
                <w:sz w:val="16"/>
              </w:rPr>
              <w:t>Validate and save confirmed transaction</w:t>
            </w:r>
          </w:p>
        </w:tc>
      </w:tr>
      <w:tr>
        <w:tc>
          <w:tcPr>
            <w:tcW w:type="dxa" w:w="1080"/>
            <w:vAlign w:val="center"/>
          </w:tcPr>
          <w:p>
            <w:pPr>
              <w:spacing w:after="20"/>
            </w:pPr>
            <w:r/>
            <w:r>
              <w:rPr>
                <w:rFonts w:ascii="Aptos" w:hAnsi="Aptos"/>
                <w:b w:val="0"/>
                <w:sz w:val="16"/>
              </w:rPr>
              <w:t>GET</w:t>
            </w:r>
          </w:p>
        </w:tc>
        <w:tc>
          <w:tcPr>
            <w:tcW w:type="dxa" w:w="3384"/>
            <w:vAlign w:val="center"/>
          </w:tcPr>
          <w:p>
            <w:pPr>
              <w:spacing w:after="20"/>
            </w:pPr>
            <w:r/>
            <w:r>
              <w:rPr>
                <w:rFonts w:ascii="Aptos" w:hAnsi="Aptos"/>
                <w:b w:val="0"/>
                <w:sz w:val="16"/>
              </w:rPr>
              <w:t>/api/budgets</w:t>
            </w:r>
          </w:p>
        </w:tc>
        <w:tc>
          <w:tcPr>
            <w:tcW w:type="dxa" w:w="5616"/>
            <w:vAlign w:val="center"/>
          </w:tcPr>
          <w:p>
            <w:pPr>
              <w:spacing w:after="20"/>
            </w:pPr>
            <w:r/>
            <w:r>
              <w:rPr>
                <w:rFonts w:ascii="Aptos" w:hAnsi="Aptos"/>
                <w:b w:val="0"/>
                <w:sz w:val="16"/>
              </w:rPr>
              <w:t>List current user's budgets</w:t>
            </w:r>
          </w:p>
        </w:tc>
      </w:tr>
      <w:tr>
        <w:tc>
          <w:tcPr>
            <w:tcW w:type="dxa" w:w="1080"/>
            <w:vAlign w:val="center"/>
            <w:shd w:fill="F2F6FA"/>
          </w:tcPr>
          <w:p>
            <w:pPr>
              <w:spacing w:after="20"/>
            </w:pPr>
            <w:r/>
            <w:r>
              <w:rPr>
                <w:rFonts w:ascii="Aptos" w:hAnsi="Aptos"/>
                <w:b w:val="0"/>
                <w:sz w:val="16"/>
              </w:rPr>
              <w:t>POST</w:t>
            </w:r>
          </w:p>
        </w:tc>
        <w:tc>
          <w:tcPr>
            <w:tcW w:type="dxa" w:w="3384"/>
            <w:vAlign w:val="center"/>
            <w:shd w:fill="F2F6FA"/>
          </w:tcPr>
          <w:p>
            <w:pPr>
              <w:spacing w:after="20"/>
            </w:pPr>
            <w:r/>
            <w:r>
              <w:rPr>
                <w:rFonts w:ascii="Aptos" w:hAnsi="Aptos"/>
                <w:b w:val="0"/>
                <w:sz w:val="16"/>
              </w:rPr>
              <w:t>/api/budgets</w:t>
            </w:r>
          </w:p>
        </w:tc>
        <w:tc>
          <w:tcPr>
            <w:tcW w:type="dxa" w:w="5616"/>
            <w:vAlign w:val="center"/>
            <w:shd w:fill="F2F6FA"/>
          </w:tcPr>
          <w:p>
            <w:pPr>
              <w:spacing w:after="20"/>
            </w:pPr>
            <w:r/>
            <w:r>
              <w:rPr>
                <w:rFonts w:ascii="Aptos" w:hAnsi="Aptos"/>
                <w:b w:val="0"/>
                <w:sz w:val="16"/>
              </w:rPr>
              <w:t>Create budget</w:t>
            </w:r>
          </w:p>
        </w:tc>
      </w:tr>
      <w:tr>
        <w:tc>
          <w:tcPr>
            <w:tcW w:type="dxa" w:w="1080"/>
            <w:vAlign w:val="center"/>
          </w:tcPr>
          <w:p>
            <w:pPr>
              <w:spacing w:after="20"/>
            </w:pPr>
            <w:r/>
            <w:r>
              <w:rPr>
                <w:rFonts w:ascii="Aptos" w:hAnsi="Aptos"/>
                <w:b w:val="0"/>
                <w:sz w:val="16"/>
              </w:rPr>
              <w:t>PUT</w:t>
            </w:r>
          </w:p>
        </w:tc>
        <w:tc>
          <w:tcPr>
            <w:tcW w:type="dxa" w:w="3384"/>
            <w:vAlign w:val="center"/>
          </w:tcPr>
          <w:p>
            <w:pPr>
              <w:spacing w:after="20"/>
            </w:pPr>
            <w:r/>
            <w:r>
              <w:rPr>
                <w:rFonts w:ascii="Aptos" w:hAnsi="Aptos"/>
                <w:b w:val="0"/>
                <w:sz w:val="16"/>
              </w:rPr>
              <w:t>/api/budgets/:id</w:t>
            </w:r>
          </w:p>
        </w:tc>
        <w:tc>
          <w:tcPr>
            <w:tcW w:type="dxa" w:w="5616"/>
            <w:vAlign w:val="center"/>
          </w:tcPr>
          <w:p>
            <w:pPr>
              <w:spacing w:after="20"/>
            </w:pPr>
            <w:r/>
            <w:r>
              <w:rPr>
                <w:rFonts w:ascii="Aptos" w:hAnsi="Aptos"/>
                <w:b w:val="0"/>
                <w:sz w:val="16"/>
              </w:rPr>
              <w:t>Update an owned budget</w:t>
            </w:r>
          </w:p>
        </w:tc>
      </w:tr>
      <w:tr>
        <w:tc>
          <w:tcPr>
            <w:tcW w:type="dxa" w:w="1080"/>
            <w:vAlign w:val="center"/>
            <w:shd w:fill="F2F6FA"/>
          </w:tcPr>
          <w:p>
            <w:pPr>
              <w:spacing w:after="20"/>
            </w:pPr>
            <w:r/>
            <w:r>
              <w:rPr>
                <w:rFonts w:ascii="Aptos" w:hAnsi="Aptos"/>
                <w:b w:val="0"/>
                <w:sz w:val="16"/>
              </w:rPr>
              <w:t>GET</w:t>
            </w:r>
          </w:p>
        </w:tc>
        <w:tc>
          <w:tcPr>
            <w:tcW w:type="dxa" w:w="3384"/>
            <w:vAlign w:val="center"/>
            <w:shd w:fill="F2F6FA"/>
          </w:tcPr>
          <w:p>
            <w:pPr>
              <w:spacing w:after="20"/>
            </w:pPr>
            <w:r/>
            <w:r>
              <w:rPr>
                <w:rFonts w:ascii="Aptos" w:hAnsi="Aptos"/>
                <w:b w:val="0"/>
                <w:sz w:val="16"/>
              </w:rPr>
              <w:t>/api/analytics/monthly</w:t>
            </w:r>
          </w:p>
        </w:tc>
        <w:tc>
          <w:tcPr>
            <w:tcW w:type="dxa" w:w="5616"/>
            <w:vAlign w:val="center"/>
            <w:shd w:fill="F2F6FA"/>
          </w:tcPr>
          <w:p>
            <w:pPr>
              <w:spacing w:after="20"/>
            </w:pPr>
            <w:r/>
            <w:r>
              <w:rPr>
                <w:rFonts w:ascii="Aptos" w:hAnsi="Aptos"/>
                <w:b w:val="0"/>
                <w:sz w:val="16"/>
              </w:rPr>
              <w:t>Monthly totals and category summaries</w:t>
            </w:r>
          </w:p>
        </w:tc>
      </w:tr>
    </w:tbl>
    <w:p/>
    <w:p>
      <w:r>
        <w:t>All private endpoints must authenticate the caller and enforce user ownership on the server. Never trust a user_id supplied by the browser; derive it from the authenticated identity.</w:t>
      </w:r>
    </w:p>
    <w:p>
      <w:pPr>
        <w:pStyle w:val="Heading1"/>
      </w:pPr>
      <w:r>
        <w:t>4. RDBMS design and ER diagram</w:t>
      </w:r>
    </w:p>
    <w:p>
      <w:r>
        <w:t>The proposed schema uses six related tables and is designed toward Third Normal Form (3NF): each table represents one kind of entity, non-key attributes describe that entity, and categories and receipts are not duplicated as repeated text blobs in every expense.</w:t>
      </w:r>
    </w:p>
    <w:p>
      <w:pPr>
        <w:pStyle w:val="Heading2"/>
      </w:pPr>
      <w:r>
        <w:t>4.1 ER diagram (logical)</w:t>
      </w:r>
    </w:p>
    <w:p>
      <w:pPr>
        <w:spacing w:before="60" w:after="140"/>
        <w:ind w:left="259" w:right="259"/>
        <w:shd w:fill="F1F4F8"/>
      </w:pPr>
      <w:r>
        <w:rPr>
          <w:rFonts w:ascii="Consolas" w:hAnsi="Consolas"/>
          <w:color w:val="233449"/>
          <w:sz w:val="16"/>
        </w:rPr>
        <w:t>USERS 1 --------&lt; EXPENSES &gt;-------- 1 CATEGORIES</w:t>
      </w:r>
      <w:r>
        <w:br/>
      </w:r>
      <w:r>
        <w:rPr>
          <w:rFonts w:ascii="Consolas" w:hAnsi="Consolas"/>
          <w:color w:val="233449"/>
          <w:sz w:val="16"/>
        </w:rPr>
        <w:t xml:space="preserve">  |                  |</w:t>
      </w:r>
      <w:r>
        <w:br/>
      </w:r>
      <w:r>
        <w:rPr>
          <w:rFonts w:ascii="Consolas" w:hAnsi="Consolas"/>
          <w:color w:val="233449"/>
          <w:sz w:val="16"/>
        </w:rPr>
        <w:t xml:space="preserve">  |                  | (optional receipt link)</w:t>
      </w:r>
      <w:r>
        <w:br/>
      </w:r>
      <w:r>
        <w:rPr>
          <w:rFonts w:ascii="Consolas" w:hAnsi="Consolas"/>
          <w:color w:val="233449"/>
          <w:sz w:val="16"/>
        </w:rPr>
        <w:t xml:space="preserve">  |                  v</w:t>
      </w:r>
      <w:r>
        <w:br/>
      </w:r>
      <w:r>
        <w:rPr>
          <w:rFonts w:ascii="Consolas" w:hAnsi="Consolas"/>
          <w:color w:val="233449"/>
          <w:sz w:val="16"/>
        </w:rPr>
        <w:t xml:space="preserve">  |               RECEIPTS</w:t>
      </w:r>
      <w:r>
        <w:br/>
      </w:r>
      <w:r>
        <w:rPr>
          <w:rFonts w:ascii="Consolas" w:hAnsi="Consolas"/>
          <w:color w:val="233449"/>
          <w:sz w:val="16"/>
        </w:rPr>
        <w:t xml:space="preserve">  |</w:t>
      </w:r>
      <w:r>
        <w:br/>
      </w:r>
      <w:r>
        <w:rPr>
          <w:rFonts w:ascii="Consolas" w:hAnsi="Consolas"/>
          <w:color w:val="233449"/>
          <w:sz w:val="16"/>
        </w:rPr>
        <w:t xml:space="preserve">  +------------&lt; BUDGETS &gt;---------- CATEGORIES (optional category)</w:t>
      </w:r>
      <w:r>
        <w:br/>
      </w:r>
      <w:r>
        <w:rPr>
          <w:rFonts w:ascii="Consolas" w:hAnsi="Consolas"/>
          <w:color w:val="233449"/>
          <w:sz w:val="16"/>
        </w:rPr>
        <w:t xml:space="preserve">  |</w:t>
      </w:r>
      <w:r>
        <w:br/>
      </w:r>
      <w:r>
        <w:rPr>
          <w:rFonts w:ascii="Consolas" w:hAnsi="Consolas"/>
          <w:color w:val="233449"/>
          <w:sz w:val="16"/>
        </w:rPr>
        <w:t xml:space="preserve">  +------------&lt; ACTIVITY_LOGS</w:t>
      </w:r>
    </w:p>
    <w:p>
      <w:r>
        <w:t>Relationship notes: one user has many expenses, budgets, receipts and activity logs. A category can be used by many expenses. A receipt can be unconfirmed or linked to one expense; an expense can have no receipt when entered manually. Budgets can be overall (category_id NULL) or category-specific.</w:t>
      </w:r>
    </w:p>
    <w:p>
      <w:pPr>
        <w:pStyle w:val="Heading2"/>
      </w:pPr>
      <w:r>
        <w:t>4.2 Tables and key fields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83254"/>
          </w:tcPr>
          <w:p>
            <w:pPr>
              <w:spacing w:after="20"/>
            </w:pPr>
            <w:r/>
            <w:r>
              <w:rPr>
                <w:rFonts w:ascii="Aptos" w:hAnsi="Aptos"/>
                <w:b/>
                <w:color w:val="FFFFFF"/>
                <w:sz w:val="16"/>
              </w:rPr>
              <w:t>Table</w:t>
            </w:r>
          </w:p>
        </w:tc>
        <w:tc>
          <w:tcPr>
            <w:tcW w:type="dxa" w:w="5040"/>
            <w:vAlign w:val="center"/>
            <w:shd w:fill="183254"/>
          </w:tcPr>
          <w:p>
            <w:pPr>
              <w:spacing w:after="20"/>
            </w:pPr>
            <w:r/>
            <w:r>
              <w:rPr>
                <w:rFonts w:ascii="Aptos" w:hAnsi="Aptos"/>
                <w:b/>
                <w:color w:val="FFFFFF"/>
                <w:sz w:val="16"/>
              </w:rPr>
              <w:t>Columns (PK = primary key, FK = foreign key)</w:t>
            </w:r>
          </w:p>
        </w:tc>
        <w:tc>
          <w:tcPr>
            <w:tcW w:type="dxa" w:w="3600"/>
            <w:vAlign w:val="center"/>
            <w:shd w:fill="183254"/>
          </w:tcPr>
          <w:p>
            <w:pPr>
              <w:spacing w:after="20"/>
            </w:pPr>
            <w:r/>
            <w:r>
              <w:rPr>
                <w:rFonts w:ascii="Aptos" w:hAnsi="Aptos"/>
                <w:b/>
                <w:color w:val="FFFFFF"/>
                <w:sz w:val="16"/>
              </w:rPr>
              <w:t>Important constraints</w:t>
            </w:r>
          </w:p>
        </w:tc>
      </w:tr>
      <w:tr>
        <w:tc>
          <w:tcPr>
            <w:tcW w:type="dxa" w:w="1440"/>
            <w:vAlign w:val="center"/>
            <w:shd w:fill="F2F6FA"/>
          </w:tcPr>
          <w:p>
            <w:pPr>
              <w:spacing w:after="20"/>
            </w:pPr>
            <w:r/>
            <w:r>
              <w:rPr>
                <w:rFonts w:ascii="Aptos" w:hAnsi="Aptos"/>
                <w:b w:val="0"/>
                <w:sz w:val="16"/>
              </w:rPr>
              <w:t>Users</w:t>
            </w:r>
          </w:p>
        </w:tc>
        <w:tc>
          <w:tcPr>
            <w:tcW w:type="dxa" w:w="5040"/>
            <w:vAlign w:val="center"/>
            <w:shd w:fill="F2F6FA"/>
          </w:tcPr>
          <w:p>
            <w:pPr>
              <w:spacing w:after="20"/>
            </w:pPr>
            <w:r/>
            <w:r>
              <w:rPr>
                <w:rFonts w:ascii="Aptos" w:hAnsi="Aptos"/>
                <w:b w:val="0"/>
                <w:sz w:val="16"/>
              </w:rPr>
              <w:t>user_id PK, name, email, password_hash, role, created_at</w:t>
            </w:r>
          </w:p>
        </w:tc>
        <w:tc>
          <w:tcPr>
            <w:tcW w:type="dxa" w:w="3600"/>
            <w:vAlign w:val="center"/>
            <w:shd w:fill="F2F6FA"/>
          </w:tcPr>
          <w:p>
            <w:pPr>
              <w:spacing w:after="20"/>
            </w:pPr>
            <w:r/>
            <w:r>
              <w:rPr>
                <w:rFonts w:ascii="Aptos" w:hAnsi="Aptos"/>
                <w:b w:val="0"/>
                <w:sz w:val="16"/>
              </w:rPr>
              <w:t>email UNIQUE NOT NULL; password_hash NOT NULL; role restricted to allowed values</w:t>
            </w:r>
          </w:p>
        </w:tc>
      </w:tr>
      <w:tr>
        <w:tc>
          <w:tcPr>
            <w:tcW w:type="dxa" w:w="1440"/>
            <w:vAlign w:val="center"/>
          </w:tcPr>
          <w:p>
            <w:pPr>
              <w:spacing w:after="20"/>
            </w:pPr>
            <w:r/>
            <w:r>
              <w:rPr>
                <w:rFonts w:ascii="Aptos" w:hAnsi="Aptos"/>
                <w:b w:val="0"/>
                <w:sz w:val="16"/>
              </w:rPr>
              <w:t>Categories</w:t>
            </w:r>
          </w:p>
        </w:tc>
        <w:tc>
          <w:tcPr>
            <w:tcW w:type="dxa" w:w="5040"/>
            <w:vAlign w:val="center"/>
          </w:tcPr>
          <w:p>
            <w:pPr>
              <w:spacing w:after="20"/>
            </w:pPr>
            <w:r/>
            <w:r>
              <w:rPr>
                <w:rFonts w:ascii="Aptos" w:hAnsi="Aptos"/>
                <w:b w:val="0"/>
                <w:sz w:val="16"/>
              </w:rPr>
              <w:t>category_id PK, user_id FK NULL, category_name</w:t>
            </w:r>
          </w:p>
        </w:tc>
        <w:tc>
          <w:tcPr>
            <w:tcW w:type="dxa" w:w="3600"/>
            <w:vAlign w:val="center"/>
          </w:tcPr>
          <w:p>
            <w:pPr>
              <w:spacing w:after="20"/>
            </w:pPr>
            <w:r/>
            <w:r>
              <w:rPr>
                <w:rFonts w:ascii="Aptos" w:hAnsi="Aptos"/>
                <w:b w:val="0"/>
                <w:sz w:val="16"/>
              </w:rPr>
              <w:t>user_id NULL for shared defaults; unique category name per owner where supported</w:t>
            </w:r>
          </w:p>
        </w:tc>
      </w:tr>
      <w:tr>
        <w:tc>
          <w:tcPr>
            <w:tcW w:type="dxa" w:w="1440"/>
            <w:vAlign w:val="center"/>
            <w:shd w:fill="F2F6FA"/>
          </w:tcPr>
          <w:p>
            <w:pPr>
              <w:spacing w:after="20"/>
            </w:pPr>
            <w:r/>
            <w:r>
              <w:rPr>
                <w:rFonts w:ascii="Aptos" w:hAnsi="Aptos"/>
                <w:b w:val="0"/>
                <w:sz w:val="16"/>
              </w:rPr>
              <w:t>Receipts</w:t>
            </w:r>
          </w:p>
        </w:tc>
        <w:tc>
          <w:tcPr>
            <w:tcW w:type="dxa" w:w="5040"/>
            <w:vAlign w:val="center"/>
            <w:shd w:fill="F2F6FA"/>
          </w:tcPr>
          <w:p>
            <w:pPr>
              <w:spacing w:after="20"/>
            </w:pPr>
            <w:r/>
            <w:r>
              <w:rPr>
                <w:rFonts w:ascii="Aptos" w:hAnsi="Aptos"/>
                <w:b w:val="0"/>
                <w:sz w:val="16"/>
              </w:rPr>
              <w:t>receipt_id PK, user_id FK, blob_key, file_hash, upload_time, processing_status</w:t>
            </w:r>
          </w:p>
        </w:tc>
        <w:tc>
          <w:tcPr>
            <w:tcW w:type="dxa" w:w="3600"/>
            <w:vAlign w:val="center"/>
            <w:shd w:fill="F2F6FA"/>
          </w:tcPr>
          <w:p>
            <w:pPr>
              <w:spacing w:after="20"/>
            </w:pPr>
            <w:r/>
            <w:r>
              <w:rPr>
                <w:rFonts w:ascii="Aptos" w:hAnsi="Aptos"/>
                <w:b w:val="0"/>
                <w:sz w:val="16"/>
              </w:rPr>
              <w:t>blob_key UNIQUE; status restricted to known states; user_id NOT NULL</w:t>
            </w:r>
          </w:p>
        </w:tc>
      </w:tr>
      <w:tr>
        <w:tc>
          <w:tcPr>
            <w:tcW w:type="dxa" w:w="1440"/>
            <w:vAlign w:val="center"/>
          </w:tcPr>
          <w:p>
            <w:pPr>
              <w:spacing w:after="20"/>
            </w:pPr>
            <w:r/>
            <w:r>
              <w:rPr>
                <w:rFonts w:ascii="Aptos" w:hAnsi="Aptos"/>
                <w:b w:val="0"/>
                <w:sz w:val="16"/>
              </w:rPr>
              <w:t>Expenses</w:t>
            </w:r>
          </w:p>
        </w:tc>
        <w:tc>
          <w:tcPr>
            <w:tcW w:type="dxa" w:w="5040"/>
            <w:vAlign w:val="center"/>
          </w:tcPr>
          <w:p>
            <w:pPr>
              <w:spacing w:after="20"/>
            </w:pPr>
            <w:r/>
            <w:r>
              <w:rPr>
                <w:rFonts w:ascii="Aptos" w:hAnsi="Aptos"/>
                <w:b w:val="0"/>
                <w:sz w:val="16"/>
              </w:rPr>
              <w:t>expense_id PK, user_id FK, category_id FK, receipt_id FK NULL, amount, expense_date, merchant, payment_method, description, created_at</w:t>
            </w:r>
          </w:p>
        </w:tc>
        <w:tc>
          <w:tcPr>
            <w:tcW w:type="dxa" w:w="3600"/>
            <w:vAlign w:val="center"/>
          </w:tcPr>
          <w:p>
            <w:pPr>
              <w:spacing w:after="20"/>
            </w:pPr>
            <w:r/>
            <w:r>
              <w:rPr>
                <w:rFonts w:ascii="Aptos" w:hAnsi="Aptos"/>
                <w:b w:val="0"/>
                <w:sz w:val="16"/>
              </w:rPr>
              <w:t>amount &gt; 0; required fields NOT NULL; receipt_id UNIQUE if one receipt may create at most one expense</w:t>
            </w:r>
          </w:p>
        </w:tc>
      </w:tr>
      <w:tr>
        <w:tc>
          <w:tcPr>
            <w:tcW w:type="dxa" w:w="1440"/>
            <w:vAlign w:val="center"/>
            <w:shd w:fill="F2F6FA"/>
          </w:tcPr>
          <w:p>
            <w:pPr>
              <w:spacing w:after="20"/>
            </w:pPr>
            <w:r/>
            <w:r>
              <w:rPr>
                <w:rFonts w:ascii="Aptos" w:hAnsi="Aptos"/>
                <w:b w:val="0"/>
                <w:sz w:val="16"/>
              </w:rPr>
              <w:t>Budgets</w:t>
            </w:r>
          </w:p>
        </w:tc>
        <w:tc>
          <w:tcPr>
            <w:tcW w:type="dxa" w:w="5040"/>
            <w:vAlign w:val="center"/>
            <w:shd w:fill="F2F6FA"/>
          </w:tcPr>
          <w:p>
            <w:pPr>
              <w:spacing w:after="20"/>
            </w:pPr>
            <w:r/>
            <w:r>
              <w:rPr>
                <w:rFonts w:ascii="Aptos" w:hAnsi="Aptos"/>
                <w:b w:val="0"/>
                <w:sz w:val="16"/>
              </w:rPr>
              <w:t>budget_id PK, user_id FK, category_id FK NULL, month, year, budget_amount</w:t>
            </w:r>
          </w:p>
        </w:tc>
        <w:tc>
          <w:tcPr>
            <w:tcW w:type="dxa" w:w="3600"/>
            <w:vAlign w:val="center"/>
            <w:shd w:fill="F2F6FA"/>
          </w:tcPr>
          <w:p>
            <w:pPr>
              <w:spacing w:after="20"/>
            </w:pPr>
            <w:r/>
            <w:r>
              <w:rPr>
                <w:rFonts w:ascii="Aptos" w:hAnsi="Aptos"/>
                <w:b w:val="0"/>
                <w:sz w:val="16"/>
              </w:rPr>
              <w:t>budget_amount &gt;= 0; month 1–12; unique user/category/month/year</w:t>
            </w:r>
          </w:p>
        </w:tc>
      </w:tr>
      <w:tr>
        <w:tc>
          <w:tcPr>
            <w:tcW w:type="dxa" w:w="1440"/>
            <w:vAlign w:val="center"/>
          </w:tcPr>
          <w:p>
            <w:pPr>
              <w:spacing w:after="20"/>
            </w:pPr>
            <w:r/>
            <w:r>
              <w:rPr>
                <w:rFonts w:ascii="Aptos" w:hAnsi="Aptos"/>
                <w:b w:val="0"/>
                <w:sz w:val="16"/>
              </w:rPr>
              <w:t>ActivityLogs</w:t>
            </w:r>
          </w:p>
        </w:tc>
        <w:tc>
          <w:tcPr>
            <w:tcW w:type="dxa" w:w="5040"/>
            <w:vAlign w:val="center"/>
          </w:tcPr>
          <w:p>
            <w:pPr>
              <w:spacing w:after="20"/>
            </w:pPr>
            <w:r/>
            <w:r>
              <w:rPr>
                <w:rFonts w:ascii="Aptos" w:hAnsi="Aptos"/>
                <w:b w:val="0"/>
                <w:sz w:val="16"/>
              </w:rPr>
              <w:t>log_id PK, user_id FK NULL, action, timestamp, details</w:t>
            </w:r>
          </w:p>
        </w:tc>
        <w:tc>
          <w:tcPr>
            <w:tcW w:type="dxa" w:w="3600"/>
            <w:vAlign w:val="center"/>
          </w:tcPr>
          <w:p>
            <w:pPr>
              <w:spacing w:after="20"/>
            </w:pPr>
            <w:r/>
            <w:r>
              <w:rPr>
                <w:rFonts w:ascii="Aptos" w:hAnsi="Aptos"/>
                <w:b w:val="0"/>
                <w:sz w:val="16"/>
              </w:rPr>
              <w:t>action and timestamp required; never log passwords, tokens or full payment images</w:t>
            </w:r>
          </w:p>
        </w:tc>
      </w:tr>
    </w:tbl>
    <w:p/>
    <w:p>
      <w:pPr>
        <w:pStyle w:val="Heading2"/>
      </w:pPr>
      <w:r>
        <w:t>4.3 Indexes</w:t>
      </w:r>
    </w:p>
    <w:p>
      <w:pPr>
        <w:pStyle w:val="ListBullet"/>
        <w:spacing w:after="40"/>
      </w:pPr>
      <w:r>
        <w:t>Expenses(user_id, expense_date) for a user's transaction history and monthly analytics.</w:t>
      </w:r>
    </w:p>
    <w:p>
      <w:pPr>
        <w:pStyle w:val="ListBullet"/>
        <w:spacing w:after="40"/>
      </w:pPr>
      <w:r>
        <w:t>Expenses(user_id, category_id, expense_date) for category-filtered reports.</w:t>
      </w:r>
    </w:p>
    <w:p>
      <w:pPr>
        <w:pStyle w:val="ListBullet"/>
        <w:spacing w:after="40"/>
      </w:pPr>
      <w:r>
        <w:t>Budgets(user_id, year, month) for monthly budget lookups.</w:t>
      </w:r>
    </w:p>
    <w:p>
      <w:pPr>
        <w:pStyle w:val="ListBullet"/>
        <w:spacing w:after="40"/>
      </w:pPr>
      <w:r>
        <w:t>Receipts(user_id, upload_time) for a user's receipt history.</w:t>
      </w:r>
    </w:p>
    <w:p>
      <w:pPr>
        <w:pStyle w:val="ListBullet"/>
        <w:spacing w:after="40"/>
      </w:pPr>
      <w:r>
        <w:t>Unique indexes/constraints on email, blob_key and budget period keys where appropriate.</w:t>
      </w:r>
    </w:p>
    <w:p>
      <w:pPr>
        <w:pStyle w:val="Heading2"/>
      </w:pPr>
      <w:r>
        <w:t>4.4 Required SQL demonstrations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83254"/>
          </w:tcPr>
          <w:p>
            <w:pPr>
              <w:spacing w:after="20"/>
            </w:pPr>
            <w:r/>
            <w:r>
              <w:rPr>
                <w:rFonts w:ascii="Aptos" w:hAnsi="Aptos"/>
                <w:b/>
                <w:color w:val="FFFFFF"/>
                <w:sz w:val="16"/>
              </w:rPr>
              <w:t>Requirement</w:t>
            </w:r>
          </w:p>
        </w:tc>
        <w:tc>
          <w:tcPr>
            <w:tcW w:type="dxa" w:w="7848"/>
            <w:vAlign w:val="center"/>
            <w:shd w:fill="183254"/>
          </w:tcPr>
          <w:p>
            <w:pPr>
              <w:spacing w:after="20"/>
            </w:pPr>
            <w:r/>
            <w:r>
              <w:rPr>
                <w:rFonts w:ascii="Aptos" w:hAnsi="Aptos"/>
                <w:b/>
                <w:color w:val="FFFFFF"/>
                <w:sz w:val="16"/>
              </w:rPr>
              <w:t>Implementation idea</w:t>
            </w:r>
          </w:p>
        </w:tc>
      </w:tr>
      <w:tr>
        <w:tc>
          <w:tcPr>
            <w:tcW w:type="dxa" w:w="2232"/>
            <w:vAlign w:val="center"/>
            <w:shd w:fill="F2F6FA"/>
          </w:tcPr>
          <w:p>
            <w:pPr>
              <w:spacing w:after="20"/>
            </w:pPr>
            <w:r/>
            <w:r>
              <w:rPr>
                <w:rFonts w:ascii="Aptos" w:hAnsi="Aptos"/>
                <w:b w:val="0"/>
                <w:sz w:val="16"/>
              </w:rPr>
              <w:t>JOIN</w:t>
            </w:r>
          </w:p>
        </w:tc>
        <w:tc>
          <w:tcPr>
            <w:tcW w:type="dxa" w:w="7848"/>
            <w:vAlign w:val="center"/>
            <w:shd w:fill="F2F6FA"/>
          </w:tcPr>
          <w:p>
            <w:pPr>
              <w:spacing w:after="20"/>
            </w:pPr>
            <w:r/>
            <w:r>
              <w:rPr>
                <w:rFonts w:ascii="Aptos" w:hAnsi="Aptos"/>
                <w:b w:val="0"/>
                <w:sz w:val="16"/>
              </w:rPr>
              <w:t>Join Expenses to Categories to show each expense with its category name.</w:t>
            </w:r>
          </w:p>
        </w:tc>
      </w:tr>
      <w:tr>
        <w:tc>
          <w:tcPr>
            <w:tcW w:type="dxa" w:w="2232"/>
            <w:vAlign w:val="center"/>
          </w:tcPr>
          <w:p>
            <w:pPr>
              <w:spacing w:after="20"/>
            </w:pPr>
            <w:r/>
            <w:r>
              <w:rPr>
                <w:rFonts w:ascii="Aptos" w:hAnsi="Aptos"/>
                <w:b w:val="0"/>
                <w:sz w:val="16"/>
              </w:rPr>
              <w:t>View</w:t>
            </w:r>
          </w:p>
        </w:tc>
        <w:tc>
          <w:tcPr>
            <w:tcW w:type="dxa" w:w="7848"/>
            <w:vAlign w:val="center"/>
          </w:tcPr>
          <w:p>
            <w:pPr>
              <w:spacing w:after="20"/>
            </w:pPr>
            <w:r/>
            <w:r>
              <w:rPr>
                <w:rFonts w:ascii="Aptos" w:hAnsi="Aptos"/>
                <w:b w:val="0"/>
                <w:sz w:val="16"/>
              </w:rPr>
              <w:t>Create a monthly category summary view or a view over expense and category details.</w:t>
            </w:r>
          </w:p>
        </w:tc>
      </w:tr>
      <w:tr>
        <w:tc>
          <w:tcPr>
            <w:tcW w:type="dxa" w:w="2232"/>
            <w:vAlign w:val="center"/>
            <w:shd w:fill="F2F6FA"/>
          </w:tcPr>
          <w:p>
            <w:pPr>
              <w:spacing w:after="20"/>
            </w:pPr>
            <w:r/>
            <w:r>
              <w:rPr>
                <w:rFonts w:ascii="Aptos" w:hAnsi="Aptos"/>
                <w:b w:val="0"/>
                <w:sz w:val="16"/>
              </w:rPr>
              <w:t>Stored procedure or trigger</w:t>
            </w:r>
          </w:p>
        </w:tc>
        <w:tc>
          <w:tcPr>
            <w:tcW w:type="dxa" w:w="7848"/>
            <w:vAlign w:val="center"/>
            <w:shd w:fill="F2F6FA"/>
          </w:tcPr>
          <w:p>
            <w:pPr>
              <w:spacing w:after="20"/>
            </w:pPr>
            <w:r/>
            <w:r>
              <w:rPr>
                <w:rFonts w:ascii="Aptos" w:hAnsi="Aptos"/>
                <w:b w:val="0"/>
                <w:sz w:val="16"/>
              </w:rPr>
              <w:t>A procedure to create/update a budget with validation, or a trigger to record selected data-change events. Keep application activity logging as well if used.</w:t>
            </w:r>
          </w:p>
        </w:tc>
      </w:tr>
      <w:tr>
        <w:tc>
          <w:tcPr>
            <w:tcW w:type="dxa" w:w="2232"/>
            <w:vAlign w:val="center"/>
          </w:tcPr>
          <w:p>
            <w:pPr>
              <w:spacing w:after="20"/>
            </w:pPr>
            <w:r/>
            <w:r>
              <w:rPr>
                <w:rFonts w:ascii="Aptos" w:hAnsi="Aptos"/>
                <w:b w:val="0"/>
                <w:sz w:val="16"/>
              </w:rPr>
              <w:t>Transaction</w:t>
            </w:r>
          </w:p>
        </w:tc>
        <w:tc>
          <w:tcPr>
            <w:tcW w:type="dxa" w:w="7848"/>
            <w:vAlign w:val="center"/>
          </w:tcPr>
          <w:p>
            <w:pPr>
              <w:spacing w:after="20"/>
            </w:pPr>
            <w:r/>
            <w:r>
              <w:rPr>
                <w:rFonts w:ascii="Aptos" w:hAnsi="Aptos"/>
                <w:b w:val="0"/>
                <w:sz w:val="16"/>
              </w:rPr>
              <w:t>Confirm receipt and insert its expense atomically; if any database step fails, roll back.</w:t>
            </w:r>
          </w:p>
        </w:tc>
      </w:tr>
      <w:tr>
        <w:tc>
          <w:tcPr>
            <w:tcW w:type="dxa" w:w="2232"/>
            <w:vAlign w:val="center"/>
            <w:shd w:fill="F2F6FA"/>
          </w:tcPr>
          <w:p>
            <w:pPr>
              <w:spacing w:after="20"/>
            </w:pPr>
            <w:r/>
            <w:r>
              <w:rPr>
                <w:rFonts w:ascii="Aptos" w:hAnsi="Aptos"/>
                <w:b w:val="0"/>
                <w:sz w:val="16"/>
              </w:rPr>
              <w:t>3NF</w:t>
            </w:r>
          </w:p>
        </w:tc>
        <w:tc>
          <w:tcPr>
            <w:tcW w:type="dxa" w:w="7848"/>
            <w:vAlign w:val="center"/>
            <w:shd w:fill="F2F6FA"/>
          </w:tcPr>
          <w:p>
            <w:pPr>
              <w:spacing w:after="20"/>
            </w:pPr>
            <w:r/>
            <w:r>
              <w:rPr>
                <w:rFonts w:ascii="Aptos" w:hAnsi="Aptos"/>
                <w:b w:val="0"/>
                <w:sz w:val="16"/>
              </w:rPr>
              <w:t>Keep user, category, receipt, expense and budget attributes in their own tables; avoid repeating category names or user emails in every expense.</w:t>
            </w:r>
          </w:p>
        </w:tc>
      </w:tr>
    </w:tbl>
    <w:p/>
    <w:p>
      <w:pPr>
        <w:pStyle w:val="Heading1"/>
      </w:pPr>
      <w:r>
        <w:t>5. DP-900: data classification and Azure data services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83254"/>
          </w:tcPr>
          <w:p>
            <w:pPr>
              <w:spacing w:after="20"/>
            </w:pPr>
            <w:r/>
            <w:r>
              <w:rPr>
                <w:rFonts w:ascii="Aptos" w:hAnsi="Aptos"/>
                <w:b/>
                <w:color w:val="FFFFFF"/>
                <w:sz w:val="16"/>
              </w:rPr>
              <w:t>Classification</w:t>
            </w:r>
          </w:p>
        </w:tc>
        <w:tc>
          <w:tcPr>
            <w:tcW w:type="dxa" w:w="4320"/>
            <w:vAlign w:val="center"/>
            <w:shd w:fill="183254"/>
          </w:tcPr>
          <w:p>
            <w:pPr>
              <w:spacing w:after="20"/>
            </w:pPr>
            <w:r/>
            <w:r>
              <w:rPr>
                <w:rFonts w:ascii="Aptos" w:hAnsi="Aptos"/>
                <w:b/>
                <w:color w:val="FFFFFF"/>
                <w:sz w:val="16"/>
              </w:rPr>
              <w:t>ExpenseTrack examples</w:t>
            </w:r>
          </w:p>
        </w:tc>
        <w:tc>
          <w:tcPr>
            <w:tcW w:type="dxa" w:w="3960"/>
            <w:vAlign w:val="center"/>
            <w:shd w:fill="183254"/>
          </w:tcPr>
          <w:p>
            <w:pPr>
              <w:spacing w:after="20"/>
            </w:pPr>
            <w:r/>
            <w:r>
              <w:rPr>
                <w:rFonts w:ascii="Aptos" w:hAnsi="Aptos"/>
                <w:b/>
                <w:color w:val="FFFFFF"/>
                <w:sz w:val="16"/>
              </w:rPr>
              <w:t>Storage plan</w:t>
            </w:r>
          </w:p>
        </w:tc>
      </w:tr>
      <w:tr>
        <w:tc>
          <w:tcPr>
            <w:tcW w:type="dxa" w:w="1800"/>
            <w:vAlign w:val="center"/>
            <w:shd w:fill="F2F6FA"/>
          </w:tcPr>
          <w:p>
            <w:pPr>
              <w:spacing w:after="20"/>
            </w:pPr>
            <w:r/>
            <w:r>
              <w:rPr>
                <w:rFonts w:ascii="Aptos" w:hAnsi="Aptos"/>
                <w:b w:val="0"/>
                <w:sz w:val="16"/>
              </w:rPr>
              <w:t>Structured</w:t>
            </w:r>
          </w:p>
        </w:tc>
        <w:tc>
          <w:tcPr>
            <w:tcW w:type="dxa" w:w="4320"/>
            <w:vAlign w:val="center"/>
            <w:shd w:fill="F2F6FA"/>
          </w:tcPr>
          <w:p>
            <w:pPr>
              <w:spacing w:after="20"/>
            </w:pPr>
            <w:r/>
            <w:r>
              <w:rPr>
                <w:rFonts w:ascii="Aptos" w:hAnsi="Aptos"/>
                <w:b w:val="0"/>
                <w:sz w:val="16"/>
              </w:rPr>
              <w:t>Users, expenses, categories, budgets and receipt metadata with fixed columns</w:t>
            </w:r>
          </w:p>
        </w:tc>
        <w:tc>
          <w:tcPr>
            <w:tcW w:type="dxa" w:w="3960"/>
            <w:vAlign w:val="center"/>
            <w:shd w:fill="F2F6FA"/>
          </w:tcPr>
          <w:p>
            <w:pPr>
              <w:spacing w:after="20"/>
            </w:pPr>
            <w:r/>
            <w:r>
              <w:rPr>
                <w:rFonts w:ascii="Aptos" w:hAnsi="Aptos"/>
                <w:b w:val="0"/>
                <w:sz w:val="16"/>
              </w:rPr>
              <w:t>Azure SQL Database (relational store)</w:t>
            </w:r>
          </w:p>
        </w:tc>
      </w:tr>
      <w:tr>
        <w:tc>
          <w:tcPr>
            <w:tcW w:type="dxa" w:w="1800"/>
            <w:vAlign w:val="center"/>
          </w:tcPr>
          <w:p>
            <w:pPr>
              <w:spacing w:after="20"/>
            </w:pPr>
            <w:r/>
            <w:r>
              <w:rPr>
                <w:rFonts w:ascii="Aptos" w:hAnsi="Aptos"/>
                <w:b w:val="0"/>
                <w:sz w:val="16"/>
              </w:rPr>
              <w:t>Semi-structured</w:t>
            </w:r>
          </w:p>
        </w:tc>
        <w:tc>
          <w:tcPr>
            <w:tcW w:type="dxa" w:w="4320"/>
            <w:vAlign w:val="center"/>
          </w:tcPr>
          <w:p>
            <w:pPr>
              <w:spacing w:after="20"/>
            </w:pPr>
            <w:r/>
            <w:r>
              <w:rPr>
                <w:rFonts w:ascii="Aptos" w:hAnsi="Aptos"/>
                <w:b w:val="0"/>
                <w:sz w:val="16"/>
              </w:rPr>
              <w:t>OCR response metadata or processing result stored as JSON</w:t>
            </w:r>
          </w:p>
        </w:tc>
        <w:tc>
          <w:tcPr>
            <w:tcW w:type="dxa" w:w="3960"/>
            <w:vAlign w:val="center"/>
          </w:tcPr>
          <w:p>
            <w:pPr>
              <w:spacing w:after="20"/>
            </w:pPr>
            <w:r/>
            <w:r>
              <w:rPr>
                <w:rFonts w:ascii="Aptos" w:hAnsi="Aptos"/>
                <w:b w:val="0"/>
                <w:sz w:val="16"/>
              </w:rPr>
              <w:t>A JSON column where supported, or a JSON object in Blob Storage</w:t>
            </w:r>
          </w:p>
        </w:tc>
      </w:tr>
      <w:tr>
        <w:tc>
          <w:tcPr>
            <w:tcW w:type="dxa" w:w="1800"/>
            <w:vAlign w:val="center"/>
            <w:shd w:fill="F2F6FA"/>
          </w:tcPr>
          <w:p>
            <w:pPr>
              <w:spacing w:after="20"/>
            </w:pPr>
            <w:r/>
            <w:r>
              <w:rPr>
                <w:rFonts w:ascii="Aptos" w:hAnsi="Aptos"/>
                <w:b w:val="0"/>
                <w:sz w:val="16"/>
              </w:rPr>
              <w:t>Unstructured</w:t>
            </w:r>
          </w:p>
        </w:tc>
        <w:tc>
          <w:tcPr>
            <w:tcW w:type="dxa" w:w="4320"/>
            <w:vAlign w:val="center"/>
            <w:shd w:fill="F2F6FA"/>
          </w:tcPr>
          <w:p>
            <w:pPr>
              <w:spacing w:after="20"/>
            </w:pPr>
            <w:r/>
            <w:r>
              <w:rPr>
                <w:rFonts w:ascii="Aptos" w:hAnsi="Aptos"/>
                <w:b w:val="0"/>
                <w:sz w:val="16"/>
              </w:rPr>
              <w:t>Uploaded PNG/JPG payment screenshots</w:t>
            </w:r>
          </w:p>
        </w:tc>
        <w:tc>
          <w:tcPr>
            <w:tcW w:type="dxa" w:w="3960"/>
            <w:vAlign w:val="center"/>
            <w:shd w:fill="F2F6FA"/>
          </w:tcPr>
          <w:p>
            <w:pPr>
              <w:spacing w:after="20"/>
            </w:pPr>
            <w:r/>
            <w:r>
              <w:rPr>
                <w:rFonts w:ascii="Aptos" w:hAnsi="Aptos"/>
                <w:b w:val="0"/>
                <w:sz w:val="16"/>
              </w:rPr>
              <w:t>Private Azure Blob Storage container</w:t>
            </w:r>
          </w:p>
        </w:tc>
      </w:tr>
    </w:tbl>
    <w:p/>
    <w:p>
      <w:pPr>
        <w:pStyle w:val="Heading2"/>
      </w:pPr>
      <w:r>
        <w:t>5.1 Analytics deliverable</w:t>
      </w:r>
    </w:p>
    <w:p>
      <w:pPr>
        <w:pStyle w:val="ListBullet"/>
        <w:spacing w:after="40"/>
      </w:pPr>
      <w:r>
        <w:t>Monthly total expenses.</w:t>
      </w:r>
    </w:p>
    <w:p>
      <w:pPr>
        <w:pStyle w:val="ListBullet"/>
        <w:spacing w:after="40"/>
      </w:pPr>
      <w:r>
        <w:t>Category-wise spending.</w:t>
      </w:r>
    </w:p>
    <w:p>
      <w:pPr>
        <w:pStyle w:val="ListBullet"/>
        <w:spacing w:after="40"/>
      </w:pPr>
      <w:r>
        <w:t>Budget versus actual spending.</w:t>
      </w:r>
    </w:p>
    <w:p>
      <w:pPr>
        <w:pStyle w:val="ListBullet"/>
        <w:spacing w:after="40"/>
      </w:pPr>
      <w:r>
        <w:t>Transaction count and month-on-month change.</w:t>
      </w:r>
    </w:p>
    <w:p>
      <w:r>
        <w:t>The analytics view can be a dashboard backed by SQL aggregation queries and charts, or a Power BI report if available. Include screenshots and explain which data source and queries feed the report.</w:t>
      </w:r>
    </w:p>
    <w:p>
      <w:r>
        <w:t>Azure services must be deployed only after checking current free-tier/student-credit eligibility. Do not include real personal or financial data.</w:t>
      </w:r>
    </w:p>
    <w:p>
      <w:pPr>
        <w:pStyle w:val="Heading1"/>
      </w:pPr>
      <w:r>
        <w:t>6. Cloud Security threat model</w:t>
      </w:r>
    </w:p>
    <w:p>
      <w:r>
        <w:t>Assets to protect: account credentials, personal expense history, budgets, uploaded screenshots, OCR results, database credentials and cloud resources.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83254"/>
          </w:tcPr>
          <w:p>
            <w:pPr>
              <w:spacing w:after="20"/>
            </w:pPr>
            <w:r/>
            <w:r>
              <w:rPr>
                <w:rFonts w:ascii="Aptos" w:hAnsi="Aptos"/>
                <w:b/>
                <w:color w:val="FFFFFF"/>
                <w:sz w:val="16"/>
              </w:rPr>
              <w:t>Threat / risk</w:t>
            </w:r>
          </w:p>
        </w:tc>
        <w:tc>
          <w:tcPr>
            <w:tcW w:type="dxa" w:w="5112"/>
            <w:vAlign w:val="center"/>
            <w:shd w:fill="183254"/>
          </w:tcPr>
          <w:p>
            <w:pPr>
              <w:spacing w:after="20"/>
            </w:pPr>
            <w:r/>
            <w:r>
              <w:rPr>
                <w:rFonts w:ascii="Aptos" w:hAnsi="Aptos"/>
                <w:b/>
                <w:color w:val="FFFFFF"/>
                <w:sz w:val="16"/>
              </w:rPr>
              <w:t>Mitigation</w:t>
            </w:r>
          </w:p>
        </w:tc>
        <w:tc>
          <w:tcPr>
            <w:tcW w:type="dxa" w:w="2880"/>
            <w:vAlign w:val="center"/>
            <w:shd w:fill="183254"/>
          </w:tcPr>
          <w:p>
            <w:pPr>
              <w:spacing w:after="20"/>
            </w:pPr>
            <w:r/>
            <w:r>
              <w:rPr>
                <w:rFonts w:ascii="Aptos" w:hAnsi="Aptos"/>
                <w:b/>
                <w:color w:val="FFFFFF"/>
                <w:sz w:val="16"/>
              </w:rPr>
              <w:t>Evidence to show</w:t>
            </w:r>
          </w:p>
        </w:tc>
      </w:tr>
      <w:tr>
        <w:tc>
          <w:tcPr>
            <w:tcW w:type="dxa" w:w="2088"/>
            <w:vAlign w:val="center"/>
            <w:shd w:fill="F2F6FA"/>
          </w:tcPr>
          <w:p>
            <w:pPr>
              <w:spacing w:after="20"/>
            </w:pPr>
            <w:r/>
            <w:r>
              <w:rPr>
                <w:rFonts w:ascii="Aptos" w:hAnsi="Aptos"/>
                <w:b w:val="0"/>
                <w:sz w:val="16"/>
              </w:rPr>
              <w:t>Unauthorized access / IDOR</w:t>
            </w:r>
          </w:p>
        </w:tc>
        <w:tc>
          <w:tcPr>
            <w:tcW w:type="dxa" w:w="5112"/>
            <w:vAlign w:val="center"/>
            <w:shd w:fill="F2F6FA"/>
          </w:tcPr>
          <w:p>
            <w:pPr>
              <w:spacing w:after="20"/>
            </w:pPr>
            <w:r/>
            <w:r>
              <w:rPr>
                <w:rFonts w:ascii="Aptos" w:hAnsi="Aptos"/>
                <w:b w:val="0"/>
                <w:sz w:val="16"/>
              </w:rPr>
              <w:t>Authenticate every private request; derive user identity server-side; verify ownership for every expense, budget and receipt.</w:t>
            </w:r>
          </w:p>
        </w:tc>
        <w:tc>
          <w:tcPr>
            <w:tcW w:type="dxa" w:w="2880"/>
            <w:vAlign w:val="center"/>
            <w:shd w:fill="F2F6FA"/>
          </w:tcPr>
          <w:p>
            <w:pPr>
              <w:spacing w:after="20"/>
            </w:pPr>
            <w:r/>
            <w:r>
              <w:rPr>
                <w:rFonts w:ascii="Aptos" w:hAnsi="Aptos"/>
                <w:b w:val="0"/>
                <w:sz w:val="16"/>
              </w:rPr>
              <w:t>Test: User A cannot access User B's record by changing an ID.</w:t>
            </w:r>
          </w:p>
        </w:tc>
      </w:tr>
      <w:tr>
        <w:tc>
          <w:tcPr>
            <w:tcW w:type="dxa" w:w="2088"/>
            <w:vAlign w:val="center"/>
          </w:tcPr>
          <w:p>
            <w:pPr>
              <w:spacing w:after="20"/>
            </w:pPr>
            <w:r/>
            <w:r>
              <w:rPr>
                <w:rFonts w:ascii="Aptos" w:hAnsi="Aptos"/>
                <w:b w:val="0"/>
                <w:sz w:val="16"/>
              </w:rPr>
              <w:t>Password compromise</w:t>
            </w:r>
          </w:p>
        </w:tc>
        <w:tc>
          <w:tcPr>
            <w:tcW w:type="dxa" w:w="5112"/>
            <w:vAlign w:val="center"/>
          </w:tcPr>
          <w:p>
            <w:pPr>
              <w:spacing w:after="20"/>
            </w:pPr>
            <w:r/>
            <w:r>
              <w:rPr>
                <w:rFonts w:ascii="Aptos" w:hAnsi="Aptos"/>
                <w:b w:val="0"/>
                <w:sz w:val="16"/>
              </w:rPr>
              <w:t>Use a reputable password-hashing algorithm/library; never store plain-text passwords; rate-limit login attempts.</w:t>
            </w:r>
          </w:p>
        </w:tc>
        <w:tc>
          <w:tcPr>
            <w:tcW w:type="dxa" w:w="2880"/>
            <w:vAlign w:val="center"/>
          </w:tcPr>
          <w:p>
            <w:pPr>
              <w:spacing w:after="20"/>
            </w:pPr>
            <w:r/>
            <w:r>
              <w:rPr>
                <w:rFonts w:ascii="Aptos" w:hAnsi="Aptos"/>
                <w:b w:val="0"/>
                <w:sz w:val="16"/>
              </w:rPr>
              <w:t>Database shows password_hash, not the original password.</w:t>
            </w:r>
          </w:p>
        </w:tc>
      </w:tr>
      <w:tr>
        <w:tc>
          <w:tcPr>
            <w:tcW w:type="dxa" w:w="2088"/>
            <w:vAlign w:val="center"/>
            <w:shd w:fill="F2F6FA"/>
          </w:tcPr>
          <w:p>
            <w:pPr>
              <w:spacing w:after="20"/>
            </w:pPr>
            <w:r/>
            <w:r>
              <w:rPr>
                <w:rFonts w:ascii="Aptos" w:hAnsi="Aptos"/>
                <w:b w:val="0"/>
                <w:sz w:val="16"/>
              </w:rPr>
              <w:t>SQL injection</w:t>
            </w:r>
          </w:p>
        </w:tc>
        <w:tc>
          <w:tcPr>
            <w:tcW w:type="dxa" w:w="5112"/>
            <w:vAlign w:val="center"/>
            <w:shd w:fill="F2F6FA"/>
          </w:tcPr>
          <w:p>
            <w:pPr>
              <w:spacing w:after="20"/>
            </w:pPr>
            <w:r/>
            <w:r>
              <w:rPr>
                <w:rFonts w:ascii="Aptos" w:hAnsi="Aptos"/>
                <w:b w:val="0"/>
                <w:sz w:val="16"/>
              </w:rPr>
              <w:t>Use parameterized queries and validated types/lengths; avoid building SQL by string concatenation.</w:t>
            </w:r>
          </w:p>
        </w:tc>
        <w:tc>
          <w:tcPr>
            <w:tcW w:type="dxa" w:w="2880"/>
            <w:vAlign w:val="center"/>
            <w:shd w:fill="F2F6FA"/>
          </w:tcPr>
          <w:p>
            <w:pPr>
              <w:spacing w:after="20"/>
            </w:pPr>
            <w:r/>
            <w:r>
              <w:rPr>
                <w:rFonts w:ascii="Aptos" w:hAnsi="Aptos"/>
                <w:b w:val="0"/>
                <w:sz w:val="16"/>
              </w:rPr>
              <w:t>Code inspection and invalid-input tests.</w:t>
            </w:r>
          </w:p>
        </w:tc>
      </w:tr>
      <w:tr>
        <w:tc>
          <w:tcPr>
            <w:tcW w:type="dxa" w:w="2088"/>
            <w:vAlign w:val="center"/>
          </w:tcPr>
          <w:p>
            <w:pPr>
              <w:spacing w:after="20"/>
            </w:pPr>
            <w:r/>
            <w:r>
              <w:rPr>
                <w:rFonts w:ascii="Aptos" w:hAnsi="Aptos"/>
                <w:b w:val="0"/>
                <w:sz w:val="16"/>
              </w:rPr>
              <w:t>Cross-site scripting (XSS)</w:t>
            </w:r>
          </w:p>
        </w:tc>
        <w:tc>
          <w:tcPr>
            <w:tcW w:type="dxa" w:w="5112"/>
            <w:vAlign w:val="center"/>
          </w:tcPr>
          <w:p>
            <w:pPr>
              <w:spacing w:after="20"/>
            </w:pPr>
            <w:r/>
            <w:r>
              <w:rPr>
                <w:rFonts w:ascii="Aptos" w:hAnsi="Aptos"/>
                <w:b w:val="0"/>
                <w:sz w:val="16"/>
              </w:rPr>
              <w:t>Escape output, sanitize allowed rich text if any, and use suitable browser security headers.</w:t>
            </w:r>
          </w:p>
        </w:tc>
        <w:tc>
          <w:tcPr>
            <w:tcW w:type="dxa" w:w="2880"/>
            <w:vAlign w:val="center"/>
          </w:tcPr>
          <w:p>
            <w:pPr>
              <w:spacing w:after="20"/>
            </w:pPr>
            <w:r/>
            <w:r>
              <w:rPr>
                <w:rFonts w:ascii="Aptos" w:hAnsi="Aptos"/>
                <w:b w:val="0"/>
                <w:sz w:val="16"/>
              </w:rPr>
              <w:t>Test that script-like input renders as text and does not execute.</w:t>
            </w:r>
          </w:p>
        </w:tc>
      </w:tr>
      <w:tr>
        <w:tc>
          <w:tcPr>
            <w:tcW w:type="dxa" w:w="2088"/>
            <w:vAlign w:val="center"/>
            <w:shd w:fill="F2F6FA"/>
          </w:tcPr>
          <w:p>
            <w:pPr>
              <w:spacing w:after="20"/>
            </w:pPr>
            <w:r/>
            <w:r>
              <w:rPr>
                <w:rFonts w:ascii="Aptos" w:hAnsi="Aptos"/>
                <w:b w:val="0"/>
                <w:sz w:val="16"/>
              </w:rPr>
              <w:t>Receipt/image exposure</w:t>
            </w:r>
          </w:p>
        </w:tc>
        <w:tc>
          <w:tcPr>
            <w:tcW w:type="dxa" w:w="5112"/>
            <w:vAlign w:val="center"/>
            <w:shd w:fill="F2F6FA"/>
          </w:tcPr>
          <w:p>
            <w:pPr>
              <w:spacing w:after="20"/>
            </w:pPr>
            <w:r/>
            <w:r>
              <w:rPr>
                <w:rFonts w:ascii="Aptos" w:hAnsi="Aptos"/>
                <w:b w:val="0"/>
                <w:sz w:val="16"/>
              </w:rPr>
              <w:t>Private Blob container; authorize downloads through backend or short-lived scoped access; validate file type/size; never trust filename.</w:t>
            </w:r>
          </w:p>
        </w:tc>
        <w:tc>
          <w:tcPr>
            <w:tcW w:type="dxa" w:w="2880"/>
            <w:vAlign w:val="center"/>
            <w:shd w:fill="F2F6FA"/>
          </w:tcPr>
          <w:p>
            <w:pPr>
              <w:spacing w:after="20"/>
            </w:pPr>
            <w:r/>
            <w:r>
              <w:rPr>
                <w:rFonts w:ascii="Aptos" w:hAnsi="Aptos"/>
                <w:b w:val="0"/>
                <w:sz w:val="16"/>
              </w:rPr>
              <w:t>Anonymous access fails; unsupported file upload is rejected.</w:t>
            </w:r>
          </w:p>
        </w:tc>
      </w:tr>
      <w:tr>
        <w:tc>
          <w:tcPr>
            <w:tcW w:type="dxa" w:w="2088"/>
            <w:vAlign w:val="center"/>
          </w:tcPr>
          <w:p>
            <w:pPr>
              <w:spacing w:after="20"/>
            </w:pPr>
            <w:r/>
            <w:r>
              <w:rPr>
                <w:rFonts w:ascii="Aptos" w:hAnsi="Aptos"/>
                <w:b w:val="0"/>
                <w:sz w:val="16"/>
              </w:rPr>
              <w:t>Secret leakage</w:t>
            </w:r>
          </w:p>
        </w:tc>
        <w:tc>
          <w:tcPr>
            <w:tcW w:type="dxa" w:w="5112"/>
            <w:vAlign w:val="center"/>
          </w:tcPr>
          <w:p>
            <w:pPr>
              <w:spacing w:after="20"/>
            </w:pPr>
            <w:r/>
            <w:r>
              <w:rPr>
                <w:rFonts w:ascii="Aptos" w:hAnsi="Aptos"/>
                <w:b w:val="0"/>
                <w:sz w:val="16"/>
              </w:rPr>
              <w:t>Keep connection strings and signing keys out of source control; use environment variables or a cloud secret store; rotate exposed secrets.</w:t>
            </w:r>
          </w:p>
        </w:tc>
        <w:tc>
          <w:tcPr>
            <w:tcW w:type="dxa" w:w="2880"/>
            <w:vAlign w:val="center"/>
          </w:tcPr>
          <w:p>
            <w:pPr>
              <w:spacing w:after="20"/>
            </w:pPr>
            <w:r/>
            <w:r>
              <w:rPr>
                <w:rFonts w:ascii="Aptos" w:hAnsi="Aptos"/>
                <w:b w:val="0"/>
                <w:sz w:val="16"/>
              </w:rPr>
              <w:t>Repository contains no credentials; configuration documented with placeholders.</w:t>
            </w:r>
          </w:p>
        </w:tc>
      </w:tr>
      <w:tr>
        <w:tc>
          <w:tcPr>
            <w:tcW w:type="dxa" w:w="2088"/>
            <w:vAlign w:val="center"/>
            <w:shd w:fill="F2F6FA"/>
          </w:tcPr>
          <w:p>
            <w:pPr>
              <w:spacing w:after="20"/>
            </w:pPr>
            <w:r/>
            <w:r>
              <w:rPr>
                <w:rFonts w:ascii="Aptos" w:hAnsi="Aptos"/>
                <w:b w:val="0"/>
                <w:sz w:val="16"/>
              </w:rPr>
              <w:t>Data interception</w:t>
            </w:r>
          </w:p>
        </w:tc>
        <w:tc>
          <w:tcPr>
            <w:tcW w:type="dxa" w:w="5112"/>
            <w:vAlign w:val="center"/>
            <w:shd w:fill="F2F6FA"/>
          </w:tcPr>
          <w:p>
            <w:pPr>
              <w:spacing w:after="20"/>
            </w:pPr>
            <w:r/>
            <w:r>
              <w:rPr>
                <w:rFonts w:ascii="Aptos" w:hAnsi="Aptos"/>
                <w:b w:val="0"/>
                <w:sz w:val="16"/>
              </w:rPr>
              <w:t>Use HTTPS for deployed traffic and TLS for database connections.</w:t>
            </w:r>
          </w:p>
        </w:tc>
        <w:tc>
          <w:tcPr>
            <w:tcW w:type="dxa" w:w="2880"/>
            <w:vAlign w:val="center"/>
            <w:shd w:fill="F2F6FA"/>
          </w:tcPr>
          <w:p>
            <w:pPr>
              <w:spacing w:after="20"/>
            </w:pPr>
            <w:r/>
            <w:r>
              <w:rPr>
                <w:rFonts w:ascii="Aptos" w:hAnsi="Aptos"/>
                <w:b w:val="0"/>
                <w:sz w:val="16"/>
              </w:rPr>
              <w:t>Live URL uses HTTPS; database connection requires encryption.</w:t>
            </w:r>
          </w:p>
        </w:tc>
      </w:tr>
      <w:tr>
        <w:tc>
          <w:tcPr>
            <w:tcW w:type="dxa" w:w="2088"/>
            <w:vAlign w:val="center"/>
          </w:tcPr>
          <w:p>
            <w:pPr>
              <w:spacing w:after="20"/>
            </w:pPr>
            <w:r/>
            <w:r>
              <w:rPr>
                <w:rFonts w:ascii="Aptos" w:hAnsi="Aptos"/>
                <w:b w:val="0"/>
                <w:sz w:val="16"/>
              </w:rPr>
              <w:t>Database network exposure</w:t>
            </w:r>
          </w:p>
        </w:tc>
        <w:tc>
          <w:tcPr>
            <w:tcW w:type="dxa" w:w="5112"/>
            <w:vAlign w:val="center"/>
          </w:tcPr>
          <w:p>
            <w:pPr>
              <w:spacing w:after="20"/>
            </w:pPr>
            <w:r/>
            <w:r>
              <w:rPr>
                <w:rFonts w:ascii="Aptos" w:hAnsi="Aptos"/>
                <w:b w:val="0"/>
                <w:sz w:val="16"/>
              </w:rPr>
              <w:t>Restrict firewall/network rules to required sources; do not expose database broadly to the internet.</w:t>
            </w:r>
          </w:p>
        </w:tc>
        <w:tc>
          <w:tcPr>
            <w:tcW w:type="dxa" w:w="2880"/>
            <w:vAlign w:val="center"/>
          </w:tcPr>
          <w:p>
            <w:pPr>
              <w:spacing w:after="20"/>
            </w:pPr>
            <w:r/>
            <w:r>
              <w:rPr>
                <w:rFonts w:ascii="Aptos" w:hAnsi="Aptos"/>
                <w:b w:val="0"/>
                <w:sz w:val="16"/>
              </w:rPr>
              <w:t>Screenshot of restrictive database network configuration.</w:t>
            </w:r>
          </w:p>
        </w:tc>
      </w:tr>
      <w:tr>
        <w:tc>
          <w:tcPr>
            <w:tcW w:type="dxa" w:w="2088"/>
            <w:vAlign w:val="center"/>
            <w:shd w:fill="F2F6FA"/>
          </w:tcPr>
          <w:p>
            <w:pPr>
              <w:spacing w:after="20"/>
            </w:pPr>
            <w:r/>
            <w:r>
              <w:rPr>
                <w:rFonts w:ascii="Aptos" w:hAnsi="Aptos"/>
                <w:b w:val="0"/>
                <w:sz w:val="16"/>
              </w:rPr>
              <w:t>Abuse / missing accountability</w:t>
            </w:r>
          </w:p>
        </w:tc>
        <w:tc>
          <w:tcPr>
            <w:tcW w:type="dxa" w:w="5112"/>
            <w:vAlign w:val="center"/>
            <w:shd w:fill="F2F6FA"/>
          </w:tcPr>
          <w:p>
            <w:pPr>
              <w:spacing w:after="20"/>
            </w:pPr>
            <w:r/>
            <w:r>
              <w:rPr>
                <w:rFonts w:ascii="Aptos" w:hAnsi="Aptos"/>
                <w:b w:val="0"/>
                <w:sz w:val="16"/>
              </w:rPr>
              <w:t>Record login, upload, create/update/delete and access-denied events; restrict log access and avoid logging secrets.</w:t>
            </w:r>
          </w:p>
        </w:tc>
        <w:tc>
          <w:tcPr>
            <w:tcW w:type="dxa" w:w="2880"/>
            <w:vAlign w:val="center"/>
            <w:shd w:fill="F2F6FA"/>
          </w:tcPr>
          <w:p>
            <w:pPr>
              <w:spacing w:after="20"/>
            </w:pPr>
            <w:r/>
            <w:r>
              <w:rPr>
                <w:rFonts w:ascii="Aptos" w:hAnsi="Aptos"/>
                <w:b w:val="0"/>
                <w:sz w:val="16"/>
              </w:rPr>
              <w:t>Activity log sample using dummy data.</w:t>
            </w:r>
          </w:p>
        </w:tc>
      </w:tr>
    </w:tbl>
    <w:p/>
    <w:p>
      <w:pPr>
        <w:pStyle w:val="Heading2"/>
      </w:pPr>
      <w:r>
        <w:t>6.1 Security checklist for the review</w:t>
      </w:r>
    </w:p>
    <w:p>
      <w:pPr>
        <w:pStyle w:val="ListBullet"/>
        <w:spacing w:after="40"/>
      </w:pPr>
      <w:r>
        <w:t>☐ Authentication is required for private endpoints.</w:t>
      </w:r>
    </w:p>
    <w:p>
      <w:pPr>
        <w:pStyle w:val="ListBullet"/>
        <w:spacing w:after="40"/>
      </w:pPr>
      <w:r>
        <w:t>☐ User roles and record ownership are checked server-side.</w:t>
      </w:r>
    </w:p>
    <w:p>
      <w:pPr>
        <w:pStyle w:val="ListBullet"/>
        <w:spacing w:after="40"/>
      </w:pPr>
      <w:r>
        <w:t>☐ Passwords are hashed with a suitable password-hashing algorithm.</w:t>
      </w:r>
    </w:p>
    <w:p>
      <w:pPr>
        <w:pStyle w:val="ListBullet"/>
        <w:spacing w:after="40"/>
      </w:pPr>
      <w:r>
        <w:t>☐ HTTPS is enabled for the deployed app.</w:t>
      </w:r>
    </w:p>
    <w:p>
      <w:pPr>
        <w:pStyle w:val="ListBullet"/>
        <w:spacing w:after="40"/>
      </w:pPr>
      <w:r>
        <w:t>☐ Secrets are not committed to the repository.</w:t>
      </w:r>
    </w:p>
    <w:p>
      <w:pPr>
        <w:pStyle w:val="ListBullet"/>
        <w:spacing w:after="40"/>
      </w:pPr>
      <w:r>
        <w:t>☐ Inputs are validated and SQL uses parameterized queries.</w:t>
      </w:r>
    </w:p>
    <w:p>
      <w:pPr>
        <w:pStyle w:val="ListBullet"/>
        <w:spacing w:after="40"/>
      </w:pPr>
      <w:r>
        <w:t>☐ Output is safely encoded to reduce XSS risk.</w:t>
      </w:r>
    </w:p>
    <w:p>
      <w:pPr>
        <w:pStyle w:val="ListBullet"/>
        <w:spacing w:after="40"/>
      </w:pPr>
      <w:r>
        <w:t>☐ Blob Storage is private and file access is restricted.</w:t>
      </w:r>
    </w:p>
    <w:p>
      <w:pPr>
        <w:pStyle w:val="ListBullet"/>
        <w:spacing w:after="40"/>
      </w:pPr>
      <w:r>
        <w:t>☐ Database firewall/network rules are restrictive.</w:t>
      </w:r>
    </w:p>
    <w:p>
      <w:pPr>
        <w:pStyle w:val="ListBullet"/>
        <w:spacing w:after="40"/>
      </w:pPr>
      <w:r>
        <w:t>☐ Activity logs record relevant events without secrets.</w:t>
      </w:r>
    </w:p>
    <w:p>
      <w:pPr>
        <w:pStyle w:val="ListBullet"/>
        <w:spacing w:after="40"/>
      </w:pPr>
      <w:r>
        <w:t>☐ Only dummy data is used in the demo.</w:t>
      </w:r>
    </w:p>
    <w:p>
      <w:pPr>
        <w:pStyle w:val="Heading1"/>
      </w:pPr>
      <w:r>
        <w:t>7. Implementation sequence after design approval</w:t>
      </w:r>
    </w:p>
    <w:tbl>
      <w:tblPr>
        <w:tblStyle w:val="TableGrid"/>
        <w:tblW w:type="auto" w:w="0"/>
        <w:jc w:val="center"/>
        <w:tblLook w:firstColumn="1" w:firstRow="1" w:lastColumn="0" w:lastRow="0" w:noHBand="0" w:noVBand="1" w:val="04A0"/>
      </w:tblPr>
      <w:tblGrid>
        <w:gridCol w:w="3389"/>
        <w:gridCol w:w="3389"/>
        <w:gridCol w:w="3389"/>
      </w:tblGrid>
      <w:tr>
        <w:tc>
          <w:tcPr>
            <w:tcW w:type="dxa" w:w="792"/>
            <w:vAlign w:val="center"/>
            <w:shd w:fill="183254"/>
          </w:tcPr>
          <w:p>
            <w:pPr>
              <w:spacing w:after="20"/>
            </w:pPr>
            <w:r/>
            <w:r>
              <w:rPr>
                <w:rFonts w:ascii="Aptos" w:hAnsi="Aptos"/>
                <w:b/>
                <w:color w:val="FFFFFF"/>
                <w:sz w:val="16"/>
              </w:rPr>
              <w:t>Step</w:t>
            </w:r>
          </w:p>
        </w:tc>
        <w:tc>
          <w:tcPr>
            <w:tcW w:type="dxa" w:w="3600"/>
            <w:vAlign w:val="center"/>
            <w:shd w:fill="183254"/>
          </w:tcPr>
          <w:p>
            <w:pPr>
              <w:spacing w:after="20"/>
            </w:pPr>
            <w:r/>
            <w:r>
              <w:rPr>
                <w:rFonts w:ascii="Aptos" w:hAnsi="Aptos"/>
                <w:b/>
                <w:color w:val="FFFFFF"/>
                <w:sz w:val="16"/>
              </w:rPr>
              <w:t>Build</w:t>
            </w:r>
          </w:p>
        </w:tc>
        <w:tc>
          <w:tcPr>
            <w:tcW w:type="dxa" w:w="5688"/>
            <w:vAlign w:val="center"/>
            <w:shd w:fill="183254"/>
          </w:tcPr>
          <w:p>
            <w:pPr>
              <w:spacing w:after="20"/>
            </w:pPr>
            <w:r/>
            <w:r>
              <w:rPr>
                <w:rFonts w:ascii="Aptos" w:hAnsi="Aptos"/>
                <w:b/>
                <w:color w:val="FFFFFF"/>
                <w:sz w:val="16"/>
              </w:rPr>
              <w:t>Done when</w:t>
            </w:r>
          </w:p>
        </w:tc>
      </w:tr>
      <w:tr>
        <w:tc>
          <w:tcPr>
            <w:tcW w:type="dxa" w:w="792"/>
            <w:vAlign w:val="center"/>
            <w:shd w:fill="F2F6FA"/>
          </w:tcPr>
          <w:p>
            <w:pPr>
              <w:spacing w:after="20"/>
            </w:pPr>
            <w:r/>
            <w:r>
              <w:rPr>
                <w:rFonts w:ascii="Aptos" w:hAnsi="Aptos"/>
                <w:b w:val="0"/>
                <w:sz w:val="16"/>
              </w:rPr>
              <w:t>1</w:t>
            </w:r>
          </w:p>
        </w:tc>
        <w:tc>
          <w:tcPr>
            <w:tcW w:type="dxa" w:w="3600"/>
            <w:vAlign w:val="center"/>
            <w:shd w:fill="F2F6FA"/>
          </w:tcPr>
          <w:p>
            <w:pPr>
              <w:spacing w:after="20"/>
            </w:pPr>
            <w:r/>
            <w:r>
              <w:rPr>
                <w:rFonts w:ascii="Aptos" w:hAnsi="Aptos"/>
                <w:b w:val="0"/>
                <w:sz w:val="16"/>
              </w:rPr>
              <w:t>Repository, environment configuration and app skeleton</w:t>
            </w:r>
          </w:p>
        </w:tc>
        <w:tc>
          <w:tcPr>
            <w:tcW w:type="dxa" w:w="5688"/>
            <w:vAlign w:val="center"/>
            <w:shd w:fill="F2F6FA"/>
          </w:tcPr>
          <w:p>
            <w:pPr>
              <w:spacing w:after="20"/>
            </w:pPr>
            <w:r/>
            <w:r>
              <w:rPr>
                <w:rFonts w:ascii="Aptos" w:hAnsi="Aptos"/>
                <w:b w:val="0"/>
                <w:sz w:val="16"/>
              </w:rPr>
              <w:t>Frontend and backend run locally; secrets are excluded from Git.</w:t>
            </w:r>
          </w:p>
        </w:tc>
      </w:tr>
      <w:tr>
        <w:tc>
          <w:tcPr>
            <w:tcW w:type="dxa" w:w="792"/>
            <w:vAlign w:val="center"/>
          </w:tcPr>
          <w:p>
            <w:pPr>
              <w:spacing w:after="20"/>
            </w:pPr>
            <w:r/>
            <w:r>
              <w:rPr>
                <w:rFonts w:ascii="Aptos" w:hAnsi="Aptos"/>
                <w:b w:val="0"/>
                <w:sz w:val="16"/>
              </w:rPr>
              <w:t>2</w:t>
            </w:r>
          </w:p>
        </w:tc>
        <w:tc>
          <w:tcPr>
            <w:tcW w:type="dxa" w:w="3600"/>
            <w:vAlign w:val="center"/>
          </w:tcPr>
          <w:p>
            <w:pPr>
              <w:spacing w:after="20"/>
            </w:pPr>
            <w:r/>
            <w:r>
              <w:rPr>
                <w:rFonts w:ascii="Aptos" w:hAnsi="Aptos"/>
                <w:b w:val="0"/>
                <w:sz w:val="16"/>
              </w:rPr>
              <w:t>Azure SQL schema and seed data</w:t>
            </w:r>
          </w:p>
        </w:tc>
        <w:tc>
          <w:tcPr>
            <w:tcW w:type="dxa" w:w="5688"/>
            <w:vAlign w:val="center"/>
          </w:tcPr>
          <w:p>
            <w:pPr>
              <w:spacing w:after="20"/>
            </w:pPr>
            <w:r/>
            <w:r>
              <w:rPr>
                <w:rFonts w:ascii="Aptos" w:hAnsi="Aptos"/>
                <w:b w:val="0"/>
                <w:sz w:val="16"/>
              </w:rPr>
              <w:t>Tables, keys, constraints and indexes are created; sample queries work.</w:t>
            </w:r>
          </w:p>
        </w:tc>
      </w:tr>
      <w:tr>
        <w:tc>
          <w:tcPr>
            <w:tcW w:type="dxa" w:w="792"/>
            <w:vAlign w:val="center"/>
            <w:shd w:fill="F2F6FA"/>
          </w:tcPr>
          <w:p>
            <w:pPr>
              <w:spacing w:after="20"/>
            </w:pPr>
            <w:r/>
            <w:r>
              <w:rPr>
                <w:rFonts w:ascii="Aptos" w:hAnsi="Aptos"/>
                <w:b w:val="0"/>
                <w:sz w:val="16"/>
              </w:rPr>
              <w:t>3</w:t>
            </w:r>
          </w:p>
        </w:tc>
        <w:tc>
          <w:tcPr>
            <w:tcW w:type="dxa" w:w="3600"/>
            <w:vAlign w:val="center"/>
            <w:shd w:fill="F2F6FA"/>
          </w:tcPr>
          <w:p>
            <w:pPr>
              <w:spacing w:after="20"/>
            </w:pPr>
            <w:r/>
            <w:r>
              <w:rPr>
                <w:rFonts w:ascii="Aptos" w:hAnsi="Aptos"/>
                <w:b w:val="0"/>
                <w:sz w:val="16"/>
              </w:rPr>
              <w:t>Authentication and authorization</w:t>
            </w:r>
          </w:p>
        </w:tc>
        <w:tc>
          <w:tcPr>
            <w:tcW w:type="dxa" w:w="5688"/>
            <w:vAlign w:val="center"/>
            <w:shd w:fill="F2F6FA"/>
          </w:tcPr>
          <w:p>
            <w:pPr>
              <w:spacing w:after="20"/>
            </w:pPr>
            <w:r/>
            <w:r>
              <w:rPr>
                <w:rFonts w:ascii="Aptos" w:hAnsi="Aptos"/>
                <w:b w:val="0"/>
                <w:sz w:val="16"/>
              </w:rPr>
              <w:t>Users can log in and cannot access each other's records.</w:t>
            </w:r>
          </w:p>
        </w:tc>
      </w:tr>
      <w:tr>
        <w:tc>
          <w:tcPr>
            <w:tcW w:type="dxa" w:w="792"/>
            <w:vAlign w:val="center"/>
          </w:tcPr>
          <w:p>
            <w:pPr>
              <w:spacing w:after="20"/>
            </w:pPr>
            <w:r/>
            <w:r>
              <w:rPr>
                <w:rFonts w:ascii="Aptos" w:hAnsi="Aptos"/>
                <w:b w:val="0"/>
                <w:sz w:val="16"/>
              </w:rPr>
              <w:t>4</w:t>
            </w:r>
          </w:p>
        </w:tc>
        <w:tc>
          <w:tcPr>
            <w:tcW w:type="dxa" w:w="3600"/>
            <w:vAlign w:val="center"/>
          </w:tcPr>
          <w:p>
            <w:pPr>
              <w:spacing w:after="20"/>
            </w:pPr>
            <w:r/>
            <w:r>
              <w:rPr>
                <w:rFonts w:ascii="Aptos" w:hAnsi="Aptos"/>
                <w:b w:val="0"/>
                <w:sz w:val="16"/>
              </w:rPr>
              <w:t>Manual expense CRUD</w:t>
            </w:r>
          </w:p>
        </w:tc>
        <w:tc>
          <w:tcPr>
            <w:tcW w:type="dxa" w:w="5688"/>
            <w:vAlign w:val="center"/>
          </w:tcPr>
          <w:p>
            <w:pPr>
              <w:spacing w:after="20"/>
            </w:pPr>
            <w:r/>
            <w:r>
              <w:rPr>
                <w:rFonts w:ascii="Aptos" w:hAnsi="Aptos"/>
                <w:b w:val="0"/>
                <w:sz w:val="16"/>
              </w:rPr>
              <w:t>Create, list, edit and delete work end to end.</w:t>
            </w:r>
          </w:p>
        </w:tc>
      </w:tr>
      <w:tr>
        <w:tc>
          <w:tcPr>
            <w:tcW w:type="dxa" w:w="792"/>
            <w:vAlign w:val="center"/>
            <w:shd w:fill="F2F6FA"/>
          </w:tcPr>
          <w:p>
            <w:pPr>
              <w:spacing w:after="20"/>
            </w:pPr>
            <w:r/>
            <w:r>
              <w:rPr>
                <w:rFonts w:ascii="Aptos" w:hAnsi="Aptos"/>
                <w:b w:val="0"/>
                <w:sz w:val="16"/>
              </w:rPr>
              <w:t>5</w:t>
            </w:r>
          </w:p>
        </w:tc>
        <w:tc>
          <w:tcPr>
            <w:tcW w:type="dxa" w:w="3600"/>
            <w:vAlign w:val="center"/>
            <w:shd w:fill="F2F6FA"/>
          </w:tcPr>
          <w:p>
            <w:pPr>
              <w:spacing w:after="20"/>
            </w:pPr>
            <w:r/>
            <w:r>
              <w:rPr>
                <w:rFonts w:ascii="Aptos" w:hAnsi="Aptos"/>
                <w:b w:val="0"/>
                <w:sz w:val="16"/>
              </w:rPr>
              <w:t>Screenshot upload and OCR</w:t>
            </w:r>
          </w:p>
        </w:tc>
        <w:tc>
          <w:tcPr>
            <w:tcW w:type="dxa" w:w="5688"/>
            <w:vAlign w:val="center"/>
            <w:shd w:fill="F2F6FA"/>
          </w:tcPr>
          <w:p>
            <w:pPr>
              <w:spacing w:after="20"/>
            </w:pPr>
            <w:r/>
            <w:r>
              <w:rPr>
                <w:rFonts w:ascii="Aptos" w:hAnsi="Aptos"/>
                <w:b w:val="0"/>
                <w:sz w:val="16"/>
              </w:rPr>
              <w:t>Dummy image upload returns candidate fields for review.</w:t>
            </w:r>
          </w:p>
        </w:tc>
      </w:tr>
      <w:tr>
        <w:tc>
          <w:tcPr>
            <w:tcW w:type="dxa" w:w="792"/>
            <w:vAlign w:val="center"/>
          </w:tcPr>
          <w:p>
            <w:pPr>
              <w:spacing w:after="20"/>
            </w:pPr>
            <w:r/>
            <w:r>
              <w:rPr>
                <w:rFonts w:ascii="Aptos" w:hAnsi="Aptos"/>
                <w:b w:val="0"/>
                <w:sz w:val="16"/>
              </w:rPr>
              <w:t>6</w:t>
            </w:r>
          </w:p>
        </w:tc>
        <w:tc>
          <w:tcPr>
            <w:tcW w:type="dxa" w:w="3600"/>
            <w:vAlign w:val="center"/>
          </w:tcPr>
          <w:p>
            <w:pPr>
              <w:spacing w:after="20"/>
            </w:pPr>
            <w:r/>
            <w:r>
              <w:rPr>
                <w:rFonts w:ascii="Aptos" w:hAnsi="Aptos"/>
                <w:b w:val="0"/>
                <w:sz w:val="16"/>
              </w:rPr>
              <w:t>Confirm expense and duplicate warning</w:t>
            </w:r>
          </w:p>
        </w:tc>
        <w:tc>
          <w:tcPr>
            <w:tcW w:type="dxa" w:w="5688"/>
            <w:vAlign w:val="center"/>
          </w:tcPr>
          <w:p>
            <w:pPr>
              <w:spacing w:after="20"/>
            </w:pPr>
            <w:r/>
            <w:r>
              <w:rPr>
                <w:rFonts w:ascii="Aptos" w:hAnsi="Aptos"/>
                <w:b w:val="0"/>
                <w:sz w:val="16"/>
              </w:rPr>
              <w:t>Confirmed OCR data is saved once; likely duplicates trigger a warning.</w:t>
            </w:r>
          </w:p>
        </w:tc>
      </w:tr>
      <w:tr>
        <w:tc>
          <w:tcPr>
            <w:tcW w:type="dxa" w:w="792"/>
            <w:vAlign w:val="center"/>
            <w:shd w:fill="F2F6FA"/>
          </w:tcPr>
          <w:p>
            <w:pPr>
              <w:spacing w:after="20"/>
            </w:pPr>
            <w:r/>
            <w:r>
              <w:rPr>
                <w:rFonts w:ascii="Aptos" w:hAnsi="Aptos"/>
                <w:b w:val="0"/>
                <w:sz w:val="16"/>
              </w:rPr>
              <w:t>7</w:t>
            </w:r>
          </w:p>
        </w:tc>
        <w:tc>
          <w:tcPr>
            <w:tcW w:type="dxa" w:w="3600"/>
            <w:vAlign w:val="center"/>
            <w:shd w:fill="F2F6FA"/>
          </w:tcPr>
          <w:p>
            <w:pPr>
              <w:spacing w:after="20"/>
            </w:pPr>
            <w:r/>
            <w:r>
              <w:rPr>
                <w:rFonts w:ascii="Aptos" w:hAnsi="Aptos"/>
                <w:b w:val="0"/>
                <w:sz w:val="16"/>
              </w:rPr>
              <w:t>Budgets and dashboard</w:t>
            </w:r>
          </w:p>
        </w:tc>
        <w:tc>
          <w:tcPr>
            <w:tcW w:type="dxa" w:w="5688"/>
            <w:vAlign w:val="center"/>
            <w:shd w:fill="F2F6FA"/>
          </w:tcPr>
          <w:p>
            <w:pPr>
              <w:spacing w:after="20"/>
            </w:pPr>
            <w:r/>
            <w:r>
              <w:rPr>
                <w:rFonts w:ascii="Aptos" w:hAnsi="Aptos"/>
                <w:b w:val="0"/>
                <w:sz w:val="16"/>
              </w:rPr>
              <w:t>Monthly totals and budget balances match SQL results.</w:t>
            </w:r>
          </w:p>
        </w:tc>
      </w:tr>
      <w:tr>
        <w:tc>
          <w:tcPr>
            <w:tcW w:type="dxa" w:w="792"/>
            <w:vAlign w:val="center"/>
          </w:tcPr>
          <w:p>
            <w:pPr>
              <w:spacing w:after="20"/>
            </w:pPr>
            <w:r/>
            <w:r>
              <w:rPr>
                <w:rFonts w:ascii="Aptos" w:hAnsi="Aptos"/>
                <w:b w:val="0"/>
                <w:sz w:val="16"/>
              </w:rPr>
              <w:t>8</w:t>
            </w:r>
          </w:p>
        </w:tc>
        <w:tc>
          <w:tcPr>
            <w:tcW w:type="dxa" w:w="3600"/>
            <w:vAlign w:val="center"/>
          </w:tcPr>
          <w:p>
            <w:pPr>
              <w:spacing w:after="20"/>
            </w:pPr>
            <w:r/>
            <w:r>
              <w:rPr>
                <w:rFonts w:ascii="Aptos" w:hAnsi="Aptos"/>
                <w:b w:val="0"/>
                <w:sz w:val="16"/>
              </w:rPr>
              <w:t>Cloud deployment and security</w:t>
            </w:r>
          </w:p>
        </w:tc>
        <w:tc>
          <w:tcPr>
            <w:tcW w:type="dxa" w:w="5688"/>
            <w:vAlign w:val="center"/>
          </w:tcPr>
          <w:p>
            <w:pPr>
              <w:spacing w:after="20"/>
            </w:pPr>
            <w:r/>
            <w:r>
              <w:rPr>
                <w:rFonts w:ascii="Aptos" w:hAnsi="Aptos"/>
                <w:b w:val="0"/>
                <w:sz w:val="16"/>
              </w:rPr>
              <w:t>App is live over HTTPS; storage and database access are restricted.</w:t>
            </w:r>
          </w:p>
        </w:tc>
      </w:tr>
      <w:tr>
        <w:tc>
          <w:tcPr>
            <w:tcW w:type="dxa" w:w="792"/>
            <w:vAlign w:val="center"/>
            <w:shd w:fill="F2F6FA"/>
          </w:tcPr>
          <w:p>
            <w:pPr>
              <w:spacing w:after="20"/>
            </w:pPr>
            <w:r/>
            <w:r>
              <w:rPr>
                <w:rFonts w:ascii="Aptos" w:hAnsi="Aptos"/>
                <w:b w:val="0"/>
                <w:sz w:val="16"/>
              </w:rPr>
              <w:t>9</w:t>
            </w:r>
          </w:p>
        </w:tc>
        <w:tc>
          <w:tcPr>
            <w:tcW w:type="dxa" w:w="3600"/>
            <w:vAlign w:val="center"/>
            <w:shd w:fill="F2F6FA"/>
          </w:tcPr>
          <w:p>
            <w:pPr>
              <w:spacing w:after="20"/>
            </w:pPr>
            <w:r/>
            <w:r>
              <w:rPr>
                <w:rFonts w:ascii="Aptos" w:hAnsi="Aptos"/>
                <w:b w:val="0"/>
                <w:sz w:val="16"/>
              </w:rPr>
              <w:t>SQL evidence and analytics report</w:t>
            </w:r>
          </w:p>
        </w:tc>
        <w:tc>
          <w:tcPr>
            <w:tcW w:type="dxa" w:w="5688"/>
            <w:vAlign w:val="center"/>
            <w:shd w:fill="F2F6FA"/>
          </w:tcPr>
          <w:p>
            <w:pPr>
              <w:spacing w:after="20"/>
            </w:pPr>
            <w:r/>
            <w:r>
              <w:rPr>
                <w:rFonts w:ascii="Aptos" w:hAnsi="Aptos"/>
                <w:b w:val="0"/>
                <w:sz w:val="16"/>
              </w:rPr>
              <w:t>View, join, procedure/trigger, transaction and analytics outputs are documented.</w:t>
            </w:r>
          </w:p>
        </w:tc>
      </w:tr>
      <w:tr>
        <w:tc>
          <w:tcPr>
            <w:tcW w:type="dxa" w:w="792"/>
            <w:vAlign w:val="center"/>
          </w:tcPr>
          <w:p>
            <w:pPr>
              <w:spacing w:after="20"/>
            </w:pPr>
            <w:r/>
            <w:r>
              <w:rPr>
                <w:rFonts w:ascii="Aptos" w:hAnsi="Aptos"/>
                <w:b w:val="0"/>
                <w:sz w:val="16"/>
              </w:rPr>
              <w:t>10</w:t>
            </w:r>
          </w:p>
        </w:tc>
        <w:tc>
          <w:tcPr>
            <w:tcW w:type="dxa" w:w="3600"/>
            <w:vAlign w:val="center"/>
          </w:tcPr>
          <w:p>
            <w:pPr>
              <w:spacing w:after="20"/>
            </w:pPr>
            <w:r/>
            <w:r>
              <w:rPr>
                <w:rFonts w:ascii="Aptos" w:hAnsi="Aptos"/>
                <w:b w:val="0"/>
                <w:sz w:val="16"/>
              </w:rPr>
              <w:t>Final report and demo practice</w:t>
            </w:r>
          </w:p>
        </w:tc>
        <w:tc>
          <w:tcPr>
            <w:tcW w:type="dxa" w:w="5688"/>
            <w:vAlign w:val="center"/>
          </w:tcPr>
          <w:p>
            <w:pPr>
              <w:spacing w:after="20"/>
            </w:pPr>
            <w:r/>
            <w:r>
              <w:rPr>
                <w:rFonts w:ascii="Aptos" w:hAnsi="Aptos"/>
                <w:b w:val="0"/>
                <w:sz w:val="16"/>
              </w:rPr>
              <w:t>README, setup instructions, role test accounts, screenshots and credits are complete.</w:t>
            </w:r>
          </w:p>
        </w:tc>
      </w:tr>
    </w:tbl>
    <w:p/>
    <w:p>
      <w:pPr>
        <w:pStyle w:val="Heading1"/>
      </w:pPr>
      <w:r>
        <w:t>8. Design review demo script</w:t>
      </w:r>
    </w:p>
    <w:p>
      <w:pPr>
        <w:pStyle w:val="ListNumber"/>
        <w:spacing w:after="40"/>
      </w:pPr>
      <w:r>
        <w:t>Explain the problem: manual tracking causes forgotten expenses; screenshot OCR reduces typing.</w:t>
      </w:r>
    </w:p>
    <w:p>
      <w:pPr>
        <w:pStyle w:val="ListNumber"/>
        <w:spacing w:after="40"/>
      </w:pPr>
      <w:r>
        <w:t>Show the architecture and explain why a modular monolith is appropriate for the deadline.</w:t>
      </w:r>
    </w:p>
    <w:p>
      <w:pPr>
        <w:pStyle w:val="ListNumber"/>
        <w:spacing w:after="40"/>
      </w:pPr>
      <w:r>
        <w:t>Walk through the ER diagram and explain the six tables, keys and relationships.</w:t>
      </w:r>
    </w:p>
    <w:p>
      <w:pPr>
        <w:pStyle w:val="ListNumber"/>
        <w:spacing w:after="40"/>
      </w:pPr>
      <w:r>
        <w:t>Explain the screenshot data flow and why a user must confirm OCR results.</w:t>
      </w:r>
    </w:p>
    <w:p>
      <w:pPr>
        <w:pStyle w:val="ListNumber"/>
        <w:spacing w:after="40"/>
      </w:pPr>
      <w:r>
        <w:t>Describe the SQL requirements: 3NF, joins, view, procedure/trigger, transaction and indexes.</w:t>
      </w:r>
    </w:p>
    <w:p>
      <w:pPr>
        <w:pStyle w:val="ListNumber"/>
        <w:spacing w:after="40"/>
      </w:pPr>
      <w:r>
        <w:t>Explain structured, semi-structured and unstructured data and the planned Azure services.</w:t>
      </w:r>
    </w:p>
    <w:p>
      <w:pPr>
        <w:pStyle w:val="ListNumber"/>
        <w:spacing w:after="40"/>
      </w:pPr>
      <w:r>
        <w:t>Walk through the threat model, especially ownership checks, private receipts, secrets and database network rules.</w:t>
      </w:r>
    </w:p>
    <w:p>
      <w:pPr>
        <w:pStyle w:val="ListNumber"/>
        <w:spacing w:after="40"/>
      </w:pPr>
      <w:r>
        <w:t>State what is planned versus already implemented honestly.</w:t>
      </w:r>
    </w:p>
    <w:p>
      <w:pPr>
        <w:pStyle w:val="Heading1"/>
      </w:pPr>
      <w:r>
        <w:t>9. Decisions to confirm with your mentor</w:t>
      </w:r>
    </w:p>
    <w:p>
      <w:pPr>
        <w:pStyle w:val="ListBullet"/>
        <w:spacing w:after="40"/>
      </w:pPr>
      <w:r>
        <w:t>Confirm the approved project status and whether the design review submission format has any additional template.</w:t>
      </w:r>
    </w:p>
    <w:p>
      <w:pPr>
        <w:pStyle w:val="ListBullet"/>
        <w:spacing w:after="40"/>
      </w:pPr>
      <w:r>
        <w:t>Confirm access to Azure for Students, university credit or an approved free-tier subscription.</w:t>
      </w:r>
    </w:p>
    <w:p>
      <w:pPr>
        <w:pStyle w:val="ListBullet"/>
        <w:spacing w:after="40"/>
      </w:pPr>
      <w:r>
        <w:t>Confirm whether Power BI is available, or whether a SQL-backed dashboard is acceptable for analytics.</w:t>
      </w:r>
    </w:p>
    <w:p>
      <w:pPr>
        <w:pStyle w:val="ListBullet"/>
        <w:spacing w:after="40"/>
      </w:pPr>
      <w:r>
        <w:t>Confirm the chosen OCR option and its free-tier/credit requirements before committing to it.</w:t>
      </w:r>
    </w:p>
    <w:p>
      <w:pPr>
        <w:pStyle w:val="ListBullet"/>
        <w:spacing w:after="40"/>
      </w:pPr>
      <w:r>
        <w:t>Confirm whether the admin role is required; if not, keep roles simple and focus on user ownership.</w:t>
      </w:r>
    </w:p>
    <w:p>
      <w:pPr>
        <w:pStyle w:val="ListBullet"/>
        <w:spacing w:after="40"/>
      </w:pPr>
      <w:r>
        <w:t>If working as a pair, divide modules and maintain meaningful individual commits; both members should be able to explain the complete design.</w:t>
      </w:r>
    </w:p>
    <w:p>
      <w:pPr>
        <w:pStyle w:val="Heading1"/>
      </w:pPr>
      <w:r>
        <w:t>Appendix: glossary</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83254"/>
          </w:tcPr>
          <w:p>
            <w:pPr>
              <w:spacing w:after="20"/>
            </w:pPr>
            <w:r/>
            <w:r>
              <w:rPr>
                <w:rFonts w:ascii="Aptos" w:hAnsi="Aptos"/>
                <w:b/>
                <w:color w:val="FFFFFF"/>
                <w:sz w:val="16"/>
              </w:rPr>
              <w:t>Term</w:t>
            </w:r>
          </w:p>
        </w:tc>
        <w:tc>
          <w:tcPr>
            <w:tcW w:type="dxa" w:w="8208"/>
            <w:vAlign w:val="center"/>
            <w:shd w:fill="183254"/>
          </w:tcPr>
          <w:p>
            <w:pPr>
              <w:spacing w:after="20"/>
            </w:pPr>
            <w:r/>
            <w:r>
              <w:rPr>
                <w:rFonts w:ascii="Aptos" w:hAnsi="Aptos"/>
                <w:b/>
                <w:color w:val="FFFFFF"/>
                <w:sz w:val="16"/>
              </w:rPr>
              <w:t>Plain-English meaning</w:t>
            </w:r>
          </w:p>
        </w:tc>
      </w:tr>
      <w:tr>
        <w:tc>
          <w:tcPr>
            <w:tcW w:type="dxa" w:w="1872"/>
            <w:vAlign w:val="center"/>
            <w:shd w:fill="F2F6FA"/>
          </w:tcPr>
          <w:p>
            <w:pPr>
              <w:spacing w:after="20"/>
            </w:pPr>
            <w:r/>
            <w:r>
              <w:rPr>
                <w:rFonts w:ascii="Aptos" w:hAnsi="Aptos"/>
                <w:b w:val="0"/>
                <w:sz w:val="16"/>
              </w:rPr>
              <w:t>API</w:t>
            </w:r>
          </w:p>
        </w:tc>
        <w:tc>
          <w:tcPr>
            <w:tcW w:type="dxa" w:w="8208"/>
            <w:vAlign w:val="center"/>
            <w:shd w:fill="F2F6FA"/>
          </w:tcPr>
          <w:p>
            <w:pPr>
              <w:spacing w:after="20"/>
            </w:pPr>
            <w:r/>
            <w:r>
              <w:rPr>
                <w:rFonts w:ascii="Aptos" w:hAnsi="Aptos"/>
                <w:b w:val="0"/>
                <w:sz w:val="16"/>
              </w:rPr>
              <w:t>A defined way for the frontend and backend to communicate.</w:t>
            </w:r>
          </w:p>
        </w:tc>
      </w:tr>
      <w:tr>
        <w:tc>
          <w:tcPr>
            <w:tcW w:type="dxa" w:w="1872"/>
            <w:vAlign w:val="center"/>
          </w:tcPr>
          <w:p>
            <w:pPr>
              <w:spacing w:after="20"/>
            </w:pPr>
            <w:r/>
            <w:r>
              <w:rPr>
                <w:rFonts w:ascii="Aptos" w:hAnsi="Aptos"/>
                <w:b w:val="0"/>
                <w:sz w:val="16"/>
              </w:rPr>
              <w:t>ER diagram</w:t>
            </w:r>
          </w:p>
        </w:tc>
        <w:tc>
          <w:tcPr>
            <w:tcW w:type="dxa" w:w="8208"/>
            <w:vAlign w:val="center"/>
          </w:tcPr>
          <w:p>
            <w:pPr>
              <w:spacing w:after="20"/>
            </w:pPr>
            <w:r/>
            <w:r>
              <w:rPr>
                <w:rFonts w:ascii="Aptos" w:hAnsi="Aptos"/>
                <w:b w:val="0"/>
                <w:sz w:val="16"/>
              </w:rPr>
              <w:t>A picture of database tables and how they relate.</w:t>
            </w:r>
          </w:p>
        </w:tc>
      </w:tr>
      <w:tr>
        <w:tc>
          <w:tcPr>
            <w:tcW w:type="dxa" w:w="1872"/>
            <w:vAlign w:val="center"/>
            <w:shd w:fill="F2F6FA"/>
          </w:tcPr>
          <w:p>
            <w:pPr>
              <w:spacing w:after="20"/>
            </w:pPr>
            <w:r/>
            <w:r>
              <w:rPr>
                <w:rFonts w:ascii="Aptos" w:hAnsi="Aptos"/>
                <w:b w:val="0"/>
                <w:sz w:val="16"/>
              </w:rPr>
              <w:t>3NF</w:t>
            </w:r>
          </w:p>
        </w:tc>
        <w:tc>
          <w:tcPr>
            <w:tcW w:type="dxa" w:w="8208"/>
            <w:vAlign w:val="center"/>
            <w:shd w:fill="F2F6FA"/>
          </w:tcPr>
          <w:p>
            <w:pPr>
              <w:spacing w:after="20"/>
            </w:pPr>
            <w:r/>
            <w:r>
              <w:rPr>
                <w:rFonts w:ascii="Aptos" w:hAnsi="Aptos"/>
                <w:b w:val="0"/>
                <w:sz w:val="16"/>
              </w:rPr>
              <w:t>A normalization goal that reduces duplicated facts and update anomalies.</w:t>
            </w:r>
          </w:p>
        </w:tc>
      </w:tr>
      <w:tr>
        <w:tc>
          <w:tcPr>
            <w:tcW w:type="dxa" w:w="1872"/>
            <w:vAlign w:val="center"/>
          </w:tcPr>
          <w:p>
            <w:pPr>
              <w:spacing w:after="20"/>
            </w:pPr>
            <w:r/>
            <w:r>
              <w:rPr>
                <w:rFonts w:ascii="Aptos" w:hAnsi="Aptos"/>
                <w:b w:val="0"/>
                <w:sz w:val="16"/>
              </w:rPr>
              <w:t>Primary key</w:t>
            </w:r>
          </w:p>
        </w:tc>
        <w:tc>
          <w:tcPr>
            <w:tcW w:type="dxa" w:w="8208"/>
            <w:vAlign w:val="center"/>
          </w:tcPr>
          <w:p>
            <w:pPr>
              <w:spacing w:after="20"/>
            </w:pPr>
            <w:r/>
            <w:r>
              <w:rPr>
                <w:rFonts w:ascii="Aptos" w:hAnsi="Aptos"/>
                <w:b w:val="0"/>
                <w:sz w:val="16"/>
              </w:rPr>
              <w:t>A unique identifier for each row in a table.</w:t>
            </w:r>
          </w:p>
        </w:tc>
      </w:tr>
      <w:tr>
        <w:tc>
          <w:tcPr>
            <w:tcW w:type="dxa" w:w="1872"/>
            <w:vAlign w:val="center"/>
            <w:shd w:fill="F2F6FA"/>
          </w:tcPr>
          <w:p>
            <w:pPr>
              <w:spacing w:after="20"/>
            </w:pPr>
            <w:r/>
            <w:r>
              <w:rPr>
                <w:rFonts w:ascii="Aptos" w:hAnsi="Aptos"/>
                <w:b w:val="0"/>
                <w:sz w:val="16"/>
              </w:rPr>
              <w:t>Foreign key</w:t>
            </w:r>
          </w:p>
        </w:tc>
        <w:tc>
          <w:tcPr>
            <w:tcW w:type="dxa" w:w="8208"/>
            <w:vAlign w:val="center"/>
            <w:shd w:fill="F2F6FA"/>
          </w:tcPr>
          <w:p>
            <w:pPr>
              <w:spacing w:after="20"/>
            </w:pPr>
            <w:r/>
            <w:r>
              <w:rPr>
                <w:rFonts w:ascii="Aptos" w:hAnsi="Aptos"/>
                <w:b w:val="0"/>
                <w:sz w:val="16"/>
              </w:rPr>
              <w:t>A reference from one table to a row in another table.</w:t>
            </w:r>
          </w:p>
        </w:tc>
      </w:tr>
      <w:tr>
        <w:tc>
          <w:tcPr>
            <w:tcW w:type="dxa" w:w="1872"/>
            <w:vAlign w:val="center"/>
          </w:tcPr>
          <w:p>
            <w:pPr>
              <w:spacing w:after="20"/>
            </w:pPr>
            <w:r/>
            <w:r>
              <w:rPr>
                <w:rFonts w:ascii="Aptos" w:hAnsi="Aptos"/>
                <w:b w:val="0"/>
                <w:sz w:val="16"/>
              </w:rPr>
              <w:t>OCR</w:t>
            </w:r>
          </w:p>
        </w:tc>
        <w:tc>
          <w:tcPr>
            <w:tcW w:type="dxa" w:w="8208"/>
            <w:vAlign w:val="center"/>
          </w:tcPr>
          <w:p>
            <w:pPr>
              <w:spacing w:after="20"/>
            </w:pPr>
            <w:r/>
            <w:r>
              <w:rPr>
                <w:rFonts w:ascii="Aptos" w:hAnsi="Aptos"/>
                <w:b w:val="0"/>
                <w:sz w:val="16"/>
              </w:rPr>
              <w:t>Optical Character Recognition: reading text from an image.</w:t>
            </w:r>
          </w:p>
        </w:tc>
      </w:tr>
      <w:tr>
        <w:tc>
          <w:tcPr>
            <w:tcW w:type="dxa" w:w="1872"/>
            <w:vAlign w:val="center"/>
            <w:shd w:fill="F2F6FA"/>
          </w:tcPr>
          <w:p>
            <w:pPr>
              <w:spacing w:after="20"/>
            </w:pPr>
            <w:r/>
            <w:r>
              <w:rPr>
                <w:rFonts w:ascii="Aptos" w:hAnsi="Aptos"/>
                <w:b w:val="0"/>
                <w:sz w:val="16"/>
              </w:rPr>
              <w:t>Blob Storage</w:t>
            </w:r>
          </w:p>
        </w:tc>
        <w:tc>
          <w:tcPr>
            <w:tcW w:type="dxa" w:w="8208"/>
            <w:vAlign w:val="center"/>
            <w:shd w:fill="F2F6FA"/>
          </w:tcPr>
          <w:p>
            <w:pPr>
              <w:spacing w:after="20"/>
            </w:pPr>
            <w:r/>
            <w:r>
              <w:rPr>
                <w:rFonts w:ascii="Aptos" w:hAnsi="Aptos"/>
                <w:b w:val="0"/>
                <w:sz w:val="16"/>
              </w:rPr>
              <w:t>Cloud storage for files such as screenshots and images.</w:t>
            </w:r>
          </w:p>
        </w:tc>
      </w:tr>
      <w:tr>
        <w:tc>
          <w:tcPr>
            <w:tcW w:type="dxa" w:w="1872"/>
            <w:vAlign w:val="center"/>
          </w:tcPr>
          <w:p>
            <w:pPr>
              <w:spacing w:after="20"/>
            </w:pPr>
            <w:r/>
            <w:r>
              <w:rPr>
                <w:rFonts w:ascii="Aptos" w:hAnsi="Aptos"/>
                <w:b w:val="0"/>
                <w:sz w:val="16"/>
              </w:rPr>
              <w:t>Threat model</w:t>
            </w:r>
          </w:p>
        </w:tc>
        <w:tc>
          <w:tcPr>
            <w:tcW w:type="dxa" w:w="8208"/>
            <w:vAlign w:val="center"/>
          </w:tcPr>
          <w:p>
            <w:pPr>
              <w:spacing w:after="20"/>
            </w:pPr>
            <w:r/>
            <w:r>
              <w:rPr>
                <w:rFonts w:ascii="Aptos" w:hAnsi="Aptos"/>
                <w:b w:val="0"/>
                <w:sz w:val="16"/>
              </w:rPr>
              <w:t>A structured list of assets, risks and safeguards.</w:t>
            </w:r>
          </w:p>
        </w:tc>
      </w:tr>
      <w:tr>
        <w:tc>
          <w:tcPr>
            <w:tcW w:type="dxa" w:w="1872"/>
            <w:vAlign w:val="center"/>
            <w:shd w:fill="F2F6FA"/>
          </w:tcPr>
          <w:p>
            <w:pPr>
              <w:spacing w:after="20"/>
            </w:pPr>
            <w:r/>
            <w:r>
              <w:rPr>
                <w:rFonts w:ascii="Aptos" w:hAnsi="Aptos"/>
                <w:b w:val="0"/>
                <w:sz w:val="16"/>
              </w:rPr>
              <w:t>IDOR</w:t>
            </w:r>
          </w:p>
        </w:tc>
        <w:tc>
          <w:tcPr>
            <w:tcW w:type="dxa" w:w="8208"/>
            <w:vAlign w:val="center"/>
            <w:shd w:fill="F2F6FA"/>
          </w:tcPr>
          <w:p>
            <w:pPr>
              <w:spacing w:after="20"/>
            </w:pPr>
            <w:r/>
            <w:r>
              <w:rPr>
                <w:rFonts w:ascii="Aptos" w:hAnsi="Aptos"/>
                <w:b w:val="0"/>
                <w:sz w:val="16"/>
              </w:rPr>
              <w:t>An access-control flaw where changing an identifier exposes another user's data.</w:t>
            </w:r>
          </w:p>
        </w:tc>
      </w:tr>
    </w:tbl>
    <w:p/>
    <w:p/>
    <w:p>
      <w:pPr>
        <w:jc w:val="center"/>
      </w:pPr>
      <w:r>
        <w:rPr>
          <w:b/>
          <w:color w:val="1B5D7D"/>
        </w:rPr>
        <w:t>End of design review guide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Student project guide • Use dummy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EXPENSETRACK  |  DESIGN REVIEW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5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5D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5D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