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16-Bit-Native Entropy Coding Pipeline for</w:t>
      </w:r>
      <w:r>
        <w:br/>
      </w:r>
      <w:r>
        <w:t xml:space="preserve">Lossless Medical Image Compression</w:t>
      </w:r>
    </w:p>
    <w:p>
      <w:pPr>
        <w:pStyle w:val="Author"/>
      </w:pPr>
      <w:r>
        <w:t xml:space="preserve">Kuldeep Singh</w:t>
      </w:r>
      <w:r>
        <w:t xml:space="preserve"> </w:t>
      </w:r>
      <w:r>
        <w:rPr>
          <w:rStyle w:val="FootnoteReference"/>
        </w:rPr>
        <w:footnoteReference w:id="9"/>
      </w:r>
    </w:p>
    <w:p>
      <w:pPr>
        <w:pStyle w:val="AbstractTitle"/>
      </w:pPr>
      <w:r>
        <w:t xml:space="preserve">Abstract</w:t>
      </w:r>
    </w:p>
    <w:p>
      <w:pPr>
        <w:pStyle w:val="Abstract"/>
      </w:pPr>
      <w:r>
        <w:t xml:space="preserve">Lossless compression is essential in medical imaging, where archival storage</w:t>
      </w:r>
      <w:r>
        <w:t xml:space="preserve"> </w:t>
      </w:r>
      <w:r>
        <w:t xml:space="preserve">and diagnostic workflows require exact pixel reconstruction from</w:t>
      </w:r>
      <w:r>
        <w:t xml:space="preserve"> </w:t>
      </w:r>
      <w:r>
        <w:t xml:space="preserve">10–16-bit-per-sample data. Most entropy coders target 8-bit byte streams;</w:t>
      </w:r>
      <w:r>
        <w:t xml:space="preserve"> </w:t>
      </w:r>
      <w:r>
        <w:t xml:space="preserve">medical images break this assumption by producing residual alphabets of</w:t>
      </w:r>
      <w:r>
        <w:t xml:space="preserve"> </w:t>
      </w:r>
      <w:r>
        <w:t xml:space="preserve">thousands of symbols after spatial prediction. This paper presents the</w:t>
      </w:r>
      <w:r>
        <w:t xml:space="preserve"> </w:t>
      </w:r>
      <w:r>
        <w:t xml:space="preserve">Medical Image Codec (MIC), a lossless codec for Digital Imaging and</w:t>
      </w:r>
      <w:r>
        <w:t xml:space="preserve"> </w:t>
      </w:r>
      <w:r>
        <w:t xml:space="preserve">Communications in Medicine (DICOM) images that operates natively on 16-bit</w:t>
      </w:r>
      <w:r>
        <w:t xml:space="preserve"> </w:t>
      </w:r>
      <w:r>
        <w:t xml:space="preserve">residuals. MIC combines spatial prediction, 16-bit run-length encoding,</w:t>
      </w:r>
      <w:r>
        <w:t xml:space="preserve"> </w:t>
      </w:r>
      <w:r>
        <w:t xml:space="preserve">and large-alphabet Finite State Entropy (FSE), a table-driven implementation</w:t>
      </w:r>
      <w:r>
        <w:t xml:space="preserve"> </w:t>
      </w:r>
      <w:r>
        <w:t xml:space="preserve">of asymmetric numeral systems (ANS). Rather than splitting 16-bit pixels</w:t>
      </w:r>
      <w:r>
        <w:t xml:space="preserve"> </w:t>
      </w:r>
      <w:r>
        <w:t xml:space="preserve">into byte pairs before entropy coding, MIC treats each predicted residual</w:t>
      </w:r>
      <w:r>
        <w:t xml:space="preserve"> </w:t>
      </w:r>
      <w:r>
        <w:t xml:space="preserve">as a single 16-bit symbol, capturing correlations between the high and low</w:t>
      </w:r>
      <w:r>
        <w:t xml:space="preserve"> </w:t>
      </w:r>
      <w:r>
        <w:t xml:space="preserve">byte directly; on the test dataset the mutual information between the two</w:t>
      </w:r>
      <w:r>
        <w:t xml:space="preserve"> </w:t>
      </w:r>
      <w:r>
        <w:t xml:space="preserve">bytes ranges from 0.3 to 1.1 bits per symbol. The implementation extends</w:t>
      </w:r>
      <w:r>
        <w:t xml:space="preserve"> </w:t>
      </w:r>
      <w:r>
        <w:t xml:space="preserve">FSE to support up to 65,535-symbol alphabets and includes a multi-state</w:t>
      </w:r>
      <w:r>
        <w:t xml:space="preserve"> </w:t>
      </w:r>
      <w:r>
        <w:t xml:space="preserve">interleaved decoder that exploits instruction-level parallelism (ILP)</w:t>
      </w:r>
      <w:r>
        <w:t xml:space="preserve"> </w:t>
      </w:r>
      <w:r>
        <w:t xml:space="preserve">during decompression. On 21 de-identified DICOM images spanning nine</w:t>
      </w:r>
      <w:r>
        <w:t xml:space="preserve"> </w:t>
      </w:r>
      <w:r>
        <w:t xml:space="preserve">modalities, the 16-bit-native pipeline improves compression ratio by</w:t>
      </w:r>
      <w:r>
        <w:t xml:space="preserve"> </w:t>
      </w:r>
      <w:r>
        <w:t xml:space="preserve">5–22% (geometric mean 14%) over a Delta+Zstandard baseline and reaches</w:t>
      </w:r>
      <w:r>
        <w:t xml:space="preserve"> </w:t>
      </w:r>
      <w:r>
        <w:t xml:space="preserve">a geometric-mean ratio of 3.46</w:t>
      </w:r>
      <m:oMath>
        <m:r>
          <m:rPr>
            <m:sty m:val="p"/>
          </m:rPr>
          <m:t>×</m:t>
        </m:r>
      </m:oMath>
      <w:r>
        <w:t xml:space="preserve">, essentially tied with</w:t>
      </w:r>
      <w:r>
        <w:t xml:space="preserve"> </w:t>
      </w:r>
      <w:r>
        <w:t xml:space="preserve">High-Throughput JPEG 2000 (HTJ2K, 3.45</w:t>
      </w:r>
      <m:oMath>
        <m:r>
          <m:rPr>
            <m:sty m:val="p"/>
          </m:rPr>
          <m:t>×</m:t>
        </m:r>
      </m:oMath>
      <w:r>
        <w:t xml:space="preserve">) and about 91% of</w:t>
      </w:r>
      <w:r>
        <w:t xml:space="preserve"> </w:t>
      </w:r>
      <w:r>
        <w:t xml:space="preserve">JPEG-LS’s 3.82</w:t>
      </w:r>
      <m:oMath>
        <m:r>
          <m:rPr>
            <m:sty m:val="p"/>
          </m:rPr>
          <m:t>×</m:t>
        </m:r>
      </m:oMath>
      <w:r>
        <w:t xml:space="preserve">. A multi-state interleaved decoder yields a 46%</w:t>
      </w:r>
      <w:r>
        <w:t xml:space="preserve"> </w:t>
      </w:r>
      <w:r>
        <w:t xml:space="preserve">geometric-mean FSE-stage decompression speedup on ARM64 at four states</w:t>
      </w:r>
      <w:r>
        <w:t xml:space="preserve"> </w:t>
      </w:r>
      <w:r>
        <w:t xml:space="preserve">and a further 7% at eight states (8% and 2% respectively on AMD64).</w:t>
      </w:r>
      <w:r>
        <w:t xml:space="preserve"> </w:t>
      </w:r>
      <w:r>
        <w:t xml:space="preserve">Single-threaded, MIC’s C decoder is the fastest of the four tested codecs</w:t>
      </w:r>
      <w:r>
        <w:t xml:space="preserve"> </w:t>
      </w:r>
      <w:r>
        <w:t xml:space="preserve">on 20 of 21 ARM64 images and on all 21 AMD64 images, and on the encoding</w:t>
      </w:r>
      <w:r>
        <w:t xml:space="preserve"> </w:t>
      </w:r>
      <w:r>
        <w:t xml:space="preserve">side it leads on all 21 ARM64 images and on 18 of 21 AMD64 images. A</w:t>
      </w:r>
      <w:r>
        <w:t xml:space="preserve"> </w:t>
      </w:r>
      <w:r>
        <w:t xml:space="preserve">strip-parallel mode adds near-linear scaling on large images. We also</w:t>
      </w:r>
      <w:r>
        <w:t xml:space="preserve"> </w:t>
      </w:r>
      <w:r>
        <w:t xml:space="preserve">provide a 20 KB pure JavaScript decoder and a Go WebAssembly build;</w:t>
      </w:r>
      <w:r>
        <w:t xml:space="preserve"> </w:t>
      </w:r>
      <w:r>
        <w:t xml:space="preserve">these implementations show that the format can be decoded on the client</w:t>
      </w:r>
      <w:r>
        <w:t xml:space="preserve"> </w:t>
      </w:r>
      <w:r>
        <w:t xml:space="preserve">side in a web viewer. The current study is limited by the 21-image</w:t>
      </w:r>
      <w:r>
        <w:t xml:space="preserve"> </w:t>
      </w:r>
      <w:r>
        <w:t xml:space="preserve">dataset and should be validated on larger multi-institutional data.</w:t>
      </w:r>
    </w:p>
    <w:p>
      <w:pPr>
        <w:pStyle w:val="FirstParagraph"/>
      </w:pPr>
      <w:r>
        <w:t xml:space="preserve">medical image compression, lossless compression, entropy coding, asymmetric</w:t>
      </w:r>
      <w:r>
        <w:t xml:space="preserve"> </w:t>
      </w:r>
      <w:r>
        <w:t xml:space="preserve">numeral systems (ANS), finite state entropy (FSE), DICOM, high-bit-depth</w:t>
      </w:r>
      <w:r>
        <w:t xml:space="preserve"> </w:t>
      </w:r>
      <w:r>
        <w:t xml:space="preserve">imaging.</w:t>
      </w:r>
    </w:p>
    <w:bookmarkStart w:id="14" w:name="sec:intro"/>
    <w:p>
      <w:pPr>
        <w:pStyle w:val="Heading1"/>
      </w:pPr>
      <w:r>
        <w:t xml:space="preserve">Introduction</w:t>
      </w:r>
    </w:p>
    <w:p>
      <w:pPr>
        <w:pStyle w:val="FirstParagraph"/>
      </w:pPr>
      <w:r>
        <w:t xml:space="preserve">imaging systems routinely generate large volumes of</w:t>
      </w:r>
      <w:r>
        <w:t xml:space="preserve"> </w:t>
      </w:r>
      <w:r>
        <w:t xml:space="preserve">high-bit-depth data. Modalities such as computed tomography (CT), magnetic</w:t>
      </w:r>
      <w:r>
        <w:t xml:space="preserve"> </w:t>
      </w:r>
      <w:r>
        <w:t xml:space="preserve">resonance imaging (MR), digital radiography (computed radiography,</w:t>
      </w:r>
      <w:r>
        <w:t xml:space="preserve"> </w:t>
      </w:r>
      <w:r>
        <w:t xml:space="preserve">CR; plain X-ray, XR), mammography, and tomosynthesis commonly store pixel</w:t>
      </w:r>
      <w:r>
        <w:t xml:space="preserve"> </w:t>
      </w:r>
      <w:r>
        <w:t xml:space="preserve">values at 10, 12, or 16 bits per sample. A single digital breast tomosynthesis</w:t>
      </w:r>
      <w:r>
        <w:t xml:space="preserve"> </w:t>
      </w:r>
      <w:r>
        <w:t xml:space="preserve">(DBT) acquisition view produces 60 or more reconstructed slices, totalling over</w:t>
      </w:r>
      <w:r>
        <w:t xml:space="preserve"> </w:t>
      </w:r>
      <w:r>
        <w:t xml:space="preserve">600 MB of raw pixel data per view. A complete bilateral four-view screening</w:t>
      </w:r>
      <w:r>
        <w:t xml:space="preserve"> </w:t>
      </w:r>
      <w:r>
        <w:t xml:space="preserve">study exceeds 2 GB uncompressed. Efficient lossless compression is essential</w:t>
      </w:r>
      <w:r>
        <w:t xml:space="preserve"> </w:t>
      </w:r>
      <w:r>
        <w:t xml:space="preserve">for archival storage, network transmission, and real-time rendering in clinical</w:t>
      </w:r>
      <w:r>
        <w:t xml:space="preserve"> </w:t>
      </w:r>
      <w:r>
        <w:t xml:space="preserve">Picture Archiving and Communication Systems (PACS) and diagnostic viewers.</w:t>
      </w:r>
    </w:p>
    <w:p>
      <w:pPr>
        <w:pStyle w:val="BodyText"/>
      </w:pPr>
      <w:r>
        <w:t xml:space="preserve">DICOM </w:t>
      </w:r>
      <w:r>
        <w:t xml:space="preserve"> </w:t>
      </w:r>
      <w:r>
        <w:t xml:space="preserve">supports several established lossless transfer syntaxes,</w:t>
      </w:r>
      <w:r>
        <w:t xml:space="preserve"> </w:t>
      </w:r>
      <w:r>
        <w:t xml:space="preserve">including JPEG 2000, HTJ2K, JPEG-LS (a lossless/near-lossless predictive</w:t>
      </w:r>
      <w:r>
        <w:t xml:space="preserve"> </w:t>
      </w:r>
      <w:r>
        <w:t xml:space="preserve">standard), and Run-Length Encoding (RLE) Lossless. These methods offer</w:t>
      </w:r>
      <w:r>
        <w:t xml:space="preserve"> </w:t>
      </w:r>
      <w:r>
        <w:t xml:space="preserve">different tradeoffs among compression ratio, decoding speed, and</w:t>
      </w:r>
      <w:r>
        <w:t xml:space="preserve"> </w:t>
      </w:r>
      <w:r>
        <w:t xml:space="preserve">implementation complexity </w:t>
      </w:r>
      <w:r>
        <w:t xml:space="preserve">. JPEG 2000 and HTJ2K</w:t>
      </w:r>
      <w:r>
        <w:t xml:space="preserve"> </w:t>
      </w:r>
      <w:r>
        <w:t xml:space="preserve">provide strong compression performance but rely on transform and block-coding</w:t>
      </w:r>
      <w:r>
        <w:t xml:space="preserve"> </w:t>
      </w:r>
      <w:r>
        <w:t xml:space="preserve">pipelines that are comparatively complex. JPEG-LS uses predictive coding and</w:t>
      </w:r>
      <w:r>
        <w:t xml:space="preserve"> </w:t>
      </w:r>
      <w:r>
        <w:t xml:space="preserve">often yields strong lossless ratios, but its throughput characteristics remain</w:t>
      </w:r>
      <w:r>
        <w:t xml:space="preserve"> </w:t>
      </w:r>
      <w:r>
        <w:t xml:space="preserve">application-dependent. RLE Lossless is simple but typically provides limited</w:t>
      </w:r>
      <w:r>
        <w:t xml:space="preserve"> </w:t>
      </w:r>
      <w:r>
        <w:t xml:space="preserve">compression because it operates on byte-oriented runs and does not include an</w:t>
      </w:r>
      <w:r>
        <w:t xml:space="preserve"> </w:t>
      </w:r>
      <w:r>
        <w:t xml:space="preserve">effective decorrelation stage.</w:t>
      </w:r>
    </w:p>
    <w:p>
      <w:pPr>
        <w:pStyle w:val="BodyText"/>
      </w:pPr>
      <w:r>
        <w:t xml:space="preserve">This work studies a different design point for lossless medical image</w:t>
      </w:r>
      <w:r>
        <w:t xml:space="preserve"> </w:t>
      </w:r>
      <w:r>
        <w:t xml:space="preserve">compression: direct coding of</w:t>
      </w:r>
      <w:r>
        <w:t xml:space="preserve"> </w:t>
      </w:r>
      <w:r>
        <w:rPr>
          <w:b/>
          <w:bCs/>
        </w:rPr>
        <w:t xml:space="preserve">predicted 16-bit residual streams</w:t>
      </w:r>
      <w:r>
        <w:t xml:space="preserve">.</w:t>
      </w:r>
      <w:r>
        <w:t xml:space="preserve"> </w:t>
      </w:r>
      <w:r>
        <w:t xml:space="preserve">Throughout this paper, a</w:t>
      </w:r>
      <w:r>
        <w:t xml:space="preserve"> </w:t>
      </w:r>
      <w:r>
        <w:rPr>
          <w:i/>
          <w:iCs/>
        </w:rPr>
        <w:t xml:space="preserve">residual stream</w:t>
      </w:r>
      <w:r>
        <w:t xml:space="preserve"> </w:t>
      </w:r>
      <w:r>
        <w:t xml:space="preserve">denotes the sequence of</w:t>
      </w:r>
      <w:r>
        <w:t xml:space="preserve"> </w:t>
      </w:r>
      <w:r>
        <w:t xml:space="preserve">per-pixel prediction errors</w:t>
      </w:r>
      <w:r>
        <w:t xml:space="preserve"> </w:t>
      </w:r>
      <m:oMath>
        <m:sSub>
          <m:e>
            <m:r>
              <m:t>r</m:t>
            </m:r>
          </m:e>
          <m:sub>
            <m:r>
              <m:t>i</m:t>
            </m:r>
            <m:r>
              <m:rPr>
                <m:sty m:val="p"/>
              </m:rPr>
              <m:t>,</m:t>
            </m:r>
            <m:r>
              <m:t>j</m:t>
            </m:r>
          </m:sub>
        </m:sSub>
        <m:r>
          <m:rPr>
            <m:sty m:val="p"/>
          </m:rPr>
          <m:t>=</m:t>
        </m:r>
        <m:sSub>
          <m:e>
            <m:r>
              <m:t>x</m:t>
            </m:r>
          </m:e>
          <m:sub>
            <m:r>
              <m:t>i</m:t>
            </m:r>
            <m:r>
              <m:rPr>
                <m:sty m:val="p"/>
              </m:rPr>
              <m:t>,</m:t>
            </m:r>
            <m:r>
              <m:t>j</m:t>
            </m:r>
          </m:sub>
        </m:sSub>
        <m:r>
          <m:rPr>
            <m:sty m:val="p"/>
          </m:rPr>
          <m:t>−</m:t>
        </m:r>
        <m:sSub>
          <m:e>
            <m:acc>
              <m:accPr>
                <m:chr m:val="̂"/>
              </m:accPr>
              <m:e>
                <m:r>
                  <m:t>x</m:t>
                </m:r>
              </m:e>
            </m:acc>
          </m:e>
          <m:sub>
            <m:r>
              <m:t>i</m:t>
            </m:r>
            <m:r>
              <m:rPr>
                <m:sty m:val="p"/>
              </m:rPr>
              <m:t>,</m:t>
            </m:r>
            <m:r>
              <m:t>j</m:t>
            </m:r>
          </m:sub>
        </m:sSub>
      </m:oMath>
      <w:r>
        <w:t xml:space="preserve"> </w:t>
      </w:r>
      <w:r>
        <w:t xml:space="preserve">produced by a</w:t>
      </w:r>
      <w:r>
        <w:t xml:space="preserve"> </w:t>
      </w:r>
      <w:r>
        <w:t xml:space="preserve">spatial predictor, kept at the native 16-bit precision of the source pixels</w:t>
      </w:r>
      <w:r>
        <w:t xml:space="preserve"> </w:t>
      </w:r>
      <w:r>
        <w:t xml:space="preserve">rather than re-serialised into bytes. As a concrete example: if the predicted</w:t>
      </w:r>
      <w:r>
        <w:t xml:space="preserve"> </w:t>
      </w:r>
      <w:r>
        <w:t xml:space="preserve">pixel value is 1020 and the true pixel is 1023, the residual is</w:t>
      </w:r>
      <w:r>
        <w:t xml:space="preserve"> </w:t>
      </w:r>
      <m:oMath>
        <m:r>
          <m:rPr>
            <m:sty m:val="p"/>
          </m:rPr>
          <m:t>+</m:t>
        </m:r>
        <m:r>
          <m:t>3</m:t>
        </m:r>
      </m:oMath>
      <w:r>
        <w:t xml:space="preserve">.</w:t>
      </w:r>
      <w:r>
        <w:t xml:space="preserve"> </w:t>
      </w:r>
      <w:r>
        <w:t xml:space="preserve">Smooth regions therefore produce many residuals near zero, and these near-zero</w:t>
      </w:r>
      <w:r>
        <w:t xml:space="preserve"> </w:t>
      </w:r>
      <w:r>
        <w:t xml:space="preserve">residuals recur frequently—properties that motivate a 16-bit-native</w:t>
      </w:r>
      <w:r>
        <w:t xml:space="preserve"> </w:t>
      </w:r>
      <w:r>
        <w:t xml:space="preserve">run-length and entropy coding stage.</w:t>
      </w:r>
    </w:p>
    <w:p>
      <w:pPr>
        <w:pStyle w:val="BodyText"/>
      </w:pPr>
      <w:r>
        <w:t xml:space="preserve">The central observation is that the dominant entropy coders in modern</w:t>
      </w:r>
      <w:r>
        <w:t xml:space="preserve"> </w:t>
      </w:r>
      <w:r>
        <w:t xml:space="preserve">compression systems, including Huffman coding, arithmetic coding, Lempel-Ziv</w:t>
      </w:r>
      <w:r>
        <w:t xml:space="preserve"> </w:t>
      </w:r>
      <w:r>
        <w:t xml:space="preserve">1977 (LZ77), and FSE/ANS as used in Zstandard, were designed primarily for</w:t>
      </w:r>
      <w:r>
        <w:t xml:space="preserve"> </w:t>
      </w:r>
      <w:r>
        <w:t xml:space="preserve">8-bit byte streams. Medical images break this assumption: DICOM stores pixels</w:t>
      </w:r>
      <w:r>
        <w:t xml:space="preserve"> </w:t>
      </w:r>
      <w:r>
        <w:t xml:space="preserve">at 10–16 bits per sample, yielding symbol alphabets of 1,024 to 65,536</w:t>
      </w:r>
      <w:r>
        <w:t xml:space="preserve"> </w:t>
      </w:r>
      <w:r>
        <w:t xml:space="preserve">entries. Even after spatial delta prediction, the residual alphabet for a</w:t>
      </w:r>
      <w:r>
        <w:t xml:space="preserve"> </w:t>
      </w:r>
      <w:r>
        <w:t xml:space="preserve">16-bit CT image can span tens of thousands of distinct values. An entropy coder</w:t>
      </w:r>
      <w:r>
        <w:t xml:space="preserve"> </w:t>
      </w:r>
      <w:r>
        <w:t xml:space="preserve">that assumes an 8-bit alphabet must either re-encode 16-bit symbols as byte</w:t>
      </w:r>
      <w:r>
        <w:t xml:space="preserve"> </w:t>
      </w:r>
      <w:r>
        <w:t xml:space="preserve">pairs (losing inter-byte correlation and doubling the number of coding steps)</w:t>
      </w:r>
      <w:r>
        <w:t xml:space="preserve"> </w:t>
      </w:r>
      <w:r>
        <w:t xml:space="preserve">or truncate the alphabet at 256 and fall back to raw storage for rare symbols.</w:t>
      </w:r>
      <w:r>
        <w:t xml:space="preserve"> </w:t>
      </w:r>
      <w:r>
        <w:t xml:space="preserve">This mismatch is structurally costly: for example, small signed residuals such</w:t>
      </w:r>
      <w:r>
        <w:t xml:space="preserve"> </w:t>
      </w:r>
      <w:r>
        <w:t xml:space="preserve">as</w:t>
      </w:r>
      <w:r>
        <w:t xml:space="preserve"> </w:t>
      </w:r>
      <m:oMath>
        <m:r>
          <m:rPr>
            <m:sty m:val="p"/>
          </m:rPr>
          <m:t>−</m:t>
        </m:r>
        <m:r>
          <m:t>2</m:t>
        </m:r>
        <m:r>
          <m:rPr>
            <m:sty m:val="p"/>
          </m:rPr>
          <m:t>,</m:t>
        </m:r>
        <m:r>
          <m:rPr>
            <m:sty m:val="p"/>
          </m:rPr>
          <m:t>−</m:t>
        </m:r>
        <m:r>
          <m:t>1</m:t>
        </m:r>
        <m:r>
          <m:rPr>
            <m:sty m:val="p"/>
          </m:rPr>
          <m:t>,</m:t>
        </m:r>
        <m:r>
          <m:t>0</m:t>
        </m:r>
        <m:r>
          <m:rPr>
            <m:sty m:val="p"/>
          </m:rPr>
          <m:t>,</m:t>
        </m:r>
        <m:r>
          <m:rPr>
            <m:sty m:val="p"/>
          </m:rPr>
          <m:t>+</m:t>
        </m:r>
        <m:r>
          <m:t>1</m:t>
        </m:r>
      </m:oMath>
      <w:r>
        <w:t xml:space="preserve"> </w:t>
      </w:r>
      <w:r>
        <w:t xml:space="preserve">have highly predictable high bytes, so a memoryless</w:t>
      </w:r>
      <w:r>
        <w:t xml:space="preserve"> </w:t>
      </w:r>
      <w:r>
        <w:t xml:space="preserve">byte-wise entropy coder forces bits to be spent on information already implied</w:t>
      </w:r>
      <w:r>
        <w:t xml:space="preserve"> </w:t>
      </w:r>
      <w:r>
        <w:t xml:space="preserve">by the other byte. General-purpose compressors such as Zstandard can recover</w:t>
      </w:r>
      <w:r>
        <w:t xml:space="preserve"> </w:t>
      </w:r>
      <w:r>
        <w:t xml:space="preserve">part of this structure through Lempel–Ziv sequence matching, but the residual</w:t>
      </w:r>
      <w:r>
        <w:t xml:space="preserve"> </w:t>
      </w:r>
      <w:r>
        <w:t xml:space="preserve">stream is still not represented as a single 16-bit alphabet. On our test</w:t>
      </w:r>
      <w:r>
        <w:t xml:space="preserve"> </w:t>
      </w:r>
      <w:r>
        <w:t xml:space="preserve">images, the mutual information</w:t>
      </w:r>
      <w:r>
        <w:t xml:space="preserve"> </w:t>
      </w:r>
      <m:oMath>
        <m:r>
          <m:t>I</m:t>
        </m:r>
        <m:r>
          <m:rPr>
            <m:sty m:val="p"/>
          </m:rPr>
          <m:t>(</m:t>
        </m:r>
        <m:sSub>
          <m:e>
            <m:r>
              <m:t>X</m:t>
            </m:r>
          </m:e>
          <m:sub>
            <m:r>
              <m:t>H</m:t>
            </m:r>
          </m:sub>
        </m:sSub>
        <m:r>
          <m:rPr>
            <m:sty m:val="p"/>
          </m:rPr>
          <m:t>;</m:t>
        </m:r>
        <m:r>
          <m:t> </m:t>
        </m:r>
        <m:sSub>
          <m:e>
            <m:r>
              <m:t>X</m:t>
            </m:r>
          </m:e>
          <m:sub>
            <m:r>
              <m:t>L</m:t>
            </m:r>
          </m:sub>
        </m:sSub>
        <m:r>
          <m:rPr>
            <m:sty m:val="p"/>
          </m:rPr>
          <m:t>)</m:t>
        </m:r>
      </m:oMath>
      <w:r>
        <w:t xml:space="preserve"> </w:t>
      </w:r>
      <w:r>
        <w:t xml:space="preserve">between the high and low bytes</w:t>
      </w:r>
      <w:r>
        <w:t xml:space="preserve"> </w:t>
      </w:r>
      <w:r>
        <w:t xml:space="preserve">of delta residuals ranges from 0.3 bits/symbol (MR) to 1.1 bits/symbol</w:t>
      </w:r>
      <w:r>
        <w:t xml:space="preserve"> </w:t>
      </w:r>
      <w:r>
        <w:t xml:space="preserve">(MG3), corresponding to 8–22% of total entropy. This is an upper bound on</w:t>
      </w:r>
      <w:r>
        <w:t xml:space="preserve"> </w:t>
      </w:r>
      <w:r>
        <w:t xml:space="preserve">the cost a memoryless byte coder pays; the empirical 5–22% advantage of MIC</w:t>
      </w:r>
      <w:r>
        <w:t xml:space="preserve"> </w:t>
      </w:r>
      <w:r>
        <w:t xml:space="preserve">over Delta + Zstandard sits within that bound, consistent with the</w:t>
      </w:r>
      <w:r>
        <w:t xml:space="preserve"> </w:t>
      </w:r>
      <w:r>
        <w:t xml:space="preserve">information-theoretic argument rather than serving as a direct proof.</w:t>
      </w:r>
    </w:p>
    <w:p>
      <w:pPr>
        <w:pStyle w:val="BodyText"/>
      </w:pPr>
      <w:r>
        <w:t xml:space="preserve">Based on this observation, we present MIC, a lossless codec that combines:</w:t>
      </w:r>
    </w:p>
    <w:p>
      <w:pPr>
        <w:numPr>
          <w:ilvl w:val="0"/>
          <w:numId w:val="1001"/>
        </w:numPr>
      </w:pPr>
      <w:r>
        <w:t xml:space="preserve">a simple spatial predictor,</w:t>
      </w:r>
    </w:p>
    <w:p>
      <w:pPr>
        <w:numPr>
          <w:ilvl w:val="0"/>
          <w:numId w:val="1001"/>
        </w:numPr>
      </w:pPr>
      <w:r>
        <w:t xml:space="preserve">a 16-bit-native run-length representation of the residual stream, and</w:t>
      </w:r>
    </w:p>
    <w:p>
      <w:pPr>
        <w:numPr>
          <w:ilvl w:val="0"/>
          <w:numId w:val="1001"/>
        </w:numPr>
      </w:pPr>
      <w:r>
        <w:t xml:space="preserve">an extended FSE/tANS (table-based ANS) entropy coder supporting large</w:t>
      </w:r>
      <w:r>
        <w:t xml:space="preserve"> </w:t>
      </w:r>
      <w:r>
        <w:t xml:space="preserve">active symbol alphabets.</w:t>
      </w:r>
    </w:p>
    <w:p>
      <w:pPr>
        <w:pStyle w:val="FirstParagraph"/>
      </w:pPr>
      <w:r>
        <w:t xml:space="preserve">The codec also includes multi-state interleaved entropy decoding to improve</w:t>
      </w:r>
      <w:r>
        <w:t xml:space="preserve"> </w:t>
      </w:r>
      <w:r>
        <w:t xml:space="preserve">decompression throughput by increasing ILP.</w:t>
      </w:r>
    </w:p>
    <w:bookmarkStart w:id="11" w:name="contributions"/>
    <w:p>
      <w:pPr>
        <w:pStyle w:val="Heading2"/>
      </w:pPr>
      <w:r>
        <w:t xml:space="preserve">Contributions</w:t>
      </w:r>
    </w:p>
    <w:p>
      <w:pPr>
        <w:pStyle w:val="FirstParagraph"/>
      </w:pPr>
      <w:r>
        <w:t xml:space="preserve">The main contributions of this paper are as follows.</w:t>
      </w:r>
    </w:p>
    <w:p>
      <w:pPr>
        <w:numPr>
          <w:ilvl w:val="0"/>
          <w:numId w:val="1002"/>
        </w:numPr>
      </w:pPr>
      <w:r>
        <w:rPr>
          <w:b/>
          <w:bCs/>
        </w:rPr>
        <w:t xml:space="preserve">A 16-bit-native lossless coding pipeline for medical images.</w:t>
      </w:r>
      <w:r>
        <w:t xml:space="preserve"> </w:t>
      </w:r>
      <w:r>
        <w:t xml:space="preserve">We present a Delta + 16-bit RLE + extended FSE pipeline for grayscale</w:t>
      </w:r>
      <w:r>
        <w:t xml:space="preserve"> </w:t>
      </w:r>
      <w:r>
        <w:t xml:space="preserve">medical image compression that consistently outperforms Delta + Zstandard</w:t>
      </w:r>
      <w:r>
        <w:t xml:space="preserve"> </w:t>
      </w:r>
      <w:r>
        <w:t xml:space="preserve">on all 21 tested images, with the improvement attributable to the structural</w:t>
      </w:r>
      <w:r>
        <w:t xml:space="preserve"> </w:t>
      </w:r>
      <w:r>
        <w:t xml:space="preserve">cost of byte-splitting 16-bit residuals.</w:t>
      </w:r>
    </w:p>
    <w:p>
      <w:pPr>
        <w:numPr>
          <w:ilvl w:val="0"/>
          <w:numId w:val="1002"/>
        </w:numPr>
      </w:pPr>
      <w:r>
        <w:rPr>
          <w:b/>
          <w:bCs/>
        </w:rPr>
        <w:t xml:space="preserve">An extended table-based entropy coder for large residual</w:t>
      </w:r>
      <w:r>
        <w:rPr>
          <w:b/>
          <w:bCs/>
        </w:rPr>
        <w:t xml:space="preserve"> </w:t>
      </w:r>
      <w:r>
        <w:rPr>
          <w:b/>
          <w:bCs/>
        </w:rPr>
        <w:t xml:space="preserve">alphabets.</w:t>
      </w:r>
      <w:r>
        <w:t xml:space="preserve"> </w:t>
      </w:r>
      <w:r>
        <w:t xml:space="preserve">The proposed implementation supports up to 65,535 distinct symbols.</w:t>
      </w:r>
      <w:r>
        <w:t xml:space="preserve"> </w:t>
      </w:r>
      <w:r>
        <w:t xml:space="preserve">One 16-bit code value (</w:t>
      </w:r>
      <m:oMath>
        <m:sSup>
          <m:e>
            <m:r>
              <m:t>2</m:t>
            </m:r>
          </m:e>
          <m:sup>
            <m:r>
              <m:t>16</m:t>
            </m:r>
          </m:sup>
        </m:sSup>
        <m:r>
          <m:rPr>
            <m:sty m:val="p"/>
          </m:rPr>
          <m:t>−</m:t>
        </m:r>
        <m:r>
          <m:t>1</m:t>
        </m:r>
        <m:r>
          <m:rPr>
            <m:sty m:val="p"/>
          </m:rPr>
          <m:t>=</m:t>
        </m:r>
        <m:r>
          <m:t>65535</m:t>
        </m:r>
      </m:oMath>
      <w:r>
        <w:t xml:space="preserve">) is reserved as the overflow</w:t>
      </w:r>
      <w:r>
        <w:t xml:space="preserve"> </w:t>
      </w:r>
      <w:r>
        <w:t xml:space="preserve">delimiter for full-range images, leaving up to 65,535 codes available for</w:t>
      </w:r>
      <w:r>
        <w:t xml:space="preserve"> </w:t>
      </w:r>
      <w:r>
        <w:t xml:space="preserve">entropy coding. Tables are dynamically sized to the observed symbol range,</w:t>
      </w:r>
      <w:r>
        <w:t xml:space="preserve"> </w:t>
      </w:r>
      <w:r>
        <w:t xml:space="preserve">reducing working-set size from 512 KB to approximately 2 KB for 8-bit</w:t>
      </w:r>
      <w:r>
        <w:t xml:space="preserve"> </w:t>
      </w:r>
      <w:r>
        <w:t xml:space="preserve">images.</w:t>
      </w:r>
    </w:p>
    <w:p>
      <w:pPr>
        <w:numPr>
          <w:ilvl w:val="0"/>
          <w:numId w:val="1002"/>
        </w:numPr>
      </w:pPr>
      <w:r>
        <w:rPr>
          <w:b/>
          <w:bCs/>
        </w:rPr>
        <w:t xml:space="preserve">A multi-state interleaved entropy decoder.</w:t>
      </w:r>
      <w:r>
        <w:t xml:space="preserve"> </w:t>
      </w:r>
      <w:r>
        <w:t xml:space="preserve">We implement and evaluate two-, four- and eight-state FSE decoding to</w:t>
      </w:r>
      <w:r>
        <w:t xml:space="preserve"> </w:t>
      </w:r>
      <w:r>
        <w:t xml:space="preserve">exploit ILP. Four states deliver a geometric-mean</w:t>
      </w:r>
      <w:r>
        <w:t xml:space="preserve"> </w:t>
      </w:r>
      <m:oMath>
        <m:r>
          <m:rPr>
            <m:sty m:val="p"/>
          </m:rPr>
          <m:t>+</m:t>
        </m:r>
      </m:oMath>
      <w:r>
        <w:t xml:space="preserve">46% FSE-stage</w:t>
      </w:r>
      <w:r>
        <w:t xml:space="preserve"> </w:t>
      </w:r>
      <w:r>
        <w:t xml:space="preserve">speedup on ARM64 (</w:t>
      </w:r>
      <m:oMath>
        <m:r>
          <m:rPr>
            <m:sty m:val="p"/>
          </m:rPr>
          <m:t>+</m:t>
        </m:r>
      </m:oMath>
      <w:r>
        <w:t xml:space="preserve">8% on AMD64) and eight states deliver a further</w:t>
      </w:r>
      <w:r>
        <w:t xml:space="preserve"> </w:t>
      </w:r>
      <m:oMath>
        <m:r>
          <m:rPr>
            <m:sty m:val="p"/>
          </m:rPr>
          <m:t>+</m:t>
        </m:r>
      </m:oMath>
      <w:r>
        <w:t xml:space="preserve">7% on ARM64 (</w:t>
      </w:r>
      <m:oMath>
        <m:r>
          <m:rPr>
            <m:sty m:val="p"/>
          </m:rPr>
          <m:t>+</m:t>
        </m:r>
      </m:oMath>
      <w:r>
        <w:t xml:space="preserve">2% on AMD64), with no compression ratio penalty.</w:t>
      </w:r>
    </w:p>
    <w:p>
      <w:pPr>
        <w:numPr>
          <w:ilvl w:val="0"/>
          <w:numId w:val="1002"/>
        </w:numPr>
      </w:pPr>
      <w:r>
        <w:rPr>
          <w:b/>
          <w:bCs/>
        </w:rPr>
        <w:t xml:space="preserve">An empirical evaluation against standard codecs and a</w:t>
      </w:r>
      <w:r>
        <w:rPr>
          <w:b/>
          <w:bCs/>
        </w:rPr>
        <w:t xml:space="preserve"> </w:t>
      </w:r>
      <w:r>
        <w:rPr>
          <w:b/>
          <w:bCs/>
        </w:rPr>
        <w:t xml:space="preserve">general-purpose baseline.</w:t>
      </w:r>
      <w:r>
        <w:t xml:space="preserve"> </w:t>
      </w:r>
      <w:r>
        <w:t xml:space="preserve">We compare MIC with HTJ2K (OpenJPH) </w:t>
      </w:r>
      <w:r>
        <w:t xml:space="preserve">, JPEG-LS</w:t>
      </w:r>
      <w:r>
        <w:t xml:space="preserve"> </w:t>
      </w:r>
      <w:r>
        <w:t xml:space="preserve">(CharLS) </w:t>
      </w:r>
      <w:r>
        <w:t xml:space="preserve">, and Delta + Zstandard on a dataset of 21</w:t>
      </w:r>
      <w:r>
        <w:t xml:space="preserve"> </w:t>
      </w:r>
      <w:r>
        <w:t xml:space="preserve">DICOM images spanning nine modalities (described in</w:t>
      </w:r>
      <w:r>
        <w:t xml:space="preserve"> </w:t>
      </w:r>
      <w:r>
        <w:t xml:space="preserve">Section </w:t>
      </w:r>
      <w:hyperlink w:anchor="sec:methodology">
        <w:r>
          <w:rPr>
            <w:rStyle w:val="Hyperlink"/>
          </w:rPr>
          <w:t xml:space="preserve">5</w:t>
        </w:r>
      </w:hyperlink>
      <w:r>
        <w:t xml:space="preserve">).</w:t>
      </w:r>
    </w:p>
    <w:p>
      <w:pPr>
        <w:numPr>
          <w:ilvl w:val="0"/>
          <w:numId w:val="1002"/>
        </w:numPr>
      </w:pPr>
      <w:r>
        <w:rPr>
          <w:b/>
          <w:bCs/>
        </w:rPr>
        <w:t xml:space="preserve">A compact JavaScript/WebAssembly (WASM) decoder implementation.</w:t>
      </w:r>
      <w:r>
        <w:t xml:space="preserve"> </w:t>
      </w:r>
      <w:r>
        <w:t xml:space="preserve">We provide a</w:t>
      </w:r>
      <w:r>
        <w:t xml:space="preserve"> </w:t>
      </w:r>
      <m:oMath>
        <m:r>
          <m:rPr>
            <m:sty m:val="p"/>
          </m:rPr>
          <m:t>∼</m:t>
        </m:r>
      </m:oMath>
      <w:r>
        <w:t xml:space="preserve">20 KB pure JavaScript (JS) decoder and a Go</w:t>
      </w:r>
      <w:r>
        <w:t xml:space="preserve"> </w:t>
      </w:r>
      <w:r>
        <w:t xml:space="preserve">WebAssembly build to explore deployment feasibility for client-side viewing.</w:t>
      </w:r>
    </w:p>
    <w:bookmarkEnd w:id="11"/>
    <w:bookmarkStart w:id="12" w:name="scope"/>
    <w:p>
      <w:pPr>
        <w:pStyle w:val="Heading2"/>
      </w:pPr>
      <w:r>
        <w:t xml:space="preserve">Scope</w:t>
      </w:r>
    </w:p>
    <w:p>
      <w:pPr>
        <w:pStyle w:val="FirstParagraph"/>
      </w:pPr>
      <w:r>
        <w:t xml:space="preserve">This paper is scoped to</w:t>
      </w:r>
      <w:r>
        <w:t xml:space="preserve"> </w:t>
      </w:r>
      <w:r>
        <w:rPr>
          <w:b/>
          <w:bCs/>
        </w:rPr>
        <w:t xml:space="preserve">lossless single-frame grayscale medical image</w:t>
      </w:r>
      <w:r>
        <w:rPr>
          <w:b/>
          <w:bCs/>
        </w:rPr>
        <w:t xml:space="preserve"> </w:t>
      </w:r>
      <w:r>
        <w:rPr>
          <w:b/>
          <w:bCs/>
        </w:rPr>
        <w:t xml:space="preserve">compression</w:t>
      </w:r>
      <w:r>
        <w:t xml:space="preserve">. Multi-frame and RGB extensions are outside the scope of this</w:t>
      </w:r>
      <w:r>
        <w:t xml:space="preserve"> </w:t>
      </w:r>
      <w:r>
        <w:t xml:space="preserve">work. The present work does not address lossy coding, progressive decoding, or</w:t>
      </w:r>
      <w:r>
        <w:t xml:space="preserve"> </w:t>
      </w:r>
      <w:r>
        <w:t xml:space="preserve">region-of-interest coding.</w:t>
      </w:r>
    </w:p>
    <w:bookmarkEnd w:id="12"/>
    <w:bookmarkStart w:id="13" w:name="organization"/>
    <w:p>
      <w:pPr>
        <w:pStyle w:val="Heading2"/>
      </w:pPr>
      <w:r>
        <w:t xml:space="preserve">Organization</w:t>
      </w:r>
    </w:p>
    <w:p>
      <w:pPr>
        <w:pStyle w:val="FirstParagraph"/>
      </w:pPr>
      <w:r>
        <w:t xml:space="preserve">Section </w:t>
      </w:r>
      <w:hyperlink w:anchor="sec:related">
        <w:r>
          <w:rPr>
            <w:rStyle w:val="Hyperlink"/>
          </w:rPr>
          <w:t xml:space="preserve">2</w:t>
        </w:r>
      </w:hyperlink>
      <w:r>
        <w:t xml:space="preserve"> </w:t>
      </w:r>
      <w:r>
        <w:t xml:space="preserve">reviews related work and positions MIC relative to</w:t>
      </w:r>
      <w:r>
        <w:t xml:space="preserve"> </w:t>
      </w:r>
      <w:r>
        <w:t xml:space="preserve">existing methods. Section </w:t>
      </w:r>
      <w:hyperlink w:anchor="sec:pipeline">
        <w:r>
          <w:rPr>
            <w:rStyle w:val="Hyperlink"/>
          </w:rPr>
          <w:t xml:space="preserve">3</w:t>
        </w:r>
      </w:hyperlink>
      <w:r>
        <w:t xml:space="preserve"> </w:t>
      </w:r>
      <w:r>
        <w:t xml:space="preserve">describes the proposed coding</w:t>
      </w:r>
      <w:r>
        <w:t xml:space="preserve"> </w:t>
      </w:r>
      <w:r>
        <w:t xml:space="preserve">pipeline. Section </w:t>
      </w:r>
      <w:hyperlink w:anchor="sec:multistate">
        <w:r>
          <w:rPr>
            <w:rStyle w:val="Hyperlink"/>
          </w:rPr>
          <w:t xml:space="preserve">4</w:t>
        </w:r>
      </w:hyperlink>
      <w:r>
        <w:t xml:space="preserve"> </w:t>
      </w:r>
      <w:r>
        <w:t xml:space="preserve">presents the multi-state entropy decoder.</w:t>
      </w:r>
      <w:r>
        <w:t xml:space="preserve"> </w:t>
      </w:r>
      <w:r>
        <w:t xml:space="preserve">Section </w:t>
      </w:r>
      <w:hyperlink w:anchor="sec:methodology">
        <w:r>
          <w:rPr>
            <w:rStyle w:val="Hyperlink"/>
          </w:rPr>
          <w:t xml:space="preserve">5</w:t>
        </w:r>
      </w:hyperlink>
      <w:r>
        <w:t xml:space="preserve"> </w:t>
      </w:r>
      <w:r>
        <w:t xml:space="preserve">describes experimental methodology.</w:t>
      </w:r>
      <w:r>
        <w:t xml:space="preserve"> </w:t>
      </w:r>
      <w:r>
        <w:t xml:space="preserve">Section </w:t>
      </w:r>
      <w:hyperlink w:anchor="sec:results">
        <w:r>
          <w:rPr>
            <w:rStyle w:val="Hyperlink"/>
          </w:rPr>
          <w:t xml:space="preserve">6</w:t>
        </w:r>
      </w:hyperlink>
      <w:r>
        <w:t xml:space="preserve"> </w:t>
      </w:r>
      <w:r>
        <w:t xml:space="preserve">reports compression and speed results.</w:t>
      </w:r>
      <w:r>
        <w:t xml:space="preserve"> </w:t>
      </w:r>
      <w:r>
        <w:t xml:space="preserve">Section </w:t>
      </w:r>
      <w:hyperlink w:anchor="sec:discussion">
        <w:r>
          <w:rPr>
            <w:rStyle w:val="Hyperlink"/>
          </w:rPr>
          <w:t xml:space="preserve">7</w:t>
        </w:r>
      </w:hyperlink>
      <w:r>
        <w:t xml:space="preserve"> </w:t>
      </w:r>
      <w:r>
        <w:t xml:space="preserve">discusses deployment trade-offs, presents a</w:t>
      </w:r>
      <w:r>
        <w:t xml:space="preserve"> </w:t>
      </w:r>
      <w:r>
        <w:t xml:space="preserve">codec selection framework, and lists limitations.</w:t>
      </w:r>
      <w:r>
        <w:t xml:space="preserve"> </w:t>
      </w:r>
      <w:r>
        <w:t xml:space="preserve">Section </w:t>
      </w:r>
      <w:hyperlink w:anchor="sec:conclusion">
        <w:r>
          <w:rPr>
            <w:rStyle w:val="Hyperlink"/>
          </w:rPr>
          <w:t xml:space="preserve">8</w:t>
        </w:r>
      </w:hyperlink>
      <w:r>
        <w:t xml:space="preserve"> </w:t>
      </w:r>
      <w:r>
        <w:t xml:space="preserve">concludes.</w:t>
      </w:r>
    </w:p>
    <w:bookmarkEnd w:id="13"/>
    <w:bookmarkEnd w:id="14"/>
    <w:bookmarkStart w:id="20" w:name="sec:related"/>
    <w:p>
      <w:pPr>
        <w:pStyle w:val="Heading1"/>
      </w:pPr>
      <w:r>
        <w:t xml:space="preserve">Related Work</w:t>
      </w:r>
    </w:p>
    <w:bookmarkStart w:id="15" w:name="lossless-compression-in-medical-imaging"/>
    <w:p>
      <w:pPr>
        <w:pStyle w:val="Heading2"/>
      </w:pPr>
      <w:r>
        <w:t xml:space="preserve">Lossless Compression in Medical Imaging</w:t>
      </w:r>
    </w:p>
    <w:p>
      <w:pPr>
        <w:pStyle w:val="FirstParagraph"/>
      </w:pPr>
      <w:r>
        <w:t xml:space="preserve">JPEG 2000 </w:t>
      </w:r>
      <w:r>
        <w:t xml:space="preserve"> </w:t>
      </w:r>
      <w:r>
        <w:t xml:space="preserve">employs the reversible 5/3 wavelet</w:t>
      </w:r>
      <w:r>
        <w:t xml:space="preserve"> </w:t>
      </w:r>
      <w:r>
        <w:t xml:space="preserve">transform </w:t>
      </w:r>
      <w:r>
        <w:t xml:space="preserve"> </w:t>
      </w:r>
      <w:r>
        <w:t xml:space="preserve">with Embedded Block Coding with</w:t>
      </w:r>
      <w:r>
        <w:t xml:space="preserve"> </w:t>
      </w:r>
      <w:r>
        <w:t xml:space="preserve">Optimized Truncation (EBCOT), achieving excellent ratios at significant</w:t>
      </w:r>
      <w:r>
        <w:t xml:space="preserve"> </w:t>
      </w:r>
      <w:r>
        <w:t xml:space="preserve">decompression overhead. HTJ2K </w:t>
      </w:r>
      <w:r>
        <w:t xml:space="preserve"> </w:t>
      </w:r>
      <w:r>
        <w:t xml:space="preserve">replaces EBCOT with a faster block coder, substantially improving decode</w:t>
      </w:r>
      <w:r>
        <w:t xml:space="preserve"> </w:t>
      </w:r>
      <w:r>
        <w:t xml:space="preserve">speed. JPEG-LS </w:t>
      </w:r>
      <w:r>
        <w:t xml:space="preserve"> </w:t>
      </w:r>
      <w:r>
        <w:t xml:space="preserve">uses context-adaptive Median Edge</w:t>
      </w:r>
      <w:r>
        <w:t xml:space="preserve"> </w:t>
      </w:r>
      <w:r>
        <w:t xml:space="preserve">Detector (MED) prediction with Golomb-Rice coding; it is an important</w:t>
      </w:r>
      <w:r>
        <w:t xml:space="preserve"> </w:t>
      </w:r>
      <w:r>
        <w:t xml:space="preserve">lossless baseline as a standardized predictive codec widely deployed in</w:t>
      </w:r>
      <w:r>
        <w:t xml:space="preserve"> </w:t>
      </w:r>
      <w:r>
        <w:t xml:space="preserve">medical PACS. RLE Lossless (DICOM TS 1.2.840.10008.1.2.5) applies</w:t>
      </w:r>
      <w:r>
        <w:t xml:space="preserve"> </w:t>
      </w:r>
      <w:r>
        <w:t xml:space="preserve">byte-level PackBits without decorrelation, yielding poor ratios</w:t>
      </w:r>
      <w:r>
        <w:t xml:space="preserve"> </w:t>
      </w:r>
      <w:r>
        <w:t xml:space="preserve">(typically</w:t>
      </w:r>
      <w:r>
        <w:t xml:space="preserve"> </w:t>
      </w:r>
      <m:oMath>
        <m:r>
          <m:rPr>
            <m:sty m:val="p"/>
          </m:rPr>
          <m:t>&lt;</m:t>
        </m:r>
      </m:oMath>
      <w:r>
        <w:t xml:space="preserve">1.5</w:t>
      </w:r>
      <m:oMath>
        <m:r>
          <m:rPr>
            <m:sty m:val="p"/>
          </m:rPr>
          <m:t>×</m:t>
        </m:r>
      </m:oMath>
      <w:r>
        <w:t xml:space="preserve">). Higher-complexity approaches such as the</w:t>
      </w:r>
      <w:r>
        <w:t xml:space="preserve"> </w:t>
      </w:r>
      <w:r>
        <w:t xml:space="preserve">Context-based Adaptive Lossless Image Codec (CALIC) </w:t>
      </w:r>
      <w:r>
        <w:t xml:space="preserve"> </w:t>
      </w:r>
      <w:r>
        <w:t xml:space="preserve">and the</w:t>
      </w:r>
      <w:r>
        <w:t xml:space="preserve"> </w:t>
      </w:r>
      <w:r>
        <w:t xml:space="preserve">Free Lossless Image Format (FLIF) </w:t>
      </w:r>
      <w:r>
        <w:t xml:space="preserve"> </w:t>
      </w:r>
      <w:r>
        <w:t xml:space="preserve">achieve strong ratios on</w:t>
      </w:r>
      <w:r>
        <w:t xml:space="preserve"> </w:t>
      </w:r>
      <w:r>
        <w:t xml:space="preserve">natural images but lack DICOM standardization and browser decoders.</w:t>
      </w:r>
    </w:p>
    <w:p>
      <w:pPr>
        <w:pStyle w:val="BodyText"/>
      </w:pPr>
      <w:r>
        <w:t xml:space="preserve">These codecs are the primary baselines for this work. The goal is not to</w:t>
      </w:r>
      <w:r>
        <w:t xml:space="preserve"> </w:t>
      </w:r>
      <w:r>
        <w:t xml:space="preserve">supersede them but to investigate a simpler residual-domain design specifically</w:t>
      </w:r>
      <w:r>
        <w:t xml:space="preserve"> </w:t>
      </w:r>
      <w:r>
        <w:t xml:space="preserve">targeting high-bit-depth images with strong throughput and deployment</w:t>
      </w:r>
      <w:r>
        <w:t xml:space="preserve"> </w:t>
      </w:r>
      <w:r>
        <w:t xml:space="preserve">portability.</w:t>
      </w:r>
    </w:p>
    <w:bookmarkEnd w:id="15"/>
    <w:bookmarkStart w:id="16" w:name="entropy-coding-and-the-byte-assumption"/>
    <w:p>
      <w:pPr>
        <w:pStyle w:val="Heading2"/>
      </w:pPr>
      <w:r>
        <w:t xml:space="preserve">Entropy Coding and the Byte Assumption</w:t>
      </w:r>
    </w:p>
    <w:p>
      <w:pPr>
        <w:pStyle w:val="FirstParagraph"/>
      </w:pPr>
      <w:r>
        <w:t xml:space="preserve">Asymmetric numeral systems (ANS) </w:t>
      </w:r>
      <w:r>
        <w:t xml:space="preserve"> </w:t>
      </w:r>
      <w:r>
        <w:t xml:space="preserve">replace arithmetic</w:t>
      </w:r>
      <w:r>
        <w:t xml:space="preserve"> </w:t>
      </w:r>
      <w:r>
        <w:t xml:space="preserve">coding’s interval subdivision with integer state transitions. Finite State</w:t>
      </w:r>
      <w:r>
        <w:t xml:space="preserve"> </w:t>
      </w:r>
      <w:r>
        <w:t xml:space="preserve">Entropy (FSE) </w:t>
      </w:r>
      <w:r>
        <w:t xml:space="preserve"> </w:t>
      </w:r>
      <w:r>
        <w:t xml:space="preserve">is a table-driven tANS implementation with</w:t>
      </w:r>
      <w:r>
        <w:t xml:space="preserve"> </w:t>
      </w:r>
      <m:oMath>
        <m:r>
          <m:rPr>
            <m:scr m:val="script"/>
            <m:sty m:val="p"/>
          </m:rPr>
          <m:t>O</m:t>
        </m:r>
        <m:r>
          <m:rPr>
            <m:sty m:val="p"/>
          </m:rPr>
          <m:t>(</m:t>
        </m:r>
        <m:r>
          <m:t>1</m:t>
        </m:r>
        <m:r>
          <m:rPr>
            <m:sty m:val="p"/>
          </m:rPr>
          <m:t>)</m:t>
        </m:r>
      </m:oMath>
      <w:r>
        <w:t xml:space="preserve"> </w:t>
      </w:r>
      <w:r>
        <w:t xml:space="preserve">per-symbol operations, popularized by Zstandard </w:t>
      </w:r>
      <w:r>
        <w:t xml:space="preserve">.</w:t>
      </w:r>
      <w:r>
        <w:t xml:space="preserve"> </w:t>
      </w:r>
      <w:r>
        <w:t xml:space="preserve">Recent work has formalized ANS efficiency bounds </w:t>
      </w:r>
      <w:r>
        <w:t xml:space="preserve"> </w:t>
      </w:r>
      <w:r>
        <w:t xml:space="preserve">and</w:t>
      </w:r>
      <w:r>
        <w:t xml:space="preserve"> </w:t>
      </w:r>
      <w:r>
        <w:t xml:space="preserve">statistical interpretations </w:t>
      </w:r>
      <w:r>
        <w:t xml:space="preserve">. In practice, Huffman coding</w:t>
      </w:r>
      <w:r>
        <w:t xml:space="preserve"> </w:t>
      </w:r>
      <w:r>
        <w:t xml:space="preserve">becomes impractical above</w:t>
      </w:r>
      <w:r>
        <w:t xml:space="preserve"> </w:t>
      </w:r>
      <m:oMath>
        <m:r>
          <m:rPr>
            <m:sty m:val="p"/>
          </m:rPr>
          <m:t>∼</m:t>
        </m:r>
      </m:oMath>
      <w:r>
        <w:t xml:space="preserve">4,096 symbols and FSE in Zstandard is capped</w:t>
      </w:r>
      <w:r>
        <w:t xml:space="preserve"> </w:t>
      </w:r>
      <w:r>
        <w:t xml:space="preserve">at 4,096; modern formats such as JPEG XL </w:t>
      </w:r>
      <w:r>
        <w:t xml:space="preserve"> </w:t>
      </w:r>
      <w:r>
        <w:t xml:space="preserve">likewise target byte</w:t>
      </w:r>
      <w:r>
        <w:t xml:space="preserve"> </w:t>
      </w:r>
      <w:r>
        <w:t xml:space="preserve">streams.</w:t>
      </w:r>
    </w:p>
    <w:p>
      <w:pPr>
        <w:pStyle w:val="BodyText"/>
      </w:pPr>
      <w:r>
        <w:rPr>
          <w:b/>
          <w:bCs/>
        </w:rPr>
        <w:t xml:space="preserve">Information-theoretic cost of byte-splitting.</w:t>
      </w:r>
      <w:r>
        <w:t xml:space="preserve"> </w:t>
      </w:r>
      <w:r>
        <w:t xml:space="preserve">For a 16-bit symbol</w:t>
      </w:r>
      <w:r>
        <w:t xml:space="preserve"> </w:t>
      </w:r>
      <m:oMath>
        <m:r>
          <m:t>X</m:t>
        </m:r>
      </m:oMath>
      <w:r>
        <w:t xml:space="preserve"> </w:t>
      </w:r>
      <w:r>
        <w:t xml:space="preserve">decomposed into high byte</w:t>
      </w:r>
      <w:r>
        <w:t xml:space="preserve"> </w:t>
      </w:r>
      <m:oMath>
        <m:sSub>
          <m:e>
            <m:r>
              <m:t>X</m:t>
            </m:r>
          </m:e>
          <m:sub>
            <m:r>
              <m:t>H</m:t>
            </m:r>
          </m:sub>
        </m:sSub>
      </m:oMath>
      <w:r>
        <w:t xml:space="preserve"> </w:t>
      </w:r>
      <w:r>
        <w:t xml:space="preserve">and low byte</w:t>
      </w:r>
      <w:r>
        <w:t xml:space="preserve"> </w:t>
      </w:r>
      <m:oMath>
        <m:sSub>
          <m:e>
            <m:r>
              <m:t>X</m:t>
            </m:r>
          </m:e>
          <m:sub>
            <m:r>
              <m:t>L</m:t>
            </m:r>
          </m:sub>
        </m:sSub>
      </m:oMath>
      <w:r>
        <w:t xml:space="preserve">, a</w:t>
      </w:r>
      <w:r>
        <w:t xml:space="preserve"> </w:t>
      </w:r>
      <w:r>
        <w:rPr>
          <w:i/>
          <w:iCs/>
        </w:rPr>
        <w:t xml:space="preserve">memoryless</w:t>
      </w:r>
      <w:r>
        <w:t xml:space="preserve"> </w:t>
      </w:r>
      <w:r>
        <w:t xml:space="preserve">byte-level coder achieves at best</w:t>
      </w:r>
      <w:r>
        <w:t xml:space="preserve"> </w:t>
      </w:r>
      <m:oMath>
        <m:r>
          <m:t>H</m:t>
        </m:r>
        <m:r>
          <m:rPr>
            <m:sty m:val="p"/>
          </m:rPr>
          <m:t>(</m:t>
        </m:r>
        <m:sSub>
          <m:e>
            <m:r>
              <m:t>X</m:t>
            </m:r>
          </m:e>
          <m:sub>
            <m:r>
              <m:t>H</m:t>
            </m:r>
          </m:sub>
        </m:sSub>
        <m:r>
          <m:rPr>
            <m:sty m:val="p"/>
          </m:rPr>
          <m:t>)</m:t>
        </m:r>
        <m:r>
          <m:rPr>
            <m:sty m:val="p"/>
          </m:rPr>
          <m:t>+</m:t>
        </m:r>
        <m:r>
          <m:t>H</m:t>
        </m:r>
        <m:r>
          <m:rPr>
            <m:sty m:val="p"/>
          </m:rPr>
          <m:t>(</m:t>
        </m:r>
        <m:sSub>
          <m:e>
            <m:r>
              <m:t>X</m:t>
            </m:r>
          </m:e>
          <m:sub>
            <m:r>
              <m:t>L</m:t>
            </m:r>
          </m:sub>
        </m:sSub>
        <m:r>
          <m:rPr>
            <m:sty m:val="p"/>
          </m:rPr>
          <m:t>)</m:t>
        </m:r>
        <m:r>
          <m:rPr>
            <m:sty m:val="p"/>
          </m:rPr>
          <m:t>=</m:t>
        </m:r>
        <m:r>
          <m:t>H</m:t>
        </m:r>
        <m:r>
          <m:rPr>
            <m:sty m:val="p"/>
          </m:rPr>
          <m:t>(</m:t>
        </m:r>
        <m:r>
          <m:t>X</m:t>
        </m:r>
        <m:r>
          <m:rPr>
            <m:sty m:val="p"/>
          </m:rPr>
          <m:t>)</m:t>
        </m:r>
        <m:r>
          <m:rPr>
            <m:sty m:val="p"/>
          </m:rPr>
          <m:t>+</m:t>
        </m:r>
        <m:r>
          <m:t>I</m:t>
        </m:r>
        <m:r>
          <m:rPr>
            <m:sty m:val="p"/>
          </m:rPr>
          <m:t>(</m:t>
        </m:r>
        <m:sSub>
          <m:e>
            <m:r>
              <m:t>X</m:t>
            </m:r>
          </m:e>
          <m:sub>
            <m:r>
              <m:t>H</m:t>
            </m:r>
          </m:sub>
        </m:sSub>
        <m:r>
          <m:rPr>
            <m:sty m:val="p"/>
          </m:rPr>
          <m:t>;</m:t>
        </m:r>
        <m:r>
          <m:t> </m:t>
        </m:r>
        <m:sSub>
          <m:e>
            <m:r>
              <m:t>X</m:t>
            </m:r>
          </m:e>
          <m:sub>
            <m:r>
              <m:t>L</m:t>
            </m:r>
          </m:sub>
        </m:sSub>
        <m:r>
          <m:rPr>
            <m:sty m:val="p"/>
          </m:rPr>
          <m:t>)</m:t>
        </m:r>
      </m:oMath>
      <w:r>
        <w:t xml:space="preserve">. After</w:t>
      </w:r>
      <w:r>
        <w:t xml:space="preserve"> </w:t>
      </w:r>
      <w:r>
        <w:t xml:space="preserve">delta prediction, when a residual is small (for example,</w:t>
      </w:r>
      <w:r>
        <w:t xml:space="preserve"> </w:t>
      </w:r>
      <m:oMath>
        <m:r>
          <m:rPr>
            <m:sty m:val="p"/>
          </m:rPr>
          <m:t>±</m:t>
        </m:r>
        <m:r>
          <m:t>30</m:t>
        </m:r>
      </m:oMath>
      <w:r>
        <w:t xml:space="preserve">),</w:t>
      </w:r>
      <w:r>
        <w:t xml:space="preserve"> </w:t>
      </w:r>
      <m:oMath>
        <m:sSub>
          <m:e>
            <m:r>
              <m:t>X</m:t>
            </m:r>
          </m:e>
          <m:sub>
            <m:r>
              <m:t>H</m:t>
            </m:r>
          </m:sub>
        </m:sSub>
      </m:oMath>
      <w:r>
        <w:t xml:space="preserve"> </w:t>
      </w:r>
      <w:r>
        <w:t xml:space="preserve">is</w:t>
      </w:r>
      <w:r>
        <w:t xml:space="preserve"> </w:t>
      </w:r>
      <w:r>
        <w:t xml:space="preserve">nearly deterministic given</w:t>
      </w:r>
      <w:r>
        <w:t xml:space="preserve"> </w:t>
      </w:r>
      <m:oMath>
        <m:sSub>
          <m:e>
            <m:r>
              <m:t>X</m:t>
            </m:r>
          </m:e>
          <m:sub>
            <m:r>
              <m:t>L</m:t>
            </m:r>
          </m:sub>
        </m:sSub>
      </m:oMath>
      <w:r>
        <w:t xml:space="preserve">, but a memoryless byte coder must still</w:t>
      </w:r>
      <w:r>
        <w:t xml:space="preserve"> </w:t>
      </w:r>
      <w:r>
        <w:t xml:space="preserve">encode it independently. The bound is loose for sequence-modelling</w:t>
      </w:r>
      <w:r>
        <w:t xml:space="preserve"> </w:t>
      </w:r>
      <w:r>
        <w:t xml:space="preserve">compressors: Zstandard’s LZ77 stage can find repeated</w:t>
      </w:r>
      <w:r>
        <w:t xml:space="preserve"> </w:t>
      </w:r>
      <m:oMath>
        <m:r>
          <m:rPr>
            <m:sty m:val="p"/>
          </m:rPr>
          <m:t>(</m:t>
        </m:r>
        <m:sSub>
          <m:e>
            <m:r>
              <m:t>X</m:t>
            </m:r>
          </m:e>
          <m:sub>
            <m:r>
              <m:t>H</m:t>
            </m:r>
          </m:sub>
        </m:sSub>
        <m:r>
          <m:rPr>
            <m:sty m:val="p"/>
          </m:rPr>
          <m:t>,</m:t>
        </m:r>
        <m:sSub>
          <m:e>
            <m:r>
              <m:t>X</m:t>
            </m:r>
          </m:e>
          <m:sub>
            <m:r>
              <m:t>L</m:t>
            </m:r>
          </m:sub>
        </m:sSub>
        <m:r>
          <m:rPr>
            <m:sty m:val="p"/>
          </m:rPr>
          <m:t>)</m:t>
        </m:r>
      </m:oMath>
      <w:r>
        <w:t xml:space="preserve"> </w:t>
      </w:r>
      <w:r>
        <w:t xml:space="preserve">pairs and</w:t>
      </w:r>
      <w:r>
        <w:t xml:space="preserve"> </w:t>
      </w:r>
      <w:r>
        <w:t xml:space="preserve">recover part of the mutual information across bytes. The quantity</w:t>
      </w:r>
      <w:r>
        <w:t xml:space="preserve"> </w:t>
      </w:r>
      <m:oMath>
        <m:r>
          <m:t>I</m:t>
        </m:r>
        <m:r>
          <m:rPr>
            <m:sty m:val="p"/>
          </m:rPr>
          <m:t>(</m:t>
        </m:r>
        <m:sSub>
          <m:e>
            <m:r>
              <m:t>X</m:t>
            </m:r>
          </m:e>
          <m:sub>
            <m:r>
              <m:t>H</m:t>
            </m:r>
          </m:sub>
        </m:sSub>
        <m:r>
          <m:rPr>
            <m:sty m:val="p"/>
          </m:rPr>
          <m:t>;</m:t>
        </m:r>
        <m:r>
          <m:t> </m:t>
        </m:r>
        <m:sSub>
          <m:e>
            <m:r>
              <m:t>X</m:t>
            </m:r>
          </m:e>
          <m:sub>
            <m:r>
              <m:t>L</m:t>
            </m:r>
          </m:sub>
        </m:sSub>
        <m:r>
          <m:rPr>
            <m:sty m:val="p"/>
          </m:rPr>
          <m:t>)</m:t>
        </m:r>
      </m:oMath>
      <w:r>
        <w:t xml:space="preserve"> </w:t>
      </w:r>
      <w:r>
        <w:t xml:space="preserve">is therefore an</w:t>
      </w:r>
      <w:r>
        <w:t xml:space="preserve"> </w:t>
      </w:r>
      <w:r>
        <w:rPr>
          <w:i/>
          <w:iCs/>
        </w:rPr>
        <w:t xml:space="preserve">upper bound</w:t>
      </w:r>
      <w:r>
        <w:t xml:space="preserve"> </w:t>
      </w:r>
      <w:r>
        <w:t xml:space="preserve">on the byte-splitting cost</w:t>
      </w:r>
      <w:r>
        <w:t xml:space="preserve"> </w:t>
      </w:r>
      <w:r>
        <w:t xml:space="preserve">rather than an exact prediction of the gap to Delta + Zstandard. On our</w:t>
      </w:r>
      <w:r>
        <w:t xml:space="preserve"> </w:t>
      </w:r>
      <w:r>
        <w:t xml:space="preserve">test images</w:t>
      </w:r>
      <w:r>
        <w:t xml:space="preserve"> </w:t>
      </w:r>
      <m:oMath>
        <m:r>
          <m:t>I</m:t>
        </m:r>
        <m:r>
          <m:rPr>
            <m:sty m:val="p"/>
          </m:rPr>
          <m:t>(</m:t>
        </m:r>
        <m:sSub>
          <m:e>
            <m:r>
              <m:t>X</m:t>
            </m:r>
          </m:e>
          <m:sub>
            <m:r>
              <m:t>H</m:t>
            </m:r>
          </m:sub>
        </m:sSub>
        <m:r>
          <m:rPr>
            <m:sty m:val="p"/>
          </m:rPr>
          <m:t>;</m:t>
        </m:r>
        <m:r>
          <m:t> </m:t>
        </m:r>
        <m:sSub>
          <m:e>
            <m:r>
              <m:t>X</m:t>
            </m:r>
          </m:e>
          <m:sub>
            <m:r>
              <m:t>L</m:t>
            </m:r>
          </m:sub>
        </m:sSub>
        <m:r>
          <m:rPr>
            <m:sty m:val="p"/>
          </m:rPr>
          <m:t>)</m:t>
        </m:r>
      </m:oMath>
      <w:r>
        <w:t xml:space="preserve"> </w:t>
      </w:r>
      <w:r>
        <w:t xml:space="preserve">ranges from 0.3 bits/symbol (MR) to</w:t>
      </w:r>
      <w:r>
        <w:t xml:space="preserve"> </w:t>
      </w:r>
      <w:r>
        <w:t xml:space="preserve">1.1 bits/symbol (MG3), corresponding to 8–22% of total entropy; MIC’s</w:t>
      </w:r>
      <w:r>
        <w:t xml:space="preserve"> </w:t>
      </w:r>
      <w:r>
        <w:t xml:space="preserve">empirical 5–22% ratio advantage over Delta + Zstandard sits within that</w:t>
      </w:r>
      <w:r>
        <w:t xml:space="preserve"> </w:t>
      </w:r>
      <w:r>
        <w:t xml:space="preserve">upper bound, consistent with the structural argument.</w:t>
      </w:r>
    </w:p>
    <w:bookmarkEnd w:id="16"/>
    <w:bookmarkStart w:id="17" w:name="ans-and-interleaved-decoding"/>
    <w:p>
      <w:pPr>
        <w:pStyle w:val="Heading2"/>
      </w:pPr>
      <w:r>
        <w:t xml:space="preserve">ANS and Interleaved Decoding</w:t>
      </w:r>
    </w:p>
    <w:p>
      <w:pPr>
        <w:pStyle w:val="FirstParagraph"/>
      </w:pPr>
      <w:r>
        <w:t xml:space="preserve">Prior work has shown that interleaving or multi-stream organization can improve</w:t>
      </w:r>
      <w:r>
        <w:t xml:space="preserve"> </w:t>
      </w:r>
      <w:r>
        <w:t xml:space="preserve">ANS decoder throughput. Giesen </w:t>
      </w:r>
      <w:r>
        <w:t xml:space="preserve"> </w:t>
      </w:r>
      <w:r>
        <w:t xml:space="preserve">demonstrated the</w:t>
      </w:r>
      <w:r>
        <w:t xml:space="preserve"> </w:t>
      </w:r>
      <w:r>
        <w:t xml:space="preserve">value of multi-stream range ANS (rANS); Lin </w:t>
      </w:r>
      <w:r>
        <w:rPr>
          <w:i/>
          <w:iCs/>
        </w:rPr>
        <w:t xml:space="preserve">et al.</w:t>
      </w:r>
      <w:r>
        <w:t xml:space="preserve"> </w:t>
      </w:r>
      <w:r>
        <w:t xml:space="preserve"> </w:t>
      </w:r>
      <w:r>
        <w:t xml:space="preserve">extended parallel rANS to decoder-adaptive scalability;</w:t>
      </w:r>
      <w:r>
        <w:t xml:space="preserve"> </w:t>
      </w:r>
      <w:r>
        <w:t xml:space="preserve">Weissenberger and Schmidt </w:t>
      </w:r>
      <w:r>
        <w:t xml:space="preserve"> </w:t>
      </w:r>
      <w:r>
        <w:t xml:space="preserve">showed massively parallel</w:t>
      </w:r>
      <w:r>
        <w:t xml:space="preserve"> </w:t>
      </w:r>
      <w:r>
        <w:t xml:space="preserve">ANS decoding on GPUs. The present work does not claim novelty in ANS itself or</w:t>
      </w:r>
      <w:r>
        <w:t xml:space="preserve"> </w:t>
      </w:r>
      <w:r>
        <w:t xml:space="preserve">in interleaving as a general concept. Rather, the contribution lies in applying</w:t>
      </w:r>
      <w:r>
        <w:t xml:space="preserve"> </w:t>
      </w:r>
      <w:r>
        <w:t xml:space="preserve">these ideas in a 16-bit-native medical image codec, together with a specific</w:t>
      </w:r>
      <w:r>
        <w:t xml:space="preserve"> </w:t>
      </w:r>
      <w:r>
        <w:t xml:space="preserve">large-alphabet implementation and throughput-oriented software design.</w:t>
      </w:r>
    </w:p>
    <w:bookmarkEnd w:id="17"/>
    <w:bookmarkStart w:id="19" w:name="positioning-of-this-work"/>
    <w:p>
      <w:pPr>
        <w:pStyle w:val="Heading2"/>
      </w:pPr>
      <w:r>
        <w:t xml:space="preserve">Positioning of This Work</w:t>
      </w:r>
    </w:p>
    <w:p>
      <w:pPr>
        <w:pStyle w:val="FirstParagraph"/>
      </w:pPr>
      <w:r>
        <w:t xml:space="preserve">Table </w:t>
      </w:r>
      <w:hyperlink w:anchor="tab:positioning">
        <w:r>
          <w:rPr>
            <w:rStyle w:val="Hyperlink"/>
          </w:rPr>
          <w:t xml:space="preserve">1</w:t>
        </w:r>
      </w:hyperlink>
      <w:r>
        <w:t xml:space="preserve"> </w:t>
      </w:r>
      <w:r>
        <w:t xml:space="preserve">distinguishes MIC from prior work across five</w:t>
      </w:r>
      <w:r>
        <w:t xml:space="preserve"> </w:t>
      </w:r>
      <w:r>
        <w:t xml:space="preserve">dimensions relevant to medical image compression.</w:t>
      </w:r>
    </w:p>
    <w:bookmarkStart w:id="18" w:name="tab:positioning"/>
    <w:p>
      <w:pPr>
        <w:pStyle w:val="TableCaption"/>
      </w:pPr>
      <w:r>
        <w:t xml:space="preserve">Feature comparison of MIC with related codecs and entropy coding</w:t>
      </w:r>
      <w:r>
        <w:t xml:space="preserve"> </w:t>
      </w:r>
      <w:r>
        <w:t xml:space="preserve">methods.</w:t>
      </w:r>
      <w:r>
        <w:t xml:space="preserve"> </w:t>
      </w:r>
      <w:r>
        <w:t xml:space="preserve">“Entropy coder sees 16-bit residual as one symbol”</w:t>
      </w:r>
      <w:r>
        <w:t xml:space="preserve"> </w:t>
      </w:r>
      <w:r>
        <w:t xml:space="preserve">is a property</w:t>
      </w:r>
      <w:r>
        <w:t xml:space="preserve"> </w:t>
      </w:r>
      <w:r>
        <w:t xml:space="preserve">of the entropy stage, not of the codec’s overall bit-depth support: JPEG-LS</w:t>
      </w:r>
      <w:r>
        <w:t xml:space="preserve"> </w:t>
      </w:r>
      <w:r>
        <w:t xml:space="preserve">and HTJ2K both handle 16-bit medical images, but their entropy stages</w:t>
      </w:r>
      <w:r>
        <w:t xml:space="preserve"> </w:t>
      </w:r>
      <w:r>
        <w:t xml:space="preserve">(Golomb–Rice on context bins for JPEG-LS, bit-plane coding for HTJ2K) do</w:t>
      </w:r>
      <w:r>
        <w:t xml:space="preserve"> </w:t>
      </w:r>
      <w:r>
        <w:t xml:space="preserve">not treat the predicted residual as a single 16-bit symbol. Browser-decoder</w:t>
      </w:r>
      <w:r>
        <w:t xml:space="preserve"> </w:t>
      </w:r>
      <w:r>
        <w:t xml:space="preserve">row marks codecs for which a production-grade JavaScript or WebAssembly</w:t>
      </w:r>
      <w:r>
        <w:t xml:space="preserve"> </w:t>
      </w:r>
      <w:r>
        <w:t xml:space="preserve">decoder is available;</w:t>
      </w:r>
      <w:r>
        <w:t xml:space="preserve"> </w:t>
      </w:r>
      <w:r>
        <w:rPr>
          <w:i/>
          <w:iCs/>
        </w:rPr>
        <w:t xml:space="preserve">via WASM port</w:t>
      </w:r>
      <w:r>
        <w:t xml:space="preserve"> </w:t>
      </w:r>
      <w:r>
        <w:t xml:space="preserve">refers to OpenJPH-JS and</w:t>
      </w:r>
      <w:r>
        <w:t xml:space="preserve"> </w:t>
      </w:r>
      <w:r>
        <w:t xml:space="preserve">charls-js used in clinical viewers such as Cornerstone. Source-line counts</w:t>
      </w:r>
      <w:r>
        <w:t xml:space="preserve"> </w:t>
      </w:r>
      <w:r>
        <w:t xml:space="preserve">are not strictly comparable across codecs because the reference libraries</w:t>
      </w:r>
      <w:r>
        <w:t xml:space="preserve"> </w:t>
      </w:r>
      <w:r>
        <w:t xml:space="preserve">also implement standard profiles, conformance, and platform variants</w:t>
      </w:r>
      <w:r>
        <w:t xml:space="preserve"> </w:t>
      </w:r>
      <w:r>
        <w:t xml:space="preserve">outside MIC’s current scope; the row is retained for order-of-magnitude</w:t>
      </w:r>
      <w:r>
        <w:t xml:space="preserve"> </w:t>
      </w:r>
      <w:r>
        <w:t xml:space="preserve">context.</w:t>
      </w:r>
    </w:p>
    <w:tbl>
      <w:tblPr>
        <w:tblStyle w:val="Table"/>
        <w:tblW w:type="auto" w:w="0"/>
        <w:tblLook w:firstRow="1" w:lastRow="0" w:firstColumn="0" w:lastColumn="0" w:noHBand="0" w:noVBand="0" w:val="0020"/>
        <w:tblCaption w:val="Feature comparison of MIC with related codecs and entropy coding methods. “Entropy coder sees 16-bit residual as one symbol” is a property of the entropy stage, not of the codec’s overall bit-depth support: JPEG-LS and HTJ2K both handle 16-bit medical images, but their entropy stages (Golomb–Rice on context bins for JPEG-LS, bit-plane coding for HTJ2K) do not treat the predicted residual as a single 16-bit symbol. Browser-decoder row marks codecs for which a production-grade JavaScript or WebAssembly decoder is available; via WASM port refers to OpenJPH-JS and charls-js used in clinical viewers such as Cornerstone. Source-line counts are not strictly comparable across codecs because the reference libraries also implement standard profiles, conformance, and platform variants outside MIC’s current scope; the row is retained for order-of-magnitude context."/>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center"/>
            </w:pPr>
            <w:r>
              <w:t xml:space="preserve">JPEG-LS</w:t>
            </w:r>
          </w:p>
        </w:tc>
        <w:tc>
          <w:tcPr/>
          <w:p>
            <w:pPr>
              <w:pStyle w:val="Compact"/>
              <w:jc w:val="center"/>
            </w:pPr>
            <w:r>
              <w:t xml:space="preserve">HTJ2K</w:t>
            </w:r>
          </w:p>
        </w:tc>
        <w:tc>
          <w:tcPr/>
          <w:p>
            <w:pPr>
              <w:pStyle w:val="Compact"/>
              <w:jc w:val="center"/>
            </w:pPr>
            <w:r>
              <w:t xml:space="preserve">Zstd</w:t>
            </w:r>
          </w:p>
        </w:tc>
        <w:tc>
          <w:tcPr/>
          <w:p>
            <w:pPr>
              <w:pStyle w:val="Compact"/>
              <w:jc w:val="center"/>
            </w:pPr>
            <w:r>
              <w:t xml:space="preserve">rANS</w:t>
            </w:r>
          </w:p>
        </w:tc>
        <w:tc>
          <w:tcPr/>
          <w:p>
            <w:pPr>
              <w:pStyle w:val="Compact"/>
              <w:jc w:val="center"/>
            </w:pPr>
            <w:r>
              <w:t xml:space="preserve">MIC</w:t>
            </w:r>
          </w:p>
        </w:tc>
      </w:tr>
      <w:tr>
        <w:tc>
          <w:tcPr/>
          <w:p>
            <w:pPr>
              <w:pStyle w:val="Compact"/>
              <w:jc w:val="left"/>
            </w:pPr>
            <w:r>
              <w:t xml:space="preserve">Lossless medical</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General</w:t>
            </w:r>
          </w:p>
        </w:tc>
        <w:tc>
          <w:tcPr/>
          <w:p>
            <w:pPr>
              <w:pStyle w:val="Compact"/>
              <w:jc w:val="center"/>
            </w:pPr>
            <w:r>
              <w:t xml:space="preserve">General</w:t>
            </w:r>
          </w:p>
        </w:tc>
        <w:tc>
          <w:tcPr/>
          <w:p>
            <w:pPr>
              <w:pStyle w:val="Compact"/>
              <w:jc w:val="center"/>
            </w:pPr>
            <w:r>
              <w:t xml:space="preserve">Yes</w:t>
            </w:r>
          </w:p>
        </w:tc>
      </w:tr>
      <w:tr>
        <w:tc>
          <w:tcPr/>
          <w:p>
            <w:pPr>
              <w:pStyle w:val="Compact"/>
              <w:jc w:val="left"/>
            </w:pPr>
            <w:r>
              <w:t xml:space="preserve">Entropy coder sees 16-bit residual as one symbol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Configurable</w:t>
            </w:r>
          </w:p>
        </w:tc>
        <w:tc>
          <w:tcPr/>
          <w:p>
            <w:pPr>
              <w:pStyle w:val="Compact"/>
              <w:jc w:val="center"/>
            </w:pPr>
            <w:r>
              <w:t xml:space="preserve">Yes</w:t>
            </w:r>
          </w:p>
        </w:tc>
      </w:tr>
      <w:tr>
        <w:tc>
          <w:tcPr/>
          <w:p>
            <w:pPr>
              <w:pStyle w:val="Compact"/>
              <w:jc w:val="left"/>
            </w:pPr>
            <w:r>
              <w:t xml:space="preserve">Multi-state ILP</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Browser decoder</w:t>
            </w:r>
          </w:p>
        </w:tc>
        <w:tc>
          <w:tcPr/>
          <w:p>
            <w:pPr>
              <w:pStyle w:val="Compact"/>
              <w:jc w:val="center"/>
            </w:pPr>
            <w:r>
              <w:t xml:space="preserve">Via WASM port</w:t>
            </w:r>
          </w:p>
        </w:tc>
        <w:tc>
          <w:tcPr/>
          <w:p>
            <w:pPr>
              <w:pStyle w:val="Compact"/>
              <w:jc w:val="center"/>
            </w:pPr>
            <w:r>
              <w:t xml:space="preserve">Via WASM port</w:t>
            </w:r>
          </w:p>
        </w:tc>
        <w:tc>
          <w:tcPr/>
          <w:p>
            <w:pPr>
              <w:pStyle w:val="Compact"/>
              <w:jc w:val="center"/>
            </w:pPr>
            <w:r>
              <w:t xml:space="preserve">Partial</w:t>
            </w:r>
          </w:p>
        </w:tc>
        <w:tc>
          <w:tcPr/>
          <w:p>
            <w:pPr>
              <w:pStyle w:val="Compact"/>
              <w:jc w:val="center"/>
            </w:pPr>
            <w:r>
              <w:t xml:space="preserve">No</w:t>
            </w:r>
          </w:p>
        </w:tc>
        <w:tc>
          <w:tcPr/>
          <w:p>
            <w:pPr>
              <w:pStyle w:val="Compact"/>
              <w:jc w:val="center"/>
            </w:pPr>
            <w:r>
              <w:t xml:space="preserve">Purpose-built JS</w:t>
            </w:r>
          </w:p>
        </w:tc>
      </w:tr>
      <w:tr>
        <w:tc>
          <w:tcPr/>
          <w:p>
            <w:pPr>
              <w:pStyle w:val="Compact"/>
              <w:jc w:val="left"/>
            </w:pPr>
            <w:r>
              <w:t xml:space="preserve">Source lines</w:t>
            </w:r>
          </w:p>
        </w:tc>
        <w:tc>
          <w:tcPr/>
          <w:p>
            <w:pPr>
              <w:pStyle w:val="Compact"/>
              <w:jc w:val="center"/>
            </w:pPr>
            <w:r>
              <w:t xml:space="preserve">5k</w:t>
            </w:r>
          </w:p>
        </w:tc>
        <w:tc>
          <w:tcPr/>
          <w:p>
            <w:pPr>
              <w:pStyle w:val="Compact"/>
              <w:jc w:val="center"/>
            </w:pPr>
            <w:r>
              <w:t xml:space="preserve">20k</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1.1k</w:t>
            </w:r>
          </w:p>
        </w:tc>
      </w:tr>
    </w:tbl>
    <w:bookmarkEnd w:id="18"/>
    <w:bookmarkEnd w:id="19"/>
    <w:bookmarkEnd w:id="20"/>
    <w:bookmarkStart w:id="33" w:name="sec:pipeline"/>
    <w:p>
      <w:pPr>
        <w:pStyle w:val="Heading1"/>
      </w:pPr>
      <w:r>
        <w:t xml:space="preserve">Proposed Method</w:t>
      </w:r>
    </w:p>
    <w:p>
      <w:pPr>
        <w:pStyle w:val="FirstParagraph"/>
      </w:pPr>
      <w:r>
        <w:t xml:space="preserve">Each stage of the pipeline described in Section </w:t>
      </w:r>
      <w:hyperlink w:anchor="sec:intro">
        <w:r>
          <w:rPr>
            <w:rStyle w:val="Hyperlink"/>
          </w:rPr>
          <w:t xml:space="preserve">1</w:t>
        </w:r>
      </w:hyperlink>
      <w:r>
        <w:t xml:space="preserve"> </w:t>
      </w:r>
      <w:r>
        <w:t xml:space="preserve">is simple</w:t>
      </w:r>
      <w:r>
        <w:t xml:space="preserve"> </w:t>
      </w:r>
      <w:r>
        <w:t xml:space="preserve">enough to decode in a single sequential pass with minimal branching, as</w:t>
      </w:r>
      <w:r>
        <w:t xml:space="preserve"> </w:t>
      </w:r>
      <w:r>
        <w:t xml:space="preserve">illustrated in Fig. </w:t>
      </w:r>
      <w:hyperlink w:anchor="fig:pipeline">
        <w:r>
          <w:rPr>
            <w:rStyle w:val="Hyperlink"/>
          </w:rPr>
          <w:t xml:space="preserve">1</w:t>
        </w:r>
      </w:hyperlink>
      <w:r>
        <w:t xml:space="preserve">.</w:t>
      </w:r>
    </w:p>
    <w:bookmarkStart w:id="24" w:name="fig:pipeline"/>
    <w:p>
      <w:pPr>
        <w:pStyle w:val="CaptionedFigure"/>
      </w:pPr>
      <w:r>
        <w:drawing>
          <wp:inline>
            <wp:extent cx="4533900" cy="1562756"/>
            <wp:effectExtent b="0" l="0" r="0" t="0"/>
            <wp:docPr descr="" title="" id="22" name="Picture"/>
            <a:graphic>
              <a:graphicData uri="http://schemas.openxmlformats.org/drawingml/2006/picture">
                <pic:pic>
                  <pic:nvPicPr>
                    <pic:cNvPr descr="figures/fig1_pipeline.png" id="23" name="Picture"/>
                    <pic:cNvPicPr>
                      <a:picLocks noChangeArrowheads="1" noChangeAspect="1"/>
                    </pic:cNvPicPr>
                  </pic:nvPicPr>
                  <pic:blipFill>
                    <a:blip r:embed="rId21"/>
                    <a:stretch>
                      <a:fillRect/>
                    </a:stretch>
                  </pic:blipFill>
                  <pic:spPr bwMode="auto">
                    <a:xfrm>
                      <a:off x="0" y="0"/>
                      <a:ext cx="4533900" cy="1562756"/>
                    </a:xfrm>
                    <a:prstGeom prst="rect">
                      <a:avLst/>
                    </a:prstGeom>
                    <a:noFill/>
                    <a:ln w="9525">
                      <a:noFill/>
                      <a:headEnd/>
                      <a:tailEnd/>
                    </a:ln>
                  </pic:spPr>
                </pic:pic>
              </a:graphicData>
            </a:graphic>
          </wp:inline>
        </w:drawing>
      </w:r>
    </w:p>
    <w:p>
      <w:pPr>
        <w:pStyle w:val="ImageCaption"/>
      </w:pPr>
      <w:r>
        <w:t xml:space="preserve">MIC compression pipeline. Raw 16-bit pixels are delta-encoded (avg of</w:t>
      </w:r>
      <w:r>
        <w:t xml:space="preserve"> </w:t>
      </w:r>
      <w:r>
        <w:t xml:space="preserve">top and left neighbors), run-length encoded (same and literal runs), and</w:t>
      </w:r>
      <w:r>
        <w:t xml:space="preserve"> </w:t>
      </w:r>
      <w:r>
        <w:t xml:space="preserve">entropy-coded with a 16-bit-native FSE/tANS coder.</w:t>
      </w:r>
    </w:p>
    <w:bookmarkEnd w:id="24"/>
    <w:bookmarkStart w:id="26" w:name="spatial-prediction"/>
    <w:p>
      <w:pPr>
        <w:pStyle w:val="Heading2"/>
      </w:pPr>
      <w:r>
        <w:t xml:space="preserve">Spatial Prediction</w:t>
      </w:r>
    </w:p>
    <w:p>
      <w:pPr>
        <w:pStyle w:val="FirstParagraph"/>
      </w:pPr>
      <w:r>
        <w:t xml:space="preserve">Let</w:t>
      </w:r>
      <w:r>
        <w:t xml:space="preserve"> </w:t>
      </w:r>
      <m:oMath>
        <m:sSub>
          <m:e>
            <m:r>
              <m:t>x</m:t>
            </m:r>
          </m:e>
          <m:sub>
            <m:r>
              <m:t>i</m:t>
            </m:r>
            <m:r>
              <m:rPr>
                <m:sty m:val="p"/>
              </m:rPr>
              <m:t>,</m:t>
            </m:r>
            <m:r>
              <m:t>j</m:t>
            </m:r>
          </m:sub>
        </m:sSub>
      </m:oMath>
      <w:r>
        <w:t xml:space="preserve"> </w:t>
      </w:r>
      <w:r>
        <w:t xml:space="preserve">denote the pixel at row</w:t>
      </w:r>
      <w:r>
        <w:t xml:space="preserve"> </w:t>
      </w:r>
      <m:oMath>
        <m:r>
          <m:t>i</m:t>
        </m:r>
      </m:oMath>
      <w:r>
        <w:t xml:space="preserve">, column</w:t>
      </w:r>
      <w:r>
        <w:t xml:space="preserve"> </w:t>
      </w:r>
      <m:oMath>
        <m:r>
          <m:t>j</m:t>
        </m:r>
      </m:oMath>
      <w:r>
        <w:t xml:space="preserve">. For interior pixels, MIC</w:t>
      </w:r>
      <w:r>
        <w:t xml:space="preserve"> </w:t>
      </w:r>
      <w:r>
        <w:t xml:space="preserve">predicts the current pixel from the average of the top and left neighbors:</w:t>
      </w:r>
    </w:p>
    <w:p>
      <w:pPr>
        <w:pStyle w:val="BodyText"/>
      </w:pPr>
      <m:oMathPara>
        <m:oMathParaPr>
          <m:jc m:val="center"/>
        </m:oMathParaPr>
        <m:oMath>
          <m:sSub>
            <m:e>
              <m:acc>
                <m:accPr>
                  <m:chr m:val="̂"/>
                </m:accPr>
                <m:e>
                  <m:r>
                    <m:t>x</m:t>
                  </m:r>
                </m:e>
              </m:acc>
            </m:e>
            <m:sub>
              <m:r>
                <m:t>i</m:t>
              </m:r>
              <m:r>
                <m:rPr>
                  <m:sty m:val="p"/>
                </m:rPr>
                <m:t>,</m:t>
              </m:r>
              <m:r>
                <m:t>j</m:t>
              </m:r>
            </m:sub>
          </m:sSub>
          <m:r>
            <m:rPr>
              <m:sty m:val="p"/>
            </m:rPr>
            <m:t>=</m:t>
          </m:r>
          <m:d>
            <m:dPr>
              <m:begChr m:val="⌊"/>
              <m:sepChr m:val=""/>
              <m:endChr m:val="⌋"/>
              <m:grow/>
            </m:dPr>
            <m:e>
              <m:f>
                <m:fPr>
                  <m:type m:val="bar"/>
                </m:fPr>
                <m:num>
                  <m:sSub>
                    <m:e>
                      <m:r>
                        <m:t>x</m:t>
                      </m:r>
                    </m:e>
                    <m:sub>
                      <m:r>
                        <m:t>i</m:t>
                      </m:r>
                      <m:r>
                        <m:rPr>
                          <m:sty m:val="p"/>
                        </m:rPr>
                        <m:t>−</m:t>
                      </m:r>
                      <m:r>
                        <m:t>1</m:t>
                      </m:r>
                      <m:r>
                        <m:rPr>
                          <m:sty m:val="p"/>
                        </m:rPr>
                        <m:t>,</m:t>
                      </m:r>
                      <m:r>
                        <m:t>j</m:t>
                      </m:r>
                    </m:sub>
                  </m:sSub>
                  <m:r>
                    <m:rPr>
                      <m:sty m:val="p"/>
                    </m:rPr>
                    <m:t>+</m:t>
                  </m:r>
                  <m:sSub>
                    <m:e>
                      <m:r>
                        <m:t>x</m:t>
                      </m:r>
                    </m:e>
                    <m:sub>
                      <m:r>
                        <m:t>i</m:t>
                      </m:r>
                      <m:r>
                        <m:rPr>
                          <m:sty m:val="p"/>
                        </m:rPr>
                        <m:t>,</m:t>
                      </m:r>
                      <m:r>
                        <m:t>j</m:t>
                      </m:r>
                      <m:r>
                        <m:rPr>
                          <m:sty m:val="p"/>
                        </m:rPr>
                        <m:t>−</m:t>
                      </m:r>
                      <m:r>
                        <m:t>1</m:t>
                      </m:r>
                    </m:sub>
                  </m:sSub>
                </m:num>
                <m:den>
                  <m:r>
                    <m:t>2</m:t>
                  </m:r>
                </m:den>
              </m:f>
            </m:e>
          </m:d>
        </m:oMath>
      </m:oMathPara>
    </w:p>
    <w:p>
      <w:pPr>
        <w:pStyle w:val="FirstParagraph"/>
      </w:pPr>
      <w:r>
        <w:t xml:space="preserve">where the division is integer division rounded down (matching the decoder</w:t>
      </w:r>
      <w:r>
        <w:t xml:space="preserve"> </w:t>
      </w:r>
      <w:r>
        <w:t xml:space="preserve">exactly), and all arithmetic is performed in unsigned integers.</w:t>
      </w:r>
      <w:r>
        <w:t xml:space="preserve"> </w:t>
      </w:r>
      <w:r>
        <w:t xml:space="preserve">The residual is formed as:</w:t>
      </w:r>
    </w:p>
    <w:p>
      <w:pPr>
        <w:pStyle w:val="BodyText"/>
      </w:pPr>
      <m:oMathPara>
        <m:oMathParaPr>
          <m:jc m:val="center"/>
        </m:oMathParaPr>
        <m:oMath>
          <m:sSub>
            <m:e>
              <m:r>
                <m:t>r</m:t>
              </m:r>
            </m:e>
            <m:sub>
              <m:r>
                <m:t>i</m:t>
              </m:r>
              <m:r>
                <m:rPr>
                  <m:sty m:val="p"/>
                </m:rPr>
                <m:t>,</m:t>
              </m:r>
              <m:r>
                <m:t>j</m:t>
              </m:r>
            </m:sub>
          </m:sSub>
          <m:r>
            <m:rPr>
              <m:sty m:val="p"/>
            </m:rPr>
            <m:t>=</m:t>
          </m:r>
          <m:sSub>
            <m:e>
              <m:r>
                <m:t>x</m:t>
              </m:r>
            </m:e>
            <m:sub>
              <m:r>
                <m:t>i</m:t>
              </m:r>
              <m:r>
                <m:rPr>
                  <m:sty m:val="p"/>
                </m:rPr>
                <m:t>,</m:t>
              </m:r>
              <m:r>
                <m:t>j</m:t>
              </m:r>
            </m:sub>
          </m:sSub>
          <m:r>
            <m:rPr>
              <m:sty m:val="p"/>
            </m:rPr>
            <m:t>−</m:t>
          </m:r>
          <m:sSub>
            <m:e>
              <m:acc>
                <m:accPr>
                  <m:chr m:val="̂"/>
                </m:accPr>
                <m:e>
                  <m:r>
                    <m:t>x</m:t>
                  </m:r>
                </m:e>
              </m:acc>
            </m:e>
            <m:sub>
              <m:r>
                <m:t>i</m:t>
              </m:r>
              <m:r>
                <m:rPr>
                  <m:sty m:val="p"/>
                </m:rPr>
                <m:t>,</m:t>
              </m:r>
              <m:r>
                <m:t>j</m:t>
              </m:r>
            </m:sub>
          </m:sSub>
          <m:r>
            <m:rPr>
              <m:sty m:val="p"/>
            </m:rPr>
            <m:t>.</m:t>
          </m:r>
        </m:oMath>
      </m:oMathPara>
    </w:p>
    <w:p>
      <w:pPr>
        <w:pStyle w:val="FirstParagraph"/>
      </w:pPr>
      <w:r>
        <w:t xml:space="preserve">Boundary pixels use only the available neighbor, and the first pixel is stored</w:t>
      </w:r>
      <w:r>
        <w:t xml:space="preserve"> </w:t>
      </w:r>
      <w:r>
        <w:t xml:space="preserve">directly. This predictor was selected because it is computationally simple,</w:t>
      </w:r>
      <w:r>
        <w:t xml:space="preserve"> </w:t>
      </w:r>
      <w:r>
        <w:t xml:space="preserve">branch-light in decoding, and effective on the current dataset.</w:t>
      </w:r>
    </w:p>
    <w:p>
      <w:pPr>
        <w:pStyle w:val="BodyText"/>
      </w:pPr>
      <w:r>
        <w:rPr>
          <w:b/>
          <w:bCs/>
        </w:rPr>
        <w:t xml:space="preserve">Predictor comparison.</w:t>
      </w:r>
      <w:r>
        <w:t xml:space="preserve"> </w:t>
      </w:r>
      <w:r>
        <w:t xml:space="preserve">We implemented and compared four predictors</w:t>
      </w:r>
      <w:r>
        <w:t xml:space="preserve"> </w:t>
      </w:r>
      <w:r>
        <w:t xml:space="preserve">through the full RLE + FSE pipeline on the 21-image dataset: left-only (left</w:t>
      </w:r>
      <w:r>
        <w:t xml:space="preserve"> </w:t>
      </w:r>
      <w:r>
        <w:t xml:space="preserve">neighbor, no top), average (MIC default), Paeth (PNG predictor </w:t>
      </w:r>
      <w:r>
        <w:t xml:space="preserve">), and</w:t>
      </w:r>
      <w:r>
        <w:t xml:space="preserve"> </w:t>
      </w:r>
      <w:r>
        <w:t xml:space="preserve">MED (JPEG-LS </w:t>
      </w:r>
      <w:r>
        <w:t xml:space="preserve">). Table </w:t>
      </w:r>
      <w:hyperlink w:anchor="tab:predictor-summary">
        <w:r>
          <w:rPr>
            <w:rStyle w:val="Hyperlink"/>
          </w:rPr>
          <w:t xml:space="preserve">2</w:t>
        </w:r>
      </w:hyperlink>
      <w:r>
        <w:t xml:space="preserve"> </w:t>
      </w:r>
      <w:r>
        <w:t xml:space="preserve">summarizes</w:t>
      </w:r>
      <w:r>
        <w:t xml:space="preserve"> </w:t>
      </w:r>
      <w:r>
        <w:t xml:space="preserve">geometric means and relative gains.</w:t>
      </w:r>
    </w:p>
    <w:bookmarkStart w:id="25" w:name="tab:predictor-summary"/>
    <w:p>
      <w:pPr>
        <w:pStyle w:val="TableCaption"/>
      </w:pPr>
      <w:r>
        <w:t xml:space="preserve">Predictor ablation summary: geometric means and win counts across all</w:t>
      </w:r>
      <w:r>
        <w:t xml:space="preserve"> </w:t>
      </w:r>
      <w:r>
        <w:t xml:space="preserve">21 images.</w:t>
      </w:r>
    </w:p>
    <w:tbl>
      <w:tblPr>
        <w:tblStyle w:val="Table"/>
        <w:tblW w:type="auto" w:w="0"/>
        <w:tblLook w:firstRow="1" w:lastRow="0" w:firstColumn="0" w:lastColumn="0" w:noHBand="0" w:noVBand="0" w:val="0020"/>
        <w:tblCaption w:val="Predictor ablation summary: geometric means and win counts across all 21 images."/>
      </w:tblPr>
      <w:tblGrid>
        <w:gridCol w:w="1980"/>
        <w:gridCol w:w="1980"/>
        <w:gridCol w:w="1980"/>
        <w:gridCol w:w="1980"/>
      </w:tblGrid>
      <w:tr>
        <w:trPr>
          <w:tblHeader w:val="on"/>
        </w:trPr>
        <w:tc>
          <w:tcPr/>
          <w:p>
            <w:pPr>
              <w:pStyle w:val="Compact"/>
              <w:jc w:val="left"/>
            </w:pPr>
            <w:r>
              <w:t xml:space="preserve">Predictor</w:t>
            </w:r>
          </w:p>
        </w:tc>
        <w:tc>
          <w:tcPr/>
          <w:p>
            <w:pPr>
              <w:pStyle w:val="Compact"/>
              <w:jc w:val="right"/>
            </w:pPr>
            <w:r>
              <w:t xml:space="preserve">Geo. Mean</w:t>
            </w:r>
          </w:p>
        </w:tc>
        <w:tc>
          <w:tcPr/>
          <w:p>
            <w:pPr>
              <w:pStyle w:val="Compact"/>
              <w:jc w:val="right"/>
            </w:pPr>
            <w:r>
              <w:t xml:space="preserve">Wins</w:t>
            </w:r>
          </w:p>
        </w:tc>
        <w:tc>
          <w:tcPr/>
          <w:p>
            <w:pPr>
              <w:pStyle w:val="Compact"/>
              <w:jc w:val="right"/>
            </w:pPr>
            <w:r>
              <w:t xml:space="preserve">Avg</w:t>
            </w:r>
            <m:oMath>
              <m:r>
                <m:rPr>
                  <m:sty m:val="p"/>
                </m:rPr>
                <m:t>→</m:t>
              </m:r>
            </m:oMath>
            <w:r>
              <w:t xml:space="preserve">X</w:t>
            </w:r>
          </w:p>
        </w:tc>
      </w:tr>
      <w:tr>
        <w:tc>
          <w:tcPr/>
          <w:p>
            <w:pPr>
              <w:pStyle w:val="Compact"/>
              <w:jc w:val="left"/>
            </w:pPr>
            <w:r>
              <w:t xml:space="preserve">Left-only</w:t>
            </w:r>
          </w:p>
        </w:tc>
        <w:tc>
          <w:tcPr/>
          <w:p>
            <w:pPr>
              <w:pStyle w:val="Compact"/>
              <w:jc w:val="right"/>
            </w:pPr>
            <w:r>
              <w:t xml:space="preserve">3.38</w:t>
            </w:r>
            <m:oMath>
              <m:r>
                <m:rPr>
                  <m:sty m:val="p"/>
                </m:rPr>
                <m:t>×</m:t>
              </m:r>
            </m:oMath>
          </w:p>
        </w:tc>
        <w:tc>
          <w:tcPr/>
          <w:p>
            <w:pPr>
              <w:pStyle w:val="Compact"/>
              <w:jc w:val="right"/>
            </w:pPr>
            <w:r>
              <w:t xml:space="preserve">3/21</w:t>
            </w:r>
          </w:p>
        </w:tc>
        <w:tc>
          <w:tcPr/>
          <w:p>
            <w:pPr>
              <w:pStyle w:val="Compact"/>
              <w:jc w:val="right"/>
            </w:pPr>
            <m:oMath>
              <m:r>
                <m:rPr>
                  <m:sty m:val="p"/>
                </m:rPr>
                <m:t>−</m:t>
              </m:r>
            </m:oMath>
            <w:r>
              <w:t xml:space="preserve">2.3%</w:t>
            </w:r>
          </w:p>
        </w:tc>
      </w:tr>
      <w:tr>
        <w:tc>
          <w:tcPr/>
          <w:p>
            <w:pPr>
              <w:pStyle w:val="Compact"/>
              <w:jc w:val="left"/>
            </w:pPr>
            <w:r>
              <w:t xml:space="preserve">Average (MIC)</w:t>
            </w:r>
          </w:p>
        </w:tc>
        <w:tc>
          <w:tcPr/>
          <w:p>
            <w:pPr>
              <w:pStyle w:val="Compact"/>
              <w:jc w:val="right"/>
            </w:pPr>
            <w:r>
              <w:t xml:space="preserve">3.46</w:t>
            </w:r>
            <m:oMath>
              <m:r>
                <m:rPr>
                  <m:sty m:val="p"/>
                </m:rPr>
                <m:t>×</m:t>
              </m:r>
            </m:oMath>
          </w:p>
        </w:tc>
        <w:tc>
          <w:tcPr/>
          <w:p>
            <w:pPr>
              <w:pStyle w:val="Compact"/>
              <w:jc w:val="right"/>
            </w:pPr>
            <w:r>
              <w:t xml:space="preserve">13/21</w:t>
            </w:r>
          </w:p>
        </w:tc>
        <w:tc>
          <w:tcPr/>
          <w:p>
            <w:pPr>
              <w:pStyle w:val="Compact"/>
              <w:jc w:val="right"/>
            </w:pPr>
            <w:r>
              <w:t xml:space="preserve">baseline</w:t>
            </w:r>
          </w:p>
        </w:tc>
      </w:tr>
      <w:tr>
        <w:tc>
          <w:tcPr/>
          <w:p>
            <w:pPr>
              <w:pStyle w:val="Compact"/>
              <w:jc w:val="left"/>
            </w:pPr>
            <w:r>
              <w:t xml:space="preserve">Paeth</w:t>
            </w:r>
          </w:p>
        </w:tc>
        <w:tc>
          <w:tcPr/>
          <w:p>
            <w:pPr>
              <w:pStyle w:val="Compact"/>
              <w:jc w:val="right"/>
            </w:pPr>
            <w:r>
              <w:t xml:space="preserve">3.48</w:t>
            </w:r>
            <m:oMath>
              <m:r>
                <m:rPr>
                  <m:sty m:val="p"/>
                </m:rPr>
                <m:t>×</m:t>
              </m:r>
            </m:oMath>
          </w:p>
        </w:tc>
        <w:tc>
          <w:tcPr/>
          <w:p>
            <w:pPr>
              <w:pStyle w:val="Compact"/>
              <w:jc w:val="right"/>
            </w:pPr>
            <w:r>
              <w:t xml:space="preserve">2/21</w:t>
            </w:r>
          </w:p>
        </w:tc>
        <w:tc>
          <w:tcPr/>
          <w:p>
            <w:pPr>
              <w:pStyle w:val="Compact"/>
              <w:jc w:val="right"/>
            </w:pPr>
            <m:oMath>
              <m:r>
                <m:rPr>
                  <m:sty m:val="p"/>
                </m:rPr>
                <m:t>+</m:t>
              </m:r>
            </m:oMath>
            <w:r>
              <w:t xml:space="preserve">0.5%</w:t>
            </w:r>
          </w:p>
        </w:tc>
      </w:tr>
      <w:tr>
        <w:tc>
          <w:tcPr/>
          <w:p>
            <w:pPr>
              <w:pStyle w:val="Compact"/>
              <w:jc w:val="left"/>
            </w:pPr>
            <w:r>
              <w:t xml:space="preserve">MED (JPEG-LS)</w:t>
            </w:r>
          </w:p>
        </w:tc>
        <w:tc>
          <w:tcPr/>
          <w:p>
            <w:pPr>
              <w:pStyle w:val="Compact"/>
              <w:jc w:val="right"/>
            </w:pPr>
            <w:r>
              <w:t xml:space="preserve">3.52</w:t>
            </w:r>
            <m:oMath>
              <m:r>
                <m:rPr>
                  <m:sty m:val="p"/>
                </m:rPr>
                <m:t>×</m:t>
              </m:r>
            </m:oMath>
          </w:p>
        </w:tc>
        <w:tc>
          <w:tcPr/>
          <w:p>
            <w:pPr>
              <w:pStyle w:val="Compact"/>
              <w:jc w:val="right"/>
            </w:pPr>
            <w:r>
              <w:t xml:space="preserve">16/21</w:t>
            </w:r>
          </w:p>
        </w:tc>
        <w:tc>
          <w:tcPr/>
          <w:p>
            <w:pPr>
              <w:pStyle w:val="Compact"/>
              <w:jc w:val="right"/>
            </w:pPr>
            <m:oMath>
              <m:r>
                <m:rPr>
                  <m:sty m:val="p"/>
                </m:rPr>
                <m:t>+</m:t>
              </m:r>
            </m:oMath>
            <w:r>
              <w:t xml:space="preserve">1.6%</w:t>
            </w:r>
          </w:p>
        </w:tc>
      </w:tr>
    </w:tbl>
    <w:bookmarkEnd w:id="25"/>
    <w:p>
      <w:pPr>
        <w:pStyle w:val="BodyText"/>
      </w:pPr>
      <w:r>
        <w:t xml:space="preserve">MED decompression is 1.5–2</w:t>
      </w:r>
      <m:oMath>
        <m:r>
          <m:rPr>
            <m:sty m:val="p"/>
          </m:rPr>
          <m:t>×</m:t>
        </m:r>
      </m:oMath>
      <w:r>
        <w:t xml:space="preserve"> </w:t>
      </w:r>
      <w:r>
        <w:t xml:space="preserve">slower due to the three-way conditional</w:t>
      </w:r>
      <w:r>
        <w:t xml:space="preserve"> </w:t>
      </w:r>
      <w:r>
        <w:t xml:space="preserve">branch and diagonal neighbor dependency that prevents the branch-free interior</w:t>
      </w:r>
      <w:r>
        <w:t xml:space="preserve"> </w:t>
      </w:r>
      <w:r>
        <w:t xml:space="preserve">loop used by the average predictor. MED yields the best geomean ratio</w:t>
      </w:r>
      <w:r>
        <w:t xml:space="preserve"> </w:t>
      </w:r>
      <w:r>
        <w:t xml:space="preserve">(</w:t>
      </w:r>
      <m:oMath>
        <m:r>
          <m:rPr>
            <m:sty m:val="p"/>
          </m:rPr>
          <m:t>+</m:t>
        </m:r>
      </m:oMath>
      <w:r>
        <w:t xml:space="preserve">1.6% over Avg) but at significant speed cost; the average predictor is</w:t>
      </w:r>
      <w:r>
        <w:t xml:space="preserve"> </w:t>
      </w:r>
      <w:r>
        <w:t xml:space="preserve">retained as the default for its consistent per-modality performance and</w:t>
      </w:r>
      <w:r>
        <w:t xml:space="preserve"> </w:t>
      </w:r>
      <w:r>
        <w:t xml:space="preserve">branch-free decompression path.</w:t>
      </w:r>
    </w:p>
    <w:bookmarkEnd w:id="26"/>
    <w:bookmarkStart w:id="28" w:name="effective-bit-depth-and-overflow-coding"/>
    <w:p>
      <w:pPr>
        <w:pStyle w:val="Heading2"/>
      </w:pPr>
      <w:r>
        <w:t xml:space="preserve">Effective Bit Depth and Overflow Coding</w:t>
      </w:r>
    </w:p>
    <w:p>
      <w:pPr>
        <w:pStyle w:val="FirstParagraph"/>
      </w:pPr>
      <w:r>
        <w:t xml:space="preserve">For 16-bit images, residuals can span</w:t>
      </w:r>
      <w:r>
        <w:t xml:space="preserve"> </w:t>
      </w:r>
      <m:oMath>
        <m:r>
          <m:rPr>
            <m:sty m:val="p"/>
          </m:rPr>
          <m:t>[</m:t>
        </m:r>
        <m:r>
          <m:rPr>
            <m:sty m:val="p"/>
          </m:rPr>
          <m:t>−</m:t>
        </m:r>
        <m:r>
          <m:t>65535</m:t>
        </m:r>
        <m:r>
          <m:rPr>
            <m:sty m:val="p"/>
          </m:rPr>
          <m:t>,</m:t>
        </m:r>
        <m:r>
          <m:rPr>
            <m:sty m:val="p"/>
          </m:rPr>
          <m:t>+</m:t>
        </m:r>
        <m:r>
          <m:t>65535</m:t>
        </m:r>
        <m:r>
          <m:rPr>
            <m:sty m:val="p"/>
          </m:rPr>
          <m:t>]</m:t>
        </m:r>
      </m:oMath>
      <w:r>
        <w:t xml:space="preserve">. Rather than widening</w:t>
      </w:r>
      <w:r>
        <w:t xml:space="preserve"> </w:t>
      </w:r>
      <w:r>
        <w:t xml:space="preserve">the main residual stream to 32 bits, MIC uses an overflow delimiter scheme</w:t>
      </w:r>
      <w:r>
        <w:t xml:space="preserve"> </w:t>
      </w:r>
      <w:r>
        <w:t xml:space="preserve">derived from the effective image bit depth:</w:t>
      </w:r>
    </w:p>
    <w:p>
      <w:pPr>
        <w:pStyle w:val="BodyText"/>
      </w:pPr>
      <m:oMathPara>
        <m:oMathParaPr>
          <m:jc m:val="center"/>
        </m:oMathParaPr>
        <m:oMath>
          <m:r>
            <m:t>d</m:t>
          </m:r>
          <m:r>
            <m:rPr>
              <m:sty m:val="p"/>
            </m:rPr>
            <m:t>=</m:t>
          </m:r>
          <m:r>
            <m:rPr>
              <m:sty m:val="p"/>
            </m:rPr>
            <m:t>⌈</m:t>
          </m:r>
          <m:sSub>
            <m:e>
              <m:r>
                <m:rPr>
                  <m:sty m:val="p"/>
                </m:rPr>
                <m:t>log</m:t>
              </m:r>
            </m:e>
            <m:sub>
              <m:r>
                <m:t>2</m:t>
              </m:r>
            </m:sub>
          </m:sSub>
          <m:r>
            <m:rPr>
              <m:sty m:val="p"/>
            </m:rPr>
            <m:t>(</m:t>
          </m:r>
          <m:r>
            <m:rPr>
              <m:sty m:val="p"/>
            </m:rPr>
            <m:t>max</m:t>
          </m:r>
          <m:r>
            <m:rPr>
              <m:sty m:val="p"/>
            </m:rPr>
            <m:t>(</m:t>
          </m:r>
          <m:r>
            <m:t>x</m:t>
          </m:r>
          <m:r>
            <m:rPr>
              <m:sty m:val="p"/>
            </m:rPr>
            <m:t>)</m:t>
          </m:r>
          <m:r>
            <m:rPr>
              <m:sty m:val="p"/>
            </m:rPr>
            <m:t>+</m:t>
          </m:r>
          <m:r>
            <m:t>1</m:t>
          </m:r>
          <m:r>
            <m:rPr>
              <m:sty m:val="p"/>
            </m:rPr>
            <m:t>)</m:t>
          </m:r>
          <m:r>
            <m:rPr>
              <m:sty m:val="p"/>
            </m:rPr>
            <m:t>⌉</m:t>
          </m:r>
          <m:r>
            <m:rPr>
              <m:sty m:val="p"/>
            </m:rPr>
            <m:t>.</m:t>
          </m:r>
        </m:oMath>
      </m:oMathPara>
    </w:p>
    <w:p>
      <w:pPr>
        <w:pStyle w:val="FirstParagraph"/>
      </w:pPr>
      <w:r>
        <w:t xml:space="preserve">Residuals within an in-range interval are mapped directly to 16-bit codes.</w:t>
      </w:r>
      <w:r>
        <w:t xml:space="preserve"> </w:t>
      </w:r>
      <w:r>
        <w:t xml:space="preserve">Residuals outside that interval are encoded using a delimiter followed by the</w:t>
      </w:r>
      <w:r>
        <w:t xml:space="preserve"> </w:t>
      </w:r>
      <w:r>
        <w:t xml:space="preserve">raw pixel value.</w:t>
      </w:r>
    </w:p>
    <w:p>
      <w:pPr>
        <w:pStyle w:val="BodyText"/>
      </w:pPr>
      <w:r>
        <w:rPr>
          <w:b/>
          <w:bCs/>
        </w:rPr>
        <w:t xml:space="preserve">Encoding procedure:</w:t>
      </w:r>
    </w:p>
    <w:p>
      <w:pPr>
        <w:numPr>
          <w:ilvl w:val="0"/>
          <w:numId w:val="1003"/>
        </w:numPr>
      </w:pPr>
      <w:r>
        <w:t xml:space="preserve">Compute</w:t>
      </w:r>
      <w:r>
        <w:t xml:space="preserve"> </w:t>
      </w:r>
      <w:r>
        <w:rPr>
          <w:rStyle w:val="VerbatimChar"/>
        </w:rPr>
        <w:t xml:space="preserve">deltaThreshold</w:t>
      </w:r>
      <w:r>
        <w:t xml:space="preserve"> </w:t>
      </w:r>
      <m:oMath>
        <m:r>
          <m:rPr>
            <m:sty m:val="p"/>
          </m:rPr>
          <m:t>=</m:t>
        </m:r>
        <m:sSup>
          <m:e>
            <m:r>
              <m:t>2</m:t>
            </m:r>
          </m:e>
          <m:sup>
            <m:r>
              <m:t>d</m:t>
            </m:r>
            <m:r>
              <m:rPr>
                <m:sty m:val="p"/>
              </m:rPr>
              <m:t>−</m:t>
            </m:r>
            <m:r>
              <m:t>1</m:t>
            </m:r>
          </m:sup>
        </m:sSup>
        <m:r>
          <m:rPr>
            <m:sty m:val="p"/>
          </m:rPr>
          <m:t>−</m:t>
        </m:r>
        <m:r>
          <m:t>1</m:t>
        </m:r>
      </m:oMath>
      <w:r>
        <w:t xml:space="preserve">.</w:t>
      </w:r>
    </w:p>
    <w:p>
      <w:pPr>
        <w:numPr>
          <w:ilvl w:val="0"/>
          <w:numId w:val="1003"/>
        </w:numPr>
      </w:pPr>
      <w:r>
        <w:t xml:space="preserve">Compute delimiter</w:t>
      </w:r>
      <w:r>
        <w:t xml:space="preserve"> </w:t>
      </w:r>
      <m:oMath>
        <m:r>
          <m:t>D</m:t>
        </m:r>
        <m:r>
          <m:rPr>
            <m:sty m:val="p"/>
          </m:rPr>
          <m:t>=</m:t>
        </m:r>
        <m:sSup>
          <m:e>
            <m:r>
              <m:t>2</m:t>
            </m:r>
          </m:e>
          <m:sup>
            <m:r>
              <m:t>d</m:t>
            </m:r>
          </m:sup>
        </m:sSup>
        <m:r>
          <m:rPr>
            <m:sty m:val="p"/>
          </m:rPr>
          <m:t>−</m:t>
        </m:r>
        <m:r>
          <m:t>1</m:t>
        </m:r>
      </m:oMath>
      <w:r>
        <w:t xml:space="preserve">.</w:t>
      </w:r>
    </w:p>
    <w:p>
      <w:pPr>
        <w:numPr>
          <w:ilvl w:val="0"/>
          <w:numId w:val="1003"/>
        </w:numPr>
      </w:pPr>
      <w:r>
        <w:t xml:space="preserve">For each residual</w:t>
      </w:r>
      <w:r>
        <w:t xml:space="preserve"> </w:t>
      </w:r>
      <m:oMath>
        <m:sSub>
          <m:e>
            <m:r>
              <m:t>r</m:t>
            </m:r>
          </m:e>
          <m:sub>
            <m:r>
              <m:t>i</m:t>
            </m:r>
            <m:r>
              <m:rPr>
                <m:sty m:val="p"/>
              </m:rPr>
              <m:t>,</m:t>
            </m:r>
            <m:r>
              <m:t>j</m:t>
            </m:r>
          </m:sub>
        </m:sSub>
      </m:oMath>
      <w:r>
        <w:t xml:space="preserve">: if</w:t>
      </w:r>
      <w:r>
        <w:t xml:space="preserve"> </w:t>
      </w:r>
      <m:oMath>
        <m:r>
          <m:rPr>
            <m:sty m:val="p"/>
          </m:rPr>
          <m:t>|</m:t>
        </m:r>
        <m:sSub>
          <m:e>
            <m:r>
              <m:t>r</m:t>
            </m:r>
          </m:e>
          <m:sub>
            <m:r>
              <m:t>i</m:t>
            </m:r>
            <m:r>
              <m:rPr>
                <m:sty m:val="p"/>
              </m:rPr>
              <m:t>,</m:t>
            </m:r>
            <m:r>
              <m:t>j</m:t>
            </m:r>
          </m:sub>
        </m:sSub>
        <m:r>
          <m:rPr>
            <m:sty m:val="p"/>
          </m:rPr>
          <m:t>|</m:t>
        </m:r>
        <m:r>
          <m:rPr>
            <m:sty m:val="p"/>
          </m:rPr>
          <m:t>&lt;</m:t>
        </m:r>
      </m:oMath>
      <w:r>
        <w:t xml:space="preserve"> </w:t>
      </w:r>
      <w:r>
        <w:rPr>
          <w:rStyle w:val="VerbatimChar"/>
        </w:rPr>
        <w:t xml:space="preserve">deltaThreshold</w:t>
      </w:r>
      <w:r>
        <w:t xml:space="preserve">,</w:t>
      </w:r>
      <w:r>
        <w:t xml:space="preserve"> </w:t>
      </w:r>
      <w:r>
        <w:t xml:space="preserve">emit</w:t>
      </w:r>
      <w:r>
        <w:t xml:space="preserve"> </w:t>
      </w:r>
      <w:r>
        <w:rPr>
          <w:rStyle w:val="VerbatimChar"/>
        </w:rPr>
        <w:t xml:space="preserve">uint16(deltaThreshold </w:t>
      </w:r>
      <m:oMath>
        <m:r>
          <m:rPr>
            <m:sty m:val="p"/>
          </m:rPr>
          <m:t>+</m:t>
        </m:r>
      </m:oMath>
      <w:r>
        <w:rPr>
          <w:rStyle w:val="VerbatimChar"/>
        </w:rPr>
        <w:t xml:space="preserve"> </w:t>
      </w:r>
      <m:oMath>
        <m:sSub>
          <m:e>
            <m:r>
              <m:t>r</m:t>
            </m:r>
          </m:e>
          <m:sub>
            <m:r>
              <m:t>i</m:t>
            </m:r>
            <m:r>
              <m:rPr>
                <m:sty m:val="p"/>
              </m:rPr>
              <m:t>,</m:t>
            </m:r>
            <m:r>
              <m:t>j</m:t>
            </m:r>
          </m:sub>
        </m:sSub>
      </m:oMath>
      <w:r>
        <w:rPr>
          <w:rStyle w:val="VerbatimChar"/>
        </w:rPr>
        <w:t xml:space="preserve">)</w:t>
      </w:r>
      <w:r>
        <w:t xml:space="preserve">; otherwise emit delimiter</w:t>
      </w:r>
      <w:r>
        <w:t xml:space="preserve"> </w:t>
      </w:r>
      <m:oMath>
        <m:r>
          <m:t>D</m:t>
        </m:r>
      </m:oMath>
      <w:r>
        <w:t xml:space="preserve">, then emit raw pixel</w:t>
      </w:r>
      <w:r>
        <w:t xml:space="preserve"> </w:t>
      </w:r>
      <m:oMath>
        <m:sSub>
          <m:e>
            <m:r>
              <m:t>x</m:t>
            </m:r>
          </m:e>
          <m:sub>
            <m:r>
              <m:t>i</m:t>
            </m:r>
            <m:r>
              <m:rPr>
                <m:sty m:val="p"/>
              </m:rPr>
              <m:t>,</m:t>
            </m:r>
            <m:r>
              <m:t>j</m:t>
            </m:r>
          </m:sub>
        </m:sSub>
      </m:oMath>
      <w:r>
        <w:t xml:space="preserve">.</w:t>
      </w:r>
    </w:p>
    <w:p>
      <w:pPr>
        <w:pStyle w:val="FirstParagraph"/>
      </w:pPr>
      <w:r>
        <w:t xml:space="preserve">The threshold condition is strict (</w:t>
      </w:r>
      <m:oMath>
        <m:r>
          <m:rPr>
            <m:sty m:val="p"/>
          </m:rPr>
          <m:t>&lt;</m:t>
        </m:r>
      </m:oMath>
      <w:r>
        <w:t xml:space="preserve">, not</w:t>
      </w:r>
      <w:r>
        <w:t xml:space="preserve"> </w:t>
      </w:r>
      <m:oMath>
        <m:r>
          <m:rPr>
            <m:sty m:val="p"/>
          </m:rPr>
          <m:t>≤</m:t>
        </m:r>
      </m:oMath>
      <w:r>
        <w:t xml:space="preserve">), so residuals with</w:t>
      </w:r>
      <w:r>
        <w:t xml:space="preserve"> </w:t>
      </w:r>
      <m:oMath>
        <m:r>
          <m:rPr>
            <m:sty m:val="p"/>
          </m:rPr>
          <m:t>|</m:t>
        </m:r>
        <m:r>
          <m:t>r</m:t>
        </m:r>
        <m:r>
          <m:rPr>
            <m:sty m:val="p"/>
          </m:rPr>
          <m:t>|</m:t>
        </m:r>
        <m:r>
          <m:rPr>
            <m:sty m:val="p"/>
          </m:rPr>
          <m:t>=</m:t>
        </m:r>
      </m:oMath>
      <w:r>
        <w:t xml:space="preserve"> </w:t>
      </w:r>
      <w:r>
        <w:rPr>
          <w:rStyle w:val="VerbatimChar"/>
        </w:rPr>
        <w:t xml:space="preserve">deltaThreshold</w:t>
      </w:r>
      <w:r>
        <w:t xml:space="preserve"> </w:t>
      </w:r>
      <w:r>
        <w:t xml:space="preserve">take the overflow path. Residual zero maps</w:t>
      </w:r>
      <w:r>
        <w:t xml:space="preserve"> </w:t>
      </w:r>
      <w:r>
        <w:t xml:space="preserve">to code value</w:t>
      </w:r>
      <w:r>
        <w:t xml:space="preserve"> </w:t>
      </w:r>
      <w:r>
        <w:rPr>
          <w:rStyle w:val="VerbatimChar"/>
        </w:rPr>
        <w:t xml:space="preserve">deltaThreshold</w:t>
      </w:r>
      <w:r>
        <w:t xml:space="preserve"> </w:t>
      </w:r>
      <w:r>
        <w:t xml:space="preserve">exactly. Table </w:t>
      </w:r>
      <w:hyperlink w:anchor="tab:overflow-map">
        <w:r>
          <w:rPr>
            <w:rStyle w:val="Hyperlink"/>
          </w:rPr>
          <w:t xml:space="preserve">3</w:t>
        </w:r>
      </w:hyperlink>
      <w:r>
        <w:t xml:space="preserve"> </w:t>
      </w:r>
      <w:r>
        <w:t xml:space="preserve">illustrates the mapping for a representative bit depth.</w:t>
      </w:r>
    </w:p>
    <w:bookmarkStart w:id="27" w:name="tab:overflow-map"/>
    <w:p>
      <w:pPr>
        <w:pStyle w:val="TableCaption"/>
      </w:pPr>
      <w:r>
        <w:t xml:space="preserve">Overflow coding example for</w:t>
      </w:r>
      <w:r>
        <w:t xml:space="preserve"> </w:t>
      </w:r>
      <m:oMath>
        <m:r>
          <m:t>d</m:t>
        </m:r>
        <m:r>
          <m:rPr>
            <m:sty m:val="p"/>
          </m:rPr>
          <m:t>=</m:t>
        </m:r>
        <m:r>
          <m:t>12</m:t>
        </m:r>
      </m:oMath>
      <w:r>
        <w:t xml:space="preserve"> </w:t>
      </w:r>
      <w:r>
        <w:t xml:space="preserve">bits</w:t>
      </w:r>
      <w:r>
        <w:t xml:space="preserve"> </w:t>
      </w:r>
      <w:r>
        <w:t xml:space="preserve">(</w:t>
      </w:r>
      <w:r>
        <w:rPr>
          <w:rStyle w:val="VerbatimChar"/>
        </w:rPr>
        <w:t xml:space="preserve">deltaThreshold</w:t>
      </w:r>
      <m:oMath>
        <m:r>
          <m:rPr>
            <m:sty m:val="p"/>
          </m:rPr>
          <m:t>=</m:t>
        </m:r>
        <m:r>
          <m:t>2047</m:t>
        </m:r>
      </m:oMath>
      <w:r>
        <w:t xml:space="preserve">,</w:t>
      </w:r>
      <w:r>
        <w:t xml:space="preserve"> </w:t>
      </w:r>
      <m:oMath>
        <m:r>
          <m:t>D</m:t>
        </m:r>
        <m:r>
          <m:rPr>
            <m:sty m:val="p"/>
          </m:rPr>
          <m:t>=</m:t>
        </m:r>
        <m:r>
          <m:t>4095</m:t>
        </m:r>
      </m:oMath>
      <w:r>
        <w:t xml:space="preserve">).</w:t>
      </w:r>
    </w:p>
    <w:tbl>
      <w:tblPr>
        <w:tblStyle w:val="Table"/>
        <w:tblW w:type="auto" w:w="0"/>
        <w:tblLook w:firstRow="1" w:lastRow="0" w:firstColumn="0" w:lastColumn="0" w:noHBand="0" w:noVBand="0" w:val="0020"/>
        <w:tblCaption w:val="Overflow coding example for d=12 bits (deltaThreshold=2047, D=4095)."/>
      </w:tblPr>
      <w:tblGrid>
        <w:gridCol w:w="2640"/>
        <w:gridCol w:w="2640"/>
        <w:gridCol w:w="2640"/>
      </w:tblGrid>
      <w:tr>
        <w:trPr>
          <w:tblHeader w:val="on"/>
        </w:trPr>
        <w:tc>
          <w:tcPr/>
          <w:p>
            <w:pPr>
              <w:pStyle w:val="Compact"/>
              <w:jc w:val="left"/>
            </w:pPr>
            <w:r>
              <w:t xml:space="preserve">Residual</w:t>
            </w:r>
            <w:r>
              <w:t xml:space="preserve"> </w:t>
            </w:r>
            <m:oMath>
              <m:r>
                <m:t>r</m:t>
              </m:r>
            </m:oMath>
          </w:p>
        </w:tc>
        <w:tc>
          <w:tcPr/>
          <w:p>
            <w:pPr>
              <w:pStyle w:val="Compact"/>
              <w:jc w:val="left"/>
            </w:pPr>
            <w:r>
              <w:t xml:space="preserve">Emitted code(s)</w:t>
            </w:r>
          </w:p>
        </w:tc>
        <w:tc>
          <w:tcPr/>
          <w:p>
            <w:pPr>
              <w:pStyle w:val="Compact"/>
              <w:jc w:val="left"/>
            </w:pPr>
            <w:r>
              <w:t xml:space="preserve">Notes</w:t>
            </w:r>
          </w:p>
        </w:tc>
      </w:tr>
      <w:tr>
        <w:tc>
          <w:tcPr/>
          <w:p>
            <w:pPr>
              <w:pStyle w:val="Compact"/>
              <w:jc w:val="left"/>
            </w:pPr>
            <m:oMath>
              <m:r>
                <m:rPr>
                  <m:sty m:val="p"/>
                </m:rPr>
                <m:t>−</m:t>
              </m:r>
              <m:r>
                <m:t>2</m:t>
              </m:r>
            </m:oMath>
          </w:p>
        </w:tc>
        <w:tc>
          <w:tcPr/>
          <w:p>
            <w:pPr>
              <w:pStyle w:val="Compact"/>
              <w:jc w:val="left"/>
            </w:pPr>
            <m:oMath>
              <m:r>
                <m:t>2045</m:t>
              </m:r>
            </m:oMath>
          </w:p>
        </w:tc>
        <w:tc>
          <w:tcPr/>
          <w:p>
            <w:pPr>
              <w:pStyle w:val="Compact"/>
              <w:jc w:val="left"/>
            </w:pPr>
            <w:r>
              <w:t xml:space="preserve">in-range</w:t>
            </w:r>
          </w:p>
        </w:tc>
      </w:tr>
      <w:tr>
        <w:tc>
          <w:tcPr/>
          <w:p>
            <w:pPr>
              <w:pStyle w:val="Compact"/>
              <w:jc w:val="left"/>
            </w:pPr>
            <m:oMath>
              <m:r>
                <m:rPr>
                  <m:sty m:val="p"/>
                </m:rPr>
                <m:t>−</m:t>
              </m:r>
              <m:r>
                <m:t>1</m:t>
              </m:r>
            </m:oMath>
          </w:p>
        </w:tc>
        <w:tc>
          <w:tcPr/>
          <w:p>
            <w:pPr>
              <w:pStyle w:val="Compact"/>
              <w:jc w:val="left"/>
            </w:pPr>
            <m:oMath>
              <m:r>
                <m:t>2046</m:t>
              </m:r>
            </m:oMath>
          </w:p>
        </w:tc>
        <w:tc>
          <w:tcPr/>
          <w:p>
            <w:pPr>
              <w:pStyle w:val="Compact"/>
              <w:jc w:val="left"/>
            </w:pPr>
            <w:r>
              <w:t xml:space="preserve">in-range</w:t>
            </w:r>
          </w:p>
        </w:tc>
      </w:tr>
      <w:tr>
        <w:tc>
          <w:tcPr/>
          <w:p>
            <w:pPr>
              <w:pStyle w:val="Compact"/>
              <w:jc w:val="left"/>
            </w:pPr>
            <m:oMath>
              <m:r>
                <m:t>0</m:t>
              </m:r>
            </m:oMath>
          </w:p>
        </w:tc>
        <w:tc>
          <w:tcPr/>
          <w:p>
            <w:pPr>
              <w:pStyle w:val="Compact"/>
              <w:jc w:val="left"/>
            </w:pPr>
            <m:oMath>
              <m:r>
                <m:t>2047</m:t>
              </m:r>
            </m:oMath>
          </w:p>
        </w:tc>
        <w:tc>
          <w:tcPr/>
          <w:p>
            <w:pPr>
              <w:pStyle w:val="Compact"/>
              <w:jc w:val="left"/>
            </w:pPr>
            <w:r>
              <w:t xml:space="preserve">in-range (= threshold)</w:t>
            </w:r>
          </w:p>
        </w:tc>
      </w:tr>
      <w:tr>
        <w:tc>
          <w:tcPr/>
          <w:p>
            <w:pPr>
              <w:pStyle w:val="Compact"/>
              <w:jc w:val="left"/>
            </w:pPr>
            <m:oMath>
              <m:r>
                <m:rPr>
                  <m:sty m:val="p"/>
                </m:rPr>
                <m:t>+</m:t>
              </m:r>
              <m:r>
                <m:t>1</m:t>
              </m:r>
            </m:oMath>
          </w:p>
        </w:tc>
        <w:tc>
          <w:tcPr/>
          <w:p>
            <w:pPr>
              <w:pStyle w:val="Compact"/>
              <w:jc w:val="left"/>
            </w:pPr>
            <m:oMath>
              <m:r>
                <m:t>2048</m:t>
              </m:r>
            </m:oMath>
          </w:p>
        </w:tc>
        <w:tc>
          <w:tcPr/>
          <w:p>
            <w:pPr>
              <w:pStyle w:val="Compact"/>
              <w:jc w:val="left"/>
            </w:pPr>
            <w:r>
              <w:t xml:space="preserve">in-range</w:t>
            </w:r>
          </w:p>
        </w:tc>
      </w:tr>
      <w:tr>
        <w:tc>
          <w:tcPr/>
          <w:p>
            <w:pPr>
              <w:pStyle w:val="Compact"/>
              <w:jc w:val="left"/>
            </w:pPr>
            <m:oMath>
              <m:r>
                <m:rPr>
                  <m:sty m:val="p"/>
                </m:rPr>
                <m:t>+</m:t>
              </m:r>
              <m:r>
                <m:t>2</m:t>
              </m:r>
            </m:oMath>
          </w:p>
        </w:tc>
        <w:tc>
          <w:tcPr/>
          <w:p>
            <w:pPr>
              <w:pStyle w:val="Compact"/>
              <w:jc w:val="left"/>
            </w:pPr>
            <m:oMath>
              <m:r>
                <m:t>2049</m:t>
              </m:r>
            </m:oMath>
          </w:p>
        </w:tc>
        <w:tc>
          <w:tcPr/>
          <w:p>
            <w:pPr>
              <w:pStyle w:val="Compact"/>
              <w:jc w:val="left"/>
            </w:pPr>
            <w:r>
              <w:t xml:space="preserve">in-range</w:t>
            </w:r>
          </w:p>
        </w:tc>
      </w:tr>
      <w:tr>
        <w:tc>
          <w:tcPr/>
          <w:p>
            <w:pPr>
              <w:pStyle w:val="Compact"/>
              <w:jc w:val="left"/>
            </w:pPr>
            <m:oMath>
              <m:r>
                <m:rPr>
                  <m:sty m:val="p"/>
                </m:rPr>
                <m:t>±</m:t>
              </m:r>
              <m:r>
                <m:t>2047</m:t>
              </m:r>
            </m:oMath>
          </w:p>
        </w:tc>
        <w:tc>
          <w:tcPr/>
          <w:p>
            <w:pPr>
              <w:pStyle w:val="Compact"/>
              <w:jc w:val="left"/>
            </w:pPr>
            <m:oMath>
              <m:r>
                <m:t>4095</m:t>
              </m:r>
            </m:oMath>
            <w:r>
              <w:t xml:space="preserve">, raw pixel</w:t>
            </w:r>
          </w:p>
        </w:tc>
        <w:tc>
          <w:tcPr/>
          <w:p>
            <w:pPr>
              <w:pStyle w:val="Compact"/>
              <w:jc w:val="left"/>
            </w:pPr>
            <w:r>
              <w:t xml:space="preserve">overflow</w:t>
            </w:r>
          </w:p>
        </w:tc>
      </w:tr>
    </w:tbl>
    <w:bookmarkEnd w:id="27"/>
    <w:p>
      <w:pPr>
        <w:pStyle w:val="BodyText"/>
      </w:pPr>
      <w:r>
        <w:rPr>
          <w:b/>
          <w:bCs/>
        </w:rPr>
        <w:t xml:space="preserve">Non-collision proof.</w:t>
      </w:r>
      <w:r>
        <w:t xml:space="preserve"> </w:t>
      </w:r>
      <w:r>
        <w:t xml:space="preserve">In-range residuals satisfy</w:t>
      </w:r>
      <w:r>
        <w:t xml:space="preserve"> </w:t>
      </w:r>
      <m:oMath>
        <m:r>
          <m:rPr>
            <m:sty m:val="p"/>
          </m:rPr>
          <m:t>|</m:t>
        </m:r>
        <m:r>
          <m:t>r</m:t>
        </m:r>
        <m:r>
          <m:rPr>
            <m:sty m:val="p"/>
          </m:rPr>
          <m:t>|</m:t>
        </m:r>
        <m:r>
          <m:rPr>
            <m:sty m:val="p"/>
          </m:rPr>
          <m:t>≤</m:t>
        </m:r>
      </m:oMath>
      <w:r>
        <w:t xml:space="preserve"> </w:t>
      </w:r>
      <w:r>
        <w:rPr>
          <w:rStyle w:val="VerbatimChar"/>
        </w:rPr>
        <w:t xml:space="preserve">deltaThreshold</w:t>
      </w:r>
      <w:r>
        <w:t xml:space="preserve"> </w:t>
      </w:r>
      <m:oMath>
        <m:r>
          <m:rPr>
            <m:sty m:val="p"/>
          </m:rPr>
          <m:t>−</m:t>
        </m:r>
      </m:oMath>
      <w:r>
        <w:t xml:space="preserve"> </w:t>
      </w:r>
      <m:oMath>
        <m:r>
          <m:t>1</m:t>
        </m:r>
      </m:oMath>
      <w:r>
        <w:t xml:space="preserve">, so stored values range from 1 to</w:t>
      </w:r>
      <w:r>
        <w:t xml:space="preserve"> </w:t>
      </w:r>
      <m:oMath>
        <m:sSup>
          <m:e>
            <m:r>
              <m:t>2</m:t>
            </m:r>
          </m:e>
          <m:sup>
            <m:r>
              <m:t>d</m:t>
            </m:r>
          </m:sup>
        </m:sSup>
        <m:r>
          <m:rPr>
            <m:sty m:val="p"/>
          </m:rPr>
          <m:t>−</m:t>
        </m:r>
        <m:r>
          <m:t>3</m:t>
        </m:r>
      </m:oMath>
      <w:r>
        <w:t xml:space="preserve">.</w:t>
      </w:r>
      <w:r>
        <w:t xml:space="preserve"> </w:t>
      </w:r>
      <w:r>
        <w:t xml:space="preserve">The delimiter is</w:t>
      </w:r>
      <w:r>
        <w:t xml:space="preserve"> </w:t>
      </w:r>
      <m:oMath>
        <m:r>
          <m:t>D</m:t>
        </m:r>
        <m:r>
          <m:rPr>
            <m:sty m:val="p"/>
          </m:rPr>
          <m:t>=</m:t>
        </m:r>
        <m:sSup>
          <m:e>
            <m:r>
              <m:t>2</m:t>
            </m:r>
          </m:e>
          <m:sup>
            <m:r>
              <m:t>d</m:t>
            </m:r>
          </m:sup>
        </m:sSup>
        <m:r>
          <m:rPr>
            <m:sty m:val="p"/>
          </m:rPr>
          <m:t>−</m:t>
        </m:r>
        <m:r>
          <m:t>1</m:t>
        </m:r>
      </m:oMath>
      <w:r>
        <w:t xml:space="preserve">. Since</w:t>
      </w:r>
      <w:r>
        <w:t xml:space="preserve"> </w:t>
      </w:r>
      <m:oMath>
        <m:sSup>
          <m:e>
            <m:r>
              <m:t>2</m:t>
            </m:r>
          </m:e>
          <m:sup>
            <m:r>
              <m:t>d</m:t>
            </m:r>
          </m:sup>
        </m:sSup>
        <m:r>
          <m:rPr>
            <m:sty m:val="p"/>
          </m:rPr>
          <m:t>−</m:t>
        </m:r>
        <m:r>
          <m:t>3</m:t>
        </m:r>
        <m:r>
          <m:rPr>
            <m:sty m:val="p"/>
          </m:rPr>
          <m:t>&lt;</m:t>
        </m:r>
        <m:sSup>
          <m:e>
            <m:r>
              <m:t>2</m:t>
            </m:r>
          </m:e>
          <m:sup>
            <m:r>
              <m:t>d</m:t>
            </m:r>
          </m:sup>
        </m:sSup>
        <m:r>
          <m:rPr>
            <m:sty m:val="p"/>
          </m:rPr>
          <m:t>−</m:t>
        </m:r>
        <m:r>
          <m:t>1</m:t>
        </m:r>
      </m:oMath>
      <w:r>
        <w:t xml:space="preserve">, the stored value of</w:t>
      </w:r>
      <w:r>
        <w:t xml:space="preserve"> </w:t>
      </w:r>
      <w:r>
        <w:t xml:space="preserve">a direct residual can never equal</w:t>
      </w:r>
      <w:r>
        <w:t xml:space="preserve"> </w:t>
      </w:r>
      <m:oMath>
        <m:r>
          <m:t>D</m:t>
        </m:r>
      </m:oMath>
      <w:r>
        <w:t xml:space="preserve">; the two ranges are disjoint.</w:t>
      </w:r>
    </w:p>
    <w:p>
      <w:pPr>
        <w:pStyle w:val="BodyText"/>
      </w:pPr>
      <w:r>
        <w:rPr>
          <w:b/>
          <w:bCs/>
        </w:rPr>
        <w:t xml:space="preserve">Decoding procedure:</w:t>
      </w:r>
      <w:r>
        <w:t xml:space="preserve"> </w:t>
      </w:r>
      <w:r>
        <w:t xml:space="preserve">Read the next uint16 value</w:t>
      </w:r>
      <w:r>
        <w:t xml:space="preserve"> </w:t>
      </w:r>
      <m:oMath>
        <m:r>
          <m:t>c</m:t>
        </m:r>
      </m:oMath>
      <w:r>
        <w:t xml:space="preserve">.</w:t>
      </w:r>
      <w:r>
        <w:t xml:space="preserve"> </w:t>
      </w:r>
      <w:r>
        <w:t xml:space="preserve">If</w:t>
      </w:r>
      <w:r>
        <w:t xml:space="preserve"> </w:t>
      </w:r>
      <m:oMath>
        <m:r>
          <m:t>c</m:t>
        </m:r>
        <m:r>
          <m:rPr>
            <m:sty m:val="p"/>
          </m:rPr>
          <m:t>≠</m:t>
        </m:r>
        <m:r>
          <m:t>D</m:t>
        </m:r>
      </m:oMath>
      <w:r>
        <w:t xml:space="preserve">, recover the residual as</w:t>
      </w:r>
      <w:r>
        <w:t xml:space="preserve"> </w:t>
      </w:r>
      <m:oMath>
        <m:r>
          <m:t>r</m:t>
        </m:r>
        <m:r>
          <m:rPr>
            <m:sty m:val="p"/>
          </m:rPr>
          <m:t>=</m:t>
        </m:r>
        <m:r>
          <m:rPr>
            <m:nor/>
            <m:scr m:val="monospace"/>
            <m:sty m:val="p"/>
          </m:rPr>
          <m:t>int16</m:t>
        </m:r>
        <m:r>
          <m:rPr>
            <m:sty m:val="p"/>
          </m:rPr>
          <m:t>(</m:t>
        </m:r>
        <m:r>
          <m:t>c</m:t>
        </m:r>
        <m:r>
          <m:rPr>
            <m:sty m:val="p"/>
          </m:rPr>
          <m:t>−</m:t>
        </m:r>
      </m:oMath>
      <w:r>
        <w:t xml:space="preserve"> </w:t>
      </w:r>
      <w:r>
        <w:rPr>
          <w:rStyle w:val="VerbatimChar"/>
        </w:rPr>
        <w:t xml:space="preserve">deltaThreshold</w:t>
      </w:r>
      <m:oMath>
        <m:r>
          <m:rPr>
            <m:sty m:val="p"/>
          </m:rPr>
          <m:t>)</m:t>
        </m:r>
      </m:oMath>
      <w:r>
        <w:t xml:space="preserve"> </w:t>
      </w:r>
      <w:r>
        <w:t xml:space="preserve">and reconstruct</w:t>
      </w:r>
      <w:r>
        <w:t xml:space="preserve"> </w:t>
      </w:r>
      <m:oMath>
        <m:sSub>
          <m:e>
            <m:r>
              <m:t>x</m:t>
            </m:r>
          </m:e>
          <m:sub>
            <m:r>
              <m:t>i</m:t>
            </m:r>
            <m:r>
              <m:rPr>
                <m:sty m:val="p"/>
              </m:rPr>
              <m:t>,</m:t>
            </m:r>
            <m:r>
              <m:t>j</m:t>
            </m:r>
          </m:sub>
        </m:sSub>
        <m:r>
          <m:rPr>
            <m:sty m:val="p"/>
          </m:rPr>
          <m:t>=</m:t>
        </m:r>
        <m:sSub>
          <m:e>
            <m:acc>
              <m:accPr>
                <m:chr m:val="̂"/>
              </m:accPr>
              <m:e>
                <m:r>
                  <m:t>x</m:t>
                </m:r>
              </m:e>
            </m:acc>
          </m:e>
          <m:sub>
            <m:r>
              <m:t>i</m:t>
            </m:r>
            <m:r>
              <m:rPr>
                <m:sty m:val="p"/>
              </m:rPr>
              <m:t>,</m:t>
            </m:r>
            <m:r>
              <m:t>j</m:t>
            </m:r>
          </m:sub>
        </m:sSub>
        <m:r>
          <m:rPr>
            <m:sty m:val="p"/>
          </m:rPr>
          <m:t>+</m:t>
        </m:r>
        <m:r>
          <m:t>r</m:t>
        </m:r>
      </m:oMath>
      <w:r>
        <w:t xml:space="preserve">.</w:t>
      </w:r>
      <w:r>
        <w:t xml:space="preserve"> </w:t>
      </w:r>
      <w:r>
        <w:t xml:space="preserve">If</w:t>
      </w:r>
      <w:r>
        <w:t xml:space="preserve"> </w:t>
      </w:r>
      <m:oMath>
        <m:r>
          <m:t>c</m:t>
        </m:r>
        <m:r>
          <m:rPr>
            <m:sty m:val="p"/>
          </m:rPr>
          <m:t>=</m:t>
        </m:r>
        <m:r>
          <m:t>D</m:t>
        </m:r>
      </m:oMath>
      <w:r>
        <w:t xml:space="preserve">, the raw pixel follows: read the next uint16 as</w:t>
      </w:r>
      <w:r>
        <w:t xml:space="preserve"> </w:t>
      </w:r>
      <m:oMath>
        <m:sSub>
          <m:e>
            <m:r>
              <m:t>x</m:t>
            </m:r>
          </m:e>
          <m:sub>
            <m:r>
              <m:t>i</m:t>
            </m:r>
            <m:r>
              <m:rPr>
                <m:sty m:val="p"/>
              </m:rPr>
              <m:t>,</m:t>
            </m:r>
            <m:r>
              <m:t>j</m:t>
            </m:r>
          </m:sub>
        </m:sSub>
      </m:oMath>
      <w:r>
        <w:t xml:space="preserve"> </w:t>
      </w:r>
      <w:r>
        <w:t xml:space="preserve">directly.</w:t>
      </w:r>
    </w:p>
    <w:p>
      <w:pPr>
        <w:pStyle w:val="BodyText"/>
      </w:pPr>
      <w:r>
        <w:rPr>
          <w:b/>
          <w:bCs/>
        </w:rPr>
        <w:t xml:space="preserve">Edge cases and pixel-data assumptions.</w:t>
      </w:r>
      <w:r>
        <w:t xml:space="preserve"> </w:t>
      </w:r>
      <w:r>
        <w:t xml:space="preserve">The codec assumes</w:t>
      </w:r>
      <w:r>
        <w:t xml:space="preserve"> </w:t>
      </w:r>
      <w:r>
        <w:rPr>
          <w:i/>
          <w:iCs/>
        </w:rPr>
        <w:t xml:space="preserve">unsigned</w:t>
      </w:r>
      <w:r>
        <w:t xml:space="preserve"> </w:t>
      </w:r>
      <w:r>
        <w:t xml:space="preserve">grayscale pixel data: where a DICOM dataset uses</w:t>
      </w:r>
      <w:r>
        <w:t xml:space="preserve"> </w:t>
      </w:r>
      <w:r>
        <w:rPr>
          <w:rStyle w:val="VerbatimChar"/>
        </w:rPr>
        <w:t xml:space="preserve">PixelRepresentation=1</w:t>
      </w:r>
      <w:r>
        <w:t xml:space="preserve"> </w:t>
      </w:r>
      <w:r>
        <w:t xml:space="preserve">(signed) the wrapper layer offsets values</w:t>
      </w:r>
      <w:r>
        <w:t xml:space="preserve"> </w:t>
      </w:r>
      <w:r>
        <w:t xml:space="preserve">into the unsigned range before invoking the codec. When all pixels are</w:t>
      </w:r>
      <w:r>
        <w:t xml:space="preserve"> </w:t>
      </w:r>
      <w:r>
        <w:t xml:space="preserve">equal,</w:t>
      </w:r>
      <w:r>
        <w:t xml:space="preserve"> </w:t>
      </w:r>
      <m:oMath>
        <m:r>
          <m:rPr>
            <m:sty m:val="p"/>
          </m:rPr>
          <m:t>max</m:t>
        </m:r>
        <m:r>
          <m:rPr>
            <m:sty m:val="p"/>
          </m:rPr>
          <m:t>(</m:t>
        </m:r>
        <m:r>
          <m:t>x</m:t>
        </m:r>
        <m:r>
          <m:rPr>
            <m:sty m:val="p"/>
          </m:rPr>
          <m:t>)</m:t>
        </m:r>
        <m:r>
          <m:rPr>
            <m:sty m:val="p"/>
          </m:rPr>
          <m:t>=</m:t>
        </m:r>
        <m:r>
          <m:rPr>
            <m:sty m:val="p"/>
          </m:rPr>
          <m:t>min</m:t>
        </m:r>
        <m:r>
          <m:rPr>
            <m:sty m:val="p"/>
          </m:rPr>
          <m:t>(</m:t>
        </m:r>
        <m:r>
          <m:t>x</m:t>
        </m:r>
        <m:r>
          <m:rPr>
            <m:sty m:val="p"/>
          </m:rPr>
          <m:t>)</m:t>
        </m:r>
      </m:oMath>
      <w:r>
        <w:t xml:space="preserve">, so the bit-depth estimator floors</w:t>
      </w:r>
      <w:r>
        <w:t xml:space="preserve"> </w:t>
      </w:r>
      <m:oMath>
        <m:r>
          <m:t>d</m:t>
        </m:r>
      </m:oMath>
      <w:r>
        <w:t xml:space="preserve"> </w:t>
      </w:r>
      <w:r>
        <w:t xml:space="preserve">at one</w:t>
      </w:r>
      <w:r>
        <w:t xml:space="preserve"> </w:t>
      </w:r>
      <w:r>
        <w:t xml:space="preserve">bit; in this degenerate case every residual is zero and the FSE alphabet</w:t>
      </w:r>
      <w:r>
        <w:t xml:space="preserve"> </w:t>
      </w:r>
      <w:r>
        <w:t xml:space="preserve">has a single symbol. For</w:t>
      </w:r>
      <w:r>
        <w:t xml:space="preserve"> </w:t>
      </w:r>
      <m:oMath>
        <m:r>
          <m:t>d</m:t>
        </m:r>
        <m:r>
          <m:rPr>
            <m:sty m:val="p"/>
          </m:rPr>
          <m:t>=</m:t>
        </m:r>
        <m:r>
          <m:t>1</m:t>
        </m:r>
      </m:oMath>
      <w:r>
        <w:t xml:space="preserve"> </w:t>
      </w:r>
      <w:r>
        <w:t xml:space="preserve">the in-range interval</w:t>
      </w:r>
      <w:r>
        <w:t xml:space="preserve"> </w:t>
      </w:r>
      <m:oMath>
        <m:r>
          <m:rPr>
            <m:sty m:val="p"/>
          </m:rPr>
          <m:t>[</m:t>
        </m:r>
        <m:r>
          <m:t>1</m:t>
        </m:r>
        <m:r>
          <m:rPr>
            <m:sty m:val="p"/>
          </m:rPr>
          <m:t>,</m:t>
        </m:r>
        <m:r>
          <m:t> </m:t>
        </m:r>
        <m:sSup>
          <m:e>
            <m:r>
              <m:t>2</m:t>
            </m:r>
          </m:e>
          <m:sup>
            <m:r>
              <m:t>d</m:t>
            </m:r>
          </m:sup>
        </m:sSup>
        <m:r>
          <m:rPr>
            <m:sty m:val="p"/>
          </m:rPr>
          <m:t>−</m:t>
        </m:r>
        <m:r>
          <m:t>3</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is empty, so every pixel takes the overflow path and the stream is</w:t>
      </w:r>
      <w:r>
        <w:t xml:space="preserve"> </w:t>
      </w:r>
      <w:r>
        <w:t xml:space="preserve">effectively raw uint16 values plus per-pixel delimiters; this is a</w:t>
      </w:r>
      <w:r>
        <w:t xml:space="preserve"> </w:t>
      </w:r>
      <w:r>
        <w:t xml:space="preserve">correctness-only mode and not expected to occur in practical 8–16-bit</w:t>
      </w:r>
      <w:r>
        <w:t xml:space="preserve"> </w:t>
      </w:r>
      <w:r>
        <w:t xml:space="preserve">clinical data. For full-range 16-bit images (</w:t>
      </w:r>
      <m:oMath>
        <m:r>
          <m:t>d</m:t>
        </m:r>
        <m:r>
          <m:rPr>
            <m:sty m:val="p"/>
          </m:rPr>
          <m:t>=</m:t>
        </m:r>
        <m:r>
          <m:t>16</m:t>
        </m:r>
      </m:oMath>
      <w:r>
        <w:t xml:space="preserve">) the delimiter</w:t>
      </w:r>
      <w:r>
        <w:t xml:space="preserve"> </w:t>
      </w:r>
      <m:oMath>
        <m:r>
          <m:t>D</m:t>
        </m:r>
        <m:r>
          <m:rPr>
            <m:sty m:val="p"/>
          </m:rPr>
          <m:t>=</m:t>
        </m:r>
        <m:sSup>
          <m:e>
            <m:r>
              <m:t>2</m:t>
            </m:r>
          </m:e>
          <m:sup>
            <m:r>
              <m:t>16</m:t>
            </m:r>
          </m:sup>
        </m:sSup>
        <m:r>
          <m:rPr>
            <m:sty m:val="p"/>
          </m:rPr>
          <m:t>−</m:t>
        </m:r>
        <m:r>
          <m:t>1</m:t>
        </m:r>
        <m:r>
          <m:rPr>
            <m:sty m:val="p"/>
          </m:rPr>
          <m:t>=</m:t>
        </m:r>
        <m:r>
          <m:t>65</m:t>
        </m:r>
        <m:r>
          <m:rPr>
            <m:sty m:val="p"/>
          </m:rPr>
          <m:t>,</m:t>
        </m:r>
        <m:r>
          <m:t>535</m:t>
        </m:r>
      </m:oMath>
      <w:r>
        <w:t xml:space="preserve"> </w:t>
      </w:r>
      <w:r>
        <w:t xml:space="preserve">is reserved; raw pixel value 65</w:t>
      </w:r>
      <w:r>
        <w:t xml:space="preserve">,</w:t>
      </w:r>
      <w:r>
        <w:t xml:space="preserve">535 can still</w:t>
      </w:r>
      <w:r>
        <w:t xml:space="preserve"> </w:t>
      </w:r>
      <w:r>
        <w:t xml:space="preserve">appear after the delimiter (it is written as a plain uint16, not as a</w:t>
      </w:r>
      <w:r>
        <w:t xml:space="preserve"> </w:t>
      </w:r>
      <w:r>
        <w:t xml:space="preserve">code), so the FSE alphabet for the in-range path effectively spans 0</w:t>
      </w:r>
      <w:r>
        <w:t xml:space="preserve"> </w:t>
      </w:r>
      <w:r>
        <w:t xml:space="preserve">through 65</w:t>
      </w:r>
      <w:r>
        <w:t xml:space="preserve">,</w:t>
      </w:r>
      <w:r>
        <w:t xml:space="preserve">534 plus the delimiter slot 65</w:t>
      </w:r>
      <w:r>
        <w:t xml:space="preserve">,</w:t>
      </w:r>
      <w:r>
        <w:t xml:space="preserve">535, totalling 65</w:t>
      </w:r>
      <w:r>
        <w:t xml:space="preserve">,</w:t>
      </w:r>
      <w:r>
        <w:t xml:space="preserve">535</w:t>
      </w:r>
      <w:r>
        <w:t xml:space="preserve"> </w:t>
      </w:r>
      <w:r>
        <w:t xml:space="preserve">usable code values.</w:t>
      </w:r>
    </w:p>
    <w:bookmarkEnd w:id="28"/>
    <w:bookmarkStart w:id="29" w:name="bit-run-length-encoding"/>
    <w:p>
      <w:pPr>
        <w:pStyle w:val="Heading2"/>
      </w:pPr>
      <w:r>
        <w:t xml:space="preserve">16-Bit Run-Length Encoding</w:t>
      </w:r>
    </w:p>
    <w:p>
      <w:pPr>
        <w:pStyle w:val="FirstParagraph"/>
      </w:pPr>
      <w:r>
        <w:t xml:space="preserve">The predicted residual stream is converted into an alternating sequence of:</w:t>
      </w:r>
    </w:p>
    <w:p>
      <w:pPr>
        <w:numPr>
          <w:ilvl w:val="0"/>
          <w:numId w:val="1004"/>
        </w:numPr>
      </w:pPr>
      <w:r>
        <w:rPr>
          <w:b/>
          <w:bCs/>
        </w:rPr>
        <w:t xml:space="preserve">Same runs</w:t>
      </w:r>
      <w:r>
        <w:t xml:space="preserve">: a count and a repeated 16-bit value;</w:t>
      </w:r>
    </w:p>
    <w:p>
      <w:pPr>
        <w:numPr>
          <w:ilvl w:val="0"/>
          <w:numId w:val="1004"/>
        </w:numPr>
      </w:pPr>
      <w:r>
        <w:rPr>
          <w:b/>
          <w:bCs/>
        </w:rPr>
        <w:t xml:space="preserve">Literal runs</w:t>
      </w:r>
      <w:r>
        <w:t xml:space="preserve">: a count followed by a sequence of 16-bit</w:t>
      </w:r>
      <w:r>
        <w:t xml:space="preserve"> </w:t>
      </w:r>
      <w:r>
        <w:t xml:space="preserve">values copied verbatim. Values within a literal run need not be distinct;</w:t>
      </w:r>
      <w:r>
        <w:t xml:space="preserve"> </w:t>
      </w:r>
      <w:r>
        <w:t xml:space="preserve">a literal run carries whatever residual codes did not meet the</w:t>
      </w:r>
      <w:r>
        <w:t xml:space="preserve"> </w:t>
      </w:r>
      <w:r>
        <w:t xml:space="preserve">three-in-a-row threshold required to open a same run.</w:t>
      </w:r>
    </w:p>
    <w:p>
      <w:pPr>
        <w:pStyle w:val="FirstParagraph"/>
      </w:pPr>
      <w:r>
        <w:t xml:space="preserve">A same run is emitted only when at least three consecutive identical values are</w:t>
      </w:r>
      <w:r>
        <w:t xml:space="preserve"> </w:t>
      </w:r>
      <w:r>
        <w:t xml:space="preserve">observed.</w:t>
      </w:r>
    </w:p>
    <w:p>
      <w:pPr>
        <w:pStyle w:val="BodyText"/>
      </w:pPr>
      <w:r>
        <w:rPr>
          <w:b/>
          <w:bCs/>
        </w:rPr>
        <w:t xml:space="preserve">Midpoint protocol.</w:t>
      </w:r>
      <w:r>
        <w:t xml:space="preserve"> </w:t>
      </w:r>
      <w:r>
        <w:t xml:space="preserve">Run headers are stored as uint16 values. A</w:t>
      </w:r>
      <w:r>
        <w:t xml:space="preserve"> </w:t>
      </w:r>
      <w:r>
        <w:t xml:space="preserve">midpoint constant</w:t>
      </w:r>
      <w:r>
        <w:t xml:space="preserve"> </w:t>
      </w:r>
      <w:r>
        <w:rPr>
          <w:rStyle w:val="VerbatimChar"/>
        </w:rPr>
        <w:t xml:space="preserve">midCount</w:t>
      </w:r>
      <m:oMath>
        <m:r>
          <m:rPr>
            <m:sty m:val="p"/>
          </m:rPr>
          <m:t>=</m:t>
        </m:r>
        <m:r>
          <m:t>32767</m:t>
        </m:r>
      </m:oMath>
      <w:r>
        <w:t xml:space="preserve"> </w:t>
      </w:r>
      <w:r>
        <w:t xml:space="preserve">partitions the header space: a</w:t>
      </w:r>
      <w:r>
        <w:t xml:space="preserve"> </w:t>
      </w:r>
      <w:r>
        <w:t xml:space="preserve">count</w:t>
      </w:r>
      <w:r>
        <w:t xml:space="preserve"> </w:t>
      </w:r>
      <m:oMath>
        <m:r>
          <m:t>c</m:t>
        </m:r>
        <m:r>
          <m:rPr>
            <m:sty m:val="p"/>
          </m:rPr>
          <m:t>≤</m:t>
        </m:r>
      </m:oMath>
      <w:r>
        <w:t xml:space="preserve"> </w:t>
      </w:r>
      <w:r>
        <w:rPr>
          <w:rStyle w:val="VerbatimChar"/>
        </w:rPr>
        <w:t xml:space="preserve">midCount</w:t>
      </w:r>
      <w:r>
        <w:t xml:space="preserve"> </w:t>
      </w:r>
      <w:r>
        <w:t xml:space="preserve">signals a same run of length</w:t>
      </w:r>
      <w:r>
        <w:t xml:space="preserve"> </w:t>
      </w:r>
      <m:oMath>
        <m:r>
          <m:t>c</m:t>
        </m:r>
      </m:oMath>
      <w:r>
        <w:t xml:space="preserve">; a count</w:t>
      </w:r>
      <w:r>
        <w:t xml:space="preserve"> </w:t>
      </w:r>
      <m:oMath>
        <m:r>
          <m:t>c</m:t>
        </m:r>
        <m:r>
          <m:rPr>
            <m:sty m:val="p"/>
          </m:rPr>
          <m:t>&gt;</m:t>
        </m:r>
      </m:oMath>
      <w:r>
        <w:t xml:space="preserve"> </w:t>
      </w:r>
      <w:r>
        <w:rPr>
          <w:rStyle w:val="VerbatimChar"/>
        </w:rPr>
        <w:t xml:space="preserve">midCount</w:t>
      </w:r>
      <w:r>
        <w:t xml:space="preserve"> </w:t>
      </w:r>
      <w:r>
        <w:t xml:space="preserve">signals a literal run of length</w:t>
      </w:r>
      <w:r>
        <w:t xml:space="preserve"> </w:t>
      </w:r>
      <m:oMath>
        <m:r>
          <m:t>c</m:t>
        </m:r>
        <m:r>
          <m:rPr>
            <m:sty m:val="p"/>
          </m:rPr>
          <m:t>−</m:t>
        </m:r>
      </m:oMath>
      <w:r>
        <w:t xml:space="preserve"> </w:t>
      </w:r>
      <w:r>
        <w:rPr>
          <w:rStyle w:val="VerbatimChar"/>
        </w:rPr>
        <w:t xml:space="preserve">midCount</w:t>
      </w:r>
      <w:r>
        <w:t xml:space="preserve">.</w:t>
      </w:r>
      <w:r>
        <w:t xml:space="preserve"> </w:t>
      </w:r>
      <w:r>
        <w:t xml:space="preserve">The maximum same-run or literal-run length is therefore 32767 symbols; longer</w:t>
      </w:r>
      <w:r>
        <w:t xml:space="preserve"> </w:t>
      </w:r>
      <w:r>
        <w:t xml:space="preserve">sequences are split into multiple headers transparently. The decoder</w:t>
      </w:r>
      <w:r>
        <w:t xml:space="preserve"> </w:t>
      </w:r>
      <w:r>
        <w:t xml:space="preserve">distinguishes the two run types solely by comparing the header value against</w:t>
      </w:r>
      <w:r>
        <w:t xml:space="preserve"> </w:t>
      </w:r>
      <w:r>
        <w:rPr>
          <w:rStyle w:val="VerbatimChar"/>
        </w:rPr>
        <w:t xml:space="preserve">midCount</w:t>
      </w:r>
      <w:r>
        <w:t xml:space="preserve">.</w:t>
      </w:r>
    </w:p>
    <w:p>
      <w:pPr>
        <w:pStyle w:val="BodyText"/>
      </w:pPr>
      <w:r>
        <w:rPr>
          <w:b/>
          <w:bCs/>
        </w:rPr>
        <w:t xml:space="preserve">Encoding example.</w:t>
      </w:r>
      <w:r>
        <w:t xml:space="preserve"> </w:t>
      </w:r>
      <w:r>
        <w:t xml:space="preserve">For the residual code sequence</w:t>
      </w:r>
      <w:r>
        <w:t xml:space="preserve"> </w:t>
      </w:r>
      <m:oMath>
        <m:r>
          <m:rPr>
            <m:sty m:val="p"/>
          </m:rPr>
          <m:t>[</m:t>
        </m:r>
        <m:r>
          <m:t>5</m:t>
        </m:r>
        <m:r>
          <m:rPr>
            <m:sty m:val="p"/>
          </m:rPr>
          <m:t>,</m:t>
        </m:r>
        <m:r>
          <m:t>5</m:t>
        </m:r>
        <m:r>
          <m:rPr>
            <m:sty m:val="p"/>
          </m:rPr>
          <m:t>,</m:t>
        </m:r>
        <m:r>
          <m:t>5</m:t>
        </m:r>
        <m:r>
          <m:rPr>
            <m:sty m:val="p"/>
          </m:rPr>
          <m:t>,</m:t>
        </m:r>
        <m:r>
          <m:t>5</m:t>
        </m:r>
        <m:r>
          <m:rPr>
            <m:sty m:val="p"/>
          </m:rPr>
          <m:t>,</m:t>
        </m:r>
        <m:r>
          <m:t>9</m:t>
        </m:r>
        <m:r>
          <m:rPr>
            <m:sty m:val="p"/>
          </m:rPr>
          <m:t>,</m:t>
        </m:r>
        <m:r>
          <m:t>10</m:t>
        </m:r>
        <m:r>
          <m:rPr>
            <m:sty m:val="p"/>
          </m:rPr>
          <m:t>,</m:t>
        </m:r>
        <m:r>
          <m:t>11</m:t>
        </m:r>
        <m:r>
          <m:rPr>
            <m:sty m:val="p"/>
          </m:rPr>
          <m:t>,</m:t>
        </m:r>
        <m:r>
          <m:t>11</m:t>
        </m:r>
        <m:r>
          <m:rPr>
            <m:sty m:val="p"/>
          </m:rPr>
          <m:t>,</m:t>
        </m:r>
        <m:r>
          <m:t>11</m:t>
        </m:r>
        <m:r>
          <m:rPr>
            <m:sty m:val="p"/>
          </m:rPr>
          <m:t>]</m:t>
        </m:r>
      </m:oMath>
      <w:r>
        <w:t xml:space="preserve">, the RLE output is:</w:t>
      </w:r>
      <w:r>
        <w:t xml:space="preserve"> </w:t>
      </w:r>
      <w:r>
        <w:t xml:space="preserve">same(</w:t>
      </w:r>
      <m:oMath>
        <m:r>
          <m:t>c</m:t>
        </m:r>
        <m:r>
          <m:rPr>
            <m:sty m:val="p"/>
          </m:rPr>
          <m:t>=</m:t>
        </m:r>
        <m:r>
          <m:t>4</m:t>
        </m:r>
      </m:oMath>
      <w:r>
        <w:t xml:space="preserve">, value=</w:t>
      </w:r>
      <m:oMath>
        <m:r>
          <m:t>5</m:t>
        </m:r>
      </m:oMath>
      <w:r>
        <w:t xml:space="preserve">), literal(</w:t>
      </w:r>
      <m:oMath>
        <m:r>
          <m:t>c</m:t>
        </m:r>
        <m:r>
          <m:rPr>
            <m:sty m:val="p"/>
          </m:rPr>
          <m:t>=</m:t>
        </m:r>
        <m:r>
          <m:t>2</m:t>
        </m:r>
      </m:oMath>
      <w:r>
        <w:t xml:space="preserve">, values=</w:t>
      </w:r>
      <m:oMath>
        <m:r>
          <m:t>9</m:t>
        </m:r>
        <m:r>
          <m:rPr>
            <m:sty m:val="p"/>
          </m:rPr>
          <m:t>,</m:t>
        </m:r>
        <m:r>
          <m:t>10</m:t>
        </m:r>
      </m:oMath>
      <w:r>
        <w:t xml:space="preserve">), same(</w:t>
      </w:r>
      <m:oMath>
        <m:r>
          <m:t>c</m:t>
        </m:r>
        <m:r>
          <m:rPr>
            <m:sty m:val="p"/>
          </m:rPr>
          <m:t>=</m:t>
        </m:r>
        <m:r>
          <m:t>3</m:t>
        </m:r>
      </m:oMath>
      <w:r>
        <w:t xml:space="preserve">, value=</w:t>
      </w:r>
      <m:oMath>
        <m:r>
          <m:t>11</m:t>
        </m:r>
      </m:oMath>
      <w:r>
        <w:t xml:space="preserve">).</w:t>
      </w:r>
      <w:r>
        <w:t xml:space="preserve"> </w:t>
      </w:r>
      <w:r>
        <w:t xml:space="preserve">The encoded stream contains seven uint16 words:</w:t>
      </w:r>
      <w:r>
        <w:t xml:space="preserve"> </w:t>
      </w:r>
      <m:oMath>
        <m:r>
          <m:rPr>
            <m:sty m:val="p"/>
          </m:rPr>
          <m:t>[</m:t>
        </m:r>
        <m:r>
          <m:t>4</m:t>
        </m:r>
        <m:r>
          <m:rPr>
            <m:sty m:val="p"/>
          </m:rPr>
          <m:t>,</m:t>
        </m:r>
        <m:r>
          <m:t> </m:t>
        </m:r>
        <m:r>
          <m:t>5</m:t>
        </m:r>
        <m:r>
          <m:rPr>
            <m:sty m:val="p"/>
          </m:rPr>
          <m:t>,</m:t>
        </m:r>
        <m:r>
          <m:t> </m:t>
        </m:r>
        <m:r>
          <m:t>32769</m:t>
        </m:r>
        <m:r>
          <m:rPr>
            <m:sty m:val="p"/>
          </m:rPr>
          <m:t>,</m:t>
        </m:r>
        <m:r>
          <m:t> </m:t>
        </m:r>
        <m:r>
          <m:t>9</m:t>
        </m:r>
        <m:r>
          <m:rPr>
            <m:sty m:val="p"/>
          </m:rPr>
          <m:t>,</m:t>
        </m:r>
        <m:r>
          <m:t> </m:t>
        </m:r>
        <m:r>
          <m:t>10</m:t>
        </m:r>
        <m:r>
          <m:rPr>
            <m:sty m:val="p"/>
          </m:rPr>
          <m:t>,</m:t>
        </m:r>
        <m:r>
          <m:t> </m:t>
        </m:r>
        <m:r>
          <m:t>3</m:t>
        </m:r>
        <m:r>
          <m:rPr>
            <m:sty m:val="p"/>
          </m:rPr>
          <m:t>,</m:t>
        </m:r>
        <m:r>
          <m:t> </m:t>
        </m:r>
        <m:r>
          <m:t>11</m:t>
        </m:r>
        <m:r>
          <m:rPr>
            <m:sty m:val="p"/>
          </m:rPr>
          <m:t>]</m:t>
        </m:r>
      </m:oMath>
      <w:r>
        <w:t xml:space="preserve">, where</w:t>
      </w:r>
      <w:r>
        <w:t xml:space="preserve"> </w:t>
      </w:r>
      <m:oMath>
        <m:r>
          <m:t>32769</m:t>
        </m:r>
        <m:r>
          <m:rPr>
            <m:sty m:val="p"/>
          </m:rPr>
          <m:t>=</m:t>
        </m:r>
        <m:r>
          <m:rPr>
            <m:nor/>
            <m:scr m:val="monospace"/>
            <m:sty m:val="p"/>
          </m:rPr>
          <m:t>midCount</m:t>
        </m:r>
        <m:r>
          <m:rPr>
            <m:sty m:val="p"/>
          </m:rPr>
          <m:t>+</m:t>
        </m:r>
        <m:r>
          <m:t>2</m:t>
        </m:r>
      </m:oMath>
      <w:r>
        <w:t xml:space="preserve"> </w:t>
      </w:r>
      <w:r>
        <w:t xml:space="preserve">signals a literal run of length 2.</w:t>
      </w:r>
    </w:p>
    <w:p>
      <w:pPr>
        <w:pStyle w:val="BodyText"/>
      </w:pPr>
      <w:r>
        <w:rPr>
          <w:b/>
          <w:bCs/>
        </w:rPr>
        <w:t xml:space="preserve">Why 16-bit RLE matters.</w:t>
      </w:r>
      <w:r>
        <w:t xml:space="preserve"> </w:t>
      </w:r>
      <w:r>
        <w:t xml:space="preserve">A run of 1,000 identical 16-bit residuals</w:t>
      </w:r>
      <w:r>
        <w:t xml:space="preserve"> </w:t>
      </w:r>
      <m:oMath>
        <m:r>
          <m:t>v</m:t>
        </m:r>
        <m:r>
          <m:rPr>
            <m:sty m:val="p"/>
          </m:rPr>
          <m:t>=</m:t>
        </m:r>
        <m:r>
          <m:rPr>
            <m:nor/>
            <m:scr m:val="monospace"/>
            <m:sty m:val="p"/>
          </m:rPr>
          <m:t>0x0103</m:t>
        </m:r>
      </m:oMath>
      <w:r>
        <w:t xml:space="preserve"> </w:t>
      </w:r>
      <w:r>
        <w:t xml:space="preserve">is encoded by MIC as two uint16 words (a count and the</w:t>
      </w:r>
      <w:r>
        <w:t xml:space="preserve"> </w:t>
      </w:r>
      <w:r>
        <w:t xml:space="preserve">value), regardless of</w:t>
      </w:r>
      <w:r>
        <w:t xml:space="preserve"> </w:t>
      </w:r>
      <m:oMath>
        <m:r>
          <m:t>v</m:t>
        </m:r>
      </m:oMath>
      <w:r>
        <w:t xml:space="preserve">’s byte pattern. A byte-oriented RLE sees the</w:t>
      </w:r>
      <w:r>
        <w:t xml:space="preserve"> </w:t>
      </w:r>
      <w:r>
        <w:t xml:space="preserve">interleaved stream</w:t>
      </w:r>
      <w:r>
        <w:t xml:space="preserve"> </w:t>
      </w:r>
      <m:oMath>
        <m:r>
          <m:rPr>
            <m:nor/>
            <m:scr m:val="monospace"/>
            <m:sty m:val="p"/>
          </m:rPr>
          <m:t>0x03,0x01,0x03,0x01,…</m:t>
        </m:r>
      </m:oMath>
      <w:r>
        <w:t xml:space="preserve">: no single byte</w:t>
      </w:r>
      <w:r>
        <w:t xml:space="preserve"> </w:t>
      </w:r>
      <w:r>
        <w:t xml:space="preserve">repeats 1,000 times, so it must emit two interleaved runs or fall back to</w:t>
      </w:r>
      <w:r>
        <w:t xml:space="preserve"> </w:t>
      </w:r>
      <w:r>
        <w:t xml:space="preserve">literals.</w:t>
      </w:r>
    </w:p>
    <w:p>
      <w:pPr>
        <w:pStyle w:val="BodyText"/>
      </w:pPr>
      <w:r>
        <w:rPr>
          <w:b/>
          <w:bCs/>
        </w:rPr>
        <w:t xml:space="preserve">Same-run fast path.</w:t>
      </w:r>
      <w:r>
        <w:t xml:space="preserve"> </w:t>
      </w:r>
      <w:r>
        <w:t xml:space="preserve">Same-value runs (often</w:t>
      </w:r>
      <w:r>
        <w:t xml:space="preserve"> </w:t>
      </w:r>
      <m:oMath>
        <m:r>
          <m:rPr>
            <m:sty m:val="p"/>
          </m:rPr>
          <m:t>&gt;</m:t>
        </m:r>
      </m:oMath>
      <w:r>
        <w:t xml:space="preserve">80% of all runs on</w:t>
      </w:r>
      <w:r>
        <w:t xml:space="preserve"> </w:t>
      </w:r>
      <w:r>
        <w:t xml:space="preserve">smooth medical images after delta coding) are fast-pathed in the decoder to</w:t>
      </w:r>
      <w:r>
        <w:t xml:space="preserve"> </w:t>
      </w:r>
      <w:r>
        <w:t xml:space="preserve">return the cached value without touching the compressed-data slice. Each output</w:t>
      </w:r>
      <w:r>
        <w:t xml:space="preserve"> </w:t>
      </w:r>
      <w:r>
        <w:t xml:space="preserve">symbol in a same run requires only a counter decrement.</w:t>
      </w:r>
    </w:p>
    <w:bookmarkEnd w:id="29"/>
    <w:bookmarkStart w:id="30" w:name="large-alphabet-fse-coding"/>
    <w:p>
      <w:pPr>
        <w:pStyle w:val="Heading2"/>
      </w:pPr>
      <w:r>
        <w:t xml:space="preserve">Large-Alphabet FSE Coding</w:t>
      </w:r>
    </w:p>
    <w:p>
      <w:pPr>
        <w:pStyle w:val="FirstParagraph"/>
      </w:pPr>
      <w:r>
        <w:rPr>
          <w:b/>
          <w:bCs/>
        </w:rPr>
        <w:t xml:space="preserve">FSE overview.</w:t>
      </w:r>
      <w:r>
        <w:t xml:space="preserve"> </w:t>
      </w:r>
      <w:r>
        <w:t xml:space="preserve">FSE maintains a single integer</w:t>
      </w:r>
      <w:r>
        <w:t xml:space="preserve"> </w:t>
      </w:r>
      <w:r>
        <w:rPr>
          <w:i/>
          <w:iCs/>
        </w:rPr>
        <w:t xml:space="preserve">state</w:t>
      </w:r>
      <w:r>
        <w:t xml:space="preserve">. To decode</w:t>
      </w:r>
      <w:r>
        <w:t xml:space="preserve"> </w:t>
      </w:r>
      <w:r>
        <w:t xml:space="preserve">one symbol, the decoder indexes a prebuilt decode table using the current state.</w:t>
      </w:r>
      <w:r>
        <w:t xml:space="preserve"> </w:t>
      </w:r>
      <w:r>
        <w:t xml:space="preserve">Each table entry stores the output symbol, the number of bits</w:t>
      </w:r>
      <w:r>
        <w:t xml:space="preserve"> </w:t>
      </w:r>
      <m:oMath>
        <m:r>
          <m:t>n</m:t>
        </m:r>
      </m:oMath>
      <w:r>
        <w:t xml:space="preserve"> </w:t>
      </w:r>
      <w:r>
        <w:t xml:space="preserve">to read from</w:t>
      </w:r>
      <w:r>
        <w:t xml:space="preserve"> </w:t>
      </w:r>
      <w:r>
        <w:t xml:space="preserve">the bitstream, and a base value</w:t>
      </w:r>
      <w:r>
        <w:t xml:space="preserve"> </w:t>
      </w:r>
      <m:oMath>
        <m:r>
          <m:t>b</m:t>
        </m:r>
      </m:oMath>
      <w:r>
        <w:t xml:space="preserve"> </w:t>
      </w:r>
      <w:r>
        <w:t xml:space="preserve">for the next state. The decoder reads</w:t>
      </w:r>
      <w:r>
        <w:t xml:space="preserve"> </w:t>
      </w:r>
      <m:oMath>
        <m:r>
          <m:t>n</m:t>
        </m:r>
      </m:oMath>
      <w:r>
        <w:t xml:space="preserve"> </w:t>
      </w:r>
      <w:r>
        <w:t xml:space="preserve">bits from the bitstream and computes the next state as</w:t>
      </w:r>
      <w:r>
        <w:t xml:space="preserve"> </w:t>
      </w:r>
      <m:oMath>
        <m:r>
          <m:t>b</m:t>
        </m:r>
        <m:r>
          <m:rPr>
            <m:sty m:val="p"/>
          </m:rPr>
          <m:t>+</m:t>
        </m:r>
      </m:oMath>
      <w:r>
        <w:t xml:space="preserve"> </w:t>
      </w:r>
      <w:r>
        <w:t xml:space="preserve">(bits read). This</w:t>
      </w:r>
      <w:r>
        <w:t xml:space="preserve"> </w:t>
      </w:r>
      <w:r>
        <w:t xml:space="preserve">requires only a table lookup, a bit read, and an addition per symbol; no</w:t>
      </w:r>
      <w:r>
        <w:t xml:space="preserve"> </w:t>
      </w:r>
      <w:r>
        <w:t xml:space="preserve">divisions or multiplications are needed.</w:t>
      </w:r>
      <w:r>
        <w:t xml:space="preserve"> </w:t>
      </w:r>
      <w:r>
        <w:rPr>
          <w:b/>
          <w:bCs/>
        </w:rPr>
        <w:t xml:space="preserve">Encoding</w:t>
      </w:r>
      <w:r>
        <w:t xml:space="preserve"> </w:t>
      </w:r>
      <w:r>
        <w:t xml:space="preserve">processes symbols in</w:t>
      </w:r>
      <w:r>
        <w:t xml:space="preserve"> </w:t>
      </w:r>
      <w:r>
        <w:t xml:space="preserve">reverse order (last symbol first), building the compressed bitstream from the</w:t>
      </w:r>
      <w:r>
        <w:t xml:space="preserve"> </w:t>
      </w:r>
      <w:r>
        <w:t xml:space="preserve">end;</w:t>
      </w:r>
      <w:r>
        <w:t xml:space="preserve"> </w:t>
      </w:r>
      <w:r>
        <w:rPr>
          <w:b/>
          <w:bCs/>
        </w:rPr>
        <w:t xml:space="preserve">decoding</w:t>
      </w:r>
      <w:r>
        <w:t xml:space="preserve"> </w:t>
      </w:r>
      <w:r>
        <w:t xml:space="preserve">reads bits forward.</w:t>
      </w:r>
    </w:p>
    <w:p>
      <w:pPr>
        <w:pStyle w:val="BodyText"/>
      </w:pPr>
      <w:r>
        <w:t xml:space="preserve">The RLE output is entropy-coded using table-based ANS (tANS), implemented as</w:t>
      </w:r>
      <w:r>
        <w:t xml:space="preserve"> </w:t>
      </w:r>
      <w:r>
        <w:t xml:space="preserve">Finite State Entropy. MIC extends FSE to support up to 65,535 distinct symbols.</w:t>
      </w:r>
      <w:r>
        <w:t xml:space="preserve"> </w:t>
      </w:r>
      <w:r>
        <w:t xml:space="preserve">As noted in Section </w:t>
      </w:r>
      <w:hyperlink w:anchor="sec:intro">
        <w:r>
          <w:rPr>
            <w:rStyle w:val="Hyperlink"/>
          </w:rPr>
          <w:t xml:space="preserve">1</w:t>
        </w:r>
      </w:hyperlink>
      <w:r>
        <w:t xml:space="preserve">, one 16-bit code value is reserved as the</w:t>
      </w:r>
      <w:r>
        <w:t xml:space="preserve"> </w:t>
      </w:r>
      <w:r>
        <w:t xml:space="preserve">overflow delimiter, leaving at most 65,535 codes available for residual symbols.</w:t>
      </w:r>
      <w:r>
        <w:t xml:space="preserve"> </w:t>
      </w:r>
      <w:r>
        <w:t xml:space="preserve">This contrasts with the 4,096-symbol limit in Zstandard’s FSE implementation,</w:t>
      </w:r>
      <w:r>
        <w:t xml:space="preserve"> </w:t>
      </w:r>
      <w:r>
        <w:t xml:space="preserve">which was designed for byte-oriented streams.</w:t>
      </w:r>
    </w:p>
    <w:p>
      <w:pPr>
        <w:pStyle w:val="BodyText"/>
      </w:pPr>
      <w:r>
        <w:rPr>
          <w:b/>
          <w:bCs/>
        </w:rPr>
        <w:t xml:space="preserve">Dynamic table sizing.</w:t>
      </w:r>
      <w:r>
        <w:t xml:space="preserve"> </w:t>
      </w:r>
      <w:r>
        <w:t xml:space="preserve">Encode and decode tables are sized to the actual</w:t>
      </w:r>
      <w:r>
        <w:t xml:space="preserve"> </w:t>
      </w:r>
      <w:r>
        <w:t xml:space="preserve">observed symbol range rather than the theoretical maximum. For 8-bit</w:t>
      </w:r>
      <w:r>
        <w:t xml:space="preserve"> </w:t>
      </w:r>
      <w:r>
        <w:t xml:space="preserve">images stored in 16-bit containers (common in MR), this reduces the working set</w:t>
      </w:r>
      <w:r>
        <w:t xml:space="preserve"> </w:t>
      </w:r>
      <w:r>
        <w:t xml:space="preserve">from 512 KB to approximately 2 KB.</w:t>
      </w:r>
    </w:p>
    <w:bookmarkEnd w:id="30"/>
    <w:bookmarkStart w:id="32" w:name="adaptive-table-size-selection"/>
    <w:p>
      <w:pPr>
        <w:pStyle w:val="Heading2"/>
      </w:pPr>
      <w:r>
        <w:t xml:space="preserve">Adaptive Table Size Selection</w:t>
      </w:r>
    </w:p>
    <w:p>
      <w:pPr>
        <w:pStyle w:val="FirstParagraph"/>
      </w:pPr>
      <w:r>
        <w:t xml:space="preserve">The FSE</w:t>
      </w:r>
      <w:r>
        <w:t xml:space="preserve"> </w:t>
      </w:r>
      <w:r>
        <w:rPr>
          <w:i/>
          <w:iCs/>
        </w:rPr>
        <w:t xml:space="preserve">tableLog</w:t>
      </w:r>
      <w:r>
        <w:t xml:space="preserve"> </w:t>
      </w:r>
      <w:r>
        <w:t xml:space="preserve">parameter determines the size of the decode table</w:t>
      </w:r>
      <w:r>
        <w:t xml:space="preserve"> </w:t>
      </w:r>
      <w:r>
        <w:t xml:space="preserve">(</w:t>
      </w:r>
      <m:oMath>
        <m:sSup>
          <m:e>
            <m:r>
              <m:t>2</m:t>
            </m:r>
          </m:e>
          <m:sup>
            <m:r>
              <m:rPr>
                <m:nor/>
                <m:sty m:val="i"/>
              </m:rPr>
              <m:t>tableLog</m:t>
            </m:r>
          </m:sup>
        </m:sSup>
      </m:oMath>
      <w:r>
        <w:t xml:space="preserve"> </w:t>
      </w:r>
      <w:r>
        <w:t xml:space="preserve">entries) and the precision of symbol probability</w:t>
      </w:r>
      <w:r>
        <w:t xml:space="preserve"> </w:t>
      </w:r>
      <w:r>
        <w:t xml:space="preserve">estimates. MIC automatically selects tableLog based on the observed symbol</w:t>
      </w:r>
      <w:r>
        <w:t xml:space="preserve"> </w:t>
      </w:r>
      <w:r>
        <w:t xml:space="preserve">span and observation density:</w:t>
      </w:r>
    </w:p>
    <w:p>
      <w:pPr>
        <w:numPr>
          <w:ilvl w:val="0"/>
          <w:numId w:val="1005"/>
        </w:numPr>
      </w:pPr>
      <m:oMath>
        <m:r>
          <m:rPr>
            <m:nor/>
            <m:sty m:val="i"/>
          </m:rPr>
          <m:t>symbolLen</m:t>
        </m:r>
      </m:oMath>
      <w:r>
        <w:t xml:space="preserve"> </w:t>
      </w:r>
      <w:r>
        <w:t xml:space="preserve">= observed symbol</w:t>
      </w:r>
      <w:r>
        <w:t xml:space="preserve"> </w:t>
      </w:r>
      <w:r>
        <w:rPr>
          <w:i/>
          <w:iCs/>
        </w:rPr>
        <w:t xml:space="preserve">range</w:t>
      </w:r>
      <w:r>
        <w:t xml:space="preserve">, defined as</w:t>
      </w:r>
      <w:r>
        <w:t xml:space="preserve"> </w:t>
      </w:r>
      <m:oMath>
        <m:r>
          <m:rPr>
            <m:sty m:val="p"/>
          </m:rPr>
          <m:t>max</m:t>
        </m:r>
        <m:r>
          <m:rPr>
            <m:sty m:val="p"/>
          </m:rPr>
          <m:t>(</m:t>
        </m:r>
        <m:r>
          <m:t>s</m:t>
        </m:r>
        <m:r>
          <m:rPr>
            <m:sty m:val="p"/>
          </m:rPr>
          <m:t>)</m:t>
        </m:r>
        <m:r>
          <m:rPr>
            <m:sty m:val="p"/>
          </m:rPr>
          <m:t>−</m:t>
        </m:r>
        <m:r>
          <m:rPr>
            <m:sty m:val="p"/>
          </m:rPr>
          <m:t>min</m:t>
        </m:r>
        <m:r>
          <m:rPr>
            <m:sty m:val="p"/>
          </m:rPr>
          <m:t>(</m:t>
        </m:r>
        <m:r>
          <m:t>s</m:t>
        </m:r>
        <m:r>
          <m:rPr>
            <m:sty m:val="p"/>
          </m:rPr>
          <m:t>)</m:t>
        </m:r>
        <m:r>
          <m:rPr>
            <m:sty m:val="p"/>
          </m:rPr>
          <m:t>+</m:t>
        </m:r>
        <m:r>
          <m:t>1</m:t>
        </m:r>
      </m:oMath>
      <w:r>
        <w:t xml:space="preserve"> </w:t>
      </w:r>
      <w:r>
        <w:t xml:space="preserve">over the RLE output symbols</w:t>
      </w:r>
      <w:r>
        <w:t xml:space="preserve"> </w:t>
      </w:r>
      <m:oMath>
        <m:r>
          <m:t>s</m:t>
        </m:r>
      </m:oMath>
      <w:r>
        <w:t xml:space="preserve">. This counts every</w:t>
      </w:r>
      <w:r>
        <w:t xml:space="preserve"> </w:t>
      </w:r>
      <w:r>
        <w:t xml:space="preserve">position in the range, including unobserved values; it is in general</w:t>
      </w:r>
      <w:r>
        <w:t xml:space="preserve"> </w:t>
      </w:r>
      <w:r>
        <w:t xml:space="preserve">larger than the count of distinct symbols, and equal to it only when the</w:t>
      </w:r>
      <w:r>
        <w:t xml:space="preserve"> </w:t>
      </w:r>
      <w:r>
        <w:t xml:space="preserve">observed alphabet has no gaps. The implementation uses the range form</w:t>
      </w:r>
      <w:r>
        <w:t xml:space="preserve"> </w:t>
      </w:r>
      <w:r>
        <w:t xml:space="preserve">because the FSE decode table is indexed by raw symbol value, so all</w:t>
      </w:r>
      <w:r>
        <w:t xml:space="preserve"> </w:t>
      </w:r>
      <w:r>
        <w:t xml:space="preserve">positions in the range must be representable.</w:t>
      </w:r>
    </w:p>
    <w:p>
      <w:pPr>
        <w:numPr>
          <w:ilvl w:val="0"/>
          <w:numId w:val="1005"/>
        </w:numPr>
      </w:pPr>
      <m:oMath>
        <m:r>
          <m:rPr>
            <m:nor/>
            <m:sty m:val="i"/>
          </m:rPr>
          <m:t>inputLength</m:t>
        </m:r>
      </m:oMath>
      <w:r>
        <w:t xml:space="preserve"> </w:t>
      </w:r>
      <w:r>
        <w:t xml:space="preserve">= total number of symbols in the RLE output</w:t>
      </w:r>
      <w:r>
        <w:t xml:space="preserve"> </w:t>
      </w:r>
      <w:r>
        <w:t xml:space="preserve">stream fed to the FSE coder.</w:t>
      </w:r>
    </w:p>
    <w:p>
      <w:pPr>
        <w:numPr>
          <w:ilvl w:val="0"/>
          <w:numId w:val="1005"/>
        </w:numPr>
      </w:pPr>
      <m:oMath>
        <m:r>
          <m:rPr>
            <m:nor/>
            <m:sty m:val="i"/>
          </m:rPr>
          <m:t>symbolDensity</m:t>
        </m:r>
        <m:r>
          <m:rPr>
            <m:sty m:val="p"/>
          </m:rPr>
          <m:t>=</m:t>
        </m:r>
        <m:r>
          <m:rPr>
            <m:nor/>
            <m:sty m:val="i"/>
          </m:rPr>
          <m:t>inputLength</m:t>
        </m:r>
        <m:r>
          <m:rPr>
            <m:sty m:val="p"/>
          </m:rPr>
          <m:t>/</m:t>
        </m:r>
        <m:r>
          <m:rPr>
            <m:nor/>
            <m:sty m:val="i"/>
          </m:rPr>
          <m:t>symbolLen</m:t>
        </m:r>
      </m:oMath>
      <w:r>
        <w:t xml:space="preserve">,</w:t>
      </w:r>
      <w:r>
        <w:t xml:space="preserve"> </w:t>
      </w:r>
      <w:r>
        <w:t xml:space="preserve">i.e., average observations per symbol slot.</w:t>
      </w:r>
    </w:p>
    <w:p>
      <w:pPr>
        <w:pStyle w:val="FirstParagraph"/>
      </w:pPr>
      <w:r>
        <w:t xml:space="preserve">Selection rules (applied in order; later rules override earlier ones):</w:t>
      </w:r>
    </w:p>
    <w:p>
      <w:pPr>
        <w:numPr>
          <w:ilvl w:val="0"/>
          <w:numId w:val="1006"/>
        </w:numPr>
      </w:pPr>
      <w:r>
        <w:t xml:space="preserve">Default:</w:t>
      </w:r>
      <w:r>
        <w:t xml:space="preserve"> </w:t>
      </w:r>
      <m:oMath>
        <m:r>
          <m:rPr>
            <m:nor/>
            <m:sty m:val="i"/>
          </m:rPr>
          <m:t>tableLog</m:t>
        </m:r>
        <m:r>
          <m:rPr>
            <m:sty m:val="p"/>
          </m:rPr>
          <m:t>=</m:t>
        </m:r>
        <m:r>
          <m:t>11</m:t>
        </m:r>
      </m:oMath>
      <w:r>
        <w:t xml:space="preserve">.</w:t>
      </w:r>
    </w:p>
    <w:p>
      <w:pPr>
        <w:numPr>
          <w:ilvl w:val="0"/>
          <w:numId w:val="1006"/>
        </w:numPr>
      </w:pPr>
      <w:r>
        <w:t xml:space="preserve">If</w:t>
      </w:r>
      <w:r>
        <w:t xml:space="preserve"> </w:t>
      </w:r>
      <m:oMath>
        <m:r>
          <m:rPr>
            <m:nor/>
            <m:sty m:val="i"/>
          </m:rPr>
          <m:t>symbolLen</m:t>
        </m:r>
        <m:r>
          <m:rPr>
            <m:sty m:val="p"/>
          </m:rPr>
          <m:t>&gt;</m:t>
        </m:r>
        <m:r>
          <m:t>128</m:t>
        </m:r>
      </m:oMath>
      <w:r>
        <w:t xml:space="preserve"> </w:t>
      </w:r>
      <w:r>
        <w:rPr>
          <w:b/>
          <w:bCs/>
        </w:rPr>
        <w:t xml:space="preserve">and</w:t>
      </w:r>
      <w:r>
        <w:t xml:space="preserve"> </w:t>
      </w:r>
      <m:oMath>
        <m:r>
          <m:rPr>
            <m:nor/>
            <m:sty m:val="i"/>
          </m:rPr>
          <m:t>symbolDensity</m:t>
        </m:r>
        <m:r>
          <m:rPr>
            <m:sty m:val="p"/>
          </m:rPr>
          <m:t>&gt;</m:t>
        </m:r>
        <m:r>
          <m:t>32</m:t>
        </m:r>
      </m:oMath>
      <w:r>
        <w:t xml:space="preserve">:</w:t>
      </w:r>
      <w:r>
        <w:t xml:space="preserve"> </w:t>
      </w:r>
      <w:r>
        <w:t xml:space="preserve">set</w:t>
      </w:r>
      <w:r>
        <w:t xml:space="preserve"> </w:t>
      </w:r>
      <m:oMath>
        <m:r>
          <m:rPr>
            <m:nor/>
            <m:sty m:val="i"/>
          </m:rPr>
          <m:t>tableLog</m:t>
        </m:r>
        <m:r>
          <m:rPr>
            <m:sty m:val="p"/>
          </m:rPr>
          <m:t>=</m:t>
        </m:r>
        <m:r>
          <m:t>12</m:t>
        </m:r>
      </m:oMath>
      <w:r>
        <w:t xml:space="preserve">.</w:t>
      </w:r>
    </w:p>
    <w:p>
      <w:pPr>
        <w:numPr>
          <w:ilvl w:val="0"/>
          <w:numId w:val="1006"/>
        </w:numPr>
      </w:pPr>
      <w:r>
        <w:t xml:space="preserve">If</w:t>
      </w:r>
      <w:r>
        <w:t xml:space="preserve"> </w:t>
      </w:r>
      <m:oMath>
        <m:r>
          <m:rPr>
            <m:nor/>
            <m:sty m:val="i"/>
          </m:rPr>
          <m:t>symbolLen</m:t>
        </m:r>
        <m:r>
          <m:rPr>
            <m:sty m:val="p"/>
          </m:rPr>
          <m:t>&gt;</m:t>
        </m:r>
        <m:r>
          <m:t>512</m:t>
        </m:r>
      </m:oMath>
      <w:r>
        <w:t xml:space="preserve"> </w:t>
      </w:r>
      <w:r>
        <w:rPr>
          <w:b/>
          <w:bCs/>
        </w:rPr>
        <w:t xml:space="preserve">and</w:t>
      </w:r>
      <w:r>
        <w:t xml:space="preserve"> </w:t>
      </w:r>
      <m:oMath>
        <m:r>
          <m:rPr>
            <m:nor/>
            <m:sty m:val="i"/>
          </m:rPr>
          <m:t>symbolDensity</m:t>
        </m:r>
        <m:r>
          <m:rPr>
            <m:sty m:val="p"/>
          </m:rPr>
          <m:t>&gt;</m:t>
        </m:r>
        <m:r>
          <m:t>16</m:t>
        </m:r>
      </m:oMath>
      <w:r>
        <w:t xml:space="preserve">:</w:t>
      </w:r>
      <w:r>
        <w:t xml:space="preserve"> </w:t>
      </w:r>
      <w:r>
        <w:t xml:space="preserve">set</w:t>
      </w:r>
      <w:r>
        <w:t xml:space="preserve"> </w:t>
      </w:r>
      <m:oMath>
        <m:r>
          <m:rPr>
            <m:nor/>
            <m:sty m:val="i"/>
          </m:rPr>
          <m:t>tableLog</m:t>
        </m:r>
        <m:r>
          <m:rPr>
            <m:sty m:val="p"/>
          </m:rPr>
          <m:t>=</m:t>
        </m:r>
        <m:r>
          <m:t>13</m:t>
        </m:r>
      </m:oMath>
      <w:r>
        <w:t xml:space="preserve"> </w:t>
      </w:r>
      <w:r>
        <w:t xml:space="preserve">(overrides rule 2 when both conditions hold).</w:t>
      </w:r>
    </w:p>
    <w:p>
      <w:pPr>
        <w:pStyle w:val="FirstParagraph"/>
      </w:pPr>
      <w:r>
        <w:t xml:space="preserve">A larger tableLog improves probability precision for the FSE model but</w:t>
      </w:r>
      <w:r>
        <w:t xml:space="preserve"> </w:t>
      </w:r>
      <w:r>
        <w:t xml:space="preserve">increases table memory from</w:t>
      </w:r>
      <w:r>
        <w:t xml:space="preserve"> </w:t>
      </w:r>
      <m:oMath>
        <m:sSup>
          <m:e>
            <m:r>
              <m:t>2</m:t>
            </m:r>
          </m:e>
          <m:sup>
            <m:r>
              <m:t>11</m:t>
            </m:r>
          </m:sup>
        </m:sSup>
        <m:r>
          <m:rPr>
            <m:sty m:val="p"/>
          </m:rPr>
          <m:t>×</m:t>
        </m:r>
        <m:r>
          <m:t>4</m:t>
        </m:r>
        <m:r>
          <m:rPr>
            <m:sty m:val="p"/>
          </m:rPr>
          <m:t>=</m:t>
        </m:r>
        <m:r>
          <m:t>8</m:t>
        </m:r>
      </m:oMath>
      <w:r>
        <w:t xml:space="preserve"> KB to</w:t>
      </w:r>
      <w:r>
        <w:t xml:space="preserve"> </w:t>
      </w:r>
      <m:oMath>
        <m:sSup>
          <m:e>
            <m:r>
              <m:t>2</m:t>
            </m:r>
          </m:e>
          <m:sup>
            <m:r>
              <m:t>13</m:t>
            </m:r>
          </m:sup>
        </m:sSup>
        <m:r>
          <m:rPr>
            <m:sty m:val="p"/>
          </m:rPr>
          <m:t>×</m:t>
        </m:r>
        <m:r>
          <m:t>4</m:t>
        </m:r>
        <m:r>
          <m:rPr>
            <m:sty m:val="p"/>
          </m:rPr>
          <m:t>=</m:t>
        </m:r>
        <m:r>
          <m:t>32</m:t>
        </m:r>
      </m:oMath>
      <w:r>
        <w:t xml:space="preserve"> KB. Rule 2 activates on images with a large active symbol set and enough</w:t>
      </w:r>
      <w:r>
        <w:t xml:space="preserve"> </w:t>
      </w:r>
      <w:r>
        <w:t xml:space="preserve">data per symbol for reliable probability estimates. Rule 3 extends this to</w:t>
      </w:r>
      <w:r>
        <w:t xml:space="preserve"> </w:t>
      </w:r>
      <w:r>
        <w:t xml:space="preserve">images with very broad symbol ranges (e.g., mammography after delta coding),</w:t>
      </w:r>
      <w:r>
        <w:t xml:space="preserve"> </w:t>
      </w:r>
      <w:r>
        <w:t xml:space="preserve">where precision gains outweigh the memory cost even at lower density.</w:t>
      </w:r>
    </w:p>
    <w:p>
      <w:pPr>
        <w:pStyle w:val="BodyText"/>
      </w:pPr>
      <w:r>
        <w:t xml:space="preserve">Table </w:t>
      </w:r>
      <w:hyperlink w:anchor="tab:tablelog-ablation">
        <w:r>
          <w:rPr>
            <w:rStyle w:val="Hyperlink"/>
          </w:rPr>
          <w:t xml:space="preserve">4</w:t>
        </w:r>
      </w:hyperlink>
      <w:r>
        <w:t xml:space="preserve"> </w:t>
      </w:r>
      <w:r>
        <w:t xml:space="preserve">presents the tableLog ablation across</w:t>
      </w:r>
      <w:r>
        <w:t xml:space="preserve"> </w:t>
      </w:r>
      <w:r>
        <w:t xml:space="preserve">selected images.</w:t>
      </w:r>
    </w:p>
    <w:bookmarkStart w:id="31" w:name="tab:tablelog-ablation"/>
    <w:p>
      <w:pPr>
        <w:pStyle w:val="TableCaption"/>
      </w:pPr>
      <w:r>
        <w:t xml:space="preserve">TableLog ablation: forced TL=11/12/13 vs. adaptive selection</w:t>
      </w:r>
      <w:r>
        <w:t xml:space="preserve"> </w:t>
      </w:r>
      <w:r>
        <w:t xml:space="preserve">(selected images, ARM64 reference platform).</w:t>
      </w:r>
    </w:p>
    <w:tbl>
      <w:tblPr>
        <w:tblStyle w:val="Table"/>
        <w:tblW w:type="auto" w:w="0"/>
        <w:tblLook w:firstRow="1" w:lastRow="0" w:firstColumn="0" w:lastColumn="0" w:noHBand="0" w:noVBand="0" w:val="0020"/>
        <w:tblCaption w:val="TableLog ablation: forced TL=11/12/13 vs. adaptive selection (selected images, ARM64 reference platform)."/>
      </w:tblPr>
      <w:tblGrid>
        <w:gridCol w:w="1584"/>
        <w:gridCol w:w="1584"/>
        <w:gridCol w:w="1584"/>
        <w:gridCol w:w="1584"/>
        <w:gridCol w:w="1584"/>
      </w:tblGrid>
      <w:tr>
        <w:trPr>
          <w:tblHeader w:val="on"/>
        </w:trPr>
        <w:tc>
          <w:tcPr/>
          <w:p>
            <w:pPr>
              <w:pStyle w:val="Compact"/>
              <w:jc w:val="left"/>
            </w:pPr>
            <w:r>
              <w:t xml:space="preserve">Image</w:t>
            </w:r>
          </w:p>
        </w:tc>
        <w:tc>
          <w:tcPr/>
          <w:p>
            <w:pPr>
              <w:pStyle w:val="Compact"/>
              <w:jc w:val="right"/>
            </w:pPr>
            <w:r>
              <w:t xml:space="preserve">TL=11</w:t>
            </w:r>
          </w:p>
        </w:tc>
        <w:tc>
          <w:tcPr/>
          <w:p>
            <w:pPr>
              <w:pStyle w:val="Compact"/>
              <w:jc w:val="right"/>
            </w:pPr>
            <w:r>
              <w:t xml:space="preserve">TL=12</w:t>
            </w:r>
          </w:p>
        </w:tc>
        <w:tc>
          <w:tcPr/>
          <w:p>
            <w:pPr>
              <w:pStyle w:val="Compact"/>
              <w:jc w:val="right"/>
            </w:pPr>
            <w:r>
              <w:t xml:space="preserve">TL=13</w:t>
            </w:r>
          </w:p>
        </w:tc>
        <w:tc>
          <w:tcPr/>
          <w:p>
            <w:pPr>
              <w:pStyle w:val="Compact"/>
              <w:jc w:val="right"/>
            </w:pPr>
            <w:r>
              <w:t xml:space="preserve">Adaptive</w:t>
            </w:r>
          </w:p>
        </w:tc>
      </w:tr>
      <w:tr>
        <w:tc>
          <w:tcPr/>
          <w:p>
            <w:pPr>
              <w:pStyle w:val="Compact"/>
              <w:jc w:val="left"/>
            </w:pPr>
            <w:r>
              <w:t xml:space="preserve">CR</w:t>
            </w:r>
          </w:p>
        </w:tc>
        <w:tc>
          <w:tcPr/>
          <w:p>
            <w:pPr>
              <w:pStyle w:val="Compact"/>
              <w:jc w:val="right"/>
            </w:pPr>
            <w:r>
              <w:t xml:space="preserve">3.47</w:t>
            </w:r>
            <m:oMath>
              <m:r>
                <m:rPr>
                  <m:sty m:val="p"/>
                </m:rPr>
                <m:t>×</m:t>
              </m:r>
            </m:oMath>
          </w:p>
        </w:tc>
        <w:tc>
          <w:tcPr/>
          <w:p>
            <w:pPr>
              <w:pStyle w:val="Compact"/>
              <w:jc w:val="right"/>
            </w:pPr>
            <w:r>
              <w:t xml:space="preserve">3.63</w:t>
            </w:r>
            <m:oMath>
              <m:r>
                <m:rPr>
                  <m:sty m:val="p"/>
                </m:rPr>
                <m:t>×</m:t>
              </m:r>
            </m:oMath>
          </w:p>
        </w:tc>
        <w:tc>
          <w:tcPr/>
          <w:p>
            <w:pPr>
              <w:pStyle w:val="Compact"/>
              <w:jc w:val="right"/>
            </w:pPr>
            <w:r>
              <w:t xml:space="preserve">3.69</w:t>
            </w:r>
            <m:oMath>
              <m:r>
                <m:rPr>
                  <m:sty m:val="p"/>
                </m:rPr>
                <m:t>×</m:t>
              </m:r>
            </m:oMath>
          </w:p>
        </w:tc>
        <w:tc>
          <w:tcPr/>
          <w:p>
            <w:pPr>
              <w:pStyle w:val="Compact"/>
              <w:jc w:val="right"/>
            </w:pPr>
            <w:r>
              <w:t xml:space="preserve">3.69</w:t>
            </w:r>
            <m:oMath>
              <m:r>
                <m:rPr>
                  <m:sty m:val="p"/>
                </m:rPr>
                <m:t>×</m:t>
              </m:r>
            </m:oMath>
          </w:p>
        </w:tc>
      </w:tr>
      <w:tr>
        <w:tc>
          <w:tcPr/>
          <w:p>
            <w:pPr>
              <w:pStyle w:val="Compact"/>
              <w:jc w:val="left"/>
            </w:pPr>
            <w:r>
              <w:t xml:space="preserve">MG1</w:t>
            </w:r>
          </w:p>
        </w:tc>
        <w:tc>
          <w:tcPr/>
          <w:p>
            <w:pPr>
              <w:pStyle w:val="Compact"/>
              <w:jc w:val="right"/>
            </w:pPr>
            <w:r>
              <w:t xml:space="preserve">8.00</w:t>
            </w:r>
            <m:oMath>
              <m:r>
                <m:rPr>
                  <m:sty m:val="p"/>
                </m:rPr>
                <m:t>×</m:t>
              </m:r>
            </m:oMath>
          </w:p>
        </w:tc>
        <w:tc>
          <w:tcPr/>
          <w:p>
            <w:pPr>
              <w:pStyle w:val="Compact"/>
              <w:jc w:val="right"/>
            </w:pPr>
            <w:r>
              <w:t xml:space="preserve">8.57</w:t>
            </w:r>
            <m:oMath>
              <m:r>
                <m:rPr>
                  <m:sty m:val="p"/>
                </m:rPr>
                <m:t>×</m:t>
              </m:r>
            </m:oMath>
          </w:p>
        </w:tc>
        <w:tc>
          <w:tcPr/>
          <w:p>
            <w:pPr>
              <w:pStyle w:val="Compact"/>
              <w:jc w:val="right"/>
            </w:pPr>
            <w:r>
              <w:t xml:space="preserve">8.79</w:t>
            </w:r>
            <m:oMath>
              <m:r>
                <m:rPr>
                  <m:sty m:val="p"/>
                </m:rPr>
                <m:t>×</m:t>
              </m:r>
            </m:oMath>
          </w:p>
        </w:tc>
        <w:tc>
          <w:tcPr/>
          <w:p>
            <w:pPr>
              <w:pStyle w:val="Compact"/>
              <w:jc w:val="right"/>
            </w:pPr>
            <w:r>
              <w:t xml:space="preserve">8.79</w:t>
            </w:r>
            <m:oMath>
              <m:r>
                <m:rPr>
                  <m:sty m:val="p"/>
                </m:rPr>
                <m:t>×</m:t>
              </m:r>
            </m:oMath>
          </w:p>
        </w:tc>
      </w:tr>
      <w:tr>
        <w:tc>
          <w:tcPr/>
          <w:p>
            <w:pPr>
              <w:pStyle w:val="Compact"/>
              <w:jc w:val="left"/>
            </w:pPr>
            <w:r>
              <w:t xml:space="preserve">MG2</w:t>
            </w:r>
          </w:p>
        </w:tc>
        <w:tc>
          <w:tcPr/>
          <w:p>
            <w:pPr>
              <w:pStyle w:val="Compact"/>
              <w:jc w:val="right"/>
            </w:pPr>
            <w:r>
              <w:t xml:space="preserve">7.98</w:t>
            </w:r>
            <m:oMath>
              <m:r>
                <m:rPr>
                  <m:sty m:val="p"/>
                </m:rPr>
                <m:t>×</m:t>
              </m:r>
            </m:oMath>
          </w:p>
        </w:tc>
        <w:tc>
          <w:tcPr/>
          <w:p>
            <w:pPr>
              <w:pStyle w:val="Compact"/>
              <w:jc w:val="right"/>
            </w:pPr>
            <w:r>
              <w:t xml:space="preserve">8.55</w:t>
            </w:r>
            <m:oMath>
              <m:r>
                <m:rPr>
                  <m:sty m:val="p"/>
                </m:rPr>
                <m:t>×</m:t>
              </m:r>
            </m:oMath>
          </w:p>
        </w:tc>
        <w:tc>
          <w:tcPr/>
          <w:p>
            <w:pPr>
              <w:pStyle w:val="Compact"/>
              <w:jc w:val="right"/>
            </w:pPr>
            <w:r>
              <w:t xml:space="preserve">8.77</w:t>
            </w:r>
            <m:oMath>
              <m:r>
                <m:rPr>
                  <m:sty m:val="p"/>
                </m:rPr>
                <m:t>×</m:t>
              </m:r>
            </m:oMath>
          </w:p>
        </w:tc>
        <w:tc>
          <w:tcPr/>
          <w:p>
            <w:pPr>
              <w:pStyle w:val="Compact"/>
              <w:jc w:val="right"/>
            </w:pPr>
            <w:r>
              <w:t xml:space="preserve">8.77</w:t>
            </w:r>
            <m:oMath>
              <m:r>
                <m:rPr>
                  <m:sty m:val="p"/>
                </m:rPr>
                <m:t>×</m:t>
              </m:r>
            </m:oMath>
          </w:p>
        </w:tc>
      </w:tr>
      <w:tr>
        <w:tc>
          <w:tcPr/>
          <w:p>
            <w:pPr>
              <w:pStyle w:val="Compact"/>
              <w:jc w:val="left"/>
            </w:pPr>
            <w:r>
              <w:t xml:space="preserve">MR2</w:t>
            </w:r>
          </w:p>
        </w:tc>
        <w:tc>
          <w:tcPr/>
          <w:p>
            <w:pPr>
              <w:pStyle w:val="Compact"/>
              <w:jc w:val="right"/>
            </w:pPr>
            <w:r>
              <w:t xml:space="preserve">3.14</w:t>
            </w:r>
            <m:oMath>
              <m:r>
                <m:rPr>
                  <m:sty m:val="p"/>
                </m:rPr>
                <m:t>×</m:t>
              </m:r>
            </m:oMath>
          </w:p>
        </w:tc>
        <w:tc>
          <w:tcPr/>
          <w:p>
            <w:pPr>
              <w:pStyle w:val="Compact"/>
              <w:jc w:val="right"/>
            </w:pPr>
            <w:r>
              <w:t xml:space="preserve">3.24</w:t>
            </w:r>
            <m:oMath>
              <m:r>
                <m:rPr>
                  <m:sty m:val="p"/>
                </m:rPr>
                <m:t>×</m:t>
              </m:r>
            </m:oMath>
          </w:p>
        </w:tc>
        <w:tc>
          <w:tcPr/>
          <w:p>
            <w:pPr>
              <w:pStyle w:val="Compact"/>
              <w:jc w:val="right"/>
            </w:pPr>
            <w:r>
              <w:t xml:space="preserve">3.28</w:t>
            </w:r>
            <m:oMath>
              <m:r>
                <m:rPr>
                  <m:sty m:val="p"/>
                </m:rPr>
                <m:t>×</m:t>
              </m:r>
            </m:oMath>
          </w:p>
        </w:tc>
        <w:tc>
          <w:tcPr/>
          <w:p>
            <w:pPr>
              <w:pStyle w:val="Compact"/>
              <w:jc w:val="right"/>
            </w:pPr>
            <w:r>
              <w:t xml:space="preserve">3.28</w:t>
            </w:r>
            <m:oMath>
              <m:r>
                <m:rPr>
                  <m:sty m:val="p"/>
                </m:rPr>
                <m:t>×</m:t>
              </m:r>
            </m:oMath>
          </w:p>
        </w:tc>
      </w:tr>
      <w:tr>
        <w:tc>
          <w:tcPr/>
          <w:p>
            <w:pPr>
              <w:pStyle w:val="Compact"/>
              <w:jc w:val="left"/>
            </w:pPr>
            <w:r>
              <w:t xml:space="preserve">RG2</w:t>
            </w:r>
          </w:p>
        </w:tc>
        <w:tc>
          <w:tcPr/>
          <w:p>
            <w:pPr>
              <w:pStyle w:val="Compact"/>
              <w:jc w:val="right"/>
            </w:pPr>
            <w:r>
              <w:t xml:space="preserve">3.85</w:t>
            </w:r>
            <m:oMath>
              <m:r>
                <m:rPr>
                  <m:sty m:val="p"/>
                </m:rPr>
                <m:t>×</m:t>
              </m:r>
            </m:oMath>
          </w:p>
        </w:tc>
        <w:tc>
          <w:tcPr/>
          <w:p>
            <w:pPr>
              <w:pStyle w:val="Compact"/>
              <w:jc w:val="right"/>
            </w:pPr>
            <w:r>
              <w:t xml:space="preserve">4.12</w:t>
            </w:r>
            <m:oMath>
              <m:r>
                <m:rPr>
                  <m:sty m:val="p"/>
                </m:rPr>
                <m:t>×</m:t>
              </m:r>
            </m:oMath>
          </w:p>
        </w:tc>
        <w:tc>
          <w:tcPr/>
          <w:p>
            <w:pPr>
              <w:pStyle w:val="Compact"/>
              <w:jc w:val="right"/>
            </w:pPr>
            <w:r>
              <w:t xml:space="preserve">4.23</w:t>
            </w:r>
            <m:oMath>
              <m:r>
                <m:rPr>
                  <m:sty m:val="p"/>
                </m:rPr>
                <m:t>×</m:t>
              </m:r>
            </m:oMath>
          </w:p>
        </w:tc>
        <w:tc>
          <w:tcPr/>
          <w:p>
            <w:pPr>
              <w:pStyle w:val="Compact"/>
              <w:jc w:val="right"/>
            </w:pPr>
            <w:r>
              <w:t xml:space="preserve">4.23</w:t>
            </w:r>
            <m:oMath>
              <m:r>
                <m:rPr>
                  <m:sty m:val="p"/>
                </m:rPr>
                <m:t>×</m:t>
              </m:r>
            </m:oMath>
          </w:p>
        </w:tc>
      </w:tr>
      <w:tr>
        <w:tc>
          <w:tcPr/>
          <w:p>
            <w:pPr>
              <w:pStyle w:val="Compact"/>
              <w:jc w:val="left"/>
            </w:pPr>
            <w:r>
              <w:t xml:space="preserve">RG3</w:t>
            </w:r>
          </w:p>
        </w:tc>
        <w:tc>
          <w:tcPr/>
          <w:p>
            <w:pPr>
              <w:pStyle w:val="Compact"/>
              <w:jc w:val="right"/>
            </w:pPr>
            <w:r>
              <w:t xml:space="preserve">5.64</w:t>
            </w:r>
            <m:oMath>
              <m:r>
                <m:rPr>
                  <m:sty m:val="p"/>
                </m:rPr>
                <m:t>×</m:t>
              </m:r>
            </m:oMath>
          </w:p>
        </w:tc>
        <w:tc>
          <w:tcPr/>
          <w:p>
            <w:pPr>
              <w:pStyle w:val="Compact"/>
              <w:jc w:val="right"/>
            </w:pPr>
            <w:r>
              <w:t xml:space="preserve">5.95</w:t>
            </w:r>
            <m:oMath>
              <m:r>
                <m:rPr>
                  <m:sty m:val="p"/>
                </m:rPr>
                <m:t>×</m:t>
              </m:r>
            </m:oMath>
          </w:p>
        </w:tc>
        <w:tc>
          <w:tcPr/>
          <w:p>
            <w:pPr>
              <w:pStyle w:val="Compact"/>
              <w:jc w:val="right"/>
            </w:pPr>
            <w:r>
              <w:t xml:space="preserve">6.08</w:t>
            </w:r>
            <m:oMath>
              <m:r>
                <m:rPr>
                  <m:sty m:val="p"/>
                </m:rPr>
                <m:t>×</m:t>
              </m:r>
            </m:oMath>
          </w:p>
        </w:tc>
        <w:tc>
          <w:tcPr/>
          <w:p>
            <w:pPr>
              <w:pStyle w:val="Compact"/>
              <w:jc w:val="right"/>
            </w:pPr>
            <w:r>
              <w:t xml:space="preserve">6.08</w:t>
            </w:r>
            <m:oMath>
              <m:r>
                <m:rPr>
                  <m:sty m:val="p"/>
                </m:rPr>
                <m:t>×</m:t>
              </m:r>
            </m:oMath>
          </w:p>
        </w:tc>
      </w:tr>
    </w:tbl>
    <w:bookmarkEnd w:id="31"/>
    <w:p>
      <w:pPr>
        <w:pStyle w:val="BodyText"/>
      </w:pPr>
      <w:r>
        <w:t xml:space="preserve">Nine images benefit from TL=12 or TL=13 (CR</w:t>
      </w:r>
      <w:r>
        <w:t xml:space="preserve"> </w:t>
      </w:r>
      <m:oMath>
        <m:r>
          <m:rPr>
            <m:sty m:val="p"/>
          </m:rPr>
          <m:t>+</m:t>
        </m:r>
      </m:oMath>
      <w:r>
        <w:t xml:space="preserve">6.3%, MG1</w:t>
      </w:r>
      <w:r>
        <w:t xml:space="preserve"> </w:t>
      </w:r>
      <m:oMath>
        <m:r>
          <m:rPr>
            <m:sty m:val="p"/>
          </m:rPr>
          <m:t>+</m:t>
        </m:r>
      </m:oMath>
      <w:r>
        <w:t xml:space="preserve">9.9%, MG2</w:t>
      </w:r>
      <w:r>
        <w:t xml:space="preserve"> </w:t>
      </w:r>
      <m:oMath>
        <m:r>
          <m:rPr>
            <m:sty m:val="p"/>
          </m:rPr>
          <m:t>+</m:t>
        </m:r>
      </m:oMath>
      <w:r>
        <w:t xml:space="preserve">9.9%, MR2</w:t>
      </w:r>
      <w:r>
        <w:t xml:space="preserve"> </w:t>
      </w:r>
      <m:oMath>
        <m:r>
          <m:rPr>
            <m:sty m:val="p"/>
          </m:rPr>
          <m:t>+</m:t>
        </m:r>
      </m:oMath>
      <w:r>
        <w:t xml:space="preserve">4.6%, RG2</w:t>
      </w:r>
      <w:r>
        <w:t xml:space="preserve"> </w:t>
      </w:r>
      <m:oMath>
        <m:r>
          <m:rPr>
            <m:sty m:val="p"/>
          </m:rPr>
          <m:t>+</m:t>
        </m:r>
      </m:oMath>
      <w:r>
        <w:t xml:space="preserve">9.9%, RG3</w:t>
      </w:r>
      <w:r>
        <w:t xml:space="preserve"> </w:t>
      </w:r>
      <m:oMath>
        <m:r>
          <m:rPr>
            <m:sty m:val="p"/>
          </m:rPr>
          <m:t>+</m:t>
        </m:r>
      </m:oMath>
      <w:r>
        <w:t xml:space="preserve">7.8%, XA1</w:t>
      </w:r>
      <w:r>
        <w:t xml:space="preserve"> </w:t>
      </w:r>
      <m:oMath>
        <m:r>
          <m:rPr>
            <m:sty m:val="p"/>
          </m:rPr>
          <m:t>+</m:t>
        </m:r>
      </m:oMath>
      <w:r>
        <w:t xml:space="preserve">4.4%, MR3</w:t>
      </w:r>
      <w:r>
        <w:t xml:space="preserve"> </w:t>
      </w:r>
      <m:oMath>
        <m:r>
          <m:rPr>
            <m:sty m:val="p"/>
          </m:rPr>
          <m:t>+</m:t>
        </m:r>
      </m:oMath>
      <w:r>
        <w:t xml:space="preserve">0.9%, NM1</w:t>
      </w:r>
      <w:r>
        <w:t xml:space="preserve"> </w:t>
      </w:r>
      <m:oMath>
        <m:r>
          <m:rPr>
            <m:sty m:val="p"/>
          </m:rPr>
          <m:t>+</m:t>
        </m:r>
      </m:oMath>
      <w:r>
        <w:t xml:space="preserve">1.9%); the adaptive policy correctly identifies all</w:t>
      </w:r>
      <w:r>
        <w:t xml:space="preserve"> </w:t>
      </w:r>
      <w:r>
        <w:t xml:space="preserve">beneficial cases. Decompression throughput is unaffected by tableLog choice</w:t>
      </w:r>
      <w:r>
        <w:t xml:space="preserve"> </w:t>
      </w:r>
      <w:r>
        <w:t xml:space="preserve">(</w:t>
      </w:r>
      <m:oMath>
        <m:r>
          <m:rPr>
            <m:sty m:val="p"/>
          </m:rPr>
          <m:t>&lt;</m:t>
        </m:r>
      </m:oMath>
      <w:r>
        <w:t xml:space="preserve">5% variation).</w:t>
      </w:r>
    </w:p>
    <w:bookmarkEnd w:id="32"/>
    <w:bookmarkEnd w:id="33"/>
    <w:bookmarkStart w:id="41" w:name="sec:multistate"/>
    <w:p>
      <w:pPr>
        <w:pStyle w:val="Heading1"/>
      </w:pPr>
      <w:r>
        <w:t xml:space="preserve">Multi-State Entropy Decoding</w:t>
      </w:r>
    </w:p>
    <w:bookmarkStart w:id="34" w:name="the-serial-dependency-problem"/>
    <w:p>
      <w:pPr>
        <w:pStyle w:val="Heading2"/>
      </w:pPr>
      <w:r>
        <w:t xml:space="preserve">The Serial Dependency Problem</w:t>
      </w:r>
    </w:p>
    <w:p>
      <w:pPr>
        <w:pStyle w:val="FirstParagraph"/>
      </w:pPr>
      <w:r>
        <w:t xml:space="preserve">A conventional single-state table-based ANS decoder contains a serial</w:t>
      </w:r>
      <w:r>
        <w:t xml:space="preserve"> </w:t>
      </w:r>
      <w:r>
        <w:t xml:space="preserve">dependency chain. Each decoded symbol requires one table lookup followed by</w:t>
      </w:r>
      <w:r>
        <w:t xml:space="preserve"> </w:t>
      </w:r>
      <w:r>
        <w:t xml:space="preserve">one bit read, and the next state depends on both results:</w:t>
      </w:r>
    </w:p>
    <w:p>
      <w:pPr>
        <w:pStyle w:val="BodyText"/>
      </w:pPr>
      <m:oMathPara>
        <m:oMathParaPr>
          <m:jc m:val="center"/>
        </m:oMathParaPr>
        <m:oMath>
          <m:eqArr>
            <m:e>
              <m:r>
                <m:t>e</m:t>
              </m:r>
              <m:r>
                <m:t>&amp;</m:t>
              </m:r>
              <m:r>
                <m:rPr>
                  <m:sty m:val="p"/>
                </m:rPr>
                <m:t>=</m:t>
              </m:r>
              <m:r>
                <m:rPr>
                  <m:nor/>
                  <m:scr m:val="monospace"/>
                  <m:sty m:val="p"/>
                </m:rPr>
                <m:t>decTable</m:t>
              </m:r>
              <m:r>
                <m:rPr>
                  <m:sty m:val="p"/>
                </m:rPr>
                <m:t>[</m:t>
              </m:r>
              <m:sSub>
                <m:e>
                  <m:r>
                    <m:t>s</m:t>
                  </m:r>
                </m:e>
                <m:sub>
                  <m:r>
                    <m:t>n</m:t>
                  </m:r>
                </m:sub>
              </m:sSub>
              <m:r>
                <m:rPr>
                  <m:sty m:val="p"/>
                </m:rPr>
                <m:t>]</m:t>
              </m:r>
              <m:r>
                <m:rPr>
                  <m:sty m:val="p"/>
                </m:rPr>
                <m:t>,</m:t>
              </m:r>
            </m:e>
            <m:e>
              <m:sSub>
                <m:e>
                  <m:r>
                    <m:t>s</m:t>
                  </m:r>
                </m:e>
                <m:sub>
                  <m:r>
                    <m:t>n</m:t>
                  </m:r>
                  <m:r>
                    <m:rPr>
                      <m:sty m:val="p"/>
                    </m:rPr>
                    <m:t>+</m:t>
                  </m:r>
                  <m:r>
                    <m:t>1</m:t>
                  </m:r>
                </m:sub>
              </m:sSub>
              <m:r>
                <m:t>&amp;</m:t>
              </m:r>
              <m:r>
                <m:rPr>
                  <m:sty m:val="p"/>
                </m:rPr>
                <m:t>=</m:t>
              </m:r>
              <m:r>
                <m:t>e</m:t>
              </m:r>
              <m:r>
                <m:rPr>
                  <m:sty m:val="p"/>
                </m:rPr>
                <m:t>.</m:t>
              </m:r>
              <m:r>
                <m:rPr>
                  <m:nor/>
                  <m:sty m:val="i"/>
                </m:rPr>
                <m:t>base</m:t>
              </m:r>
              <m:r>
                <m:rPr>
                  <m:sty m:val="p"/>
                </m:rPr>
                <m:t>+</m:t>
              </m:r>
              <m:r>
                <m:rPr>
                  <m:nor/>
                  <m:scr m:val="monospace"/>
                  <m:sty m:val="p"/>
                </m:rPr>
                <m:t>getBits</m:t>
              </m:r>
              <m:r>
                <m:rPr>
                  <m:sty m:val="p"/>
                </m:rPr>
                <m:t>(</m:t>
              </m:r>
              <m:r>
                <m:t>e</m:t>
              </m:r>
              <m:r>
                <m:rPr>
                  <m:sty m:val="p"/>
                </m:rPr>
                <m:t>.</m:t>
              </m:r>
              <m:r>
                <m:rPr>
                  <m:nor/>
                  <m:sty m:val="i"/>
                </m:rPr>
                <m:t>nbBits</m:t>
              </m:r>
              <m:r>
                <m:rPr>
                  <m:sty m:val="p"/>
                </m:rPr>
                <m:t>)</m:t>
              </m:r>
              <m:r>
                <m:rPr>
                  <m:sty m:val="p"/>
                </m:rPr>
                <m:t>,</m:t>
              </m:r>
            </m:e>
          </m:eqArr>
        </m:oMath>
      </m:oMathPara>
    </w:p>
    <w:p>
      <w:pPr>
        <w:pStyle w:val="FirstParagraph"/>
      </w:pPr>
      <w:r>
        <w:t xml:space="preserve">where</w:t>
      </w:r>
      <w:r>
        <w:t xml:space="preserve"> </w:t>
      </w:r>
      <m:oMath>
        <m:sSub>
          <m:e>
            <m:r>
              <m:t>s</m:t>
            </m:r>
          </m:e>
          <m:sub>
            <m:r>
              <m:t>n</m:t>
            </m:r>
          </m:sub>
        </m:sSub>
      </m:oMath>
      <w:r>
        <w:t xml:space="preserve"> </w:t>
      </w:r>
      <w:r>
        <w:t xml:space="preserve">is the current decoder state,</w:t>
      </w:r>
      <w:r>
        <w:t xml:space="preserve"> </w:t>
      </w:r>
      <m:oMath>
        <m:r>
          <m:rPr>
            <m:nor/>
            <m:scr m:val="monospace"/>
            <m:sty m:val="p"/>
          </m:rPr>
          <m:t>decTable</m:t>
        </m:r>
      </m:oMath>
      <w:r>
        <w:t xml:space="preserve"> </w:t>
      </w:r>
      <w:r>
        <w:t xml:space="preserve">is the</w:t>
      </w:r>
      <w:r>
        <w:t xml:space="preserve"> </w:t>
      </w:r>
      <w:r>
        <w:t xml:space="preserve">prebuilt decode table,</w:t>
      </w:r>
      <w:r>
        <w:t xml:space="preserve"> </w:t>
      </w:r>
      <m:oMath>
        <m:r>
          <m:t>e</m:t>
        </m:r>
        <m:r>
          <m:rPr>
            <m:sty m:val="p"/>
          </m:rPr>
          <m:t>.</m:t>
        </m:r>
        <m:r>
          <m:rPr>
            <m:nor/>
            <m:sty m:val="i"/>
          </m:rPr>
          <m:t>base</m:t>
        </m:r>
      </m:oMath>
      <w:r>
        <w:t xml:space="preserve"> </w:t>
      </w:r>
      <w:r>
        <w:t xml:space="preserve">is the base value for the next</w:t>
      </w:r>
      <w:r>
        <w:t xml:space="preserve"> </w:t>
      </w:r>
      <w:r>
        <w:t xml:space="preserve">state stored in the table entry,</w:t>
      </w:r>
      <w:r>
        <w:t xml:space="preserve"> </w:t>
      </w:r>
      <m:oMath>
        <m:r>
          <m:t>e</m:t>
        </m:r>
        <m:r>
          <m:rPr>
            <m:sty m:val="p"/>
          </m:rPr>
          <m:t>.</m:t>
        </m:r>
        <m:r>
          <m:rPr>
            <m:nor/>
            <m:sty m:val="i"/>
          </m:rPr>
          <m:t>nbBits</m:t>
        </m:r>
      </m:oMath>
      <w:r>
        <w:t xml:space="preserve"> </w:t>
      </w:r>
      <w:r>
        <w:t xml:space="preserve">is the number of bits</w:t>
      </w:r>
      <w:r>
        <w:t xml:space="preserve"> </w:t>
      </w:r>
      <w:r>
        <w:t xml:space="preserve">to consume from the bitstream, and</w:t>
      </w:r>
      <w:r>
        <w:t xml:space="preserve"> </w:t>
      </w:r>
      <m:oMath>
        <m:r>
          <m:rPr>
            <m:nor/>
            <m:scr m:val="monospace"/>
            <m:sty m:val="p"/>
          </m:rPr>
          <m:t>getBits</m:t>
        </m:r>
        <m:r>
          <m:rPr>
            <m:sty m:val="p"/>
          </m:rPr>
          <m:t>(</m:t>
        </m:r>
        <m:r>
          <m:t>k</m:t>
        </m:r>
        <m:r>
          <m:rPr>
            <m:sty m:val="p"/>
          </m:rPr>
          <m:t>)</m:t>
        </m:r>
      </m:oMath>
      <w:r>
        <w:t xml:space="preserve"> </w:t>
      </w:r>
      <w:r>
        <w:t xml:space="preserve">reads the next</w:t>
      </w:r>
      <w:r>
        <w:t xml:space="preserve"> </w:t>
      </w:r>
      <m:oMath>
        <m:r>
          <m:t>k</m:t>
        </m:r>
      </m:oMath>
      <w:r>
        <w:t xml:space="preserve"> </w:t>
      </w:r>
      <w:r>
        <w:t xml:space="preserve">bits from the compressed stream and returns them as an integer.</w:t>
      </w:r>
      <w:r>
        <w:t xml:space="preserve"> </w:t>
      </w:r>
      <w:r>
        <w:t xml:space="preserve">Because</w:t>
      </w:r>
      <w:r>
        <w:t xml:space="preserve"> </w:t>
      </w:r>
      <m:oMath>
        <m:sSub>
          <m:e>
            <m:r>
              <m:t>s</m:t>
            </m:r>
          </m:e>
          <m:sub>
            <m:r>
              <m:t>n</m:t>
            </m:r>
            <m:r>
              <m:rPr>
                <m:sty m:val="p"/>
              </m:rPr>
              <m:t>+</m:t>
            </m:r>
            <m:r>
              <m:t>1</m:t>
            </m:r>
          </m:sub>
        </m:sSub>
      </m:oMath>
      <w:r>
        <w:t xml:space="preserve"> </w:t>
      </w:r>
      <w:r>
        <w:t xml:space="preserve">depends on</w:t>
      </w:r>
      <w:r>
        <w:t xml:space="preserve"> </w:t>
      </w:r>
      <m:oMath>
        <m:r>
          <m:t>e</m:t>
        </m:r>
      </m:oMath>
      <w:r>
        <w:t xml:space="preserve">, which depends on</w:t>
      </w:r>
      <w:r>
        <w:t xml:space="preserve"> </w:t>
      </w:r>
      <m:oMath>
        <m:sSub>
          <m:e>
            <m:r>
              <m:t>s</m:t>
            </m:r>
          </m:e>
          <m:sub>
            <m:r>
              <m:t>n</m:t>
            </m:r>
          </m:sub>
        </m:sSub>
      </m:oMath>
      <w:r>
        <w:t xml:space="preserve">, the computations</w:t>
      </w:r>
      <w:r>
        <w:t xml:space="preserve"> </w:t>
      </w:r>
      <w:r>
        <w:t xml:space="preserve">for symbol</w:t>
      </w:r>
      <w:r>
        <w:t xml:space="preserve"> </w:t>
      </w:r>
      <m:oMath>
        <m:r>
          <m:t>n</m:t>
        </m:r>
        <m:r>
          <m:rPr>
            <m:sty m:val="p"/>
          </m:rPr>
          <m:t>+</m:t>
        </m:r>
        <m:r>
          <m:t>1</m:t>
        </m:r>
      </m:oMath>
      <w:r>
        <w:t xml:space="preserve"> </w:t>
      </w:r>
      <w:r>
        <w:t xml:space="preserve">cannot begin until symbol</w:t>
      </w:r>
      <w:r>
        <w:t xml:space="preserve"> </w:t>
      </w:r>
      <m:oMath>
        <m:r>
          <m:t>n</m:t>
        </m:r>
      </m:oMath>
      <w:r>
        <w:t xml:space="preserve"> </w:t>
      </w:r>
      <w:r>
        <w:t xml:space="preserve">is fully resolved.</w:t>
      </w:r>
      <w:r>
        <w:t xml:space="preserve"> </w:t>
      </w:r>
      <w:r>
        <w:t xml:space="preserve">With a table-lookup latency of approximately</w:t>
      </w:r>
      <w:r>
        <w:t xml:space="preserve"> </w:t>
      </w:r>
      <m:oMath>
        <m:r>
          <m:t>L</m:t>
        </m:r>
        <m:r>
          <m:rPr>
            <m:sty m:val="p"/>
          </m:rPr>
          <m:t>≈</m:t>
        </m:r>
        <m:r>
          <m:t>4</m:t>
        </m:r>
      </m:oMath>
      <w:r>
        <w:t xml:space="preserve"> </w:t>
      </w:r>
      <w:r>
        <w:t xml:space="preserve">cycles on modern</w:t>
      </w:r>
      <w:r>
        <w:t xml:space="preserve"> </w:t>
      </w:r>
      <w:r>
        <w:t xml:space="preserve">out-of-order CPUs (L1 cache hit), the loop is limited to roughly one symbol per</w:t>
      </w:r>
      <w:r>
        <w:t xml:space="preserve"> </w:t>
      </w:r>
      <m:oMath>
        <m:r>
          <m:t>L</m:t>
        </m:r>
      </m:oMath>
      <w:r>
        <w:t xml:space="preserve"> </w:t>
      </w:r>
      <w:r>
        <w:t xml:space="preserve">cycles regardless of available execution units. Modern CPUs have 4–6</w:t>
      </w:r>
      <w:r>
        <w:t xml:space="preserve"> </w:t>
      </w:r>
      <w:r>
        <w:t xml:space="preserve">execution ports; a single-state ANS decoder uses exactly one dependency chain,</w:t>
      </w:r>
      <w:r>
        <w:t xml:space="preserve"> </w:t>
      </w:r>
      <w:r>
        <w:t xml:space="preserve">leaving 75–83% of the hardware capacity idle.</w:t>
      </w:r>
    </w:p>
    <w:bookmarkEnd w:id="34"/>
    <w:bookmarkStart w:id="36" w:name="interleaved-decoding"/>
    <w:p>
      <w:pPr>
        <w:pStyle w:val="Heading2"/>
      </w:pPr>
      <w:r>
        <w:t xml:space="preserve">Interleaved Decoding</w:t>
      </w:r>
    </w:p>
    <w:p>
      <w:pPr>
        <w:pStyle w:val="FirstParagraph"/>
      </w:pPr>
      <w:r>
        <w:t xml:space="preserve">MIC breaks this dependency by running</w:t>
      </w:r>
      <w:r>
        <w:t xml:space="preserve"> </w:t>
      </w:r>
      <m:oMath>
        <m:r>
          <m:t>k</m:t>
        </m:r>
      </m:oMath>
      <w:r>
        <w:t xml:space="preserve"> </w:t>
      </w:r>
      <w:r>
        <w:t xml:space="preserve">independent state machines on</w:t>
      </w:r>
      <w:r>
        <w:t xml:space="preserve"> </w:t>
      </w:r>
      <w:r>
        <w:t xml:space="preserve">interleaved symbol positions. With</w:t>
      </w:r>
      <w:r>
        <w:t xml:space="preserve"> </w:t>
      </w:r>
      <m:oMath>
        <m:r>
          <m:t>k</m:t>
        </m:r>
      </m:oMath>
      <w:r>
        <w:t xml:space="preserve"> </w:t>
      </w:r>
      <w:r>
        <w:t xml:space="preserve">chains (we evaluate</w:t>
      </w:r>
      <w:r>
        <w:t xml:space="preserve"> </w:t>
      </w:r>
      <m:oMath>
        <m:r>
          <m:t>k</m:t>
        </m:r>
        <m:r>
          <m:rPr>
            <m:sty m:val="p"/>
          </m:rPr>
          <m:t>∈</m:t>
        </m:r>
        <m:r>
          <m:rPr>
            <m:sty m:val="p"/>
          </m:rPr>
          <m:t>{</m:t>
        </m:r>
        <m:r>
          <m:t>2</m:t>
        </m:r>
        <m:r>
          <m:rPr>
            <m:sty m:val="p"/>
          </m:rPr>
          <m:t>,</m:t>
        </m:r>
        <m:r>
          <m:t>4</m:t>
        </m:r>
        <m:r>
          <m:rPr>
            <m:sty m:val="p"/>
          </m:rPr>
          <m:t>,</m:t>
        </m:r>
        <m:r>
          <m:t>8</m:t>
        </m:r>
        <m:r>
          <m:rPr>
            <m:sty m:val="p"/>
          </m:rPr>
          <m:t>}</m:t>
        </m:r>
      </m:oMath>
      <w:r>
        <w:t xml:space="preserve">;</w:t>
      </w:r>
      <w:r>
        <w:t xml:space="preserve"> </w:t>
      </w:r>
      <w:r>
        <w:t xml:space="preserve">the eight-chain configuration is the default reported variant), chain</w:t>
      </w:r>
      <w:r>
        <w:t xml:space="preserve"> </w:t>
      </w:r>
      <m:oMath>
        <m:r>
          <m:t>j</m:t>
        </m:r>
      </m:oMath>
      <w:r>
        <w:t xml:space="preserve"> </w:t>
      </w:r>
      <w:r>
        <w:t xml:space="preserve">reconstructs the positions</w:t>
      </w:r>
      <w:r>
        <w:t xml:space="preserve"> </w:t>
      </w:r>
      <m:oMath>
        <m:r>
          <m:t>j</m:t>
        </m:r>
        <m:r>
          <m:rPr>
            <m:sty m:val="p"/>
          </m:rPr>
          <m:t>,</m:t>
        </m:r>
        <m:r>
          <m:t>j</m:t>
        </m:r>
        <m:r>
          <m:rPr>
            <m:sty m:val="p"/>
          </m:rPr>
          <m:t>+</m:t>
        </m:r>
        <m:r>
          <m:t>k</m:t>
        </m:r>
        <m:r>
          <m:rPr>
            <m:sty m:val="p"/>
          </m:rPr>
          <m:t>,</m:t>
        </m:r>
        <m:r>
          <m:t>j</m:t>
        </m:r>
        <m:r>
          <m:rPr>
            <m:sty m:val="p"/>
          </m:rPr>
          <m:t>+</m:t>
        </m:r>
        <m:r>
          <m:t>2</m:t>
        </m:r>
        <m:r>
          <m:t>k</m:t>
        </m:r>
        <m:r>
          <m:rPr>
            <m:sty m:val="p"/>
          </m:rPr>
          <m:t>,</m:t>
        </m:r>
        <m:r>
          <m:rPr>
            <m:sty m:val="p"/>
          </m:rPr>
          <m:t>…</m:t>
        </m:r>
      </m:oMath>
      <w:r>
        <w:t xml:space="preserve">, e.g. for</w:t>
      </w:r>
      <w:r>
        <w:t xml:space="preserve"> </w:t>
      </w:r>
      <m:oMath>
        <m:r>
          <m:t>k</m:t>
        </m:r>
        <m:r>
          <m:rPr>
            <m:sty m:val="p"/>
          </m:rPr>
          <m:t>=</m:t>
        </m:r>
        <m:r>
          <m:t>8</m:t>
        </m:r>
      </m:oMath>
      <w:r>
        <w:t xml:space="preserve">:</w:t>
      </w:r>
    </w:p>
    <w:p>
      <w:pPr>
        <w:pStyle w:val="BodyText"/>
      </w:pPr>
      <m:oMathPara>
        <m:oMathParaPr>
          <m:jc m:val="center"/>
        </m:oMathParaPr>
        <m:oMath>
          <m:eqArr>
            <m:e>
              <m:r>
                <m:rPr>
                  <m:nor/>
                  <m:sty m:val="p"/>
                </m:rPr>
                <m:t>chain A</m:t>
              </m:r>
              <m:r>
                <m:t>&amp;</m:t>
              </m:r>
              <m:r>
                <m:rPr>
                  <m:sty m:val="p"/>
                </m:rPr>
                <m:t>:</m:t>
              </m:r>
              <m:r>
                <m:t>0</m:t>
              </m:r>
              <m:r>
                <m:rPr>
                  <m:sty m:val="p"/>
                </m:rPr>
                <m:t>,</m:t>
              </m:r>
              <m:r>
                <m:t>8</m:t>
              </m:r>
              <m:r>
                <m:rPr>
                  <m:sty m:val="p"/>
                </m:rPr>
                <m:t>,</m:t>
              </m:r>
              <m:r>
                <m:t>16</m:t>
              </m:r>
              <m:r>
                <m:rPr>
                  <m:sty m:val="p"/>
                </m:rPr>
                <m:t>,</m:t>
              </m:r>
              <m:r>
                <m:rPr>
                  <m:sty m:val="p"/>
                </m:rPr>
                <m:t>…</m:t>
              </m:r>
            </m:e>
            <m:e>
              <m:r>
                <m:rPr>
                  <m:nor/>
                  <m:sty m:val="p"/>
                </m:rPr>
                <m:t>chain B</m:t>
              </m:r>
              <m:r>
                <m:t>&amp;</m:t>
              </m:r>
              <m:r>
                <m:rPr>
                  <m:sty m:val="p"/>
                </m:rPr>
                <m:t>:</m:t>
              </m:r>
              <m:r>
                <m:t>1</m:t>
              </m:r>
              <m:r>
                <m:rPr>
                  <m:sty m:val="p"/>
                </m:rPr>
                <m:t>,</m:t>
              </m:r>
              <m:r>
                <m:t>9</m:t>
              </m:r>
              <m:r>
                <m:rPr>
                  <m:sty m:val="p"/>
                </m:rPr>
                <m:t>,</m:t>
              </m:r>
              <m:r>
                <m:t>17</m:t>
              </m:r>
              <m:r>
                <m:rPr>
                  <m:sty m:val="p"/>
                </m:rPr>
                <m:t>,</m:t>
              </m:r>
              <m:r>
                <m:rPr>
                  <m:sty m:val="p"/>
                </m:rPr>
                <m:t>…</m:t>
              </m:r>
            </m:e>
            <m:e>
              <m:r>
                <m:t> </m:t>
              </m:r>
              <m:r>
                <m:rPr>
                  <m:sty m:val="p"/>
                </m:rPr>
                <m:t>⋮</m:t>
              </m:r>
              <m:r>
                <m:t> </m:t>
              </m:r>
              <m:r>
                <m:t>&amp;</m:t>
              </m:r>
            </m:e>
            <m:e>
              <m:r>
                <m:rPr>
                  <m:nor/>
                  <m:sty m:val="p"/>
                </m:rPr>
                <m:t>chain H</m:t>
              </m:r>
              <m:r>
                <m:t>&amp;</m:t>
              </m:r>
              <m:r>
                <m:rPr>
                  <m:sty m:val="p"/>
                </m:rPr>
                <m:t>:</m:t>
              </m:r>
              <m:r>
                <m:t>7</m:t>
              </m:r>
              <m:r>
                <m:rPr>
                  <m:sty m:val="p"/>
                </m:rPr>
                <m:t>,</m:t>
              </m:r>
              <m:r>
                <m:t>15</m:t>
              </m:r>
              <m:r>
                <m:rPr>
                  <m:sty m:val="p"/>
                </m:rPr>
                <m:t>,</m:t>
              </m:r>
              <m:r>
                <m:t>23</m:t>
              </m:r>
              <m:r>
                <m:rPr>
                  <m:sty m:val="p"/>
                </m:rPr>
                <m:t>,</m:t>
              </m:r>
              <m:r>
                <m:rPr>
                  <m:sty m:val="p"/>
                </m:rPr>
                <m:t>…</m:t>
              </m:r>
            </m:e>
          </m:eqArr>
        </m:oMath>
      </m:oMathPara>
    </w:p>
    <w:p>
      <w:pPr>
        <w:pStyle w:val="FirstParagraph"/>
      </w:pPr>
      <w:r>
        <w:t xml:space="preserve">The chains are completely independent: each has its own state variable,</w:t>
      </w:r>
      <w:r>
        <w:t xml:space="preserve"> </w:t>
      </w:r>
      <w:r>
        <w:t xml:space="preserve">its own sequence of table lookups, and its own bit-extraction operations.</w:t>
      </w:r>
      <w:r>
        <w:t xml:space="preserve"> </w:t>
      </w:r>
      <w:r>
        <w:t xml:space="preserve">The CPU’s out-of-order engine sees</w:t>
      </w:r>
      <w:r>
        <w:t xml:space="preserve"> </w:t>
      </w:r>
      <m:oMath>
        <m:r>
          <m:t>k</m:t>
        </m:r>
      </m:oMath>
      <w:r>
        <w:t xml:space="preserve"> </w:t>
      </w:r>
      <w:r>
        <w:t xml:space="preserve">simultaneous table-lookup address</w:t>
      </w:r>
      <w:r>
        <w:t xml:space="preserve"> </w:t>
      </w:r>
      <w:r>
        <w:t xml:space="preserve">streams.</w:t>
      </w:r>
    </w:p>
    <w:p>
      <w:pPr>
        <w:pStyle w:val="BodyText"/>
      </w:pPr>
      <w:r>
        <w:rPr>
          <w:b/>
          <w:bCs/>
        </w:rPr>
        <w:t xml:space="preserve">Bitstream format.</w:t>
      </w:r>
      <w:r>
        <w:t xml:space="preserve"> </w:t>
      </w:r>
      <w:r>
        <w:t xml:space="preserve">The encoder partitions the output symbol</w:t>
      </w:r>
      <w:r>
        <w:t xml:space="preserve"> </w:t>
      </w:r>
      <w:r>
        <w:t xml:space="preserve">sequence into</w:t>
      </w:r>
      <w:r>
        <w:t xml:space="preserve"> </w:t>
      </w:r>
      <m:oMath>
        <m:r>
          <m:t>k</m:t>
        </m:r>
      </m:oMath>
      <w:r>
        <w:t xml:space="preserve"> </w:t>
      </w:r>
      <w:r>
        <w:t xml:space="preserve">interleaved subsequences, encodes each independently</w:t>
      </w:r>
      <w:r>
        <w:t xml:space="preserve"> </w:t>
      </w:r>
      <w:r>
        <w:t xml:space="preserve">(producing</w:t>
      </w:r>
      <w:r>
        <w:t xml:space="preserve"> </w:t>
      </w:r>
      <m:oMath>
        <m:r>
          <m:t>k</m:t>
        </m:r>
      </m:oMath>
      <w:r>
        <w:t xml:space="preserve"> </w:t>
      </w:r>
      <w:r>
        <w:t xml:space="preserve">FSE-compressed streams), and concatenates them. All chains</w:t>
      </w:r>
      <w:r>
        <w:t xml:space="preserve"> </w:t>
      </w:r>
      <w:r>
        <w:t xml:space="preserve">share the same FSE decode table (built from the joint histogram over all</w:t>
      </w:r>
      <w:r>
        <w:t xml:space="preserve"> </w:t>
      </w:r>
      <w:r>
        <w:t xml:space="preserve">symbols). Initial state values for each chain are stored as part of the</w:t>
      </w:r>
      <w:r>
        <w:t xml:space="preserve"> </w:t>
      </w:r>
      <w:r>
        <w:t xml:space="preserve">per-chain header. Output reordering is performed by the decoder, which</w:t>
      </w:r>
      <w:r>
        <w:t xml:space="preserve"> </w:t>
      </w:r>
      <w:r>
        <w:t xml:space="preserve">writes reconstructed symbols to positions</w:t>
      </w:r>
      <w:r>
        <w:t xml:space="preserve"> </w:t>
      </w:r>
      <m:oMath>
        <m:r>
          <m:t>k</m:t>
        </m:r>
        <m:r>
          <m:rPr>
            <m:sty m:val="p"/>
          </m:rPr>
          <m:t>⋅</m:t>
        </m:r>
        <m:r>
          <m:t>t</m:t>
        </m:r>
        <m:r>
          <m:rPr>
            <m:sty m:val="p"/>
          </m:rPr>
          <m:t>+</m:t>
        </m:r>
        <m:r>
          <m:t>j</m:t>
        </m:r>
      </m:oMath>
      <w:r>
        <w:t xml:space="preserve"> </w:t>
      </w:r>
      <w:r>
        <w:t xml:space="preserve">from chain</w:t>
      </w:r>
      <w:r>
        <w:t xml:space="preserve"> </w:t>
      </w:r>
      <m:oMath>
        <m:r>
          <m:t>j</m:t>
        </m:r>
      </m:oMath>
      <w:r>
        <w:t xml:space="preserve"> </w:t>
      </w:r>
      <w:r>
        <w:t xml:space="preserve">at inner-loop iteration</w:t>
      </w:r>
      <w:r>
        <w:t xml:space="preserve"> </w:t>
      </w:r>
      <m:oMath>
        <m:r>
          <m:t>t</m:t>
        </m:r>
      </m:oMath>
      <w:r>
        <w:t xml:space="preserve">.</w:t>
      </w:r>
    </w:p>
    <w:p>
      <w:pPr>
        <w:pStyle w:val="BodyText"/>
      </w:pPr>
      <w:r>
        <w:rPr>
          <w:b/>
          <w:bCs/>
        </w:rPr>
        <w:t xml:space="preserve">Latency model.</w:t>
      </w:r>
      <w:r>
        <w:t xml:space="preserve"> </w:t>
      </w:r>
      <w:r>
        <w:t xml:space="preserve">Let</w:t>
      </w:r>
      <w:r>
        <w:t xml:space="preserve"> </w:t>
      </w:r>
      <m:oMath>
        <m:r>
          <m:t>L</m:t>
        </m:r>
      </m:oMath>
      <w:r>
        <w:t xml:space="preserve"> </w:t>
      </w:r>
      <w:r>
        <w:t xml:space="preserve">be the table-lookup latency (cycles).</w:t>
      </w:r>
      <w:r>
        <w:t xml:space="preserve"> </w:t>
      </w:r>
      <w:r>
        <w:t xml:space="preserve">Single-state FSE processes 1 symbol per</w:t>
      </w:r>
      <w:r>
        <w:t xml:space="preserve"> </w:t>
      </w:r>
      <m:oMath>
        <m:r>
          <m:t>L</m:t>
        </m:r>
      </m:oMath>
      <w:r>
        <w:t xml:space="preserve"> </w:t>
      </w:r>
      <w:r>
        <w:t xml:space="preserve">cycles. The</w:t>
      </w:r>
      <w:r>
        <w:t xml:space="preserve"> </w:t>
      </w:r>
      <m:oMath>
        <m:r>
          <m:t>k</m:t>
        </m:r>
      </m:oMath>
      <w:r>
        <w:t xml:space="preserve">-state decoder</w:t>
      </w:r>
      <w:r>
        <w:t xml:space="preserve"> </w:t>
      </w:r>
      <w:r>
        <w:t xml:space="preserve">processes</w:t>
      </w:r>
      <w:r>
        <w:t xml:space="preserve"> </w:t>
      </w:r>
      <m:oMath>
        <m:r>
          <m:t>k</m:t>
        </m:r>
      </m:oMath>
      <w:r>
        <w:t xml:space="preserve"> </w:t>
      </w:r>
      <w:r>
        <w:t xml:space="preserve">symbols per</w:t>
      </w:r>
      <w:r>
        <w:t xml:space="preserve"> </w:t>
      </w:r>
      <m:oMath>
        <m:r>
          <m:t>L</m:t>
        </m:r>
      </m:oMath>
      <w:r>
        <w:t xml:space="preserve"> </w:t>
      </w:r>
      <w:r>
        <w:t xml:space="preserve">cycles (amortized):</w:t>
      </w:r>
    </w:p>
    <w:bookmarkStart w:id="35" w:name="tab:latency"/>
    <w:p>
      <w:pPr>
        <w:pStyle w:val="TableCaption"/>
      </w:pPr>
      <w:r>
        <w:t xml:space="preserve">Multi-state decoder latency model and empirical speedup.</w:t>
      </w:r>
    </w:p>
    <w:tbl>
      <w:tblPr>
        <w:tblStyle w:val="Table"/>
        <w:tblW w:type="auto" w:w="0"/>
        <w:tblLook w:firstRow="1" w:lastRow="0" w:firstColumn="0" w:lastColumn="0" w:noHBand="0" w:noVBand="0" w:val="0020"/>
        <w:tblCaption w:val="Multi-state decoder latency model and empirical speedup."/>
      </w:tblPr>
      <w:tblGrid>
        <w:gridCol w:w="1980"/>
        <w:gridCol w:w="1980"/>
        <w:gridCol w:w="1980"/>
        <w:gridCol w:w="1980"/>
      </w:tblGrid>
      <w:tr>
        <w:trPr>
          <w:tblHeader w:val="on"/>
        </w:trPr>
        <w:tc>
          <w:tcPr/>
          <w:p>
            <w:pPr>
              <w:pStyle w:val="Compact"/>
              <w:jc w:val="center"/>
            </w:pPr>
            <w:r>
              <w:t xml:space="preserve">States (</w:t>
            </w:r>
            <m:oMath>
              <m:r>
                <m:t>k</m:t>
              </m:r>
            </m:oMath>
            <w:r>
              <w:t xml:space="preserve">)</w:t>
            </w:r>
          </w:p>
        </w:tc>
        <w:tc>
          <w:tcPr/>
          <w:p>
            <w:pPr>
              <w:pStyle w:val="Compact"/>
              <w:jc w:val="left"/>
            </w:pPr>
            <w:r>
              <w:t xml:space="preserve">Amortized latency</w:t>
            </w:r>
          </w:p>
        </w:tc>
        <w:tc>
          <w:tcPr/>
          <w:p>
            <w:pPr>
              <w:pStyle w:val="Compact"/>
              <w:jc w:val="right"/>
            </w:pPr>
            <w:r>
              <w:t xml:space="preserve">Theoretical</w:t>
            </w:r>
          </w:p>
        </w:tc>
        <w:tc>
          <w:tcPr/>
          <w:p>
            <w:pPr>
              <w:pStyle w:val="Compact"/>
              <w:jc w:val="right"/>
            </w:pPr>
            <w:r>
              <w:t xml:space="preserve">Empirical (ARM64)</w:t>
            </w:r>
          </w:p>
        </w:tc>
      </w:tr>
      <w:tr>
        <w:tc>
          <w:tcPr/>
          <w:p>
            <w:pPr>
              <w:pStyle w:val="Compact"/>
              <w:jc w:val="center"/>
            </w:pPr>
            <w:r>
              <w:t xml:space="preserve">1</w:t>
            </w:r>
          </w:p>
        </w:tc>
        <w:tc>
          <w:tcPr/>
          <w:p>
            <w:pPr>
              <w:pStyle w:val="Compact"/>
              <w:jc w:val="left"/>
            </w:pPr>
            <m:oMath>
              <m:r>
                <m:t>L</m:t>
              </m:r>
            </m:oMath>
            <w:r>
              <w:t xml:space="preserve"> </w:t>
            </w:r>
            <w:r>
              <w:t xml:space="preserve">cy/sym</w:t>
            </w:r>
          </w:p>
        </w:tc>
        <w:tc>
          <w:tcPr/>
          <w:p>
            <w:pPr>
              <w:pStyle w:val="Compact"/>
              <w:jc w:val="right"/>
            </w:pPr>
            <w:r>
              <w:t xml:space="preserve">1.0</w:t>
            </w:r>
            <m:oMath>
              <m:r>
                <m:rPr>
                  <m:sty m:val="p"/>
                </m:rPr>
                <m:t>×</m:t>
              </m:r>
            </m:oMath>
          </w:p>
        </w:tc>
        <w:tc>
          <w:tcPr/>
          <w:p>
            <w:pPr>
              <w:pStyle w:val="Compact"/>
              <w:jc w:val="right"/>
            </w:pPr>
            <w:r>
              <w:t xml:space="preserve">1.0</w:t>
            </w:r>
            <m:oMath>
              <m:r>
                <m:rPr>
                  <m:sty m:val="p"/>
                </m:rPr>
                <m:t>×</m:t>
              </m:r>
            </m:oMath>
          </w:p>
        </w:tc>
      </w:tr>
      <w:tr>
        <w:tc>
          <w:tcPr/>
          <w:p>
            <w:pPr>
              <w:pStyle w:val="Compact"/>
              <w:jc w:val="center"/>
            </w:pPr>
            <w:r>
              <w:t xml:space="preserve">2</w:t>
            </w:r>
          </w:p>
        </w:tc>
        <w:tc>
          <w:tcPr/>
          <w:p>
            <w:pPr>
              <w:pStyle w:val="Compact"/>
              <w:jc w:val="left"/>
            </w:pPr>
            <m:oMath>
              <m:r>
                <m:t>L</m:t>
              </m:r>
              <m:r>
                <m:rPr>
                  <m:sty m:val="p"/>
                </m:rPr>
                <m:t>/</m:t>
              </m:r>
              <m:r>
                <m:t>2</m:t>
              </m:r>
            </m:oMath>
            <w:r>
              <w:t xml:space="preserve"> </w:t>
            </w:r>
            <w:r>
              <w:t xml:space="preserve">cy/sym</w:t>
            </w:r>
          </w:p>
        </w:tc>
        <w:tc>
          <w:tcPr/>
          <w:p>
            <w:pPr>
              <w:pStyle w:val="Compact"/>
              <w:jc w:val="right"/>
            </w:pPr>
            <w:r>
              <w:t xml:space="preserve">2.0</w:t>
            </w:r>
            <m:oMath>
              <m:r>
                <m:rPr>
                  <m:sty m:val="p"/>
                </m:rPr>
                <m:t>×</m:t>
              </m:r>
            </m:oMath>
          </w:p>
        </w:tc>
        <w:tc>
          <w:tcPr/>
          <w:p>
            <w:pPr>
              <w:pStyle w:val="Compact"/>
              <w:jc w:val="right"/>
            </w:pPr>
            <w:r>
              <w:t xml:space="preserve">1.3</w:t>
            </w:r>
            <m:oMath>
              <m:r>
                <m:rPr>
                  <m:sty m:val="p"/>
                </m:rPr>
                <m:t>×</m:t>
              </m:r>
            </m:oMath>
          </w:p>
        </w:tc>
      </w:tr>
      <w:tr>
        <w:tc>
          <w:tcPr/>
          <w:p>
            <w:pPr>
              <w:pStyle w:val="Compact"/>
              <w:jc w:val="center"/>
            </w:pPr>
            <w:r>
              <w:t xml:space="preserve">4</w:t>
            </w:r>
          </w:p>
        </w:tc>
        <w:tc>
          <w:tcPr/>
          <w:p>
            <w:pPr>
              <w:pStyle w:val="Compact"/>
              <w:jc w:val="left"/>
            </w:pPr>
            <m:oMath>
              <m:r>
                <m:t>L</m:t>
              </m:r>
              <m:r>
                <m:rPr>
                  <m:sty m:val="p"/>
                </m:rPr>
                <m:t>/</m:t>
              </m:r>
              <m:r>
                <m:t>4</m:t>
              </m:r>
            </m:oMath>
            <w:r>
              <w:t xml:space="preserve"> </w:t>
            </w:r>
            <w:r>
              <w:t xml:space="preserve">cy/sym</w:t>
            </w:r>
          </w:p>
        </w:tc>
        <w:tc>
          <w:tcPr/>
          <w:p>
            <w:pPr>
              <w:pStyle w:val="Compact"/>
              <w:jc w:val="right"/>
            </w:pPr>
            <w:r>
              <w:t xml:space="preserve">4.0</w:t>
            </w:r>
            <m:oMath>
              <m:r>
                <m:rPr>
                  <m:sty m:val="p"/>
                </m:rPr>
                <m:t>×</m:t>
              </m:r>
            </m:oMath>
          </w:p>
        </w:tc>
        <w:tc>
          <w:tcPr/>
          <w:p>
            <w:pPr>
              <w:pStyle w:val="Compact"/>
              <w:jc w:val="right"/>
            </w:pPr>
            <w:r>
              <w:t xml:space="preserve">1.5</w:t>
            </w:r>
            <m:oMath>
              <m:r>
                <m:rPr>
                  <m:sty m:val="p"/>
                </m:rPr>
                <m:t>×</m:t>
              </m:r>
            </m:oMath>
          </w:p>
        </w:tc>
      </w:tr>
      <w:tr>
        <w:tc>
          <w:tcPr/>
          <w:p>
            <w:pPr>
              <w:pStyle w:val="Compact"/>
              <w:jc w:val="center"/>
            </w:pPr>
            <w:r>
              <w:t xml:space="preserve">8</w:t>
            </w:r>
          </w:p>
        </w:tc>
        <w:tc>
          <w:tcPr/>
          <w:p>
            <w:pPr>
              <w:pStyle w:val="Compact"/>
              <w:jc w:val="left"/>
            </w:pPr>
            <m:oMath>
              <m:r>
                <m:t>L</m:t>
              </m:r>
              <m:r>
                <m:rPr>
                  <m:sty m:val="p"/>
                </m:rPr>
                <m:t>/</m:t>
              </m:r>
              <m:r>
                <m:t>8</m:t>
              </m:r>
            </m:oMath>
            <w:r>
              <w:t xml:space="preserve"> </w:t>
            </w:r>
            <w:r>
              <w:t xml:space="preserve">cy/sym</w:t>
            </w:r>
          </w:p>
        </w:tc>
        <w:tc>
          <w:tcPr/>
          <w:p>
            <w:pPr>
              <w:pStyle w:val="Compact"/>
              <w:jc w:val="right"/>
            </w:pPr>
            <w:r>
              <w:t xml:space="preserve">8.0</w:t>
            </w:r>
            <m:oMath>
              <m:r>
                <m:rPr>
                  <m:sty m:val="p"/>
                </m:rPr>
                <m:t>×</m:t>
              </m:r>
            </m:oMath>
          </w:p>
        </w:tc>
        <w:tc>
          <w:tcPr/>
          <w:p>
            <w:pPr>
              <w:pStyle w:val="Compact"/>
              <w:jc w:val="right"/>
            </w:pPr>
            <w:r>
              <w:t xml:space="preserve">1.6</w:t>
            </w:r>
            <m:oMath>
              <m:r>
                <m:rPr>
                  <m:sty m:val="p"/>
                </m:rPr>
                <m:t>×</m:t>
              </m:r>
            </m:oMath>
          </w:p>
        </w:tc>
      </w:tr>
    </w:tbl>
    <w:bookmarkEnd w:id="35"/>
    <w:p>
      <w:pPr>
        <w:pStyle w:val="BodyText"/>
      </w:pPr>
      <w:r>
        <w:t xml:space="preserve">The empirical speedup is below theoretical maximum due to: (1) bit-reader</w:t>
      </w:r>
      <w:r>
        <w:t xml:space="preserve"> </w:t>
      </w:r>
      <w:r>
        <w:t xml:space="preserve">refill overhead shared across all chains, (2) instruction cache pressure from</w:t>
      </w:r>
      <w:r>
        <w:t xml:space="preserve"> </w:t>
      </w:r>
      <w:r>
        <w:t xml:space="preserve">the unrolled loop, and (3) memory bandwidth limits on compressed stream</w:t>
      </w:r>
      <w:r>
        <w:t xml:space="preserve"> </w:t>
      </w:r>
      <w:r>
        <w:t xml:space="preserve">reads </w:t>
      </w:r>
      <w:r>
        <w:t xml:space="preserve">.</w:t>
      </w:r>
    </w:p>
    <w:bookmarkEnd w:id="36"/>
    <w:bookmarkStart w:id="37" w:name="sec:signaling"/>
    <w:p>
      <w:pPr>
        <w:pStyle w:val="Heading2"/>
      </w:pPr>
      <w:r>
        <w:t xml:space="preserve">Correctness and Signaling</w:t>
      </w:r>
    </w:p>
    <w:p>
      <w:pPr>
        <w:pStyle w:val="FirstParagraph"/>
      </w:pPr>
      <w:r>
        <w:t xml:space="preserve">Correctness follows from partitioning the output sequence into independent</w:t>
      </w:r>
      <w:r>
        <w:t xml:space="preserve"> </w:t>
      </w:r>
      <w:r>
        <w:t xml:space="preserve">subsequences during encoding and reversing that assignment during decoding;</w:t>
      </w:r>
      <w:r>
        <w:t xml:space="preserve"> </w:t>
      </w:r>
      <w:r>
        <w:t xml:space="preserve">each chain operates on a strict subset of positions with no cross-chain data</w:t>
      </w:r>
      <w:r>
        <w:t xml:space="preserve"> </w:t>
      </w:r>
      <w:r>
        <w:t xml:space="preserve">dependency.</w:t>
      </w:r>
    </w:p>
    <w:p>
      <w:pPr>
        <w:pStyle w:val="BodyText"/>
      </w:pPr>
      <w:r>
        <w:t xml:space="preserve">The bitstream signals the decoding mode with a 2-byte magic header:</w:t>
      </w:r>
      <w:r>
        <w:t xml:space="preserve"> </w:t>
      </w:r>
      <w:r>
        <w:rPr>
          <w:rStyle w:val="VerbatimChar"/>
        </w:rPr>
        <w:t xml:space="preserve">0xFF,0x02</w:t>
      </w:r>
      <w:r>
        <w:t xml:space="preserve"> </w:t>
      </w:r>
      <w:r>
        <w:t xml:space="preserve">for two-state;</w:t>
      </w:r>
      <w:r>
        <w:t xml:space="preserve"> </w:t>
      </w:r>
      <w:r>
        <w:rPr>
          <w:rStyle w:val="VerbatimChar"/>
        </w:rPr>
        <w:t xml:space="preserve">0xFF,0x04</w:t>
      </w:r>
      <w:r>
        <w:t xml:space="preserve"> </w:t>
      </w:r>
      <w:r>
        <w:t xml:space="preserve">for four-state;</w:t>
      </w:r>
      <w:r>
        <w:t xml:space="preserve"> </w:t>
      </w:r>
      <w:r>
        <w:rPr>
          <w:rStyle w:val="VerbatimChar"/>
        </w:rPr>
        <w:t xml:space="preserve">0xFF,0x84</w:t>
      </w:r>
      <w:r>
        <w:t xml:space="preserve"> </w:t>
      </w:r>
      <w:r>
        <w:t xml:space="preserve">for eight-state; followed by a 4-byte symbol count.</w:t>
      </w:r>
      <w:r>
        <w:t xml:space="preserve"> </w:t>
      </w:r>
      <w:r>
        <w:t xml:space="preserve">In the single-state format, the first byte encodes</w:t>
      </w:r>
      <w:r>
        <w:t xml:space="preserve"> </w:t>
      </w:r>
      <w:r>
        <w:rPr>
          <w:rStyle w:val="VerbatimChar"/>
        </w:rPr>
        <w:t xml:space="preserve">tableLog</w:t>
      </w:r>
      <w:r>
        <w:t xml:space="preserve"> </w:t>
      </w:r>
      <w:r>
        <w:t xml:space="preserve">(the value that determines the decode table size as</w:t>
      </w:r>
      <w:r>
        <w:t xml:space="preserve"> </w:t>
      </w:r>
      <m:oMath>
        <m:sSup>
          <m:e>
            <m:r>
              <m:t>2</m:t>
            </m:r>
          </m:e>
          <m:sup>
            <m:r>
              <m:rPr>
                <m:nor/>
                <m:sty m:val="i"/>
              </m:rPr>
              <m:t>tableLog</m:t>
            </m:r>
          </m:sup>
        </m:sSup>
      </m:oMath>
      <w:r>
        <w:t xml:space="preserve"> </w:t>
      </w:r>
      <w:r>
        <w:t xml:space="preserve">entries).</w:t>
      </w:r>
    </w:p>
    <w:p>
      <w:pPr>
        <w:pStyle w:val="BodyText"/>
      </w:pPr>
      <w:r>
        <w:t xml:space="preserve">The</w:t>
      </w:r>
      <w:r>
        <w:t xml:space="preserve"> </w:t>
      </w:r>
      <w:r>
        <w:rPr>
          <w:rStyle w:val="VerbatimChar"/>
        </w:rPr>
        <w:t xml:space="preserve">tableLog</w:t>
      </w:r>
      <w:r>
        <w:t xml:space="preserve"> </w:t>
      </w:r>
      <w:r>
        <w:t xml:space="preserve">is bounded by the symbol alphabet size: for a 16-bit</w:t>
      </w:r>
      <w:r>
        <w:t xml:space="preserve"> </w:t>
      </w:r>
      <w:r>
        <w:t xml:space="preserve">symbol alphabet of at most 65,535 symbols, a table of</w:t>
      </w:r>
      <w:r>
        <w:t xml:space="preserve"> </w:t>
      </w:r>
      <m:oMath>
        <m:sSup>
          <m:e>
            <m:r>
              <m:t>2</m:t>
            </m:r>
          </m:e>
          <m:sup>
            <m:r>
              <m:t>16</m:t>
            </m:r>
          </m:sup>
        </m:sSup>
        <m:r>
          <m:rPr>
            <m:sty m:val="p"/>
          </m:rPr>
          <m:t>=</m:t>
        </m:r>
        <m:r>
          <m:t>65</m:t>
        </m:r>
        <m:r>
          <m:rPr>
            <m:sty m:val="p"/>
          </m:rPr>
          <m:t>,</m:t>
        </m:r>
        <m:r>
          <m:t>536</m:t>
        </m:r>
      </m:oMath>
      <w:r>
        <w:t xml:space="preserve"> </w:t>
      </w:r>
      <w:r>
        <w:t xml:space="preserve">entries gives one slot per symbol, which is the practical minimum for</w:t>
      </w:r>
      <w:r>
        <w:t xml:space="preserve"> </w:t>
      </w:r>
      <w:r>
        <w:t xml:space="preserve">meaningful probability quantization. The implementation supports</w:t>
      </w:r>
      <w:r>
        <w:t xml:space="preserve"> </w:t>
      </w:r>
      <w:r>
        <w:rPr>
          <w:rStyle w:val="VerbatimChar"/>
        </w:rPr>
        <w:t xml:space="preserve">tableLog</w:t>
      </w:r>
      <w:r>
        <w:t xml:space="preserve"> </w:t>
      </w:r>
      <w:r>
        <w:t xml:space="preserve">up to 17 (giving 131,072 entries, approximately</w:t>
      </w:r>
      <w:r>
        <w:t xml:space="preserve"> </w:t>
      </w:r>
      <m:oMath>
        <m:r>
          <m:t>2</m:t>
        </m:r>
        <m:r>
          <m:rPr>
            <m:sty m:val="p"/>
          </m:rPr>
          <m:t>×</m:t>
        </m:r>
      </m:oMath>
      <w:r>
        <w:t xml:space="preserve"> </w:t>
      </w:r>
      <w:r>
        <w:t xml:space="preserve">the alphabet size, for better probability resolution on large alphabets).</w:t>
      </w:r>
      <w:r>
        <w:t xml:space="preserve"> </w:t>
      </w:r>
      <w:r>
        <w:t xml:space="preserve">Since the maximum valid</w:t>
      </w:r>
      <w:r>
        <w:t xml:space="preserve"> </w:t>
      </w:r>
      <w:r>
        <w:rPr>
          <w:rStyle w:val="VerbatimChar"/>
        </w:rPr>
        <w:t xml:space="preserve">tableLog</w:t>
      </w:r>
      <w:r>
        <w:t xml:space="preserve"> </w:t>
      </w:r>
      <w:r>
        <w:t xml:space="preserve">value is 17 and a single byte can</w:t>
      </w:r>
      <w:r>
        <w:t xml:space="preserve"> </w:t>
      </w:r>
      <w:r>
        <w:t xml:space="preserve">represent at most 255, the value</w:t>
      </w:r>
      <w:r>
        <w:t xml:space="preserve"> </w:t>
      </w:r>
      <w:r>
        <w:rPr>
          <w:rStyle w:val="VerbatimChar"/>
        </w:rPr>
        <w:t xml:space="preserve">0xFF</w:t>
      </w:r>
      <w:r>
        <w:t xml:space="preserve"> </w:t>
      </w:r>
      <w:r>
        <w:t xml:space="preserve">(</w:t>
      </w:r>
      <m:oMath>
        <m:r>
          <m:rPr>
            <m:sty m:val="p"/>
          </m:rPr>
          <m:t>=</m:t>
        </m:r>
        <m:r>
          <m:t>255</m:t>
        </m:r>
        <m:r>
          <m:rPr>
            <m:sty m:val="p"/>
          </m:rPr>
          <m:t>&gt;</m:t>
        </m:r>
        <m:r>
          <m:t>17</m:t>
        </m:r>
      </m:oMath>
      <w:r>
        <w:t xml:space="preserve">) is not a valid</w:t>
      </w:r>
      <w:r>
        <w:t xml:space="preserve"> </w:t>
      </w:r>
      <w:r>
        <w:t xml:space="preserve">single-state</w:t>
      </w:r>
      <w:r>
        <w:t xml:space="preserve"> </w:t>
      </w:r>
      <w:r>
        <w:rPr>
          <w:rStyle w:val="VerbatimChar"/>
        </w:rPr>
        <w:t xml:space="preserve">tableLog</w:t>
      </w:r>
      <w:r>
        <w:t xml:space="preserve"> </w:t>
      </w:r>
      <w:r>
        <w:t xml:space="preserve">and can safely be reused as the</w:t>
      </w:r>
      <w:r>
        <w:t xml:space="preserve"> </w:t>
      </w:r>
      <w:r>
        <w:t xml:space="preserve">extended-format marker. All three formats coexist without ambiguity.</w:t>
      </w:r>
    </w:p>
    <w:p>
      <w:pPr>
        <w:pStyle w:val="BodyText"/>
      </w:pPr>
      <w:r>
        <w:rPr>
          <w:b/>
          <w:bCs/>
        </w:rPr>
        <w:t xml:space="preserve">Platform-specific kernels.</w:t>
      </w:r>
      <w:r>
        <w:t xml:space="preserve"> </w:t>
      </w:r>
      <w:r>
        <w:t xml:space="preserve">On AMD64, Bit Manipulation Instruction</w:t>
      </w:r>
      <w:r>
        <w:t xml:space="preserve"> </w:t>
      </w:r>
      <w:r>
        <w:t xml:space="preserve">Set 2 (BMI2)</w:t>
      </w:r>
      <w:r>
        <w:t xml:space="preserve"> </w:t>
      </w:r>
      <w:r>
        <w:rPr>
          <w:rStyle w:val="VerbatimChar"/>
        </w:rPr>
        <w:t xml:space="preserve">SHLXQ</w:t>
      </w:r>
      <w:r>
        <w:t xml:space="preserve">/</w:t>
      </w:r>
      <w:r>
        <w:rPr>
          <w:rStyle w:val="VerbatimChar"/>
        </w:rPr>
        <w:t xml:space="preserve">SHRXQ</w:t>
      </w:r>
      <w:r>
        <w:t xml:space="preserve"> </w:t>
      </w:r>
      <w:r>
        <w:t xml:space="preserve">instructions provide 3-operand</w:t>
      </w:r>
      <w:r>
        <w:t xml:space="preserve"> </w:t>
      </w:r>
      <w:r>
        <w:t xml:space="preserve">variable shifts without contention on the</w:t>
      </w:r>
      <w:r>
        <w:t xml:space="preserve"> </w:t>
      </w:r>
      <w:r>
        <w:rPr>
          <w:rStyle w:val="VerbatimChar"/>
        </w:rPr>
        <w:t xml:space="preserve">CL</w:t>
      </w:r>
      <w:r>
        <w:t xml:space="preserve"> </w:t>
      </w:r>
      <w:r>
        <w:t xml:space="preserve">register (the x86 shift</w:t>
      </w:r>
      <w:r>
        <w:t xml:space="preserve"> </w:t>
      </w:r>
      <w:r>
        <w:t xml:space="preserve">count register used by traditional variable shifts); on ARM64,</w:t>
      </w:r>
      <w:r>
        <w:t xml:space="preserve"> </w:t>
      </w:r>
      <w:r>
        <w:rPr>
          <w:rStyle w:val="VerbatimChar"/>
        </w:rPr>
        <w:t xml:space="preserve">LSLV</w:t>
      </w:r>
      <w:r>
        <w:t xml:space="preserve">/</w:t>
      </w:r>
      <w:r>
        <w:rPr>
          <w:rStyle w:val="VerbatimChar"/>
        </w:rPr>
        <w:t xml:space="preserve">LSRV</w:t>
      </w:r>
      <w:r>
        <w:t xml:space="preserve"> </w:t>
      </w:r>
      <w:r>
        <w:t xml:space="preserve">(logical shift left/right variable) serve the same</w:t>
      </w:r>
      <w:r>
        <w:t xml:space="preserve"> </w:t>
      </w:r>
      <w:r>
        <w:t xml:space="preserve">role natively. Pure-Go implementations cover all other targets.</w:t>
      </w:r>
    </w:p>
    <w:bookmarkEnd w:id="37"/>
    <w:bookmarkStart w:id="38" w:name="multi-state-fse-decoder-implementation"/>
    <w:p>
      <w:pPr>
        <w:pStyle w:val="Heading2"/>
      </w:pPr>
      <w:r>
        <w:t xml:space="preserve">Multi-State FSE Decoder Implementation</w:t>
      </w:r>
    </w:p>
    <w:p>
      <w:pPr>
        <w:pStyle w:val="FirstParagraph"/>
      </w:pPr>
      <w:r>
        <w:rPr>
          <w:rStyle w:val="VerbatimChar"/>
          <w:b/>
          <w:bCs/>
        </w:rPr>
        <w:t xml:space="preserve">zeroBits</w:t>
      </w:r>
      <w:r>
        <w:rPr>
          <w:b/>
          <w:bCs/>
        </w:rPr>
        <w:t xml:space="preserve"> </w:t>
      </w:r>
      <w:r>
        <w:rPr>
          <w:b/>
          <w:bCs/>
        </w:rPr>
        <w:t xml:space="preserve">flag.</w:t>
      </w:r>
      <w:r>
        <w:t xml:space="preserve"> </w:t>
      </w:r>
      <w:r>
        <w:t xml:space="preserve">The FSE decoder uses a fast inner loop that</w:t>
      </w:r>
      <w:r>
        <w:t xml:space="preserve"> </w:t>
      </w:r>
      <w:r>
        <w:t xml:space="preserve">reads a fixed number of bits per symbol. However, when any symbol’s</w:t>
      </w:r>
      <w:r>
        <w:t xml:space="preserve"> </w:t>
      </w:r>
      <w:r>
        <w:t xml:space="preserve">normalized count exceeds half the table size (i.e., its probability exceeds</w:t>
      </w:r>
      <w:r>
        <w:t xml:space="preserve"> </w:t>
      </w:r>
      <w:r>
        <w:t xml:space="preserve">50%), some state transitions must emit zero bits—the decoder would call</w:t>
      </w:r>
      <w:r>
        <w:t xml:space="preserve"> </w:t>
      </w:r>
      <w:r>
        <w:rPr>
          <w:rStyle w:val="VerbatimChar"/>
        </w:rPr>
        <w:t xml:space="preserve">getBits(0)</w:t>
      </w:r>
      <w:r>
        <w:t xml:space="preserve">. A boolean flag named</w:t>
      </w:r>
      <w:r>
        <w:t xml:space="preserve"> </w:t>
      </w:r>
      <w:r>
        <w:rPr>
          <w:rStyle w:val="VerbatimChar"/>
        </w:rPr>
        <w:t xml:space="preserve">zeroBits</w:t>
      </w:r>
      <w:r>
        <w:t xml:space="preserve"> </w:t>
      </w:r>
      <w:r>
        <w:t xml:space="preserve">(set at</w:t>
      </w:r>
      <w:r>
        <w:t xml:space="preserve"> </w:t>
      </w:r>
      <w:r>
        <w:t xml:space="preserve">table-build time in the implementation) tracks this condition; Pure-Go code</w:t>
      </w:r>
      <w:r>
        <w:t xml:space="preserve"> </w:t>
      </w:r>
      <w:r>
        <w:t xml:space="preserve">must branch on it to avoid a zero-shift undefined behavior, and the resulting</w:t>
      </w:r>
      <w:r>
        <w:t xml:space="preserve"> </w:t>
      </w:r>
      <w:r>
        <w:t xml:space="preserve">conditional branch breaks the fast path. The AMD64 BMI2 assembly function</w:t>
      </w:r>
      <w:r>
        <w:t xml:space="preserve"> </w:t>
      </w:r>
      <w:r>
        <w:rPr>
          <w:rStyle w:val="VerbatimChar"/>
        </w:rPr>
        <w:t xml:space="preserve">fse4StateDecompKernel</w:t>
      </w:r>
      <w:r>
        <w:t xml:space="preserve"> </w:t>
      </w:r>
      <w:r>
        <w:t xml:space="preserve">(described below) uses the</w:t>
      </w:r>
      <w:r>
        <w:t xml:space="preserve"> </w:t>
      </w:r>
      <w:r>
        <w:rPr>
          <w:rStyle w:val="VerbatimChar"/>
        </w:rPr>
        <w:t xml:space="preserve">SHRXQ</w:t>
      </w:r>
      <w:r>
        <w:t xml:space="preserve"> </w:t>
      </w:r>
      <w:r>
        <w:t xml:space="preserve">instruction, which handles a shift count of zero correctly without branching,</w:t>
      </w:r>
      <w:r>
        <w:t xml:space="preserve"> </w:t>
      </w:r>
      <w:r>
        <w:t xml:space="preserve">so it avoids the</w:t>
      </w:r>
      <w:r>
        <w:t xml:space="preserve"> </w:t>
      </w:r>
      <w:r>
        <w:rPr>
          <w:rStyle w:val="VerbatimChar"/>
        </w:rPr>
        <w:t xml:space="preserve">zeroBits</w:t>
      </w:r>
      <w:r>
        <w:t xml:space="preserve"> </w:t>
      </w:r>
      <w:r>
        <w:t xml:space="preserve">check entirely.</w:t>
      </w:r>
    </w:p>
    <w:p>
      <w:pPr>
        <w:pStyle w:val="BodyText"/>
      </w:pPr>
      <w:r>
        <w:rPr>
          <w:rStyle w:val="VerbatimChar"/>
        </w:rPr>
        <w:t xml:space="preserve">fse4StateDecompKernel</w:t>
      </w:r>
      <w:r>
        <w:t xml:space="preserve"> </w:t>
      </w:r>
      <w:r>
        <w:t xml:space="preserve">is a hand-written AMD64 assembly routine in</w:t>
      </w:r>
      <w:r>
        <w:t xml:space="preserve"> </w:t>
      </w:r>
      <w:r>
        <w:t xml:space="preserve">the MIC implementation that runs all four interleaved FSE decode chains in a</w:t>
      </w:r>
      <w:r>
        <w:t xml:space="preserve"> </w:t>
      </w:r>
      <w:r>
        <w:t xml:space="preserve">single tight loop. It uses BMI2</w:t>
      </w:r>
      <w:r>
        <w:t xml:space="preserve"> </w:t>
      </w:r>
      <w:r>
        <w:rPr>
          <w:rStyle w:val="VerbatimChar"/>
        </w:rPr>
        <w:t xml:space="preserve">SHLXQ</w:t>
      </w:r>
      <w:r>
        <w:t xml:space="preserve">/</w:t>
      </w:r>
      <w:r>
        <w:rPr>
          <w:rStyle w:val="VerbatimChar"/>
        </w:rPr>
        <w:t xml:space="preserve">SHRXQ</w:t>
      </w:r>
      <w:r>
        <w:t xml:space="preserve"> </w:t>
      </w:r>
      <w:r>
        <w:t xml:space="preserve">instructions</w:t>
      </w:r>
      <w:r>
        <w:t xml:space="preserve"> </w:t>
      </w:r>
      <w:r>
        <w:t xml:space="preserve">for register-saving variable shifts (avoiding contention on the</w:t>
      </w:r>
      <w:r>
        <w:t xml:space="preserve"> </w:t>
      </w:r>
      <w:r>
        <w:rPr>
          <w:rStyle w:val="VerbatimChar"/>
        </w:rPr>
        <w:t xml:space="preserve">CL</w:t>
      </w:r>
      <w:r>
        <w:t xml:space="preserve"> </w:t>
      </w:r>
      <w:r>
        <w:t xml:space="preserve">shift-count register used by legacy x86 variable-shift instructions) and</w:t>
      </w:r>
      <w:r>
        <w:t xml:space="preserve"> </w:t>
      </w:r>
      <w:r>
        <w:t xml:space="preserve">issues four simultaneous table-lookup address computations to keep the CPU’s</w:t>
      </w:r>
      <w:r>
        <w:t xml:space="preserve"> </w:t>
      </w:r>
      <w:r>
        <w:t xml:space="preserve">out-of-order execution engine fully occupied.</w:t>
      </w:r>
    </w:p>
    <w:bookmarkEnd w:id="38"/>
    <w:bookmarkStart w:id="40" w:name="subsec:format"/>
    <w:p>
      <w:pPr>
        <w:pStyle w:val="Heading2"/>
      </w:pPr>
      <w:r>
        <w:t xml:space="preserve">Single-Frame Bitstream Format</w:t>
      </w:r>
    </w:p>
    <w:p>
      <w:pPr>
        <w:pStyle w:val="FirstParagraph"/>
      </w:pPr>
      <w:r>
        <w:t xml:space="preserve">Table </w:t>
      </w:r>
      <w:hyperlink w:anchor="tab:format">
        <w:r>
          <w:rPr>
            <w:rStyle w:val="Hyperlink"/>
          </w:rPr>
          <w:t xml:space="preserve">6</w:t>
        </w:r>
      </w:hyperlink>
      <w:r>
        <w:t xml:space="preserve"> </w:t>
      </w:r>
      <w:r>
        <w:t xml:space="preserve">summarises the on-disk layout of a single-frame MIC</w:t>
      </w:r>
      <w:r>
        <w:t xml:space="preserve"> </w:t>
      </w:r>
      <w:r>
        <w:t xml:space="preserve">stream. The codec operates on the extracted Pixel Data array of a DICOM</w:t>
      </w:r>
      <w:r>
        <w:t xml:space="preserve"> </w:t>
      </w:r>
      <w:r>
        <w:t xml:space="preserve">dataset; DICOM metadata (Rows, Columns, BitsStored, PixelRepresentation,</w:t>
      </w:r>
      <w:r>
        <w:t xml:space="preserve"> </w:t>
      </w:r>
      <w:r>
        <w:t xml:space="preserve">PhotometricInterpretation) is not embedded in the MIC payload. A wrapper</w:t>
      </w:r>
      <w:r>
        <w:t xml:space="preserve"> </w:t>
      </w:r>
      <w:r>
        <w:t xml:space="preserve">container (a DICOM Pixel Data element or a private</w:t>
      </w:r>
      <w:r>
        <w:t xml:space="preserve"> </w:t>
      </w:r>
      <w:r>
        <w:rPr>
          <w:rStyle w:val="VerbatimChar"/>
        </w:rPr>
        <w:t xml:space="preserve">.mic</w:t>
      </w:r>
      <w:r>
        <w:t xml:space="preserve"> </w:t>
      </w:r>
      <w:r>
        <w:t xml:space="preserve">file) is</w:t>
      </w:r>
      <w:r>
        <w:t xml:space="preserve"> </w:t>
      </w:r>
      <w:r>
        <w:t xml:space="preserve">expected to carry image dimensions, bit depth, and the assumption that the</w:t>
      </w:r>
      <w:r>
        <w:t xml:space="preserve"> </w:t>
      </w:r>
      <w:r>
        <w:t xml:space="preserve">pixel data is unsigned MONOCHROME2; the codec validates only that the</w:t>
      </w:r>
      <w:r>
        <w:t xml:space="preserve"> </w:t>
      </w:r>
      <w:r>
        <w:t xml:space="preserve">declared bit depth is consistent with the observed maximum value.</w:t>
      </w:r>
      <w:r>
        <w:t xml:space="preserve"> </w:t>
      </w:r>
      <w:r>
        <w:t xml:space="preserve">Compression ratios reported in this paper are computed against the raw pixel</w:t>
      </w:r>
      <w:r>
        <w:t xml:space="preserve"> </w:t>
      </w:r>
      <w:r>
        <w:t xml:space="preserve">byte count (</w:t>
      </w:r>
      <w:r>
        <w:rPr>
          <w:rStyle w:val="VerbatimChar"/>
        </w:rPr>
        <w:t xml:space="preserve">Rows</w:t>
      </w:r>
      <m:oMath>
        <m:r>
          <m:t> </m:t>
        </m:r>
        <m:r>
          <m:rPr>
            <m:sty m:val="p"/>
          </m:rPr>
          <m:t>×</m:t>
        </m:r>
        <m:r>
          <m:t> </m:t>
        </m:r>
      </m:oMath>
      <w:r>
        <w:rPr>
          <w:rStyle w:val="VerbatimChar"/>
        </w:rPr>
        <w:t xml:space="preserve">Columns</w:t>
      </w:r>
      <m:oMath>
        <m:r>
          <m:t> </m:t>
        </m:r>
        <m:r>
          <m:rPr>
            <m:sty m:val="p"/>
          </m:rPr>
          <m:t>×</m:t>
        </m:r>
        <m:r>
          <m:t> </m:t>
        </m:r>
      </m:oMath>
      <w:r>
        <w:t xml:space="preserve">2) and</w:t>
      </w:r>
      <w:r>
        <w:t xml:space="preserve"> </w:t>
      </w:r>
      <w:r>
        <w:t xml:space="preserve">include every byte the MIC layer writes, including the FSE header,</w:t>
      </w:r>
      <w:r>
        <w:t xml:space="preserve"> </w:t>
      </w:r>
      <w:r>
        <w:t xml:space="preserve">normalized-count table, per-chain initial states, and per-chain compressed</w:t>
      </w:r>
      <w:r>
        <w:t xml:space="preserve"> </w:t>
      </w:r>
      <w:r>
        <w:t xml:space="preserve">streams.</w:t>
      </w:r>
    </w:p>
    <w:bookmarkStart w:id="39" w:name="tab:format"/>
    <w:p>
      <w:pPr>
        <w:pStyle w:val="TableCaption"/>
      </w:pPr>
      <w:r>
        <w:t xml:space="preserve">Single-frame MIC bitstream layout. All multi-byte fields are</w:t>
      </w:r>
      <w:r>
        <w:t xml:space="preserve"> </w:t>
      </w:r>
      <w:r>
        <w:t xml:space="preserve">little-endian.</w:t>
      </w:r>
      <w:r>
        <w:t xml:space="preserve"> </w:t>
      </w:r>
      <w:r>
        <w:rPr>
          <w:i/>
          <w:iCs/>
        </w:rPr>
        <w:t xml:space="preserve">States</w:t>
      </w:r>
      <w:r>
        <w:t xml:space="preserve"> </w:t>
      </w:r>
      <m:oMath>
        <m:r>
          <m:t>k</m:t>
        </m:r>
      </m:oMath>
      <w:r>
        <w:t xml:space="preserve"> </w:t>
      </w:r>
      <w:r>
        <w:t xml:space="preserve">is the number of interleaved FSE chains</w:t>
      </w:r>
      <w:r>
        <w:t xml:space="preserve"> </w:t>
      </w:r>
      <w:r>
        <w:t xml:space="preserve">(</w:t>
      </w:r>
      <m:oMath>
        <m:r>
          <m:t>k</m:t>
        </m:r>
        <m:r>
          <m:rPr>
            <m:sty m:val="p"/>
          </m:rPr>
          <m:t>∈</m:t>
        </m:r>
        <m:r>
          <m:rPr>
            <m:sty m:val="p"/>
          </m:rPr>
          <m:t>{</m:t>
        </m:r>
        <m:r>
          <m:t>1</m:t>
        </m:r>
        <m:r>
          <m:rPr>
            <m:sty m:val="p"/>
          </m:rPr>
          <m:t>,</m:t>
        </m:r>
        <m:r>
          <m:t>2</m:t>
        </m:r>
        <m:r>
          <m:rPr>
            <m:sty m:val="p"/>
          </m:rPr>
          <m:t>,</m:t>
        </m:r>
        <m:r>
          <m:t>4</m:t>
        </m:r>
        <m:r>
          <m:rPr>
            <m:sty m:val="p"/>
          </m:rPr>
          <m:t>,</m:t>
        </m:r>
        <m:r>
          <m:t>8</m:t>
        </m:r>
        <m:r>
          <m:rPr>
            <m:sty m:val="p"/>
          </m:rPr>
          <m:t>}</m:t>
        </m:r>
      </m:oMath>
      <w:r>
        <w:t xml:space="preserve">).</w:t>
      </w:r>
    </w:p>
    <w:tbl>
      <w:tblPr>
        <w:tblStyle w:val="Table"/>
        <w:tblW w:type="auto" w:w="0"/>
        <w:tblLook w:firstRow="1" w:lastRow="0" w:firstColumn="0" w:lastColumn="0" w:noHBand="0" w:noVBand="0" w:val="0020"/>
        <w:tblCaption w:val="Single-frame MIC bitstream layout. All multi-byte fields are little-endian. States k is the number of interleaved FSE chains (k \in \{1,2,4,8\})."/>
      </w:tblPr>
      <w:tblGrid>
        <w:gridCol w:w="2640"/>
        <w:gridCol w:w="2640"/>
        <w:gridCol w:w="2640"/>
      </w:tblGrid>
      <w:tr>
        <w:trPr>
          <w:tblHeader w:val="on"/>
        </w:trPr>
        <w:tc>
          <w:tcPr/>
          <w:p>
            <w:pPr>
              <w:pStyle w:val="Compact"/>
              <w:jc w:val="left"/>
            </w:pPr>
            <w:r>
              <w:t xml:space="preserve">Field</w:t>
            </w:r>
          </w:p>
        </w:tc>
        <w:tc>
          <w:tcPr/>
          <w:p>
            <w:pPr>
              <w:pStyle w:val="Compact"/>
              <w:jc w:val="right"/>
            </w:pPr>
            <w:r>
              <w:t xml:space="preserve">Size</w:t>
            </w:r>
          </w:p>
        </w:tc>
        <w:tc>
          <w:tcPr/>
          <w:p>
            <w:pPr>
              <w:pStyle w:val="Compact"/>
              <w:jc w:val="left"/>
            </w:pPr>
            <w:r>
              <w:t xml:space="preserve">Meaning</w:t>
            </w:r>
          </w:p>
        </w:tc>
      </w:tr>
      <w:tr>
        <w:tc>
          <w:tcPr/>
          <w:p>
            <w:pPr>
              <w:pStyle w:val="Compact"/>
              <w:jc w:val="left"/>
            </w:pPr>
            <w:r>
              <w:t xml:space="preserve">Magic / mode byte</w:t>
            </w:r>
          </w:p>
        </w:tc>
        <w:tc>
          <w:tcPr/>
          <w:p>
            <w:pPr>
              <w:pStyle w:val="Compact"/>
              <w:jc w:val="right"/>
            </w:pPr>
            <w:r>
              <w:t xml:space="preserve">1 B</w:t>
            </w:r>
          </w:p>
        </w:tc>
        <w:tc>
          <w:tcPr/>
          <w:p>
            <w:pPr>
              <w:pStyle w:val="Compact"/>
              <w:jc w:val="left"/>
            </w:pPr>
            <w:r>
              <w:t xml:space="preserve">Single-state: encodes</w:t>
            </w:r>
            <w:r>
              <w:t xml:space="preserve"> </w:t>
            </w:r>
            <w:r>
              <w:rPr>
                <w:rStyle w:val="VerbatimChar"/>
              </w:rPr>
              <w:t xml:space="preserve">tableLog</w:t>
            </w:r>
            <w:r>
              <w:t xml:space="preserve"> </w:t>
            </w:r>
            <w:r>
              <w:t xml:space="preserve">(value 5–17). Multi-state:</w:t>
            </w:r>
            <w:r>
              <w:t xml:space="preserve"> </w:t>
            </w:r>
            <w:r>
              <w:rPr>
                <w:rStyle w:val="VerbatimChar"/>
              </w:rPr>
              <w:t xml:space="preserve">0xFF</w:t>
            </w:r>
            <w:r>
              <w:t xml:space="preserve">.</w:t>
            </w:r>
          </w:p>
        </w:tc>
      </w:tr>
      <w:tr>
        <w:tc>
          <w:tcPr/>
          <w:p>
            <w:pPr>
              <w:pStyle w:val="Compact"/>
              <w:jc w:val="left"/>
            </w:pPr>
            <w:r>
              <w:t xml:space="preserve">Multi-state tag</w:t>
            </w:r>
          </w:p>
        </w:tc>
        <w:tc>
          <w:tcPr/>
          <w:p>
            <w:pPr>
              <w:pStyle w:val="Compact"/>
              <w:jc w:val="right"/>
            </w:pPr>
            <w:r>
              <w:t xml:space="preserve">1 B</w:t>
            </w:r>
          </w:p>
        </w:tc>
        <w:tc>
          <w:tcPr/>
          <w:p>
            <w:pPr>
              <w:pStyle w:val="Compact"/>
              <w:jc w:val="left"/>
            </w:pPr>
            <w:r>
              <w:t xml:space="preserve">For multi-state streams, one of</w:t>
            </w:r>
            <w:r>
              <w:t xml:space="preserve"> </w:t>
            </w:r>
            <w:r>
              <w:rPr>
                <w:rStyle w:val="VerbatimChar"/>
              </w:rPr>
              <w:t xml:space="preserve">0x02</w:t>
            </w:r>
            <w:r>
              <w:t xml:space="preserve">,</w:t>
            </w:r>
            <w:r>
              <w:t xml:space="preserve"> </w:t>
            </w:r>
            <w:r>
              <w:rPr>
                <w:rStyle w:val="VerbatimChar"/>
              </w:rPr>
              <w:t xml:space="preserve">0x04</w:t>
            </w:r>
            <w:r>
              <w:t xml:space="preserve">,</w:t>
            </w:r>
            <w:r>
              <w:t xml:space="preserve"> </w:t>
            </w:r>
            <w:r>
              <w:rPr>
                <w:rStyle w:val="VerbatimChar"/>
              </w:rPr>
              <w:t xml:space="preserve">0x84</w:t>
            </w:r>
            <w:r>
              <w:t xml:space="preserve"> </w:t>
            </w:r>
            <w:r>
              <w:t xml:space="preserve">indicating</w:t>
            </w:r>
            <w:r>
              <w:t xml:space="preserve"> </w:t>
            </w:r>
            <m:oMath>
              <m:r>
                <m:t>k</m:t>
              </m:r>
              <m:r>
                <m:rPr>
                  <m:sty m:val="p"/>
                </m:rPr>
                <m:t>=</m:t>
              </m:r>
              <m:r>
                <m:t>2</m:t>
              </m:r>
            </m:oMath>
            <w:r>
              <w:t xml:space="preserve">, 4, or 8.</w:t>
            </w:r>
          </w:p>
        </w:tc>
      </w:tr>
      <w:tr>
        <w:tc>
          <w:tcPr/>
          <w:p>
            <w:pPr>
              <w:pStyle w:val="Compact"/>
              <w:jc w:val="left"/>
            </w:pPr>
            <w:r>
              <w:t xml:space="preserve">Symbol count</w:t>
            </w:r>
          </w:p>
        </w:tc>
        <w:tc>
          <w:tcPr/>
          <w:p>
            <w:pPr>
              <w:pStyle w:val="Compact"/>
              <w:jc w:val="right"/>
            </w:pPr>
            <w:r>
              <w:t xml:space="preserve">4 B</w:t>
            </w:r>
          </w:p>
        </w:tc>
        <w:tc>
          <w:tcPr/>
          <w:p>
            <w:pPr>
              <w:pStyle w:val="Compact"/>
              <w:jc w:val="left"/>
            </w:pPr>
            <w:r>
              <w:t xml:space="preserve">Number of decoded RLE symbols.</w:t>
            </w:r>
          </w:p>
        </w:tc>
      </w:tr>
      <w:tr>
        <w:tc>
          <w:tcPr/>
          <w:p>
            <w:pPr>
              <w:pStyle w:val="Compact"/>
              <w:jc w:val="left"/>
            </w:pPr>
            <w:r>
              <w:t xml:space="preserve">TableLog</w:t>
            </w:r>
          </w:p>
        </w:tc>
        <w:tc>
          <w:tcPr/>
          <w:p>
            <w:pPr>
              <w:pStyle w:val="Compact"/>
              <w:jc w:val="right"/>
            </w:pPr>
            <w:r>
              <w:t xml:space="preserve">1 B</w:t>
            </w:r>
          </w:p>
        </w:tc>
        <w:tc>
          <w:tcPr/>
          <w:p>
            <w:pPr>
              <w:pStyle w:val="Compact"/>
              <w:jc w:val="left"/>
            </w:pPr>
            <w:r>
              <w:t xml:space="preserve">Decode-table size:</w:t>
            </w:r>
            <w:r>
              <w:t xml:space="preserve"> </w:t>
            </w:r>
            <m:oMath>
              <m:sSup>
                <m:e>
                  <m:r>
                    <m:t>2</m:t>
                  </m:r>
                </m:e>
                <m:sup>
                  <m:r>
                    <m:rPr>
                      <m:nor/>
                      <m:sty m:val="i"/>
                    </m:rPr>
                    <m:t>tableLog</m:t>
                  </m:r>
                </m:sup>
              </m:sSup>
            </m:oMath>
            <w:r>
              <w:t xml:space="preserve"> </w:t>
            </w:r>
            <w:r>
              <w:t xml:space="preserve">entries (multi-state path only; the single-state path overloads byte 0).</w:t>
            </w:r>
          </w:p>
        </w:tc>
      </w:tr>
      <w:tr>
        <w:tc>
          <w:tcPr/>
          <w:p>
            <w:pPr>
              <w:pStyle w:val="Compact"/>
              <w:jc w:val="left"/>
            </w:pPr>
            <w:r>
              <w:t xml:space="preserve">Normalized counts</w:t>
            </w:r>
          </w:p>
        </w:tc>
        <w:tc>
          <w:tcPr/>
          <w:p>
            <w:pPr>
              <w:pStyle w:val="Compact"/>
              <w:jc w:val="right"/>
            </w:pPr>
            <w:r>
              <w:t xml:space="preserve">variable</w:t>
            </w:r>
          </w:p>
        </w:tc>
        <w:tc>
          <w:tcPr/>
          <w:p>
            <w:pPr>
              <w:pStyle w:val="Compact"/>
              <w:jc w:val="left"/>
            </w:pPr>
            <w:r>
              <w:t xml:space="preserve">FSE normalised symbol frequencies, serialised with the standard variable-length encoding.</w:t>
            </w:r>
          </w:p>
        </w:tc>
      </w:tr>
      <w:tr>
        <w:tc>
          <w:tcPr/>
          <w:p>
            <w:pPr>
              <w:pStyle w:val="Compact"/>
              <w:jc w:val="left"/>
            </w:pPr>
            <w:r>
              <w:t xml:space="preserve">Per-chain initial states</w:t>
            </w:r>
          </w:p>
        </w:tc>
        <w:tc>
          <w:tcPr/>
          <w:p>
            <w:pPr>
              <w:pStyle w:val="Compact"/>
              <w:jc w:val="right"/>
            </w:pPr>
            <m:oMath>
              <m:r>
                <m:t>k</m:t>
              </m:r>
              <m:r>
                <m:rPr>
                  <m:sty m:val="p"/>
                </m:rPr>
                <m:t>×</m:t>
              </m:r>
              <m:r>
                <m:t>2</m:t>
              </m:r>
            </m:oMath>
            <w:r>
              <w:t xml:space="preserve"> </w:t>
            </w:r>
            <w:r>
              <w:t xml:space="preserve">B</w:t>
            </w:r>
          </w:p>
        </w:tc>
        <w:tc>
          <w:tcPr/>
          <w:p>
            <w:pPr>
              <w:pStyle w:val="Compact"/>
              <w:jc w:val="left"/>
            </w:pPr>
            <w:r>
              <w:t xml:space="preserve">Starting state for each FSE chain.</w:t>
            </w:r>
          </w:p>
        </w:tc>
      </w:tr>
      <w:tr>
        <w:tc>
          <w:tcPr/>
          <w:p>
            <w:pPr>
              <w:pStyle w:val="Compact"/>
              <w:jc w:val="left"/>
            </w:pPr>
            <w:r>
              <w:t xml:space="preserve">Per-chain stream lengths</w:t>
            </w:r>
          </w:p>
        </w:tc>
        <w:tc>
          <w:tcPr/>
          <w:p>
            <w:pPr>
              <w:pStyle w:val="Compact"/>
              <w:jc w:val="right"/>
            </w:pPr>
            <m:oMath>
              <m:r>
                <m:t>k</m:t>
              </m:r>
              <m:r>
                <m:rPr>
                  <m:sty m:val="p"/>
                </m:rPr>
                <m:t>×</m:t>
              </m:r>
              <m:r>
                <m:t>4</m:t>
              </m:r>
            </m:oMath>
            <w:r>
              <w:t xml:space="preserve"> </w:t>
            </w:r>
            <w:r>
              <w:t xml:space="preserve">B</w:t>
            </w:r>
          </w:p>
        </w:tc>
        <w:tc>
          <w:tcPr/>
          <w:p>
            <w:pPr>
              <w:pStyle w:val="Compact"/>
              <w:jc w:val="left"/>
            </w:pPr>
            <w:r>
              <w:t xml:space="preserve">Compressed-stream length per chain (omitted when</w:t>
            </w:r>
            <w:r>
              <w:t xml:space="preserve"> </w:t>
            </w:r>
            <m:oMath>
              <m:r>
                <m:t>k</m:t>
              </m:r>
              <m:r>
                <m:rPr>
                  <m:sty m:val="p"/>
                </m:rPr>
                <m:t>=</m:t>
              </m:r>
              <m:r>
                <m:t>1</m:t>
              </m:r>
            </m:oMath>
            <w:r>
              <w:t xml:space="preserve">).</w:t>
            </w:r>
          </w:p>
        </w:tc>
      </w:tr>
      <w:tr>
        <w:tc>
          <w:tcPr/>
          <w:p>
            <w:pPr>
              <w:pStyle w:val="Compact"/>
              <w:jc w:val="left"/>
            </w:pPr>
            <w:r>
              <w:t xml:space="preserve">Per-chain compressed streams</w:t>
            </w:r>
          </w:p>
        </w:tc>
        <w:tc>
          <w:tcPr/>
          <w:p>
            <w:pPr>
              <w:pStyle w:val="Compact"/>
              <w:jc w:val="right"/>
            </w:pPr>
            <w:r>
              <w:t xml:space="preserve">variable</w:t>
            </w:r>
          </w:p>
        </w:tc>
        <w:tc>
          <w:tcPr/>
          <w:p>
            <w:pPr>
              <w:pStyle w:val="Compact"/>
              <w:jc w:val="left"/>
            </w:pPr>
            <w:r>
              <w:t xml:space="preserve">Concatenated chain payloads.</w:t>
            </w:r>
          </w:p>
        </w:tc>
      </w:tr>
    </w:tbl>
    <w:bookmarkEnd w:id="39"/>
    <w:p>
      <w:pPr>
        <w:pStyle w:val="BodyText"/>
      </w:pPr>
      <w:r>
        <w:t xml:space="preserve">A reader implementing this layout can recover the full RLE symbol stream</w:t>
      </w:r>
      <w:r>
        <w:t xml:space="preserve"> </w:t>
      </w:r>
      <w:r>
        <w:t xml:space="preserve">using only the decoded normalised counts and per-chain payloads; the</w:t>
      </w:r>
      <w:r>
        <w:t xml:space="preserve"> </w:t>
      </w:r>
      <w:r>
        <w:t xml:space="preserve">predicted residual stream and pixel reconstruction follow from the</w:t>
      </w:r>
      <w:r>
        <w:t xml:space="preserve"> </w:t>
      </w:r>
      <w:r>
        <w:t xml:space="preserve">deterministic stages described in Sections </w:t>
      </w:r>
      <w:hyperlink w:anchor="sec:pipeline">
        <w:r>
          <w:rPr>
            <w:rStyle w:val="Hyperlink"/>
          </w:rPr>
          <w:t xml:space="preserve">3</w:t>
        </w:r>
      </w:hyperlink>
      <w:r>
        <w:t xml:space="preserve"> </w:t>
      </w:r>
      <w:r>
        <w:t xml:space="preserve">and A</w:t>
      </w:r>
      <w:r>
        <w:t xml:space="preserve"> </w:t>
      </w:r>
      <w:r>
        <w:t xml:space="preserve">(overflow coding) and B (run-length encoding).</w:t>
      </w:r>
    </w:p>
    <w:bookmarkEnd w:id="40"/>
    <w:bookmarkEnd w:id="41"/>
    <w:bookmarkStart w:id="50" w:name="sec:methodology"/>
    <w:p>
      <w:pPr>
        <w:pStyle w:val="Heading1"/>
      </w:pPr>
      <w:r>
        <w:t xml:space="preserve">Experimental Methodology</w:t>
      </w:r>
    </w:p>
    <w:bookmarkStart w:id="43" w:name="dataset"/>
    <w:p>
      <w:pPr>
        <w:pStyle w:val="Heading2"/>
      </w:pPr>
      <w:r>
        <w:t xml:space="preserve">Dataset</w:t>
      </w:r>
    </w:p>
    <w:p>
      <w:pPr>
        <w:pStyle w:val="FirstParagraph"/>
      </w:pPr>
      <w:r>
        <w:t xml:space="preserve">The evaluation uses 21 DICOM images spanning nine modalities, drawn</w:t>
      </w:r>
      <w:r>
        <w:t xml:space="preserve"> </w:t>
      </w:r>
      <w:r>
        <w:t xml:space="preserve">from publicly available datasets: the NEMA Working Group 4 (WG-04)</w:t>
      </w:r>
      <w:r>
        <w:t xml:space="preserve"> </w:t>
      </w:r>
      <w:r>
        <w:t xml:space="preserve">compression sample images </w:t>
      </w:r>
      <w:r>
        <w:t xml:space="preserve">, the NEMA 1997 CD, and the</w:t>
      </w:r>
      <w:r>
        <w:t xml:space="preserve"> </w:t>
      </w:r>
      <w:r>
        <w:t xml:space="preserve">Clunie Breast Tomosynthesis Case 1 (Table </w:t>
      </w:r>
      <w:hyperlink w:anchor="tab:dataset">
        <w:r>
          <w:rPr>
            <w:rStyle w:val="Hyperlink"/>
          </w:rPr>
          <w:t xml:space="preserve">7</w:t>
        </w:r>
      </w:hyperlink>
      <w:r>
        <w:t xml:space="preserve">).</w:t>
      </w:r>
    </w:p>
    <w:bookmarkStart w:id="42" w:name="tab:dataset"/>
    <w:p>
      <w:pPr>
        <w:pStyle w:val="TableCaption"/>
      </w:pPr>
      <w:r>
        <w:t xml:space="preserve">Test dataset: 21 clinical DICOM images spanning nine modalities.</w:t>
      </w:r>
    </w:p>
    <w:tbl>
      <w:tblPr>
        <w:tblStyle w:val="Table"/>
        <w:tblW w:type="auto" w:w="0"/>
        <w:tblLook w:firstRow="1" w:lastRow="0" w:firstColumn="0" w:lastColumn="0" w:noHBand="0" w:noVBand="0" w:val="0020"/>
        <w:tblCaption w:val="Test dataset: 21 clinical DICOM images spanning nine modalities."/>
      </w:tblPr>
      <w:tblGrid>
        <w:gridCol w:w="1980"/>
        <w:gridCol w:w="1980"/>
        <w:gridCol w:w="1980"/>
        <w:gridCol w:w="1980"/>
      </w:tblGrid>
      <w:tr>
        <w:trPr>
          <w:tblHeader w:val="on"/>
        </w:trPr>
        <w:tc>
          <w:tcPr/>
          <w:p>
            <w:pPr>
              <w:pStyle w:val="Compact"/>
              <w:jc w:val="left"/>
            </w:pPr>
            <w:r>
              <w:t xml:space="preserve">Image</w:t>
            </w:r>
          </w:p>
        </w:tc>
        <w:tc>
          <w:tcPr/>
          <w:p>
            <w:pPr>
              <w:pStyle w:val="Compact"/>
              <w:jc w:val="left"/>
            </w:pPr>
            <w:r>
              <w:t xml:space="preserve">Modality</w:t>
            </w:r>
          </w:p>
        </w:tc>
        <w:tc>
          <w:tcPr/>
          <w:p>
            <w:pPr>
              <w:pStyle w:val="Compact"/>
              <w:jc w:val="right"/>
            </w:pPr>
            <w:r>
              <w:t xml:space="preserve">Dimensions</w:t>
            </w:r>
          </w:p>
        </w:tc>
        <w:tc>
          <w:tcPr/>
          <w:p>
            <w:pPr>
              <w:pStyle w:val="Compact"/>
              <w:jc w:val="right"/>
            </w:pPr>
            <w:r>
              <w:t xml:space="preserve">Raw (MB)</w:t>
            </w:r>
          </w:p>
        </w:tc>
      </w:tr>
      <w:tr>
        <w:tc>
          <w:tcPr/>
          <w:p>
            <w:pPr>
              <w:pStyle w:val="Compact"/>
              <w:jc w:val="left"/>
            </w:pPr>
            <w:r>
              <w:t xml:space="preserve">MR</w:t>
            </w:r>
          </w:p>
        </w:tc>
        <w:tc>
          <w:tcPr/>
          <w:p>
            <w:pPr>
              <w:pStyle w:val="Compact"/>
              <w:jc w:val="left"/>
            </w:pPr>
            <w:r>
              <w:t xml:space="preserve">Brain MRI</w:t>
            </w:r>
          </w:p>
        </w:tc>
        <w:tc>
          <w:tcPr/>
          <w:p>
            <w:pPr>
              <w:pStyle w:val="Compact"/>
              <w:jc w:val="right"/>
            </w:pPr>
            <m:oMath>
              <m:r>
                <m:t>256</m:t>
              </m:r>
              <m:r>
                <m:rPr>
                  <m:sty m:val="p"/>
                </m:rPr>
                <m:t>×</m:t>
              </m:r>
              <m:r>
                <m:t>256</m:t>
              </m:r>
            </m:oMath>
          </w:p>
        </w:tc>
        <w:tc>
          <w:tcPr/>
          <w:p>
            <w:pPr>
              <w:pStyle w:val="Compact"/>
              <w:jc w:val="right"/>
            </w:pPr>
            <w:r>
              <w:t xml:space="preserve">0.13</w:t>
            </w:r>
          </w:p>
        </w:tc>
      </w:tr>
      <w:tr>
        <w:tc>
          <w:tcPr/>
          <w:p>
            <w:pPr>
              <w:pStyle w:val="Compact"/>
              <w:jc w:val="left"/>
            </w:pPr>
            <w:r>
              <w:t xml:space="preserve">CT</w:t>
            </w:r>
          </w:p>
        </w:tc>
        <w:tc>
          <w:tcPr/>
          <w:p>
            <w:pPr>
              <w:pStyle w:val="Compact"/>
              <w:jc w:val="left"/>
            </w:pPr>
            <w:r>
              <w:t xml:space="preserve">CT scan</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CR</w:t>
            </w:r>
          </w:p>
        </w:tc>
        <w:tc>
          <w:tcPr/>
          <w:p>
            <w:pPr>
              <w:pStyle w:val="Compact"/>
              <w:jc w:val="left"/>
            </w:pPr>
            <w:r>
              <w:t xml:space="preserve">Comp. radiography</w:t>
            </w:r>
          </w:p>
        </w:tc>
        <w:tc>
          <w:tcPr/>
          <w:p>
            <w:pPr>
              <w:pStyle w:val="Compact"/>
              <w:jc w:val="right"/>
            </w:pPr>
            <m:oMath>
              <m:r>
                <m:t>2140</m:t>
              </m:r>
              <m:r>
                <m:rPr>
                  <m:sty m:val="p"/>
                </m:rPr>
                <m:t>×</m:t>
              </m:r>
              <m:r>
                <m:t>1760</m:t>
              </m:r>
            </m:oMath>
          </w:p>
        </w:tc>
        <w:tc>
          <w:tcPr/>
          <w:p>
            <w:pPr>
              <w:pStyle w:val="Compact"/>
              <w:jc w:val="right"/>
            </w:pPr>
            <w:r>
              <w:t xml:space="preserve">7.18</w:t>
            </w:r>
          </w:p>
        </w:tc>
      </w:tr>
      <w:tr>
        <w:tc>
          <w:tcPr/>
          <w:p>
            <w:pPr>
              <w:pStyle w:val="Compact"/>
              <w:jc w:val="left"/>
            </w:pPr>
            <w:r>
              <w:t xml:space="preserve">XR</w:t>
            </w:r>
          </w:p>
        </w:tc>
        <w:tc>
          <w:tcPr/>
          <w:p>
            <w:pPr>
              <w:pStyle w:val="Compact"/>
              <w:jc w:val="left"/>
            </w:pPr>
            <w:r>
              <w:t xml:space="preserve">X-ray</w:t>
            </w:r>
          </w:p>
        </w:tc>
        <w:tc>
          <w:tcPr/>
          <w:p>
            <w:pPr>
              <w:pStyle w:val="Compact"/>
              <w:jc w:val="right"/>
            </w:pPr>
            <m:oMath>
              <m:r>
                <m:t>2048</m:t>
              </m:r>
              <m:r>
                <m:rPr>
                  <m:sty m:val="p"/>
                </m:rPr>
                <m:t>×</m:t>
              </m:r>
              <m:r>
                <m:t>2577</m:t>
              </m:r>
            </m:oMath>
          </w:p>
        </w:tc>
        <w:tc>
          <w:tcPr/>
          <w:p>
            <w:pPr>
              <w:pStyle w:val="Compact"/>
              <w:jc w:val="right"/>
            </w:pPr>
            <w:r>
              <w:t xml:space="preserve">10.1</w:t>
            </w:r>
          </w:p>
        </w:tc>
      </w:tr>
      <w:tr>
        <w:tc>
          <w:tcPr/>
          <w:p>
            <w:pPr>
              <w:pStyle w:val="Compact"/>
              <w:jc w:val="left"/>
            </w:pPr>
            <w:r>
              <w:t xml:space="preserve">MG1</w:t>
            </w:r>
          </w:p>
        </w:tc>
        <w:tc>
          <w:tcPr/>
          <w:p>
            <w:pPr>
              <w:pStyle w:val="Compact"/>
              <w:jc w:val="left"/>
            </w:pPr>
            <w:r>
              <w:t xml:space="preserve">Mammography</w:t>
            </w:r>
          </w:p>
        </w:tc>
        <w:tc>
          <w:tcPr/>
          <w:p>
            <w:pPr>
              <w:pStyle w:val="Compact"/>
              <w:jc w:val="right"/>
            </w:pPr>
            <m:oMath>
              <m:r>
                <m:t>2457</m:t>
              </m:r>
              <m:r>
                <m:rPr>
                  <m:sty m:val="p"/>
                </m:rPr>
                <m:t>×</m:t>
              </m:r>
              <m:r>
                <m:t>1996</m:t>
              </m:r>
            </m:oMath>
          </w:p>
        </w:tc>
        <w:tc>
          <w:tcPr/>
          <w:p>
            <w:pPr>
              <w:pStyle w:val="Compact"/>
              <w:jc w:val="right"/>
            </w:pPr>
            <w:r>
              <w:t xml:space="preserve">9.35</w:t>
            </w:r>
          </w:p>
        </w:tc>
      </w:tr>
      <w:tr>
        <w:tc>
          <w:tcPr/>
          <w:p>
            <w:pPr>
              <w:pStyle w:val="Compact"/>
              <w:jc w:val="left"/>
            </w:pPr>
            <w:r>
              <w:t xml:space="preserve">MG2</w:t>
            </w:r>
          </w:p>
        </w:tc>
        <w:tc>
          <w:tcPr/>
          <w:p>
            <w:pPr>
              <w:pStyle w:val="Compact"/>
              <w:jc w:val="left"/>
            </w:pPr>
            <w:r>
              <w:t xml:space="preserve">Mammography</w:t>
            </w:r>
          </w:p>
        </w:tc>
        <w:tc>
          <w:tcPr/>
          <w:p>
            <w:pPr>
              <w:pStyle w:val="Compact"/>
              <w:jc w:val="right"/>
            </w:pPr>
            <m:oMath>
              <m:r>
                <m:t>2457</m:t>
              </m:r>
              <m:r>
                <m:rPr>
                  <m:sty m:val="p"/>
                </m:rPr>
                <m:t>×</m:t>
              </m:r>
              <m:r>
                <m:t>1996</m:t>
              </m:r>
            </m:oMath>
          </w:p>
        </w:tc>
        <w:tc>
          <w:tcPr/>
          <w:p>
            <w:pPr>
              <w:pStyle w:val="Compact"/>
              <w:jc w:val="right"/>
            </w:pPr>
            <w:r>
              <w:t xml:space="preserve">9.35</w:t>
            </w:r>
          </w:p>
        </w:tc>
      </w:tr>
      <w:tr>
        <w:tc>
          <w:tcPr/>
          <w:p>
            <w:pPr>
              <w:pStyle w:val="Compact"/>
              <w:jc w:val="left"/>
            </w:pPr>
            <w:r>
              <w:t xml:space="preserve">MG3</w:t>
            </w:r>
          </w:p>
        </w:tc>
        <w:tc>
          <w:tcPr/>
          <w:p>
            <w:pPr>
              <w:pStyle w:val="Compact"/>
              <w:jc w:val="left"/>
            </w:pPr>
            <w:r>
              <w:t xml:space="preserve">Mammography</w:t>
            </w:r>
          </w:p>
        </w:tc>
        <w:tc>
          <w:tcPr/>
          <w:p>
            <w:pPr>
              <w:pStyle w:val="Compact"/>
              <w:jc w:val="right"/>
            </w:pPr>
            <m:oMath>
              <m:r>
                <m:t>4774</m:t>
              </m:r>
              <m:r>
                <m:rPr>
                  <m:sty m:val="p"/>
                </m:rPr>
                <m:t>×</m:t>
              </m:r>
              <m:r>
                <m:t>3064</m:t>
              </m:r>
            </m:oMath>
          </w:p>
        </w:tc>
        <w:tc>
          <w:tcPr/>
          <w:p>
            <w:pPr>
              <w:pStyle w:val="Compact"/>
              <w:jc w:val="right"/>
            </w:pPr>
            <w:r>
              <w:t xml:space="preserve">27.3</w:t>
            </w:r>
          </w:p>
        </w:tc>
      </w:tr>
      <w:tr>
        <w:tc>
          <w:tcPr/>
          <w:p>
            <w:pPr>
              <w:pStyle w:val="Compact"/>
              <w:jc w:val="left"/>
            </w:pPr>
            <w:r>
              <w:t xml:space="preserve">MG4</w:t>
            </w:r>
          </w:p>
        </w:tc>
        <w:tc>
          <w:tcPr/>
          <w:p>
            <w:pPr>
              <w:pStyle w:val="Compact"/>
              <w:jc w:val="left"/>
            </w:pPr>
            <w:r>
              <w:t xml:space="preserve">Mammography</w:t>
            </w:r>
          </w:p>
        </w:tc>
        <w:tc>
          <w:tcPr/>
          <w:p>
            <w:pPr>
              <w:pStyle w:val="Compact"/>
              <w:jc w:val="right"/>
            </w:pPr>
            <m:oMath>
              <m:r>
                <m:t>4096</m:t>
              </m:r>
              <m:r>
                <m:rPr>
                  <m:sty m:val="p"/>
                </m:rPr>
                <m:t>×</m:t>
              </m:r>
              <m:r>
                <m:t>3328</m:t>
              </m:r>
            </m:oMath>
          </w:p>
        </w:tc>
        <w:tc>
          <w:tcPr/>
          <w:p>
            <w:pPr>
              <w:pStyle w:val="Compact"/>
              <w:jc w:val="right"/>
            </w:pPr>
            <w:r>
              <w:t xml:space="preserve">26.0</w:t>
            </w:r>
          </w:p>
        </w:tc>
      </w:tr>
      <w:tr>
        <w:tc>
          <w:tcPr/>
          <w:p>
            <w:pPr>
              <w:pStyle w:val="Compact"/>
              <w:jc w:val="left"/>
            </w:pPr>
            <w:r>
              <w:t xml:space="preserve">CT1</w:t>
            </w:r>
          </w:p>
        </w:tc>
        <w:tc>
          <w:tcPr/>
          <w:p>
            <w:pPr>
              <w:pStyle w:val="Compact"/>
              <w:jc w:val="left"/>
            </w:pPr>
            <w:r>
              <w:t xml:space="preserve">CT scan</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CT2</w:t>
            </w:r>
          </w:p>
        </w:tc>
        <w:tc>
          <w:tcPr/>
          <w:p>
            <w:pPr>
              <w:pStyle w:val="Compact"/>
              <w:jc w:val="left"/>
            </w:pPr>
            <w:r>
              <w:t xml:space="preserve">CT scan</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MG-N</w:t>
            </w:r>
          </w:p>
        </w:tc>
        <w:tc>
          <w:tcPr/>
          <w:p>
            <w:pPr>
              <w:pStyle w:val="Compact"/>
              <w:jc w:val="left"/>
            </w:pPr>
            <w:r>
              <w:t xml:space="preserve">Mammography</w:t>
            </w:r>
          </w:p>
        </w:tc>
        <w:tc>
          <w:tcPr/>
          <w:p>
            <w:pPr>
              <w:pStyle w:val="Compact"/>
              <w:jc w:val="right"/>
            </w:pPr>
            <m:oMath>
              <m:r>
                <m:t>3064</m:t>
              </m:r>
              <m:r>
                <m:rPr>
                  <m:sty m:val="p"/>
                </m:rPr>
                <m:t>×</m:t>
              </m:r>
              <m:r>
                <m:t>4664</m:t>
              </m:r>
            </m:oMath>
          </w:p>
        </w:tc>
        <w:tc>
          <w:tcPr/>
          <w:p>
            <w:pPr>
              <w:pStyle w:val="Compact"/>
              <w:jc w:val="right"/>
            </w:pPr>
            <w:r>
              <w:t xml:space="preserve">27.3</w:t>
            </w:r>
          </w:p>
        </w:tc>
      </w:tr>
      <w:tr>
        <w:tc>
          <w:tcPr/>
          <w:p>
            <w:pPr>
              <w:pStyle w:val="Compact"/>
              <w:jc w:val="left"/>
            </w:pPr>
            <w:r>
              <w:t xml:space="preserve">MR1</w:t>
            </w:r>
          </w:p>
        </w:tc>
        <w:tc>
          <w:tcPr/>
          <w:p>
            <w:pPr>
              <w:pStyle w:val="Compact"/>
              <w:jc w:val="left"/>
            </w:pPr>
            <w:r>
              <w:t xml:space="preserve">Brain MRI</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MR2</w:t>
            </w:r>
          </w:p>
        </w:tc>
        <w:tc>
          <w:tcPr/>
          <w:p>
            <w:pPr>
              <w:pStyle w:val="Compact"/>
              <w:jc w:val="left"/>
            </w:pPr>
            <w:r>
              <w:t xml:space="preserve">Brain MRI</w:t>
            </w:r>
          </w:p>
        </w:tc>
        <w:tc>
          <w:tcPr/>
          <w:p>
            <w:pPr>
              <w:pStyle w:val="Compact"/>
              <w:jc w:val="right"/>
            </w:pPr>
            <m:oMath>
              <m:r>
                <m:t>1024</m:t>
              </m:r>
              <m:r>
                <m:rPr>
                  <m:sty m:val="p"/>
                </m:rPr>
                <m:t>×</m:t>
              </m:r>
              <m:r>
                <m:t>1024</m:t>
              </m:r>
            </m:oMath>
          </w:p>
        </w:tc>
        <w:tc>
          <w:tcPr/>
          <w:p>
            <w:pPr>
              <w:pStyle w:val="Compact"/>
              <w:jc w:val="right"/>
            </w:pPr>
            <w:r>
              <w:t xml:space="preserve">2.00</w:t>
            </w:r>
          </w:p>
        </w:tc>
      </w:tr>
      <w:tr>
        <w:tc>
          <w:tcPr/>
          <w:p>
            <w:pPr>
              <w:pStyle w:val="Compact"/>
              <w:jc w:val="left"/>
            </w:pPr>
            <w:r>
              <w:t xml:space="preserve">MR3</w:t>
            </w:r>
          </w:p>
        </w:tc>
        <w:tc>
          <w:tcPr/>
          <w:p>
            <w:pPr>
              <w:pStyle w:val="Compact"/>
              <w:jc w:val="left"/>
            </w:pPr>
            <w:r>
              <w:t xml:space="preserve">Brain MRI</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MR4</w:t>
            </w:r>
          </w:p>
        </w:tc>
        <w:tc>
          <w:tcPr/>
          <w:p>
            <w:pPr>
              <w:pStyle w:val="Compact"/>
              <w:jc w:val="left"/>
            </w:pPr>
            <w:r>
              <w:t xml:space="preserve">Brain MRI</w:t>
            </w:r>
          </w:p>
        </w:tc>
        <w:tc>
          <w:tcPr/>
          <w:p>
            <w:pPr>
              <w:pStyle w:val="Compact"/>
              <w:jc w:val="right"/>
            </w:pPr>
            <m:oMath>
              <m:r>
                <m:t>512</m:t>
              </m:r>
              <m:r>
                <m:rPr>
                  <m:sty m:val="p"/>
                </m:rPr>
                <m:t>×</m:t>
              </m:r>
              <m:r>
                <m:t>512</m:t>
              </m:r>
            </m:oMath>
          </w:p>
        </w:tc>
        <w:tc>
          <w:tcPr/>
          <w:p>
            <w:pPr>
              <w:pStyle w:val="Compact"/>
              <w:jc w:val="right"/>
            </w:pPr>
            <w:r>
              <w:t xml:space="preserve">0.50</w:t>
            </w:r>
          </w:p>
        </w:tc>
      </w:tr>
      <w:tr>
        <w:tc>
          <w:tcPr/>
          <w:p>
            <w:pPr>
              <w:pStyle w:val="Compact"/>
              <w:jc w:val="left"/>
            </w:pPr>
            <w:r>
              <w:t xml:space="preserve">NM1</w:t>
            </w:r>
          </w:p>
        </w:tc>
        <w:tc>
          <w:tcPr/>
          <w:p>
            <w:pPr>
              <w:pStyle w:val="Compact"/>
              <w:jc w:val="left"/>
            </w:pPr>
            <w:r>
              <w:t xml:space="preserve">Nuclear med.</w:t>
            </w:r>
          </w:p>
        </w:tc>
        <w:tc>
          <w:tcPr/>
          <w:p>
            <w:pPr>
              <w:pStyle w:val="Compact"/>
              <w:jc w:val="right"/>
            </w:pPr>
            <m:oMath>
              <m:r>
                <m:t>256</m:t>
              </m:r>
              <m:r>
                <m:rPr>
                  <m:sty m:val="p"/>
                </m:rPr>
                <m:t>×</m:t>
              </m:r>
              <m:r>
                <m:t>1024</m:t>
              </m:r>
            </m:oMath>
          </w:p>
        </w:tc>
        <w:tc>
          <w:tcPr/>
          <w:p>
            <w:pPr>
              <w:pStyle w:val="Compact"/>
              <w:jc w:val="right"/>
            </w:pPr>
            <w:r>
              <w:t xml:space="preserve">0.50</w:t>
            </w:r>
          </w:p>
        </w:tc>
      </w:tr>
      <w:tr>
        <w:tc>
          <w:tcPr/>
          <w:p>
            <w:pPr>
              <w:pStyle w:val="Compact"/>
              <w:jc w:val="left"/>
            </w:pPr>
            <w:r>
              <w:t xml:space="preserve">RG1</w:t>
            </w:r>
          </w:p>
        </w:tc>
        <w:tc>
          <w:tcPr/>
          <w:p>
            <w:pPr>
              <w:pStyle w:val="Compact"/>
              <w:jc w:val="left"/>
            </w:pPr>
            <w:r>
              <w:t xml:space="preserve">Radiography</w:t>
            </w:r>
          </w:p>
        </w:tc>
        <w:tc>
          <w:tcPr/>
          <w:p>
            <w:pPr>
              <w:pStyle w:val="Compact"/>
              <w:jc w:val="right"/>
            </w:pPr>
            <m:oMath>
              <m:r>
                <m:t>1841</m:t>
              </m:r>
              <m:r>
                <m:rPr>
                  <m:sty m:val="p"/>
                </m:rPr>
                <m:t>×</m:t>
              </m:r>
              <m:r>
                <m:t>1955</m:t>
              </m:r>
            </m:oMath>
          </w:p>
        </w:tc>
        <w:tc>
          <w:tcPr/>
          <w:p>
            <w:pPr>
              <w:pStyle w:val="Compact"/>
              <w:jc w:val="right"/>
            </w:pPr>
            <w:r>
              <w:t xml:space="preserve">6.86</w:t>
            </w:r>
          </w:p>
        </w:tc>
      </w:tr>
      <w:tr>
        <w:tc>
          <w:tcPr/>
          <w:p>
            <w:pPr>
              <w:pStyle w:val="Compact"/>
              <w:jc w:val="left"/>
            </w:pPr>
            <w:r>
              <w:t xml:space="preserve">RG2</w:t>
            </w:r>
          </w:p>
        </w:tc>
        <w:tc>
          <w:tcPr/>
          <w:p>
            <w:pPr>
              <w:pStyle w:val="Compact"/>
              <w:jc w:val="left"/>
            </w:pPr>
            <w:r>
              <w:t xml:space="preserve">Radiography</w:t>
            </w:r>
          </w:p>
        </w:tc>
        <w:tc>
          <w:tcPr/>
          <w:p>
            <w:pPr>
              <w:pStyle w:val="Compact"/>
              <w:jc w:val="right"/>
            </w:pPr>
            <m:oMath>
              <m:r>
                <m:t>1760</m:t>
              </m:r>
              <m:r>
                <m:rPr>
                  <m:sty m:val="p"/>
                </m:rPr>
                <m:t>×</m:t>
              </m:r>
              <m:r>
                <m:t>2140</m:t>
              </m:r>
            </m:oMath>
          </w:p>
        </w:tc>
        <w:tc>
          <w:tcPr/>
          <w:p>
            <w:pPr>
              <w:pStyle w:val="Compact"/>
              <w:jc w:val="right"/>
            </w:pPr>
            <w:r>
              <w:t xml:space="preserve">7.18</w:t>
            </w:r>
          </w:p>
        </w:tc>
      </w:tr>
      <w:tr>
        <w:tc>
          <w:tcPr/>
          <w:p>
            <w:pPr>
              <w:pStyle w:val="Compact"/>
              <w:jc w:val="left"/>
            </w:pPr>
            <w:r>
              <w:t xml:space="preserve">RG3</w:t>
            </w:r>
          </w:p>
        </w:tc>
        <w:tc>
          <w:tcPr/>
          <w:p>
            <w:pPr>
              <w:pStyle w:val="Compact"/>
              <w:jc w:val="left"/>
            </w:pPr>
            <w:r>
              <w:t xml:space="preserve">Radiography</w:t>
            </w:r>
          </w:p>
        </w:tc>
        <w:tc>
          <w:tcPr/>
          <w:p>
            <w:pPr>
              <w:pStyle w:val="Compact"/>
              <w:jc w:val="right"/>
            </w:pPr>
            <m:oMath>
              <m:r>
                <m:t>1760</m:t>
              </m:r>
              <m:r>
                <m:rPr>
                  <m:sty m:val="p"/>
                </m:rPr>
                <m:t>×</m:t>
              </m:r>
              <m:r>
                <m:t>1760</m:t>
              </m:r>
            </m:oMath>
          </w:p>
        </w:tc>
        <w:tc>
          <w:tcPr/>
          <w:p>
            <w:pPr>
              <w:pStyle w:val="Compact"/>
              <w:jc w:val="right"/>
            </w:pPr>
            <w:r>
              <w:t xml:space="preserve">5.91</w:t>
            </w:r>
          </w:p>
        </w:tc>
      </w:tr>
      <w:tr>
        <w:tc>
          <w:tcPr/>
          <w:p>
            <w:pPr>
              <w:pStyle w:val="Compact"/>
              <w:jc w:val="left"/>
            </w:pPr>
            <w:r>
              <w:t xml:space="preserve">SC1</w:t>
            </w:r>
          </w:p>
        </w:tc>
        <w:tc>
          <w:tcPr/>
          <w:p>
            <w:pPr>
              <w:pStyle w:val="Compact"/>
              <w:jc w:val="left"/>
            </w:pPr>
            <w:r>
              <w:t xml:space="preserve">Sec. capture</w:t>
            </w:r>
          </w:p>
        </w:tc>
        <w:tc>
          <w:tcPr/>
          <w:p>
            <w:pPr>
              <w:pStyle w:val="Compact"/>
              <w:jc w:val="right"/>
            </w:pPr>
            <m:oMath>
              <m:r>
                <m:t>2048</m:t>
              </m:r>
              <m:r>
                <m:rPr>
                  <m:sty m:val="p"/>
                </m:rPr>
                <m:t>×</m:t>
              </m:r>
              <m:r>
                <m:t>2487</m:t>
              </m:r>
            </m:oMath>
          </w:p>
        </w:tc>
        <w:tc>
          <w:tcPr/>
          <w:p>
            <w:pPr>
              <w:pStyle w:val="Compact"/>
              <w:jc w:val="right"/>
            </w:pPr>
            <w:r>
              <w:t xml:space="preserve">9.71</w:t>
            </w:r>
          </w:p>
        </w:tc>
      </w:tr>
      <w:tr>
        <w:tc>
          <w:tcPr/>
          <w:p>
            <w:pPr>
              <w:pStyle w:val="Compact"/>
              <w:jc w:val="left"/>
            </w:pPr>
            <w:r>
              <w:t xml:space="preserve">XA1</w:t>
            </w:r>
          </w:p>
        </w:tc>
        <w:tc>
          <w:tcPr/>
          <w:p>
            <w:pPr>
              <w:pStyle w:val="Compact"/>
              <w:jc w:val="left"/>
            </w:pPr>
            <w:r>
              <w:t xml:space="preserve">Fluoroscopy</w:t>
            </w:r>
          </w:p>
        </w:tc>
        <w:tc>
          <w:tcPr/>
          <w:p>
            <w:pPr>
              <w:pStyle w:val="Compact"/>
              <w:jc w:val="right"/>
            </w:pPr>
            <m:oMath>
              <m:r>
                <m:t>1024</m:t>
              </m:r>
              <m:r>
                <m:rPr>
                  <m:sty m:val="p"/>
                </m:rPr>
                <m:t>×</m:t>
              </m:r>
              <m:r>
                <m:t>1024</m:t>
              </m:r>
            </m:oMath>
          </w:p>
        </w:tc>
        <w:tc>
          <w:tcPr/>
          <w:p>
            <w:pPr>
              <w:pStyle w:val="Compact"/>
              <w:jc w:val="right"/>
            </w:pPr>
            <w:r>
              <w:t xml:space="preserve">2.00</w:t>
            </w:r>
          </w:p>
        </w:tc>
      </w:tr>
    </w:tbl>
    <w:bookmarkEnd w:id="42"/>
    <w:p>
      <w:pPr>
        <w:pStyle w:val="BodyText"/>
      </w:pPr>
      <w:r>
        <w:t xml:space="preserve">This dataset spans multiple modalities and image sizes but remains modest for</w:t>
      </w:r>
      <w:r>
        <w:t xml:space="preserve"> </w:t>
      </w:r>
      <w:r>
        <w:t xml:space="preserve">strong generalization claims.</w:t>
      </w:r>
    </w:p>
    <w:bookmarkEnd w:id="43"/>
    <w:bookmarkStart w:id="44" w:name="baselines"/>
    <w:p>
      <w:pPr>
        <w:pStyle w:val="Heading2"/>
      </w:pPr>
      <w:r>
        <w:t xml:space="preserve">Baselines</w:t>
      </w:r>
    </w:p>
    <w:p>
      <w:pPr>
        <w:pStyle w:val="FirstParagraph"/>
      </w:pPr>
      <w:r>
        <w:t xml:space="preserve">The current study compares MIC with:</w:t>
      </w:r>
    </w:p>
    <w:p>
      <w:pPr>
        <w:numPr>
          <w:ilvl w:val="0"/>
          <w:numId w:val="1007"/>
        </w:numPr>
      </w:pPr>
      <w:r>
        <w:rPr>
          <w:b/>
          <w:bCs/>
        </w:rPr>
        <w:t xml:space="preserve">HTJ2K</w:t>
      </w:r>
      <w:r>
        <w:t xml:space="preserve"> </w:t>
      </w:r>
      <w:r>
        <w:t xml:space="preserve">(OpenJPH </w:t>
      </w:r>
      <w:r>
        <w:t xml:space="preserve">),</w:t>
      </w:r>
    </w:p>
    <w:p>
      <w:pPr>
        <w:numPr>
          <w:ilvl w:val="0"/>
          <w:numId w:val="1007"/>
        </w:numPr>
      </w:pPr>
      <w:r>
        <w:rPr>
          <w:b/>
          <w:bCs/>
        </w:rPr>
        <w:t xml:space="preserve">JPEG-LS</w:t>
      </w:r>
      <w:r>
        <w:t xml:space="preserve"> </w:t>
      </w:r>
      <w:r>
        <w:t xml:space="preserve">(CharLS </w:t>
      </w:r>
      <w:r>
        <w:t xml:space="preserve">), and</w:t>
      </w:r>
    </w:p>
    <w:p>
      <w:pPr>
        <w:numPr>
          <w:ilvl w:val="0"/>
          <w:numId w:val="1007"/>
        </w:numPr>
      </w:pPr>
      <w:r>
        <w:rPr>
          <w:b/>
          <w:bCs/>
        </w:rPr>
        <w:t xml:space="preserve">Delta + Zstandard</w:t>
      </w:r>
      <w:r>
        <w:t xml:space="preserve"> </w:t>
      </w:r>
      <w:r>
        <w:t xml:space="preserve">(level 19).</w:t>
      </w:r>
    </w:p>
    <w:p>
      <w:pPr>
        <w:pStyle w:val="FirstParagraph"/>
      </w:pPr>
      <w:r>
        <w:t xml:space="preserve">All three baselines are called in-process (no subprocess or file-I/O overhead)</w:t>
      </w:r>
      <w:r>
        <w:t xml:space="preserve"> </w:t>
      </w:r>
      <w:r>
        <w:t xml:space="preserve">using Go’s C foreign-function interface (CGO) for the C-library codecs.</w:t>
      </w:r>
    </w:p>
    <w:bookmarkEnd w:id="44"/>
    <w:bookmarkStart w:id="45" w:name="metrics"/>
    <w:p>
      <w:pPr>
        <w:pStyle w:val="Heading2"/>
      </w:pPr>
      <w:r>
        <w:t xml:space="preserve">Metrics</w:t>
      </w:r>
    </w:p>
    <w:p>
      <w:pPr>
        <w:pStyle w:val="FirstParagraph"/>
      </w:pPr>
      <w:r>
        <w:t xml:space="preserve">The paper reports:</w:t>
      </w:r>
    </w:p>
    <w:p>
      <w:pPr>
        <w:numPr>
          <w:ilvl w:val="0"/>
          <w:numId w:val="1008"/>
        </w:numPr>
      </w:pPr>
      <w:r>
        <w:rPr>
          <w:b/>
          <w:bCs/>
        </w:rPr>
        <w:t xml:space="preserve">Compression ratio</w:t>
      </w:r>
      <w:r>
        <w:t xml:space="preserve">: uncompressed size / compressed size.</w:t>
      </w:r>
    </w:p>
    <w:p>
      <w:pPr>
        <w:numPr>
          <w:ilvl w:val="0"/>
          <w:numId w:val="1008"/>
        </w:numPr>
      </w:pPr>
      <w:r>
        <w:rPr>
          <w:b/>
          <w:bCs/>
        </w:rPr>
        <w:t xml:space="preserve">Decompression throughput</w:t>
      </w:r>
      <w:r>
        <w:t xml:space="preserve">: uncompressed pixel bytes</w:t>
      </w:r>
      <w:r>
        <w:t xml:space="preserve"> </w:t>
      </w:r>
      <w:r>
        <w:t xml:space="preserve">reconstructed per second (MB/s).</w:t>
      </w:r>
    </w:p>
    <w:p>
      <w:pPr>
        <w:numPr>
          <w:ilvl w:val="0"/>
          <w:numId w:val="1008"/>
        </w:numPr>
      </w:pPr>
      <w:r>
        <w:rPr>
          <w:b/>
          <w:bCs/>
        </w:rPr>
        <w:t xml:space="preserve">Encoding throughput</w:t>
      </w:r>
      <w:r>
        <w:t xml:space="preserve">: uncompressed pixel bytes processed per</w:t>
      </w:r>
      <w:r>
        <w:t xml:space="preserve"> </w:t>
      </w:r>
      <w:r>
        <w:t xml:space="preserve">second (MB/s).</w:t>
      </w:r>
    </w:p>
    <w:bookmarkEnd w:id="45"/>
    <w:bookmarkStart w:id="48" w:name="subsec:bench-procedure"/>
    <w:p>
      <w:pPr>
        <w:pStyle w:val="Heading2"/>
      </w:pPr>
      <w:r>
        <w:t xml:space="preserve">Benchmark Procedure</w:t>
      </w:r>
    </w:p>
    <w:p>
      <w:pPr>
        <w:pStyle w:val="FirstParagraph"/>
      </w:pPr>
      <w:r>
        <w:t xml:space="preserve">All codecs were measured using in-process library calls on the same machine to</w:t>
      </w:r>
      <w:r>
        <w:t xml:space="preserve"> </w:t>
      </w:r>
      <w:r>
        <w:t xml:space="preserve">avoid file-I/O and subprocess overhead. The Go testing framework’s</w:t>
      </w:r>
      <w:r>
        <w:t xml:space="preserve"> </w:t>
      </w:r>
      <w:r>
        <w:rPr>
          <w:rStyle w:val="VerbatimChar"/>
        </w:rPr>
        <w:t xml:space="preserve">-benchtime=10x</w:t>
      </w:r>
      <w:r>
        <w:t xml:space="preserve"> </w:t>
      </w:r>
      <w:r>
        <w:t xml:space="preserve">flag was used (10 iterations per benchmark; each</w:t>
      </w:r>
      <w:r>
        <w:t xml:space="preserve"> </w:t>
      </w:r>
      <w:r>
        <w:t xml:space="preserve">iteration processes the full image). Run-to-run variance is</w:t>
      </w:r>
      <w:r>
        <w:t xml:space="preserve"> </w:t>
      </w:r>
      <m:oMath>
        <m:r>
          <m:rPr>
            <m:sty m:val="p"/>
          </m:rPr>
          <m:t>&lt;</m:t>
        </m:r>
      </m:oMath>
      <w:r>
        <w:t xml:space="preserve">2% on ARM64</w:t>
      </w:r>
      <w:r>
        <w:t xml:space="preserve"> </w:t>
      </w:r>
      <w:r>
        <w:t xml:space="preserve">and</w:t>
      </w:r>
      <w:r>
        <w:t xml:space="preserve"> </w:t>
      </w:r>
      <m:oMath>
        <m:r>
          <m:rPr>
            <m:sty m:val="p"/>
          </m:rPr>
          <m:t>&lt;</m:t>
        </m:r>
      </m:oMath>
      <w:r>
        <w:t xml:space="preserve">5% on AMD64.</w:t>
      </w:r>
    </w:p>
    <w:p>
      <w:pPr>
        <w:pStyle w:val="BodyText"/>
      </w:pPr>
      <w:r>
        <w:rPr>
          <w:b/>
          <w:bCs/>
        </w:rPr>
        <w:t xml:space="preserve">Reference platforms.</w:t>
      </w:r>
      <w:r>
        <w:t xml:space="preserve"> </w:t>
      </w:r>
      <w:r>
        <w:t xml:space="preserve">The paper reports two architectures, ARM64 and</w:t>
      </w:r>
      <w:r>
        <w:t xml:space="preserve"> </w:t>
      </w:r>
      <w:r>
        <w:t xml:space="preserve">AMD64. All ARM64 and AMD64 numbers in this paper come from the reference</w:t>
      </w:r>
      <w:r>
        <w:t xml:space="preserve"> </w:t>
      </w:r>
      <w:r>
        <w:t xml:space="preserve">machines listed below; this is the only place where specific CPU models</w:t>
      </w:r>
      <w:r>
        <w:t xml:space="preserve"> </w:t>
      </w:r>
      <w:r>
        <w:t xml:space="preserve">appear. Captions, prose, and tables elsewhere refer only to the ARM64/AMD64</w:t>
      </w:r>
      <w:r>
        <w:t xml:space="preserve"> </w:t>
      </w:r>
      <w:r>
        <w:t xml:space="preserve">categories.</w:t>
      </w:r>
    </w:p>
    <w:p>
      <w:pPr>
        <w:numPr>
          <w:ilvl w:val="0"/>
          <w:numId w:val="1009"/>
        </w:numPr>
      </w:pPr>
      <w:r>
        <w:rPr>
          <w:b/>
          <w:bCs/>
        </w:rPr>
        <w:t xml:space="preserve">ARM64 reference</w:t>
      </w:r>
      <w:r>
        <w:t xml:space="preserve"> </w:t>
      </w:r>
      <w:r>
        <w:t xml:space="preserve">(all C and Go benchmarks): Apple M4 Pro</w:t>
      </w:r>
      <w:r>
        <w:t xml:space="preserve"> </w:t>
      </w:r>
      <w:r>
        <w:t xml:space="preserve">(14-core: 10 performance cores plus 4 efficiency cores), macOS. Go</w:t>
      </w:r>
      <w:r>
        <w:t xml:space="preserve"> </w:t>
      </w:r>
      <w:r>
        <w:t xml:space="preserve">compiler (gc) with default optimization; CGO-linked C components compiled</w:t>
      </w:r>
      <w:r>
        <w:t xml:space="preserve"> </w:t>
      </w:r>
      <w:r>
        <w:t xml:space="preserve">with</w:t>
      </w:r>
      <w:r>
        <w:t xml:space="preserve"> </w:t>
      </w:r>
      <w:r>
        <w:rPr>
          <w:rStyle w:val="VerbatimChar"/>
        </w:rPr>
        <w:t xml:space="preserve">-O3</w:t>
      </w:r>
      <w:r>
        <w:t xml:space="preserve">.</w:t>
      </w:r>
    </w:p>
    <w:p>
      <w:pPr>
        <w:numPr>
          <w:ilvl w:val="0"/>
          <w:numId w:val="1009"/>
        </w:numPr>
      </w:pPr>
      <w:r>
        <w:rPr>
          <w:b/>
          <w:bCs/>
        </w:rPr>
        <w:t xml:space="preserve">AMD64 reference</w:t>
      </w:r>
      <w:r>
        <w:t xml:space="preserve"> </w:t>
      </w:r>
      <w:r>
        <w:t xml:space="preserve">(all C and Go benchmarks): AWS EC2</w:t>
      </w:r>
      <w:r>
        <w:t xml:space="preserve"> </w:t>
      </w:r>
      <w:r>
        <w:rPr>
          <w:rStyle w:val="VerbatimChar"/>
        </w:rPr>
        <w:t xml:space="preserve">c8i.4xlarge</w:t>
      </w:r>
      <w:r>
        <w:t xml:space="preserve"> </w:t>
      </w:r>
      <w:r>
        <w:t xml:space="preserve">(Intel Xeon 6 / Granite Rapids, 16 vCPU), Ubuntu</w:t>
      </w:r>
      <w:r>
        <w:t xml:space="preserve"> </w:t>
      </w:r>
      <w:r>
        <w:t xml:space="preserve">Linux 24.04. Go compiler (gc) with default optimization; C components</w:t>
      </w:r>
      <w:r>
        <w:t xml:space="preserve"> </w:t>
      </w:r>
      <w:r>
        <w:t xml:space="preserve">compiled with</w:t>
      </w:r>
      <w:r>
        <w:t xml:space="preserve"> </w:t>
      </w:r>
      <w:r>
        <w:rPr>
          <w:rStyle w:val="VerbatimChar"/>
        </w:rPr>
        <w:t xml:space="preserve">-O3 -march=native</w:t>
      </w:r>
      <w:r>
        <w:t xml:space="preserve">.</w:t>
      </w:r>
    </w:p>
    <w:p>
      <w:pPr>
        <w:numPr>
          <w:ilvl w:val="0"/>
          <w:numId w:val="1009"/>
        </w:numPr>
      </w:pPr>
      <w:r>
        <w:rPr>
          <w:b/>
          <w:bCs/>
        </w:rPr>
        <w:t xml:space="preserve">JavaScript runtime</w:t>
      </w:r>
      <w:r>
        <w:t xml:space="preserve"> </w:t>
      </w:r>
      <w:r>
        <w:t xml:space="preserve">(Tables </w:t>
      </w:r>
      <w:hyperlink w:anchor="tab:js-perf">
        <w:r>
          <w:rPr>
            <w:rStyle w:val="Hyperlink"/>
          </w:rPr>
          <w:t xml:space="preserve">9</w:t>
        </w:r>
      </w:hyperlink>
      <w:r>
        <w:t xml:space="preserve"> </w:t>
      </w:r>
      <w:r>
        <w:t xml:space="preserve">and </w:t>
      </w:r>
      <w:hyperlink w:anchor="tab:pics-js">
        <w:r>
          <w:rPr>
            <w:rStyle w:val="Hyperlink"/>
          </w:rPr>
          <w:t xml:space="preserve">10</w:t>
        </w:r>
      </w:hyperlink>
      <w:r>
        <w:t xml:space="preserve"> </w:t>
      </w:r>
      <w:r>
        <w:t xml:space="preserve">only): the same ARM64 reference machine listed</w:t>
      </w:r>
      <w:r>
        <w:t xml:space="preserve"> </w:t>
      </w:r>
      <w:r>
        <w:t xml:space="preserve">above, running Node.js v22.16. We report two FSE state widths — the</w:t>
      </w:r>
      <w:r>
        <w:t xml:space="preserve"> </w:t>
      </w:r>
      <w:r>
        <w:t xml:space="preserve">four-state encoder used in earlier drafts of this work and the</w:t>
      </w:r>
      <w:r>
        <w:t xml:space="preserve"> </w:t>
      </w:r>
      <w:r>
        <w:t xml:space="preserve">eight-state encoder that the C/Go references use as default</w:t>
      </w:r>
      <w:r>
        <w:t xml:space="preserve"> </w:t>
      </w:r>
      <w:r>
        <w:t xml:space="preserve">(Section </w:t>
      </w:r>
      <w:hyperlink w:anchor="sec:multistate">
        <w:r>
          <w:rPr>
            <w:rStyle w:val="Hyperlink"/>
          </w:rPr>
          <w:t xml:space="preserve">4</w:t>
        </w:r>
      </w:hyperlink>
      <w:r>
        <w:t xml:space="preserve">) — so the JS table is directly</w:t>
      </w:r>
      <w:r>
        <w:t xml:space="preserve"> </w:t>
      </w:r>
      <w:r>
        <w:t xml:space="preserve">comparable to the C/Go tables.</w:t>
      </w:r>
    </w:p>
    <w:p>
      <w:pPr>
        <w:pStyle w:val="FirstParagraph"/>
      </w:pPr>
      <w:r>
        <w:rPr>
          <w:b/>
          <w:bCs/>
        </w:rPr>
        <w:t xml:space="preserve">Codecs evaluated.</w:t>
      </w:r>
      <w:r>
        <w:t xml:space="preserve"> </w:t>
      </w:r>
      <w:r>
        <w:t xml:space="preserve">The main single-threaded comparison tables in</w:t>
      </w:r>
      <w:r>
        <w:t xml:space="preserve"> </w:t>
      </w:r>
      <w:r>
        <w:t xml:space="preserve">Section </w:t>
      </w:r>
      <w:hyperlink w:anchor="sec:results">
        <w:r>
          <w:rPr>
            <w:rStyle w:val="Hyperlink"/>
          </w:rPr>
          <w:t xml:space="preserve">6</w:t>
        </w:r>
      </w:hyperlink>
      <w:r>
        <w:t xml:space="preserve"> </w:t>
      </w:r>
      <w:r>
        <w:t xml:space="preserve">compare three codecs:</w:t>
      </w:r>
    </w:p>
    <w:p>
      <w:pPr>
        <w:numPr>
          <w:ilvl w:val="0"/>
          <w:numId w:val="1010"/>
        </w:numPr>
      </w:pPr>
      <w:r>
        <w:rPr>
          <w:b/>
          <w:bCs/>
        </w:rPr>
        <w:t xml:space="preserve">MIC</w:t>
      </w:r>
      <w:r>
        <w:t xml:space="preserve"> </w:t>
      </w:r>
      <w:r>
        <w:t xml:space="preserve">— the proposed codec. In every main comparison table the</w:t>
      </w:r>
      <w:r>
        <w:t xml:space="preserve"> </w:t>
      </w:r>
      <w:r>
        <w:t xml:space="preserve">“MIC”</w:t>
      </w:r>
      <w:r>
        <w:t xml:space="preserve"> </w:t>
      </w:r>
      <w:r>
        <w:t xml:space="preserve">column refers to the fastest available C decoder on that</w:t>
      </w:r>
      <w:r>
        <w:t xml:space="preserve"> </w:t>
      </w:r>
      <w:r>
        <w:t xml:space="preserve">platform: on ARM64 it is the eight-state C decoder, and on AMD64 it is</w:t>
      </w:r>
      <w:r>
        <w:t xml:space="preserve"> </w:t>
      </w:r>
      <w:r>
        <w:t xml:space="preserve">the same eight-state C decoder with AVX-512 acceleration of the RLE</w:t>
      </w:r>
      <w:r>
        <w:t xml:space="preserve"> </w:t>
      </w:r>
      <w:r>
        <w:t xml:space="preserve">expansion and delta inverse stages that follow FSE</w:t>
      </w:r>
      <w:r>
        <w:t xml:space="preserve"> </w:t>
      </w:r>
      <w:r>
        <w:t xml:space="preserve">(Section </w:t>
      </w:r>
      <w:hyperlink w:anchor="sec:multistate">
        <w:r>
          <w:rPr>
            <w:rStyle w:val="Hyperlink"/>
          </w:rPr>
          <w:t xml:space="preserve">4</w:t>
        </w:r>
      </w:hyperlink>
      <w:r>
        <w:t xml:space="preserve">). Both implementations read the same</w:t>
      </w:r>
      <w:r>
        <w:t xml:space="preserve"> </w:t>
      </w:r>
      <w:r>
        <w:t xml:space="preserve">compressed bytes; the only platform-specific difference is the SIMD</w:t>
      </w:r>
      <w:r>
        <w:t xml:space="preserve"> </w:t>
      </w:r>
      <w:r>
        <w:t xml:space="preserve">width used for the RLE and delta passes.</w:t>
      </w:r>
    </w:p>
    <w:p>
      <w:pPr>
        <w:numPr>
          <w:ilvl w:val="0"/>
          <w:numId w:val="1010"/>
        </w:numPr>
      </w:pPr>
      <w:r>
        <w:rPr>
          <w:b/>
          <w:bCs/>
        </w:rPr>
        <w:t xml:space="preserve">HTJ2K</w:t>
      </w:r>
      <w:r>
        <w:t xml:space="preserve"> </w:t>
      </w:r>
      <w:r>
        <w:t xml:space="preserve">— High-Throughput JPEG 2000 via the OpenJPH</w:t>
      </w:r>
      <w:r>
        <w:t xml:space="preserve"> </w:t>
      </w:r>
      <w:r>
        <w:t xml:space="preserve">reference implementation </w:t>
      </w:r>
      <w:r>
        <w:t xml:space="preserve">, compiled with the same C</w:t>
      </w:r>
      <w:r>
        <w:t xml:space="preserve"> </w:t>
      </w:r>
      <w:r>
        <w:t xml:space="preserve">optimisation flags as MIC. We note that the OpenJPH source tree ships</w:t>
      </w:r>
      <w:r>
        <w:t xml:space="preserve"> </w:t>
      </w:r>
      <w:r>
        <w:t xml:space="preserve">vectorised HT-block decoders for x86 only (SSSE3, AVX2, AVX-512) and</w:t>
      </w:r>
      <w:r>
        <w:t xml:space="preserve"> </w:t>
      </w:r>
      <w:r>
        <w:t xml:space="preserve">contains no NEON or SVE kernel paths; on ARM64 the runtime dispatcher</w:t>
      </w:r>
      <w:r>
        <w:t xml:space="preserve"> </w:t>
      </w:r>
      <w:r>
        <w:t xml:space="preserve">in OpenJPH’s codestream layer falls back to the scalar block decoder.</w:t>
      </w:r>
      <w:r>
        <w:t xml:space="preserve"> </w:t>
      </w:r>
      <w:r>
        <w:t xml:space="preserve">Reported ARM64 HTJ2K throughput should therefore be read as the</w:t>
      </w:r>
      <w:r>
        <w:t xml:space="preserve"> </w:t>
      </w:r>
      <w:r>
        <w:t xml:space="preserve">performance of the OpenJPH reference rather than of HTJ2K’s</w:t>
      </w:r>
      <w:r>
        <w:t xml:space="preserve"> </w:t>
      </w:r>
      <w:r>
        <w:t xml:space="preserve">architectural ceiling on ARM.</w:t>
      </w:r>
    </w:p>
    <w:p>
      <w:pPr>
        <w:numPr>
          <w:ilvl w:val="0"/>
          <w:numId w:val="1010"/>
        </w:numPr>
      </w:pPr>
      <w:r>
        <w:rPr>
          <w:b/>
          <w:bCs/>
        </w:rPr>
        <w:t xml:space="preserve">JPEG-LS</w:t>
      </w:r>
      <w:r>
        <w:t xml:space="preserve"> </w:t>
      </w:r>
      <w:r>
        <w:t xml:space="preserve">— the standardised predictive lossless codec</w:t>
      </w:r>
      <w:r>
        <w:t xml:space="preserve"> </w:t>
      </w:r>
      <w:r>
        <w:t xml:space="preserve">via CharLS </w:t>
      </w:r>
      <w:r>
        <w:t xml:space="preserve">. Reported on both reference platforms.</w:t>
      </w:r>
    </w:p>
    <w:p>
      <w:pPr>
        <w:pStyle w:val="FirstParagraph"/>
      </w:pPr>
      <w:r>
        <w:t xml:space="preserve">MIC has several additional implementation variants (pure Go, single-state,</w:t>
      </w:r>
      <w:r>
        <w:t xml:space="preserve"> </w:t>
      </w:r>
      <w:r>
        <w:t xml:space="preserve">scalar C, wavelet-based) which are useful for understanding the design</w:t>
      </w:r>
      <w:r>
        <w:t xml:space="preserve"> </w:t>
      </w:r>
      <w:r>
        <w:t xml:space="preserve">trade-offs but are not central to the codec-to-codec comparison. They are</w:t>
      </w:r>
      <w:r>
        <w:t xml:space="preserve"> </w:t>
      </w:r>
      <w:r>
        <w:t xml:space="preserve">summarised separately in Section </w:t>
      </w:r>
      <w:hyperlink w:anchor="subsec:variants">
        <w:r>
          <w:rPr>
            <w:rStyle w:val="Hyperlink"/>
          </w:rPr>
          <w:t xml:space="preserve">6.5</w:t>
        </w:r>
      </w:hyperlink>
      <w:r>
        <w:t xml:space="preserve">. A strip-parallel</w:t>
      </w:r>
      <w:r>
        <w:t xml:space="preserve"> </w:t>
      </w:r>
      <w:r>
        <w:t xml:space="preserve">mode that decodes one image using multiple threads is also implemented and</w:t>
      </w:r>
      <w:r>
        <w:t xml:space="preserve"> </w:t>
      </w:r>
      <w:r>
        <w:t xml:space="preserve">reported separately in Section </w:t>
      </w:r>
      <w:hyperlink w:anchor="subsec:multithread">
        <w:r>
          <w:rPr>
            <w:rStyle w:val="Hyperlink"/>
          </w:rPr>
          <w:t xml:space="preserve">6.7</w:t>
        </w:r>
      </w:hyperlink>
      <w:r>
        <w:t xml:space="preserve"> </w:t>
      </w:r>
      <w:r>
        <w:t xml:space="preserve">for completeness.</w:t>
      </w:r>
    </w:p>
    <w:p>
      <w:pPr>
        <w:pStyle w:val="BodyText"/>
      </w:pPr>
      <w:r>
        <w:rPr>
          <w:b/>
          <w:bCs/>
        </w:rPr>
        <w:t xml:space="preserve">Software versions.</w:t>
      </w:r>
      <w:r>
        <w:t xml:space="preserve"> </w:t>
      </w:r>
      <w:r>
        <w:t xml:space="preserve">For reproducibility, the benchmarks reported</w:t>
      </w:r>
      <w:r>
        <w:t xml:space="preserve"> </w:t>
      </w:r>
      <w:r>
        <w:t xml:space="preserve">in this paper use the following software stack: MIC source at commit</w:t>
      </w:r>
      <w:r>
        <w:t xml:space="preserve"> </w:t>
      </w:r>
      <w:r>
        <w:rPr>
          <w:rStyle w:val="VerbatimChar"/>
        </w:rPr>
        <w:t xml:space="preserve">b198e91</w:t>
      </w:r>
      <w:r>
        <w:t xml:space="preserve"> </w:t>
      </w:r>
      <w:r>
        <w:t xml:space="preserve">of</w:t>
      </w:r>
      <w:r>
        <w:t xml:space="preserve"> </w:t>
      </w:r>
      <w:hyperlink r:id="rId10">
        <w:r>
          <w:rPr>
            <w:rStyle w:val="Hyperlink"/>
          </w:rPr>
          <w:t xml:space="preserve">https://github.com/pappuks/medical-image-codec</w:t>
        </w:r>
      </w:hyperlink>
      <w:r>
        <w:t xml:space="preserve">;</w:t>
      </w:r>
      <w:r>
        <w:t xml:space="preserve"> </w:t>
      </w:r>
      <w:r>
        <w:t xml:space="preserve">Go 1.26.3 (gc compiler, default optimization); OpenJPH 0.21</w:t>
      </w:r>
      <w:r>
        <w:t xml:space="preserve"> </w:t>
      </w:r>
      <w:r>
        <w:t xml:space="preserve">(</w:t>
      </w:r>
      <w:hyperlink r:id="rId46">
        <w:r>
          <w:rPr>
            <w:rStyle w:val="Hyperlink"/>
          </w:rPr>
          <w:t xml:space="preserve">https://github.com/aous72/OpenJPH</w:t>
        </w:r>
      </w:hyperlink>
      <w:r>
        <w:t xml:space="preserve">); CharLS 2.4</w:t>
      </w:r>
      <w:r>
        <w:t xml:space="preserve"> </w:t>
      </w:r>
      <w:r>
        <w:t xml:space="preserve">(</w:t>
      </w:r>
      <w:hyperlink r:id="rId47">
        <w:r>
          <w:rPr>
            <w:rStyle w:val="Hyperlink"/>
          </w:rPr>
          <w:t xml:space="preserve">https://github.com/team-charls/charls</w:t>
        </w:r>
      </w:hyperlink>
      <w:r>
        <w:t xml:space="preserve">); Zstandard 1.5; Apple Clang</w:t>
      </w:r>
      <w:r>
        <w:t xml:space="preserve"> </w:t>
      </w:r>
      <w:r>
        <w:t xml:space="preserve">16 on ARM64 with</w:t>
      </w:r>
      <w:r>
        <w:t xml:space="preserve"> </w:t>
      </w:r>
      <w:r>
        <w:rPr>
          <w:rStyle w:val="VerbatimChar"/>
        </w:rPr>
        <w:t xml:space="preserve">-O3</w:t>
      </w:r>
      <w:r>
        <w:t xml:space="preserve">; GCC 13 on AMD64 with</w:t>
      </w:r>
      <w:r>
        <w:t xml:space="preserve"> </w:t>
      </w:r>
      <w:r>
        <w:rPr>
          <w:rStyle w:val="VerbatimChar"/>
        </w:rPr>
        <w:t xml:space="preserve">-O3 -march=native</w:t>
      </w:r>
      <w:r>
        <w:t xml:space="preserve">. All cgo-linked baselines were rebuilt against</w:t>
      </w:r>
      <w:r>
        <w:t xml:space="preserve"> </w:t>
      </w:r>
      <w:r>
        <w:t xml:space="preserve">these libraries before each measurement campaign. Measurements were taken</w:t>
      </w:r>
      <w:r>
        <w:t xml:space="preserve"> </w:t>
      </w:r>
      <w:r>
        <w:t xml:space="preserve">with the reference machines on mains power, after a 30-second idle</w:t>
      </w:r>
      <w:r>
        <w:t xml:space="preserve"> </w:t>
      </w:r>
      <w:r>
        <w:t xml:space="preserve">warm-up, with no concurrent foreground applications. Run-to-run variance</w:t>
      </w:r>
      <w:r>
        <w:t xml:space="preserve"> </w:t>
      </w:r>
      <w:r>
        <w:t xml:space="preserve">on the same machine, repeated three times, stays within the 2% (ARM64)</w:t>
      </w:r>
      <w:r>
        <w:t xml:space="preserve"> </w:t>
      </w:r>
      <w:r>
        <w:t xml:space="preserve">and 5% (AMD64) bounds quoted above; we report single representative</w:t>
      </w:r>
      <w:r>
        <w:t xml:space="preserve"> </w:t>
      </w:r>
      <w:r>
        <w:t xml:space="preserve">values rather than mean</w:t>
      </w:r>
      <m:oMath>
        <m:r>
          <m:rPr>
            <m:sty m:val="p"/>
          </m:rPr>
          <m:t>±</m:t>
        </m:r>
      </m:oMath>
      <w:r>
        <w:t xml:space="preserve">SD to keep the tables compact.</w:t>
      </w:r>
    </w:p>
    <w:bookmarkEnd w:id="48"/>
    <w:bookmarkStart w:id="49" w:name="javascript-and-browser-evaluation"/>
    <w:p>
      <w:pPr>
        <w:pStyle w:val="Heading2"/>
      </w:pPr>
      <w:r>
        <w:t xml:space="preserve">JavaScript and Browser Evaluation</w:t>
      </w:r>
    </w:p>
    <w:p>
      <w:pPr>
        <w:pStyle w:val="FirstParagraph"/>
      </w:pPr>
      <w:r>
        <w:t xml:space="preserve">A pure JavaScript decoder (</w:t>
      </w:r>
      <m:oMath>
        <m:r>
          <m:rPr>
            <m:sty m:val="p"/>
          </m:rPr>
          <m:t>∼</m:t>
        </m:r>
      </m:oMath>
      <w:r>
        <w:t xml:space="preserve">20 KB ES module, zero Node Package Manager</w:t>
      </w:r>
      <w:r>
        <w:t xml:space="preserve"> </w:t>
      </w:r>
      <w:r>
        <w:t xml:space="preserve">(npm) dependencies) and a Go WebAssembly build (</w:t>
      </w:r>
      <m:oMath>
        <m:r>
          <m:rPr>
            <m:sty m:val="p"/>
          </m:rPr>
          <m:t>∼</m:t>
        </m:r>
      </m:oMath>
      <w:r>
        <w:t xml:space="preserve">2.5 MB) were</w:t>
      </w:r>
      <w:r>
        <w:t xml:space="preserve"> </w:t>
      </w:r>
      <w:r>
        <w:t xml:space="preserve">implemented. JavaScript performance measurements reported in</w:t>
      </w:r>
      <w:r>
        <w:t xml:space="preserve"> </w:t>
      </w:r>
      <w:r>
        <w:t xml:space="preserve">Section </w:t>
      </w:r>
      <w:hyperlink w:anchor="sec:results">
        <w:r>
          <w:rPr>
            <w:rStyle w:val="Hyperlink"/>
          </w:rPr>
          <w:t xml:space="preserve">6</w:t>
        </w:r>
      </w:hyperlink>
      <w:r>
        <w:t xml:space="preserve"> </w:t>
      </w:r>
      <w:r>
        <w:t xml:space="preserve">were obtained on the same ARM64 reference</w:t>
      </w:r>
      <w:r>
        <w:t xml:space="preserve"> </w:t>
      </w:r>
      <w:r>
        <w:t xml:space="preserve">platform used for the C and Go benchmarks (Apple M4 Pro), running</w:t>
      </w:r>
      <w:r>
        <w:t xml:space="preserve"> </w:t>
      </w:r>
      <w:r>
        <w:t xml:space="preserve">Node.js v22.16. The JS decoder auto-detects 1-/2-/4-/8-state FSE</w:t>
      </w:r>
      <w:r>
        <w:t xml:space="preserve"> </w:t>
      </w:r>
      <w:r>
        <w:t xml:space="preserve">streams from a 2-byte magic prefix, and the tables in</w:t>
      </w:r>
      <w:r>
        <w:t xml:space="preserve"> </w:t>
      </w:r>
      <w:r>
        <w:t xml:space="preserve">Section </w:t>
      </w:r>
      <w:hyperlink w:anchor="sec:results">
        <w:r>
          <w:rPr>
            <w:rStyle w:val="Hyperlink"/>
          </w:rPr>
          <w:t xml:space="preserve">6</w:t>
        </w:r>
      </w:hyperlink>
      <w:r>
        <w:t xml:space="preserve"> </w:t>
      </w:r>
      <w:r>
        <w:t xml:space="preserve">report both the four-state and eight-state</w:t>
      </w:r>
      <w:r>
        <w:t xml:space="preserve"> </w:t>
      </w:r>
      <w:r>
        <w:t xml:space="preserve">variants. The eight-state variant matches the format used by the C/Go</w:t>
      </w:r>
      <w:r>
        <w:t xml:space="preserve"> </w:t>
      </w:r>
      <w:r>
        <w:t xml:space="preserve">references; the four-state variant is retained because, in V8’s</w:t>
      </w:r>
      <w:r>
        <w:t xml:space="preserve"> </w:t>
      </w:r>
      <w:r>
        <w:t xml:space="preserve">single-thread scheduler, the per-state dependency chain saturates</w:t>
      </w:r>
      <w:r>
        <w:t xml:space="preserve"> </w:t>
      </w:r>
      <w:r>
        <w:t xml:space="preserve">before eight independent chains can pay off</w:t>
      </w:r>
      <w:r>
        <w:t xml:space="preserve"> </w:t>
      </w:r>
      <w:r>
        <w:t xml:space="preserve">(Section </w:t>
      </w:r>
      <w:hyperlink w:anchor="subsec:js-state-effect">
        <w:r>
          <w:rPr>
            <w:rStyle w:val="Hyperlink"/>
          </w:rPr>
          <w:t xml:space="preserve">6.8</w:t>
        </w:r>
      </w:hyperlink>
      <w:r>
        <w:t xml:space="preserve">).</w:t>
      </w:r>
    </w:p>
    <w:bookmarkEnd w:id="49"/>
    <w:bookmarkEnd w:id="50"/>
    <w:bookmarkStart w:id="62" w:name="sec:results"/>
    <w:p>
      <w:pPr>
        <w:pStyle w:val="Heading1"/>
      </w:pPr>
      <w:r>
        <w:t xml:space="preserve">Results</w:t>
      </w:r>
    </w:p>
    <w:bookmarkStart w:id="51" w:name="compression-ratio"/>
    <w:p>
      <w:pPr>
        <w:pStyle w:val="Heading2"/>
      </w:pPr>
      <w:r>
        <w:t xml:space="preserve">Compression Ratio</w:t>
      </w:r>
    </w:p>
    <w:p>
      <w:pPr>
        <w:pStyle w:val="FirstParagraph"/>
      </w:pPr>
      <w:r>
        <w:t xml:space="preserve">Table </w:t>
      </w:r>
      <w:hyperlink w:anchor="tab:ratios">
        <w:r>
          <w:rPr>
            <w:rStyle w:val="Hyperlink"/>
          </w:rPr>
          <w:t xml:space="preserve">[tab:ratios]</w:t>
        </w:r>
      </w:hyperlink>
      <w:r>
        <w:t xml:space="preserve"> </w:t>
      </w:r>
      <w:r>
        <w:t xml:space="preserve">presents lossless compression ratios for all codec</w:t>
      </w:r>
      <w:r>
        <w:t xml:space="preserve"> </w:t>
      </w:r>
      <w:r>
        <w:t xml:space="preserve">variants across the 21-image dataset.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Image</w:t>
            </w:r>
          </w:p>
        </w:tc>
        <w:tc>
          <w:tcPr/>
          <w:p>
            <w:pPr>
              <w:pStyle w:val="Compact"/>
              <w:jc w:val="right"/>
            </w:pPr>
            <w:r>
              <w:t xml:space="preserve">Raw (MB)</w:t>
            </w:r>
          </w:p>
        </w:tc>
        <w:tc>
          <w:tcPr/>
          <w:p>
            <w:pPr>
              <w:pStyle w:val="Compact"/>
              <w:jc w:val="right"/>
            </w:pPr>
            <m:oMath>
              <m:r>
                <m:rPr>
                  <m:sty m:val="p"/>
                </m:rPr>
                <m:t>Δ</m:t>
              </m:r>
            </m:oMath>
            <w:r>
              <w:t xml:space="preserve">+Zstd-19</w:t>
            </w:r>
          </w:p>
        </w:tc>
        <w:tc>
          <w:tcPr/>
          <w:p>
            <w:pPr>
              <w:pStyle w:val="Compact"/>
              <w:jc w:val="right"/>
            </w:pPr>
            <w:r>
              <w:t xml:space="preserve">MIC</w:t>
            </w:r>
          </w:p>
        </w:tc>
        <w:tc>
          <w:tcPr/>
          <w:p>
            <w:pPr>
              <w:pStyle w:val="Compact"/>
              <w:jc w:val="right"/>
            </w:pPr>
            <w:r>
              <w:t xml:space="preserve">Wavelet</w:t>
            </w:r>
          </w:p>
        </w:tc>
        <w:tc>
          <w:tcPr/>
          <w:p>
            <w:pPr>
              <w:pStyle w:val="Compact"/>
              <w:jc w:val="right"/>
            </w:pPr>
            <w:r>
              <w:t xml:space="preserve">PICS-4</w:t>
            </w:r>
          </w:p>
        </w:tc>
        <w:tc>
          <w:tcPr/>
          <w:p>
            <w:pPr>
              <w:pStyle w:val="Compact"/>
              <w:jc w:val="right"/>
            </w:pPr>
            <w:r>
              <w:t xml:space="preserve">PICS-8</w:t>
            </w:r>
          </w:p>
        </w:tc>
        <w:tc>
          <w:tcPr/>
          <w:p>
            <w:pPr>
              <w:pStyle w:val="Compact"/>
              <w:jc w:val="right"/>
            </w:pPr>
            <w:r>
              <w:t xml:space="preserve">HTJ2K</w:t>
            </w:r>
          </w:p>
        </w:tc>
        <w:tc>
          <w:tcPr/>
          <w:p>
            <w:pPr>
              <w:pStyle w:val="Compact"/>
              <w:jc w:val="right"/>
            </w:pPr>
            <w:r>
              <w:t xml:space="preserve">JPEG-LS</w:t>
            </w:r>
          </w:p>
        </w:tc>
      </w:tr>
      <w:tr>
        <w:tc>
          <w:tcPr/>
          <w:p>
            <w:pPr>
              <w:pStyle w:val="Compact"/>
              <w:jc w:val="left"/>
            </w:pPr>
            <w:r>
              <w:t xml:space="preserve">MR</w:t>
            </w:r>
          </w:p>
        </w:tc>
        <w:tc>
          <w:tcPr/>
          <w:p>
            <w:pPr>
              <w:pStyle w:val="Compact"/>
              <w:jc w:val="right"/>
            </w:pPr>
            <w:r>
              <w:t xml:space="preserve">0.13</w:t>
            </w:r>
          </w:p>
        </w:tc>
        <w:tc>
          <w:tcPr/>
          <w:p>
            <w:pPr>
              <w:pStyle w:val="Compact"/>
              <w:jc w:val="right"/>
            </w:pPr>
            <w:r>
              <w:t xml:space="preserve">1.95</w:t>
            </w:r>
            <m:oMath>
              <m:r>
                <m:rPr>
                  <m:sty m:val="p"/>
                </m:rPr>
                <m:t>×</m:t>
              </m:r>
            </m:oMath>
          </w:p>
        </w:tc>
        <w:tc>
          <w:tcPr/>
          <w:p>
            <w:pPr>
              <w:pStyle w:val="Compact"/>
              <w:jc w:val="right"/>
            </w:pPr>
            <w:r>
              <w:t xml:space="preserve">2.35</w:t>
            </w:r>
            <m:oMath>
              <m:r>
                <m:rPr>
                  <m:sty m:val="p"/>
                </m:rPr>
                <m:t>×</m:t>
              </m:r>
            </m:oMath>
          </w:p>
        </w:tc>
        <w:tc>
          <w:tcPr/>
          <w:p>
            <w:pPr>
              <w:pStyle w:val="Compact"/>
              <w:jc w:val="right"/>
            </w:pPr>
            <w:r>
              <w:t xml:space="preserve">2.38</w:t>
            </w:r>
            <m:oMath>
              <m:r>
                <m:rPr>
                  <m:sty m:val="p"/>
                </m:rPr>
                <m:t>×</m:t>
              </m:r>
            </m:oMath>
          </w:p>
        </w:tc>
        <w:tc>
          <w:tcPr/>
          <w:p>
            <w:pPr>
              <w:pStyle w:val="Compact"/>
              <w:jc w:val="right"/>
            </w:pPr>
            <w:r>
              <w:t xml:space="preserve">2.28</w:t>
            </w:r>
            <m:oMath>
              <m:r>
                <m:rPr>
                  <m:sty m:val="p"/>
                </m:rPr>
                <m:t>×</m:t>
              </m:r>
            </m:oMath>
          </w:p>
        </w:tc>
        <w:tc>
          <w:tcPr/>
          <w:p>
            <w:pPr>
              <w:pStyle w:val="Compact"/>
              <w:jc w:val="right"/>
            </w:pPr>
            <w:r>
              <w:t xml:space="preserve">2.21</w:t>
            </w:r>
            <m:oMath>
              <m:r>
                <m:rPr>
                  <m:sty m:val="p"/>
                </m:rPr>
                <m:t>×</m:t>
              </m:r>
            </m:oMath>
          </w:p>
        </w:tc>
        <w:tc>
          <w:tcPr/>
          <w:p>
            <w:pPr>
              <w:pStyle w:val="Compact"/>
              <w:jc w:val="right"/>
            </w:pPr>
            <w:r>
              <w:t xml:space="preserve">2.38</w:t>
            </w:r>
            <m:oMath>
              <m:r>
                <m:rPr>
                  <m:sty m:val="p"/>
                </m:rPr>
                <m:t>×</m:t>
              </m:r>
            </m:oMath>
          </w:p>
        </w:tc>
        <w:tc>
          <w:tcPr/>
          <w:p>
            <w:pPr>
              <w:pStyle w:val="Compact"/>
              <w:jc w:val="right"/>
            </w:pPr>
            <w:r>
              <w:rPr>
                <w:b/>
                <w:bCs/>
              </w:rPr>
              <w:t xml:space="preserve">2.52</w:t>
            </w:r>
            <m:oMath>
              <m:r>
                <m:rPr>
                  <m:sty m:val="p"/>
                </m:rPr>
                <m:t>×</m:t>
              </m:r>
            </m:oMath>
          </w:p>
        </w:tc>
      </w:tr>
      <w:tr>
        <w:tc>
          <w:tcPr/>
          <w:p>
            <w:pPr>
              <w:pStyle w:val="Compact"/>
              <w:jc w:val="left"/>
            </w:pPr>
            <w:r>
              <w:t xml:space="preserve">CT</w:t>
            </w:r>
          </w:p>
        </w:tc>
        <w:tc>
          <w:tcPr/>
          <w:p>
            <w:pPr>
              <w:pStyle w:val="Compact"/>
              <w:jc w:val="right"/>
            </w:pPr>
            <w:r>
              <w:t xml:space="preserve">0.50</w:t>
            </w:r>
          </w:p>
        </w:tc>
        <w:tc>
          <w:tcPr/>
          <w:p>
            <w:pPr>
              <w:pStyle w:val="Compact"/>
              <w:jc w:val="right"/>
            </w:pPr>
            <w:r>
              <w:t xml:space="preserve">2.05</w:t>
            </w:r>
            <m:oMath>
              <m:r>
                <m:rPr>
                  <m:sty m:val="p"/>
                </m:rPr>
                <m:t>×</m:t>
              </m:r>
            </m:oMath>
          </w:p>
        </w:tc>
        <w:tc>
          <w:tcPr/>
          <w:p>
            <w:pPr>
              <w:pStyle w:val="Compact"/>
              <w:jc w:val="right"/>
            </w:pPr>
            <w:r>
              <w:t xml:space="preserve">2.24</w:t>
            </w:r>
            <m:oMath>
              <m:r>
                <m:rPr>
                  <m:sty m:val="p"/>
                </m:rPr>
                <m:t>×</m:t>
              </m:r>
            </m:oMath>
          </w:p>
        </w:tc>
        <w:tc>
          <w:tcPr/>
          <w:p>
            <w:pPr>
              <w:pStyle w:val="Compact"/>
              <w:jc w:val="right"/>
            </w:pPr>
            <w:r>
              <w:t xml:space="preserve">1.67</w:t>
            </w:r>
            <m:oMath>
              <m:r>
                <m:rPr>
                  <m:sty m:val="p"/>
                </m:rPr>
                <m:t>×</m:t>
              </m:r>
            </m:oMath>
          </w:p>
        </w:tc>
        <w:tc>
          <w:tcPr/>
          <w:p>
            <w:pPr>
              <w:pStyle w:val="Compact"/>
              <w:jc w:val="right"/>
            </w:pPr>
            <w:r>
              <w:t xml:space="preserve">2.15</w:t>
            </w:r>
            <m:oMath>
              <m:r>
                <m:rPr>
                  <m:sty m:val="p"/>
                </m:rPr>
                <m:t>×</m:t>
              </m:r>
            </m:oMath>
          </w:p>
        </w:tc>
        <w:tc>
          <w:tcPr/>
          <w:p>
            <w:pPr>
              <w:pStyle w:val="Compact"/>
              <w:jc w:val="right"/>
            </w:pPr>
            <w:r>
              <w:t xml:space="preserve">1.96</w:t>
            </w:r>
            <m:oMath>
              <m:r>
                <m:rPr>
                  <m:sty m:val="p"/>
                </m:rPr>
                <m:t>×</m:t>
              </m:r>
            </m:oMath>
          </w:p>
        </w:tc>
        <w:tc>
          <w:tcPr/>
          <w:p>
            <w:pPr>
              <w:pStyle w:val="Compact"/>
              <w:jc w:val="right"/>
            </w:pPr>
            <w:r>
              <w:t xml:space="preserve">1.77</w:t>
            </w:r>
            <m:oMath>
              <m:r>
                <m:rPr>
                  <m:sty m:val="p"/>
                </m:rPr>
                <m:t>×</m:t>
              </m:r>
            </m:oMath>
          </w:p>
        </w:tc>
        <w:tc>
          <w:tcPr/>
          <w:p>
            <w:pPr>
              <w:pStyle w:val="Compact"/>
              <w:jc w:val="right"/>
            </w:pPr>
            <w:r>
              <w:rPr>
                <w:b/>
                <w:bCs/>
              </w:rPr>
              <w:t xml:space="preserve">2.68</w:t>
            </w:r>
            <m:oMath>
              <m:r>
                <m:rPr>
                  <m:sty m:val="p"/>
                </m:rPr>
                <m:t>×</m:t>
              </m:r>
            </m:oMath>
          </w:p>
        </w:tc>
      </w:tr>
      <w:tr>
        <w:tc>
          <w:tcPr/>
          <w:p>
            <w:pPr>
              <w:pStyle w:val="Compact"/>
              <w:jc w:val="left"/>
            </w:pPr>
            <w:r>
              <w:t xml:space="preserve">CR</w:t>
            </w:r>
          </w:p>
        </w:tc>
        <w:tc>
          <w:tcPr/>
          <w:p>
            <w:pPr>
              <w:pStyle w:val="Compact"/>
              <w:jc w:val="right"/>
            </w:pPr>
            <w:r>
              <w:t xml:space="preserve">7.18</w:t>
            </w:r>
          </w:p>
        </w:tc>
        <w:tc>
          <w:tcPr/>
          <w:p>
            <w:pPr>
              <w:pStyle w:val="Compact"/>
              <w:jc w:val="right"/>
            </w:pPr>
            <w:r>
              <w:t xml:space="preserve">3.24</w:t>
            </w:r>
            <m:oMath>
              <m:r>
                <m:rPr>
                  <m:sty m:val="p"/>
                </m:rPr>
                <m:t>×</m:t>
              </m:r>
            </m:oMath>
          </w:p>
        </w:tc>
        <w:tc>
          <w:tcPr/>
          <w:p>
            <w:pPr>
              <w:pStyle w:val="Compact"/>
              <w:jc w:val="right"/>
            </w:pPr>
            <w:r>
              <w:t xml:space="preserve">3.69</w:t>
            </w:r>
            <m:oMath>
              <m:r>
                <m:rPr>
                  <m:sty m:val="p"/>
                </m:rPr>
                <m:t>×</m:t>
              </m:r>
            </m:oMath>
          </w:p>
        </w:tc>
        <w:tc>
          <w:tcPr/>
          <w:p>
            <w:pPr>
              <w:pStyle w:val="Compact"/>
              <w:jc w:val="right"/>
            </w:pPr>
            <w:r>
              <w:t xml:space="preserve">3.81</w:t>
            </w:r>
            <m:oMath>
              <m:r>
                <m:rPr>
                  <m:sty m:val="p"/>
                </m:rPr>
                <m:t>×</m:t>
              </m:r>
            </m:oMath>
          </w:p>
        </w:tc>
        <w:tc>
          <w:tcPr/>
          <w:p>
            <w:pPr>
              <w:pStyle w:val="Compact"/>
              <w:jc w:val="right"/>
            </w:pPr>
            <w:r>
              <w:t xml:space="preserve">3.70</w:t>
            </w:r>
            <m:oMath>
              <m:r>
                <m:rPr>
                  <m:sty m:val="p"/>
                </m:rPr>
                <m:t>×</m:t>
              </m:r>
            </m:oMath>
          </w:p>
        </w:tc>
        <w:tc>
          <w:tcPr/>
          <w:p>
            <w:pPr>
              <w:pStyle w:val="Compact"/>
              <w:jc w:val="right"/>
            </w:pPr>
            <w:r>
              <w:t xml:space="preserve">3.71</w:t>
            </w:r>
            <m:oMath>
              <m:r>
                <m:rPr>
                  <m:sty m:val="p"/>
                </m:rPr>
                <m:t>×</m:t>
              </m:r>
            </m:oMath>
          </w:p>
        </w:tc>
        <w:tc>
          <w:tcPr/>
          <w:p>
            <w:pPr>
              <w:pStyle w:val="Compact"/>
              <w:jc w:val="right"/>
            </w:pPr>
            <w:r>
              <w:t xml:space="preserve">3.77</w:t>
            </w:r>
            <m:oMath>
              <m:r>
                <m:rPr>
                  <m:sty m:val="p"/>
                </m:rPr>
                <m:t>×</m:t>
              </m:r>
            </m:oMath>
          </w:p>
        </w:tc>
        <w:tc>
          <w:tcPr/>
          <w:p>
            <w:pPr>
              <w:pStyle w:val="Compact"/>
              <w:jc w:val="right"/>
            </w:pPr>
            <w:r>
              <w:rPr>
                <w:b/>
                <w:bCs/>
              </w:rPr>
              <w:t xml:space="preserve">3.96</w:t>
            </w:r>
            <m:oMath>
              <m:r>
                <m:rPr>
                  <m:sty m:val="p"/>
                </m:rPr>
                <m:t>×</m:t>
              </m:r>
            </m:oMath>
          </w:p>
        </w:tc>
      </w:tr>
      <w:tr>
        <w:tc>
          <w:tcPr/>
          <w:p>
            <w:pPr>
              <w:pStyle w:val="Compact"/>
              <w:jc w:val="left"/>
            </w:pPr>
            <w:r>
              <w:t xml:space="preserve">XR</w:t>
            </w:r>
          </w:p>
        </w:tc>
        <w:tc>
          <w:tcPr/>
          <w:p>
            <w:pPr>
              <w:pStyle w:val="Compact"/>
              <w:jc w:val="right"/>
            </w:pPr>
            <w:r>
              <w:t xml:space="preserve">10.1</w:t>
            </w:r>
          </w:p>
        </w:tc>
        <w:tc>
          <w:tcPr/>
          <w:p>
            <w:pPr>
              <w:pStyle w:val="Compact"/>
              <w:jc w:val="right"/>
            </w:pPr>
            <w:r>
              <w:t xml:space="preserve">1.43</w:t>
            </w:r>
            <m:oMath>
              <m:r>
                <m:rPr>
                  <m:sty m:val="p"/>
                </m:rPr>
                <m:t>×</m:t>
              </m:r>
            </m:oMath>
          </w:p>
        </w:tc>
        <w:tc>
          <w:tcPr/>
          <w:p>
            <w:pPr>
              <w:pStyle w:val="Compact"/>
              <w:jc w:val="right"/>
            </w:pPr>
            <w:r>
              <w:t xml:space="preserve">1.74</w:t>
            </w:r>
            <m:oMath>
              <m:r>
                <m:rPr>
                  <m:sty m:val="p"/>
                </m:rPr>
                <m:t>×</m:t>
              </m:r>
            </m:oMath>
          </w:p>
        </w:tc>
        <w:tc>
          <w:tcPr/>
          <w:p>
            <w:pPr>
              <w:pStyle w:val="Compact"/>
              <w:jc w:val="right"/>
            </w:pPr>
            <w:r>
              <w:rPr>
                <w:b/>
                <w:bCs/>
              </w:rPr>
              <w:t xml:space="preserve">1.76</w:t>
            </w:r>
            <m:oMath>
              <m:r>
                <m:rPr>
                  <m:sty m:val="p"/>
                </m:rPr>
                <m:t>×</m:t>
              </m:r>
            </m:oMath>
          </w:p>
        </w:tc>
        <w:tc>
          <w:tcPr/>
          <w:p>
            <w:pPr>
              <w:pStyle w:val="Compact"/>
              <w:jc w:val="right"/>
            </w:pPr>
            <w:r>
              <w:t xml:space="preserve">1.75</w:t>
            </w:r>
            <m:oMath>
              <m:r>
                <m:rPr>
                  <m:sty m:val="p"/>
                </m:rPr>
                <m:t>×</m:t>
              </m:r>
            </m:oMath>
          </w:p>
        </w:tc>
        <w:tc>
          <w:tcPr/>
          <w:p>
            <w:pPr>
              <w:pStyle w:val="Compact"/>
              <w:jc w:val="right"/>
            </w:pPr>
            <w:r>
              <w:rPr>
                <w:b/>
                <w:bCs/>
              </w:rPr>
              <w:t xml:space="preserve">1.76</w:t>
            </w:r>
            <m:oMath>
              <m:r>
                <m:rPr>
                  <m:sty m:val="p"/>
                </m:rPr>
                <m:t>×</m:t>
              </m:r>
            </m:oMath>
          </w:p>
        </w:tc>
        <w:tc>
          <w:tcPr/>
          <w:p>
            <w:pPr>
              <w:pStyle w:val="Compact"/>
              <w:jc w:val="right"/>
            </w:pPr>
            <w:r>
              <w:t xml:space="preserve">1.67</w:t>
            </w:r>
            <m:oMath>
              <m:r>
                <m:rPr>
                  <m:sty m:val="p"/>
                </m:rPr>
                <m:t>×</m:t>
              </m:r>
            </m:oMath>
          </w:p>
        </w:tc>
        <w:tc>
          <w:tcPr/>
          <w:p>
            <w:pPr>
              <w:pStyle w:val="Compact"/>
              <w:jc w:val="right"/>
            </w:pPr>
            <w:r>
              <w:rPr>
                <w:b/>
                <w:bCs/>
              </w:rPr>
              <w:t xml:space="preserve">1.76</w:t>
            </w:r>
            <m:oMath>
              <m:r>
                <m:rPr>
                  <m:sty m:val="p"/>
                </m:rPr>
                <m:t>×</m:t>
              </m:r>
            </m:oMath>
          </w:p>
        </w:tc>
      </w:tr>
      <w:tr>
        <w:tc>
          <w:tcPr/>
          <w:p>
            <w:pPr>
              <w:pStyle w:val="Compact"/>
              <w:jc w:val="left"/>
            </w:pPr>
            <w:r>
              <w:t xml:space="preserve">MG1</w:t>
            </w:r>
          </w:p>
        </w:tc>
        <w:tc>
          <w:tcPr/>
          <w:p>
            <w:pPr>
              <w:pStyle w:val="Compact"/>
              <w:jc w:val="right"/>
            </w:pPr>
            <w:r>
              <w:t xml:space="preserve">9.35</w:t>
            </w:r>
          </w:p>
        </w:tc>
        <w:tc>
          <w:tcPr/>
          <w:p>
            <w:pPr>
              <w:pStyle w:val="Compact"/>
              <w:jc w:val="right"/>
            </w:pPr>
            <w:r>
              <w:t xml:space="preserve">7.20</w:t>
            </w:r>
            <m:oMath>
              <m:r>
                <m:rPr>
                  <m:sty m:val="p"/>
                </m:rPr>
                <m:t>×</m:t>
              </m:r>
            </m:oMath>
          </w:p>
        </w:tc>
        <w:tc>
          <w:tcPr/>
          <w:p>
            <w:pPr>
              <w:pStyle w:val="Compact"/>
              <w:jc w:val="right"/>
            </w:pPr>
            <w:r>
              <w:t xml:space="preserve">8.79</w:t>
            </w:r>
            <m:oMath>
              <m:r>
                <m:rPr>
                  <m:sty m:val="p"/>
                </m:rPr>
                <m:t>×</m:t>
              </m:r>
            </m:oMath>
          </w:p>
        </w:tc>
        <w:tc>
          <w:tcPr/>
          <w:p>
            <w:pPr>
              <w:pStyle w:val="Compact"/>
              <w:jc w:val="right"/>
            </w:pPr>
            <w:r>
              <w:t xml:space="preserve">8.67</w:t>
            </w:r>
            <m:oMath>
              <m:r>
                <m:rPr>
                  <m:sty m:val="p"/>
                </m:rPr>
                <m:t>×</m:t>
              </m:r>
            </m:oMath>
          </w:p>
        </w:tc>
        <w:tc>
          <w:tcPr/>
          <w:p>
            <w:pPr>
              <w:pStyle w:val="Compact"/>
              <w:jc w:val="right"/>
            </w:pPr>
            <w:r>
              <w:t xml:space="preserve">8.84</w:t>
            </w:r>
            <m:oMath>
              <m:r>
                <m:rPr>
                  <m:sty m:val="p"/>
                </m:rPr>
                <m:t>×</m:t>
              </m:r>
            </m:oMath>
          </w:p>
        </w:tc>
        <w:tc>
          <w:tcPr/>
          <w:p>
            <w:pPr>
              <w:pStyle w:val="Compact"/>
              <w:jc w:val="right"/>
            </w:pPr>
            <w:r>
              <w:t xml:space="preserve">8.87</w:t>
            </w:r>
            <m:oMath>
              <m:r>
                <m:rPr>
                  <m:sty m:val="p"/>
                </m:rPr>
                <m:t>×</m:t>
              </m:r>
            </m:oMath>
          </w:p>
        </w:tc>
        <w:tc>
          <w:tcPr/>
          <w:p>
            <w:pPr>
              <w:pStyle w:val="Compact"/>
              <w:jc w:val="right"/>
            </w:pPr>
            <w:r>
              <w:t xml:space="preserve">8.25</w:t>
            </w:r>
            <m:oMath>
              <m:r>
                <m:rPr>
                  <m:sty m:val="p"/>
                </m:rPr>
                <m:t>×</m:t>
              </m:r>
            </m:oMath>
          </w:p>
        </w:tc>
        <w:tc>
          <w:tcPr/>
          <w:p>
            <w:pPr>
              <w:pStyle w:val="Compact"/>
              <w:jc w:val="right"/>
            </w:pPr>
            <w:r>
              <w:rPr>
                <w:b/>
                <w:bCs/>
              </w:rPr>
              <w:t xml:space="preserve">8.91</w:t>
            </w:r>
            <m:oMath>
              <m:r>
                <m:rPr>
                  <m:sty m:val="p"/>
                </m:rPr>
                <m:t>×</m:t>
              </m:r>
            </m:oMath>
          </w:p>
        </w:tc>
      </w:tr>
      <w:tr>
        <w:tc>
          <w:tcPr/>
          <w:p>
            <w:pPr>
              <w:pStyle w:val="Compact"/>
              <w:jc w:val="left"/>
            </w:pPr>
            <w:r>
              <w:t xml:space="preserve">MG2</w:t>
            </w:r>
          </w:p>
        </w:tc>
        <w:tc>
          <w:tcPr/>
          <w:p>
            <w:pPr>
              <w:pStyle w:val="Compact"/>
              <w:jc w:val="right"/>
            </w:pPr>
            <w:r>
              <w:t xml:space="preserve">9.35</w:t>
            </w:r>
          </w:p>
        </w:tc>
        <w:tc>
          <w:tcPr/>
          <w:p>
            <w:pPr>
              <w:pStyle w:val="Compact"/>
              <w:jc w:val="right"/>
            </w:pPr>
            <w:r>
              <w:t xml:space="preserve">7.21</w:t>
            </w:r>
            <m:oMath>
              <m:r>
                <m:rPr>
                  <m:sty m:val="p"/>
                </m:rPr>
                <m:t>×</m:t>
              </m:r>
            </m:oMath>
          </w:p>
        </w:tc>
        <w:tc>
          <w:tcPr/>
          <w:p>
            <w:pPr>
              <w:pStyle w:val="Compact"/>
              <w:jc w:val="right"/>
            </w:pPr>
            <w:r>
              <w:t xml:space="preserve">8.77</w:t>
            </w:r>
            <m:oMath>
              <m:r>
                <m:rPr>
                  <m:sty m:val="p"/>
                </m:rPr>
                <m:t>×</m:t>
              </m:r>
            </m:oMath>
          </w:p>
        </w:tc>
        <w:tc>
          <w:tcPr/>
          <w:p>
            <w:pPr>
              <w:pStyle w:val="Compact"/>
              <w:jc w:val="right"/>
            </w:pPr>
            <w:r>
              <w:t xml:space="preserve">8.65</w:t>
            </w:r>
            <m:oMath>
              <m:r>
                <m:rPr>
                  <m:sty m:val="p"/>
                </m:rPr>
                <m:t>×</m:t>
              </m:r>
            </m:oMath>
          </w:p>
        </w:tc>
        <w:tc>
          <w:tcPr/>
          <w:p>
            <w:pPr>
              <w:pStyle w:val="Compact"/>
              <w:jc w:val="right"/>
            </w:pPr>
            <w:r>
              <w:t xml:space="preserve">8.83</w:t>
            </w:r>
            <m:oMath>
              <m:r>
                <m:rPr>
                  <m:sty m:val="p"/>
                </m:rPr>
                <m:t>×</m:t>
              </m:r>
            </m:oMath>
          </w:p>
        </w:tc>
        <w:tc>
          <w:tcPr/>
          <w:p>
            <w:pPr>
              <w:pStyle w:val="Compact"/>
              <w:jc w:val="right"/>
            </w:pPr>
            <w:r>
              <w:t xml:space="preserve">8.85</w:t>
            </w:r>
            <m:oMath>
              <m:r>
                <m:rPr>
                  <m:sty m:val="p"/>
                </m:rPr>
                <m:t>×</m:t>
              </m:r>
            </m:oMath>
          </w:p>
        </w:tc>
        <w:tc>
          <w:tcPr/>
          <w:p>
            <w:pPr>
              <w:pStyle w:val="Compact"/>
              <w:jc w:val="right"/>
            </w:pPr>
            <w:r>
              <w:t xml:space="preserve">8.24</w:t>
            </w:r>
            <m:oMath>
              <m:r>
                <m:rPr>
                  <m:sty m:val="p"/>
                </m:rPr>
                <m:t>×</m:t>
              </m:r>
            </m:oMath>
          </w:p>
        </w:tc>
        <w:tc>
          <w:tcPr/>
          <w:p>
            <w:pPr>
              <w:pStyle w:val="Compact"/>
              <w:jc w:val="right"/>
            </w:pPr>
            <w:r>
              <w:rPr>
                <w:b/>
                <w:bCs/>
              </w:rPr>
              <w:t xml:space="preserve">8.90</w:t>
            </w:r>
            <m:oMath>
              <m:r>
                <m:rPr>
                  <m:sty m:val="p"/>
                </m:rPr>
                <m:t>×</m:t>
              </m:r>
            </m:oMath>
          </w:p>
        </w:tc>
      </w:tr>
      <w:tr>
        <w:tc>
          <w:tcPr/>
          <w:p>
            <w:pPr>
              <w:pStyle w:val="Compact"/>
              <w:jc w:val="left"/>
            </w:pPr>
            <w:r>
              <w:t xml:space="preserve">MG3</w:t>
            </w:r>
          </w:p>
        </w:tc>
        <w:tc>
          <w:tcPr/>
          <w:p>
            <w:pPr>
              <w:pStyle w:val="Compact"/>
              <w:jc w:val="right"/>
            </w:pPr>
            <w:r>
              <w:t xml:space="preserve">27.3</w:t>
            </w:r>
          </w:p>
        </w:tc>
        <w:tc>
          <w:tcPr/>
          <w:p>
            <w:pPr>
              <w:pStyle w:val="Compact"/>
              <w:jc w:val="right"/>
            </w:pPr>
            <w:r>
              <w:t xml:space="preserve">2.04</w:t>
            </w:r>
            <m:oMath>
              <m:r>
                <m:rPr>
                  <m:sty m:val="p"/>
                </m:rPr>
                <m:t>×</m:t>
              </m:r>
            </m:oMath>
          </w:p>
        </w:tc>
        <w:tc>
          <w:tcPr/>
          <w:p>
            <w:pPr>
              <w:pStyle w:val="Compact"/>
              <w:jc w:val="right"/>
            </w:pPr>
            <w:r>
              <w:t xml:space="preserve">2.24</w:t>
            </w:r>
            <m:oMath>
              <m:r>
                <m:rPr>
                  <m:sty m:val="p"/>
                </m:rPr>
                <m:t>×</m:t>
              </m:r>
            </m:oMath>
          </w:p>
        </w:tc>
        <w:tc>
          <w:tcPr/>
          <w:p>
            <w:pPr>
              <w:pStyle w:val="Compact"/>
              <w:jc w:val="right"/>
            </w:pPr>
            <w:r>
              <w:t xml:space="preserve">2.32</w:t>
            </w:r>
            <m:oMath>
              <m:r>
                <m:rPr>
                  <m:sty m:val="p"/>
                </m:rPr>
                <m:t>×</m:t>
              </m:r>
            </m:oMath>
          </w:p>
        </w:tc>
        <w:tc>
          <w:tcPr/>
          <w:p>
            <w:pPr>
              <w:pStyle w:val="Compact"/>
              <w:jc w:val="right"/>
            </w:pPr>
            <w:r>
              <w:t xml:space="preserve">2.31</w:t>
            </w:r>
            <m:oMath>
              <m:r>
                <m:rPr>
                  <m:sty m:val="p"/>
                </m:rPr>
                <m:t>×</m:t>
              </m:r>
            </m:oMath>
          </w:p>
        </w:tc>
        <w:tc>
          <w:tcPr/>
          <w:p>
            <w:pPr>
              <w:pStyle w:val="Compact"/>
              <w:jc w:val="right"/>
            </w:pPr>
            <w:r>
              <w:t xml:space="preserve">2.34</w:t>
            </w:r>
            <m:oMath>
              <m:r>
                <m:rPr>
                  <m:sty m:val="p"/>
                </m:rPr>
                <m:t>×</m:t>
              </m:r>
            </m:oMath>
          </w:p>
        </w:tc>
        <w:tc>
          <w:tcPr/>
          <w:p>
            <w:pPr>
              <w:pStyle w:val="Compact"/>
              <w:jc w:val="right"/>
            </w:pPr>
            <w:r>
              <w:t xml:space="preserve">2.22</w:t>
            </w:r>
            <m:oMath>
              <m:r>
                <m:rPr>
                  <m:sty m:val="p"/>
                </m:rPr>
                <m:t>×</m:t>
              </m:r>
            </m:oMath>
          </w:p>
        </w:tc>
        <w:tc>
          <w:tcPr/>
          <w:p>
            <w:pPr>
              <w:pStyle w:val="Compact"/>
              <w:jc w:val="right"/>
            </w:pPr>
            <w:r>
              <w:rPr>
                <w:b/>
                <w:bCs/>
              </w:rPr>
              <w:t xml:space="preserve">2.38</w:t>
            </w:r>
            <m:oMath>
              <m:r>
                <m:rPr>
                  <m:sty m:val="p"/>
                </m:rPr>
                <m:t>×</m:t>
              </m:r>
            </m:oMath>
          </w:p>
        </w:tc>
      </w:tr>
      <w:tr>
        <w:tc>
          <w:tcPr/>
          <w:p>
            <w:pPr>
              <w:pStyle w:val="Compact"/>
              <w:jc w:val="left"/>
            </w:pPr>
            <w:r>
              <w:t xml:space="preserve">MG4</w:t>
            </w:r>
          </w:p>
        </w:tc>
        <w:tc>
          <w:tcPr/>
          <w:p>
            <w:pPr>
              <w:pStyle w:val="Compact"/>
              <w:jc w:val="right"/>
            </w:pPr>
            <w:r>
              <w:t xml:space="preserve">26.0</w:t>
            </w:r>
          </w:p>
        </w:tc>
        <w:tc>
          <w:tcPr/>
          <w:p>
            <w:pPr>
              <w:pStyle w:val="Compact"/>
              <w:jc w:val="right"/>
            </w:pPr>
            <w:r>
              <w:t xml:space="preserve">3.10</w:t>
            </w:r>
            <m:oMath>
              <m:r>
                <m:rPr>
                  <m:sty m:val="p"/>
                </m:rPr>
                <m:t>×</m:t>
              </m:r>
            </m:oMath>
          </w:p>
        </w:tc>
        <w:tc>
          <w:tcPr/>
          <w:p>
            <w:pPr>
              <w:pStyle w:val="Compact"/>
              <w:jc w:val="right"/>
            </w:pPr>
            <w:r>
              <w:t xml:space="preserve">3.47</w:t>
            </w:r>
            <m:oMath>
              <m:r>
                <m:rPr>
                  <m:sty m:val="p"/>
                </m:rPr>
                <m:t>×</m:t>
              </m:r>
            </m:oMath>
          </w:p>
        </w:tc>
        <w:tc>
          <w:tcPr/>
          <w:p>
            <w:pPr>
              <w:pStyle w:val="Compact"/>
              <w:jc w:val="right"/>
            </w:pPr>
            <w:r>
              <w:t xml:space="preserve">3.59</w:t>
            </w:r>
            <m:oMath>
              <m:r>
                <m:rPr>
                  <m:sty m:val="p"/>
                </m:rPr>
                <m:t>×</m:t>
              </m:r>
            </m:oMath>
          </w:p>
        </w:tc>
        <w:tc>
          <w:tcPr/>
          <w:p>
            <w:pPr>
              <w:pStyle w:val="Compact"/>
              <w:jc w:val="right"/>
            </w:pPr>
            <w:r>
              <w:t xml:space="preserve">3.59</w:t>
            </w:r>
            <m:oMath>
              <m:r>
                <m:rPr>
                  <m:sty m:val="p"/>
                </m:rPr>
                <m:t>×</m:t>
              </m:r>
            </m:oMath>
          </w:p>
        </w:tc>
        <w:tc>
          <w:tcPr/>
          <w:p>
            <w:pPr>
              <w:pStyle w:val="Compact"/>
              <w:jc w:val="right"/>
            </w:pPr>
            <w:r>
              <w:t xml:space="preserve">3.62</w:t>
            </w:r>
            <m:oMath>
              <m:r>
                <m:rPr>
                  <m:sty m:val="p"/>
                </m:rPr>
                <m:t>×</m:t>
              </m:r>
            </m:oMath>
          </w:p>
        </w:tc>
        <w:tc>
          <w:tcPr/>
          <w:p>
            <w:pPr>
              <w:pStyle w:val="Compact"/>
              <w:jc w:val="right"/>
            </w:pPr>
            <w:r>
              <w:t xml:space="preserve">3.51</w:t>
            </w:r>
            <m:oMath>
              <m:r>
                <m:rPr>
                  <m:sty m:val="p"/>
                </m:rPr>
                <m:t>×</m:t>
              </m:r>
            </m:oMath>
          </w:p>
        </w:tc>
        <w:tc>
          <w:tcPr/>
          <w:p>
            <w:pPr>
              <w:pStyle w:val="Compact"/>
              <w:jc w:val="right"/>
            </w:pPr>
            <w:r>
              <w:rPr>
                <w:b/>
                <w:bCs/>
              </w:rPr>
              <w:t xml:space="preserve">3.71</w:t>
            </w:r>
            <m:oMath>
              <m:r>
                <m:rPr>
                  <m:sty m:val="p"/>
                </m:rPr>
                <m:t>×</m:t>
              </m:r>
            </m:oMath>
          </w:p>
        </w:tc>
      </w:tr>
      <w:tr>
        <w:tc>
          <w:tcPr/>
          <w:p>
            <w:pPr>
              <w:pStyle w:val="Compact"/>
              <w:jc w:val="left"/>
            </w:pPr>
            <w:r>
              <w:t xml:space="preserve">CT1</w:t>
            </w:r>
          </w:p>
        </w:tc>
        <w:tc>
          <w:tcPr/>
          <w:p>
            <w:pPr>
              <w:pStyle w:val="Compact"/>
              <w:jc w:val="right"/>
            </w:pPr>
            <w:r>
              <w:t xml:space="preserve">0.50</w:t>
            </w:r>
          </w:p>
        </w:tc>
        <w:tc>
          <w:tcPr/>
          <w:p>
            <w:pPr>
              <w:pStyle w:val="Compact"/>
              <w:jc w:val="right"/>
            </w:pPr>
            <w:r>
              <w:t xml:space="preserve">2.47</w:t>
            </w:r>
            <m:oMath>
              <m:r>
                <m:rPr>
                  <m:sty m:val="p"/>
                </m:rPr>
                <m:t>×</m:t>
              </m:r>
            </m:oMath>
          </w:p>
        </w:tc>
        <w:tc>
          <w:tcPr/>
          <w:p>
            <w:pPr>
              <w:pStyle w:val="Compact"/>
              <w:jc w:val="right"/>
            </w:pPr>
            <w:r>
              <w:t xml:space="preserve">2.79</w:t>
            </w:r>
            <m:oMath>
              <m:r>
                <m:rPr>
                  <m:sty m:val="p"/>
                </m:rPr>
                <m:t>×</m:t>
              </m:r>
            </m:oMath>
          </w:p>
        </w:tc>
        <w:tc>
          <w:tcPr/>
          <w:p>
            <w:pPr>
              <w:pStyle w:val="Compact"/>
              <w:jc w:val="right"/>
            </w:pPr>
            <w:r>
              <w:t xml:space="preserve">2.49</w:t>
            </w:r>
            <m:oMath>
              <m:r>
                <m:rPr>
                  <m:sty m:val="p"/>
                </m:rPr>
                <m:t>×</m:t>
              </m:r>
            </m:oMath>
          </w:p>
        </w:tc>
        <w:tc>
          <w:tcPr/>
          <w:p>
            <w:pPr>
              <w:pStyle w:val="Compact"/>
              <w:jc w:val="right"/>
            </w:pPr>
            <w:r>
              <w:t xml:space="preserve">2.54</w:t>
            </w:r>
            <m:oMath>
              <m:r>
                <m:rPr>
                  <m:sty m:val="p"/>
                </m:rPr>
                <m:t>×</m:t>
              </m:r>
            </m:oMath>
          </w:p>
        </w:tc>
        <w:tc>
          <w:tcPr/>
          <w:p>
            <w:pPr>
              <w:pStyle w:val="Compact"/>
              <w:jc w:val="right"/>
            </w:pPr>
            <w:r>
              <w:t xml:space="preserve">2.29</w:t>
            </w:r>
            <m:oMath>
              <m:r>
                <m:rPr>
                  <m:sty m:val="p"/>
                </m:rPr>
                <m:t>×</m:t>
              </m:r>
            </m:oMath>
          </w:p>
        </w:tc>
        <w:tc>
          <w:tcPr/>
          <w:p>
            <w:pPr>
              <w:pStyle w:val="Compact"/>
              <w:jc w:val="right"/>
            </w:pPr>
            <w:r>
              <w:t xml:space="preserve">2.70</w:t>
            </w:r>
            <m:oMath>
              <m:r>
                <m:rPr>
                  <m:sty m:val="p"/>
                </m:rPr>
                <m:t>×</m:t>
              </m:r>
            </m:oMath>
          </w:p>
        </w:tc>
        <w:tc>
          <w:tcPr/>
          <w:p>
            <w:pPr>
              <w:pStyle w:val="Compact"/>
              <w:jc w:val="right"/>
            </w:pPr>
            <w:r>
              <w:rPr>
                <w:b/>
                <w:bCs/>
              </w:rPr>
              <w:t xml:space="preserve">3.19</w:t>
            </w:r>
            <m:oMath>
              <m:r>
                <m:rPr>
                  <m:sty m:val="p"/>
                </m:rPr>
                <m:t>×</m:t>
              </m:r>
            </m:oMath>
          </w:p>
        </w:tc>
      </w:tr>
      <w:tr>
        <w:tc>
          <w:tcPr/>
          <w:p>
            <w:pPr>
              <w:pStyle w:val="Compact"/>
              <w:jc w:val="left"/>
            </w:pPr>
            <w:r>
              <w:t xml:space="preserve">CT2</w:t>
            </w:r>
          </w:p>
        </w:tc>
        <w:tc>
          <w:tcPr/>
          <w:p>
            <w:pPr>
              <w:pStyle w:val="Compact"/>
              <w:jc w:val="right"/>
            </w:pPr>
            <w:r>
              <w:t xml:space="preserve">0.50</w:t>
            </w:r>
          </w:p>
        </w:tc>
        <w:tc>
          <w:tcPr/>
          <w:p>
            <w:pPr>
              <w:pStyle w:val="Compact"/>
              <w:jc w:val="right"/>
            </w:pPr>
            <w:r>
              <w:t xml:space="preserve">3.24</w:t>
            </w:r>
            <m:oMath>
              <m:r>
                <m:rPr>
                  <m:sty m:val="p"/>
                </m:rPr>
                <m:t>×</m:t>
              </m:r>
            </m:oMath>
          </w:p>
        </w:tc>
        <w:tc>
          <w:tcPr/>
          <w:p>
            <w:pPr>
              <w:pStyle w:val="Compact"/>
              <w:jc w:val="right"/>
            </w:pPr>
            <w:r>
              <w:t xml:space="preserve">3.49</w:t>
            </w:r>
            <m:oMath>
              <m:r>
                <m:rPr>
                  <m:sty m:val="p"/>
                </m:rPr>
                <m:t>×</m:t>
              </m:r>
            </m:oMath>
          </w:p>
        </w:tc>
        <w:tc>
          <w:tcPr/>
          <w:p>
            <w:pPr>
              <w:pStyle w:val="Compact"/>
              <w:jc w:val="right"/>
            </w:pPr>
            <w:r>
              <w:t xml:space="preserve">2.87</w:t>
            </w:r>
            <m:oMath>
              <m:r>
                <m:rPr>
                  <m:sty m:val="p"/>
                </m:rPr>
                <m:t>×</m:t>
              </m:r>
            </m:oMath>
          </w:p>
        </w:tc>
        <w:tc>
          <w:tcPr/>
          <w:p>
            <w:pPr>
              <w:pStyle w:val="Compact"/>
              <w:jc w:val="right"/>
            </w:pPr>
            <w:r>
              <w:t xml:space="preserve">3.11</w:t>
            </w:r>
            <m:oMath>
              <m:r>
                <m:rPr>
                  <m:sty m:val="p"/>
                </m:rPr>
                <m:t>×</m:t>
              </m:r>
            </m:oMath>
          </w:p>
        </w:tc>
        <w:tc>
          <w:tcPr/>
          <w:p>
            <w:pPr>
              <w:pStyle w:val="Compact"/>
              <w:jc w:val="right"/>
            </w:pPr>
            <w:r>
              <w:t xml:space="preserve">2.72</w:t>
            </w:r>
            <m:oMath>
              <m:r>
                <m:rPr>
                  <m:sty m:val="p"/>
                </m:rPr>
                <m:t>×</m:t>
              </m:r>
            </m:oMath>
          </w:p>
        </w:tc>
        <w:tc>
          <w:tcPr/>
          <w:p>
            <w:pPr>
              <w:pStyle w:val="Compact"/>
              <w:jc w:val="right"/>
            </w:pPr>
            <w:r>
              <w:t xml:space="preserve">3.29</w:t>
            </w:r>
            <m:oMath>
              <m:r>
                <m:rPr>
                  <m:sty m:val="p"/>
                </m:rPr>
                <m:t>×</m:t>
              </m:r>
            </m:oMath>
          </w:p>
        </w:tc>
        <w:tc>
          <w:tcPr/>
          <w:p>
            <w:pPr>
              <w:pStyle w:val="Compact"/>
              <w:jc w:val="right"/>
            </w:pPr>
            <w:r>
              <w:rPr>
                <w:b/>
                <w:bCs/>
              </w:rPr>
              <w:t xml:space="preserve">4.54</w:t>
            </w:r>
            <m:oMath>
              <m:r>
                <m:rPr>
                  <m:sty m:val="p"/>
                </m:rPr>
                <m:t>×</m:t>
              </m:r>
            </m:oMath>
          </w:p>
        </w:tc>
      </w:tr>
      <w:tr>
        <w:tc>
          <w:tcPr/>
          <w:p>
            <w:pPr>
              <w:pStyle w:val="Compact"/>
              <w:jc w:val="left"/>
            </w:pPr>
            <w:r>
              <w:t xml:space="preserve">MG-N</w:t>
            </w:r>
          </w:p>
        </w:tc>
        <w:tc>
          <w:tcPr/>
          <w:p>
            <w:pPr>
              <w:pStyle w:val="Compact"/>
              <w:jc w:val="right"/>
            </w:pPr>
            <w:r>
              <w:t xml:space="preserve">27.3</w:t>
            </w:r>
          </w:p>
        </w:tc>
        <w:tc>
          <w:tcPr/>
          <w:p>
            <w:pPr>
              <w:pStyle w:val="Compact"/>
              <w:jc w:val="right"/>
            </w:pPr>
            <w:r>
              <w:t xml:space="preserve">2.04</w:t>
            </w:r>
            <m:oMath>
              <m:r>
                <m:rPr>
                  <m:sty m:val="p"/>
                </m:rPr>
                <m:t>×</m:t>
              </m:r>
            </m:oMath>
          </w:p>
        </w:tc>
        <w:tc>
          <w:tcPr/>
          <w:p>
            <w:pPr>
              <w:pStyle w:val="Compact"/>
              <w:jc w:val="right"/>
            </w:pPr>
            <w:r>
              <w:t xml:space="preserve">2.24</w:t>
            </w:r>
            <m:oMath>
              <m:r>
                <m:rPr>
                  <m:sty m:val="p"/>
                </m:rPr>
                <m:t>×</m:t>
              </m:r>
            </m:oMath>
          </w:p>
        </w:tc>
        <w:tc>
          <w:tcPr/>
          <w:p>
            <w:pPr>
              <w:pStyle w:val="Compact"/>
              <w:jc w:val="right"/>
            </w:pPr>
            <w:r>
              <w:t xml:space="preserve">2.32</w:t>
            </w:r>
            <m:oMath>
              <m:r>
                <m:rPr>
                  <m:sty m:val="p"/>
                </m:rPr>
                <m:t>×</m:t>
              </m:r>
            </m:oMath>
          </w:p>
        </w:tc>
        <w:tc>
          <w:tcPr/>
          <w:p>
            <w:pPr>
              <w:pStyle w:val="Compact"/>
              <w:jc w:val="right"/>
            </w:pPr>
            <w:r>
              <w:t xml:space="preserve">2.31</w:t>
            </w:r>
            <m:oMath>
              <m:r>
                <m:rPr>
                  <m:sty m:val="p"/>
                </m:rPr>
                <m:t>×</m:t>
              </m:r>
            </m:oMath>
          </w:p>
        </w:tc>
        <w:tc>
          <w:tcPr/>
          <w:p>
            <w:pPr>
              <w:pStyle w:val="Compact"/>
              <w:jc w:val="right"/>
            </w:pPr>
            <w:r>
              <w:t xml:space="preserve">2.34</w:t>
            </w:r>
            <m:oMath>
              <m:r>
                <m:rPr>
                  <m:sty m:val="p"/>
                </m:rPr>
                <m:t>×</m:t>
              </m:r>
            </m:oMath>
          </w:p>
        </w:tc>
        <w:tc>
          <w:tcPr/>
          <w:p>
            <w:pPr>
              <w:pStyle w:val="Compact"/>
              <w:jc w:val="right"/>
            </w:pPr>
            <w:r>
              <w:t xml:space="preserve">2.23</w:t>
            </w:r>
            <m:oMath>
              <m:r>
                <m:rPr>
                  <m:sty m:val="p"/>
                </m:rPr>
                <m:t>×</m:t>
              </m:r>
            </m:oMath>
          </w:p>
        </w:tc>
        <w:tc>
          <w:tcPr/>
          <w:p>
            <w:pPr>
              <w:pStyle w:val="Compact"/>
              <w:jc w:val="right"/>
            </w:pPr>
            <w:r>
              <w:rPr>
                <w:b/>
                <w:bCs/>
              </w:rPr>
              <w:t xml:space="preserve">2.38</w:t>
            </w:r>
            <m:oMath>
              <m:r>
                <m:rPr>
                  <m:sty m:val="p"/>
                </m:rPr>
                <m:t>×</m:t>
              </m:r>
            </m:oMath>
          </w:p>
        </w:tc>
      </w:tr>
      <w:tr>
        <w:tc>
          <w:tcPr/>
          <w:p>
            <w:pPr>
              <w:pStyle w:val="Compact"/>
              <w:jc w:val="left"/>
            </w:pPr>
            <w:r>
              <w:t xml:space="preserve">MR1</w:t>
            </w:r>
          </w:p>
        </w:tc>
        <w:tc>
          <w:tcPr/>
          <w:p>
            <w:pPr>
              <w:pStyle w:val="Compact"/>
              <w:jc w:val="right"/>
            </w:pPr>
            <w:r>
              <w:t xml:space="preserve">0.50</w:t>
            </w:r>
          </w:p>
        </w:tc>
        <w:tc>
          <w:tcPr/>
          <w:p>
            <w:pPr>
              <w:pStyle w:val="Compact"/>
              <w:jc w:val="right"/>
            </w:pPr>
            <w:r>
              <w:t xml:space="preserve">1.79</w:t>
            </w:r>
            <m:oMath>
              <m:r>
                <m:rPr>
                  <m:sty m:val="p"/>
                </m:rPr>
                <m:t>×</m:t>
              </m:r>
            </m:oMath>
          </w:p>
        </w:tc>
        <w:tc>
          <w:tcPr/>
          <w:p>
            <w:pPr>
              <w:pStyle w:val="Compact"/>
              <w:jc w:val="right"/>
            </w:pPr>
            <w:r>
              <w:t xml:space="preserve">2.09</w:t>
            </w:r>
            <m:oMath>
              <m:r>
                <m:rPr>
                  <m:sty m:val="p"/>
                </m:rPr>
                <m:t>×</m:t>
              </m:r>
            </m:oMath>
          </w:p>
        </w:tc>
        <w:tc>
          <w:tcPr/>
          <w:p>
            <w:pPr>
              <w:pStyle w:val="Compact"/>
              <w:jc w:val="right"/>
            </w:pPr>
            <w:r>
              <w:t xml:space="preserve">2.14</w:t>
            </w:r>
            <m:oMath>
              <m:r>
                <m:rPr>
                  <m:sty m:val="p"/>
                </m:rPr>
                <m:t>×</m:t>
              </m:r>
            </m:oMath>
          </w:p>
        </w:tc>
        <w:tc>
          <w:tcPr/>
          <w:p>
            <w:pPr>
              <w:pStyle w:val="Compact"/>
              <w:jc w:val="right"/>
            </w:pPr>
            <w:r>
              <w:t xml:space="preserve">2.10</w:t>
            </w:r>
            <m:oMath>
              <m:r>
                <m:rPr>
                  <m:sty m:val="p"/>
                </m:rPr>
                <m:t>×</m:t>
              </m:r>
            </m:oMath>
          </w:p>
        </w:tc>
        <w:tc>
          <w:tcPr/>
          <w:p>
            <w:pPr>
              <w:pStyle w:val="Compact"/>
              <w:jc w:val="right"/>
            </w:pPr>
            <w:r>
              <w:t xml:space="preserve">2.08</w:t>
            </w:r>
            <m:oMath>
              <m:r>
                <m:rPr>
                  <m:sty m:val="p"/>
                </m:rPr>
                <m:t>×</m:t>
              </m:r>
            </m:oMath>
          </w:p>
        </w:tc>
        <w:tc>
          <w:tcPr/>
          <w:p>
            <w:pPr>
              <w:pStyle w:val="Compact"/>
              <w:jc w:val="right"/>
            </w:pPr>
            <w:r>
              <w:t xml:space="preserve">2.13</w:t>
            </w:r>
            <m:oMath>
              <m:r>
                <m:rPr>
                  <m:sty m:val="p"/>
                </m:rPr>
                <m:t>×</m:t>
              </m:r>
            </m:oMath>
          </w:p>
        </w:tc>
        <w:tc>
          <w:tcPr/>
          <w:p>
            <w:pPr>
              <w:pStyle w:val="Compact"/>
              <w:jc w:val="right"/>
            </w:pPr>
            <w:r>
              <w:rPr>
                <w:b/>
                <w:bCs/>
              </w:rPr>
              <w:t xml:space="preserve">2.30</w:t>
            </w:r>
            <m:oMath>
              <m:r>
                <m:rPr>
                  <m:sty m:val="p"/>
                </m:rPr>
                <m:t>×</m:t>
              </m:r>
            </m:oMath>
          </w:p>
        </w:tc>
      </w:tr>
      <w:tr>
        <w:tc>
          <w:tcPr/>
          <w:p>
            <w:pPr>
              <w:pStyle w:val="Compact"/>
              <w:jc w:val="left"/>
            </w:pPr>
            <w:r>
              <w:t xml:space="preserve">MR2</w:t>
            </w:r>
          </w:p>
        </w:tc>
        <w:tc>
          <w:tcPr/>
          <w:p>
            <w:pPr>
              <w:pStyle w:val="Compact"/>
              <w:jc w:val="right"/>
            </w:pPr>
            <w:r>
              <w:t xml:space="preserve">2.00</w:t>
            </w:r>
          </w:p>
        </w:tc>
        <w:tc>
          <w:tcPr/>
          <w:p>
            <w:pPr>
              <w:pStyle w:val="Compact"/>
              <w:jc w:val="right"/>
            </w:pPr>
            <w:r>
              <w:t xml:space="preserve">2.77</w:t>
            </w:r>
            <m:oMath>
              <m:r>
                <m:rPr>
                  <m:sty m:val="p"/>
                </m:rPr>
                <m:t>×</m:t>
              </m:r>
            </m:oMath>
          </w:p>
        </w:tc>
        <w:tc>
          <w:tcPr/>
          <w:p>
            <w:pPr>
              <w:pStyle w:val="Compact"/>
              <w:jc w:val="right"/>
            </w:pPr>
            <w:r>
              <w:t xml:space="preserve">3.28</w:t>
            </w:r>
            <m:oMath>
              <m:r>
                <m:rPr>
                  <m:sty m:val="p"/>
                </m:rPr>
                <m:t>×</m:t>
              </m:r>
            </m:oMath>
          </w:p>
        </w:tc>
        <w:tc>
          <w:tcPr/>
          <w:p>
            <w:pPr>
              <w:pStyle w:val="Compact"/>
              <w:jc w:val="right"/>
            </w:pPr>
            <w:r>
              <w:t xml:space="preserve">3.34</w:t>
            </w:r>
            <m:oMath>
              <m:r>
                <m:rPr>
                  <m:sty m:val="p"/>
                </m:rPr>
                <m:t>×</m:t>
              </m:r>
            </m:oMath>
          </w:p>
        </w:tc>
        <w:tc>
          <w:tcPr/>
          <w:p>
            <w:pPr>
              <w:pStyle w:val="Compact"/>
              <w:jc w:val="right"/>
            </w:pPr>
            <w:r>
              <w:t xml:space="preserve">3.31</w:t>
            </w:r>
            <m:oMath>
              <m:r>
                <m:rPr>
                  <m:sty m:val="p"/>
                </m:rPr>
                <m:t>×</m:t>
              </m:r>
            </m:oMath>
          </w:p>
        </w:tc>
        <w:tc>
          <w:tcPr/>
          <w:p>
            <w:pPr>
              <w:pStyle w:val="Compact"/>
              <w:jc w:val="right"/>
            </w:pPr>
            <w:r>
              <w:t xml:space="preserve">3.31</w:t>
            </w:r>
            <m:oMath>
              <m:r>
                <m:rPr>
                  <m:sty m:val="p"/>
                </m:rPr>
                <m:t>×</m:t>
              </m:r>
            </m:oMath>
          </w:p>
        </w:tc>
        <w:tc>
          <w:tcPr/>
          <w:p>
            <w:pPr>
              <w:pStyle w:val="Compact"/>
              <w:jc w:val="right"/>
            </w:pPr>
            <w:r>
              <w:t xml:space="preserve">3.35</w:t>
            </w:r>
            <m:oMath>
              <m:r>
                <m:rPr>
                  <m:sty m:val="p"/>
                </m:rPr>
                <m:t>×</m:t>
              </m:r>
            </m:oMath>
          </w:p>
        </w:tc>
        <w:tc>
          <w:tcPr/>
          <w:p>
            <w:pPr>
              <w:pStyle w:val="Compact"/>
              <w:jc w:val="right"/>
            </w:pPr>
            <w:r>
              <w:rPr>
                <w:b/>
                <w:bCs/>
              </w:rPr>
              <w:t xml:space="preserve">3.52</w:t>
            </w:r>
            <m:oMath>
              <m:r>
                <m:rPr>
                  <m:sty m:val="p"/>
                </m:rPr>
                <m:t>×</m:t>
              </m:r>
            </m:oMath>
          </w:p>
        </w:tc>
      </w:tr>
      <w:tr>
        <w:tc>
          <w:tcPr/>
          <w:p>
            <w:pPr>
              <w:pStyle w:val="Compact"/>
              <w:jc w:val="left"/>
            </w:pPr>
            <w:r>
              <w:t xml:space="preserve">MR3</w:t>
            </w:r>
          </w:p>
        </w:tc>
        <w:tc>
          <w:tcPr/>
          <w:p>
            <w:pPr>
              <w:pStyle w:val="Compact"/>
              <w:jc w:val="right"/>
            </w:pPr>
            <w:r>
              <w:t xml:space="preserve">0.50</w:t>
            </w:r>
          </w:p>
        </w:tc>
        <w:tc>
          <w:tcPr/>
          <w:p>
            <w:pPr>
              <w:pStyle w:val="Compact"/>
              <w:jc w:val="right"/>
            </w:pPr>
            <w:r>
              <w:t xml:space="preserve">3.47</w:t>
            </w:r>
            <m:oMath>
              <m:r>
                <m:rPr>
                  <m:sty m:val="p"/>
                </m:rPr>
                <m:t>×</m:t>
              </m:r>
            </m:oMath>
          </w:p>
        </w:tc>
        <w:tc>
          <w:tcPr/>
          <w:p>
            <w:pPr>
              <w:pStyle w:val="Compact"/>
              <w:jc w:val="right"/>
            </w:pPr>
            <w:r>
              <w:t xml:space="preserve">3.93</w:t>
            </w:r>
            <m:oMath>
              <m:r>
                <m:rPr>
                  <m:sty m:val="p"/>
                </m:rPr>
                <m:t>×</m:t>
              </m:r>
            </m:oMath>
          </w:p>
        </w:tc>
        <w:tc>
          <w:tcPr/>
          <w:p>
            <w:pPr>
              <w:pStyle w:val="Compact"/>
              <w:jc w:val="right"/>
            </w:pPr>
            <w:r>
              <w:t xml:space="preserve">4.09</w:t>
            </w:r>
            <m:oMath>
              <m:r>
                <m:rPr>
                  <m:sty m:val="p"/>
                </m:rPr>
                <m:t>×</m:t>
              </m:r>
            </m:oMath>
          </w:p>
        </w:tc>
        <w:tc>
          <w:tcPr/>
          <w:p>
            <w:pPr>
              <w:pStyle w:val="Compact"/>
              <w:jc w:val="right"/>
            </w:pPr>
            <w:r>
              <w:t xml:space="preserve">3.89</w:t>
            </w:r>
            <m:oMath>
              <m:r>
                <m:rPr>
                  <m:sty m:val="p"/>
                </m:rPr>
                <m:t>×</m:t>
              </m:r>
            </m:oMath>
          </w:p>
        </w:tc>
        <w:tc>
          <w:tcPr/>
          <w:p>
            <w:pPr>
              <w:pStyle w:val="Compact"/>
              <w:jc w:val="right"/>
            </w:pPr>
            <w:r>
              <w:t xml:space="preserve">3.84</w:t>
            </w:r>
            <m:oMath>
              <m:r>
                <m:rPr>
                  <m:sty m:val="p"/>
                </m:rPr>
                <m:t>×</m:t>
              </m:r>
            </m:oMath>
          </w:p>
        </w:tc>
        <w:tc>
          <w:tcPr/>
          <w:p>
            <w:pPr>
              <w:pStyle w:val="Compact"/>
              <w:jc w:val="right"/>
            </w:pPr>
            <w:r>
              <w:t xml:space="preserve">4.33</w:t>
            </w:r>
            <m:oMath>
              <m:r>
                <m:rPr>
                  <m:sty m:val="p"/>
                </m:rPr>
                <m:t>×</m:t>
              </m:r>
            </m:oMath>
          </w:p>
        </w:tc>
        <w:tc>
          <w:tcPr/>
          <w:p>
            <w:pPr>
              <w:pStyle w:val="Compact"/>
              <w:jc w:val="right"/>
            </w:pPr>
            <w:r>
              <w:rPr>
                <w:b/>
                <w:bCs/>
              </w:rPr>
              <w:t xml:space="preserve">4.51</w:t>
            </w:r>
            <m:oMath>
              <m:r>
                <m:rPr>
                  <m:sty m:val="p"/>
                </m:rPr>
                <m:t>×</m:t>
              </m:r>
            </m:oMath>
          </w:p>
        </w:tc>
      </w:tr>
      <w:tr>
        <w:tc>
          <w:tcPr/>
          <w:p>
            <w:pPr>
              <w:pStyle w:val="Compact"/>
              <w:jc w:val="left"/>
            </w:pPr>
            <w:r>
              <w:t xml:space="preserve">MR4</w:t>
            </w:r>
          </w:p>
        </w:tc>
        <w:tc>
          <w:tcPr/>
          <w:p>
            <w:pPr>
              <w:pStyle w:val="Compact"/>
              <w:jc w:val="right"/>
            </w:pPr>
            <w:r>
              <w:t xml:space="preserve">0.50</w:t>
            </w:r>
          </w:p>
        </w:tc>
        <w:tc>
          <w:tcPr/>
          <w:p>
            <w:pPr>
              <w:pStyle w:val="Compact"/>
              <w:jc w:val="right"/>
            </w:pPr>
            <w:r>
              <w:t xml:space="preserve">3.58</w:t>
            </w:r>
            <m:oMath>
              <m:r>
                <m:rPr>
                  <m:sty m:val="p"/>
                </m:rPr>
                <m:t>×</m:t>
              </m:r>
            </m:oMath>
          </w:p>
        </w:tc>
        <w:tc>
          <w:tcPr/>
          <w:p>
            <w:pPr>
              <w:pStyle w:val="Compact"/>
              <w:jc w:val="right"/>
            </w:pPr>
            <w:r>
              <w:t xml:space="preserve">4.12</w:t>
            </w:r>
            <m:oMath>
              <m:r>
                <m:rPr>
                  <m:sty m:val="p"/>
                </m:rPr>
                <m:t>×</m:t>
              </m:r>
            </m:oMath>
          </w:p>
        </w:tc>
        <w:tc>
          <w:tcPr/>
          <w:p>
            <w:pPr>
              <w:pStyle w:val="Compact"/>
              <w:jc w:val="right"/>
            </w:pPr>
            <w:r>
              <w:t xml:space="preserve">4.18</w:t>
            </w:r>
            <m:oMath>
              <m:r>
                <m:rPr>
                  <m:sty m:val="p"/>
                </m:rPr>
                <m:t>×</m:t>
              </m:r>
            </m:oMath>
          </w:p>
        </w:tc>
        <w:tc>
          <w:tcPr/>
          <w:p>
            <w:pPr>
              <w:pStyle w:val="Compact"/>
              <w:jc w:val="right"/>
            </w:pPr>
            <w:r>
              <w:t xml:space="preserve">4.09</w:t>
            </w:r>
            <m:oMath>
              <m:r>
                <m:rPr>
                  <m:sty m:val="p"/>
                </m:rPr>
                <m:t>×</m:t>
              </m:r>
            </m:oMath>
          </w:p>
        </w:tc>
        <w:tc>
          <w:tcPr/>
          <w:p>
            <w:pPr>
              <w:pStyle w:val="Compact"/>
              <w:jc w:val="right"/>
            </w:pPr>
            <w:r>
              <w:t xml:space="preserve">4.03</w:t>
            </w:r>
            <m:oMath>
              <m:r>
                <m:rPr>
                  <m:sty m:val="p"/>
                </m:rPr>
                <m:t>×</m:t>
              </m:r>
            </m:oMath>
          </w:p>
        </w:tc>
        <w:tc>
          <w:tcPr/>
          <w:p>
            <w:pPr>
              <w:pStyle w:val="Compact"/>
              <w:jc w:val="right"/>
            </w:pPr>
            <w:r>
              <w:t xml:space="preserve">4.21</w:t>
            </w:r>
            <m:oMath>
              <m:r>
                <m:rPr>
                  <m:sty m:val="p"/>
                </m:rPr>
                <m:t>×</m:t>
              </m:r>
            </m:oMath>
          </w:p>
        </w:tc>
        <w:tc>
          <w:tcPr/>
          <w:p>
            <w:pPr>
              <w:pStyle w:val="Compact"/>
              <w:jc w:val="right"/>
            </w:pPr>
            <w:r>
              <w:rPr>
                <w:b/>
                <w:bCs/>
              </w:rPr>
              <w:t xml:space="preserve">4.49</w:t>
            </w:r>
            <m:oMath>
              <m:r>
                <m:rPr>
                  <m:sty m:val="p"/>
                </m:rPr>
                <m:t>×</m:t>
              </m:r>
            </m:oMath>
          </w:p>
        </w:tc>
      </w:tr>
      <w:tr>
        <w:tc>
          <w:tcPr/>
          <w:p>
            <w:pPr>
              <w:pStyle w:val="Compact"/>
              <w:jc w:val="left"/>
            </w:pPr>
            <w:r>
              <w:t xml:space="preserve">NM1</w:t>
            </w:r>
          </w:p>
        </w:tc>
        <w:tc>
          <w:tcPr/>
          <w:p>
            <w:pPr>
              <w:pStyle w:val="Compact"/>
              <w:jc w:val="right"/>
            </w:pPr>
            <w:r>
              <w:t xml:space="preserve">0.50</w:t>
            </w:r>
          </w:p>
        </w:tc>
        <w:tc>
          <w:tcPr/>
          <w:p>
            <w:pPr>
              <w:pStyle w:val="Compact"/>
              <w:jc w:val="right"/>
            </w:pPr>
            <w:r>
              <w:t xml:space="preserve">4.88</w:t>
            </w:r>
            <m:oMath>
              <m:r>
                <m:rPr>
                  <m:sty m:val="p"/>
                </m:rPr>
                <m:t>×</m:t>
              </m:r>
            </m:oMath>
          </w:p>
        </w:tc>
        <w:tc>
          <w:tcPr/>
          <w:p>
            <w:pPr>
              <w:pStyle w:val="Compact"/>
              <w:jc w:val="right"/>
            </w:pPr>
            <w:r>
              <w:t xml:space="preserve">5.15</w:t>
            </w:r>
            <m:oMath>
              <m:r>
                <m:rPr>
                  <m:sty m:val="p"/>
                </m:rPr>
                <m:t>×</m:t>
              </m:r>
            </m:oMath>
          </w:p>
        </w:tc>
        <w:tc>
          <w:tcPr/>
          <w:p>
            <w:pPr>
              <w:pStyle w:val="Compact"/>
              <w:jc w:val="right"/>
            </w:pPr>
            <w:r>
              <w:t xml:space="preserve">5.02</w:t>
            </w:r>
            <m:oMath>
              <m:r>
                <m:rPr>
                  <m:sty m:val="p"/>
                </m:rPr>
                <m:t>×</m:t>
              </m:r>
            </m:oMath>
          </w:p>
        </w:tc>
        <w:tc>
          <w:tcPr/>
          <w:p>
            <w:pPr>
              <w:pStyle w:val="Compact"/>
              <w:jc w:val="right"/>
            </w:pPr>
            <w:r>
              <w:t xml:space="preserve">5.26</w:t>
            </w:r>
            <m:oMath>
              <m:r>
                <m:rPr>
                  <m:sty m:val="p"/>
                </m:rPr>
                <m:t>×</m:t>
              </m:r>
            </m:oMath>
          </w:p>
        </w:tc>
        <w:tc>
          <w:tcPr/>
          <w:p>
            <w:pPr>
              <w:pStyle w:val="Compact"/>
              <w:jc w:val="right"/>
            </w:pPr>
            <w:r>
              <w:t xml:space="preserve">5.28</w:t>
            </w:r>
            <m:oMath>
              <m:r>
                <m:rPr>
                  <m:sty m:val="p"/>
                </m:rPr>
                <m:t>×</m:t>
              </m:r>
            </m:oMath>
          </w:p>
        </w:tc>
        <w:tc>
          <w:tcPr/>
          <w:p>
            <w:pPr>
              <w:pStyle w:val="Compact"/>
              <w:jc w:val="right"/>
            </w:pPr>
            <w:r>
              <w:t xml:space="preserve">5.76</w:t>
            </w:r>
            <m:oMath>
              <m:r>
                <m:rPr>
                  <m:sty m:val="p"/>
                </m:rPr>
                <m:t>×</m:t>
              </m:r>
            </m:oMath>
          </w:p>
        </w:tc>
        <w:tc>
          <w:tcPr/>
          <w:p>
            <w:pPr>
              <w:pStyle w:val="Compact"/>
              <w:jc w:val="right"/>
            </w:pPr>
            <w:r>
              <w:rPr>
                <w:b/>
                <w:bCs/>
              </w:rPr>
              <w:t xml:space="preserve">6.28</w:t>
            </w:r>
            <m:oMath>
              <m:r>
                <m:rPr>
                  <m:sty m:val="p"/>
                </m:rPr>
                <m:t>×</m:t>
              </m:r>
            </m:oMath>
          </w:p>
        </w:tc>
      </w:tr>
      <w:tr>
        <w:tc>
          <w:tcPr/>
          <w:p>
            <w:pPr>
              <w:pStyle w:val="Compact"/>
              <w:jc w:val="left"/>
            </w:pPr>
            <w:r>
              <w:t xml:space="preserve">RG1</w:t>
            </w:r>
          </w:p>
        </w:tc>
        <w:tc>
          <w:tcPr/>
          <w:p>
            <w:pPr>
              <w:pStyle w:val="Compact"/>
              <w:jc w:val="right"/>
            </w:pPr>
            <w:r>
              <w:t xml:space="preserve">6.86</w:t>
            </w:r>
          </w:p>
        </w:tc>
        <w:tc>
          <w:tcPr/>
          <w:p>
            <w:pPr>
              <w:pStyle w:val="Compact"/>
              <w:jc w:val="right"/>
            </w:pPr>
            <w:r>
              <w:t xml:space="preserve">1.45</w:t>
            </w:r>
            <m:oMath>
              <m:r>
                <m:rPr>
                  <m:sty m:val="p"/>
                </m:rPr>
                <m:t>×</m:t>
              </m:r>
            </m:oMath>
          </w:p>
        </w:tc>
        <w:tc>
          <w:tcPr/>
          <w:p>
            <w:pPr>
              <w:pStyle w:val="Compact"/>
              <w:jc w:val="right"/>
            </w:pPr>
            <w:r>
              <w:t xml:space="preserve">1.70</w:t>
            </w:r>
            <m:oMath>
              <m:r>
                <m:rPr>
                  <m:sty m:val="p"/>
                </m:rPr>
                <m:t>×</m:t>
              </m:r>
            </m:oMath>
          </w:p>
        </w:tc>
        <w:tc>
          <w:tcPr/>
          <w:p>
            <w:pPr>
              <w:pStyle w:val="Compact"/>
              <w:jc w:val="right"/>
            </w:pPr>
            <w:r>
              <w:t xml:space="preserve">1.70</w:t>
            </w:r>
            <m:oMath>
              <m:r>
                <m:rPr>
                  <m:sty m:val="p"/>
                </m:rPr>
                <m:t>×</m:t>
              </m:r>
            </m:oMath>
          </w:p>
        </w:tc>
        <w:tc>
          <w:tcPr/>
          <w:p>
            <w:pPr>
              <w:pStyle w:val="Compact"/>
              <w:jc w:val="right"/>
            </w:pPr>
            <w:r>
              <w:t xml:space="preserve">1.70</w:t>
            </w:r>
            <m:oMath>
              <m:r>
                <m:rPr>
                  <m:sty m:val="p"/>
                </m:rPr>
                <m:t>×</m:t>
              </m:r>
            </m:oMath>
          </w:p>
        </w:tc>
        <w:tc>
          <w:tcPr/>
          <w:p>
            <w:pPr>
              <w:pStyle w:val="Compact"/>
              <w:jc w:val="right"/>
            </w:pPr>
            <w:r>
              <w:t xml:space="preserve">1.69</w:t>
            </w:r>
            <m:oMath>
              <m:r>
                <m:rPr>
                  <m:sty m:val="p"/>
                </m:rPr>
                <m:t>×</m:t>
              </m:r>
            </m:oMath>
          </w:p>
        </w:tc>
        <w:tc>
          <w:tcPr/>
          <w:p>
            <w:pPr>
              <w:pStyle w:val="Compact"/>
              <w:jc w:val="right"/>
            </w:pPr>
            <w:r>
              <w:t xml:space="preserve">1.63</w:t>
            </w:r>
            <m:oMath>
              <m:r>
                <m:rPr>
                  <m:sty m:val="p"/>
                </m:rPr>
                <m:t>×</m:t>
              </m:r>
            </m:oMath>
          </w:p>
        </w:tc>
        <w:tc>
          <w:tcPr/>
          <w:p>
            <w:pPr>
              <w:pStyle w:val="Compact"/>
              <w:jc w:val="right"/>
            </w:pPr>
            <w:r>
              <w:rPr>
                <w:b/>
                <w:bCs/>
              </w:rPr>
              <w:t xml:space="preserve">1.72</w:t>
            </w:r>
            <m:oMath>
              <m:r>
                <m:rPr>
                  <m:sty m:val="p"/>
                </m:rPr>
                <m:t>×</m:t>
              </m:r>
            </m:oMath>
          </w:p>
        </w:tc>
      </w:tr>
      <w:tr>
        <w:tc>
          <w:tcPr/>
          <w:p>
            <w:pPr>
              <w:pStyle w:val="Compact"/>
              <w:jc w:val="left"/>
            </w:pPr>
            <w:r>
              <w:t xml:space="preserve">RG2</w:t>
            </w:r>
          </w:p>
        </w:tc>
        <w:tc>
          <w:tcPr/>
          <w:p>
            <w:pPr>
              <w:pStyle w:val="Compact"/>
              <w:jc w:val="right"/>
            </w:pPr>
            <w:r>
              <w:t xml:space="preserve">7.18</w:t>
            </w:r>
          </w:p>
        </w:tc>
        <w:tc>
          <w:tcPr/>
          <w:p>
            <w:pPr>
              <w:pStyle w:val="Compact"/>
              <w:jc w:val="right"/>
            </w:pPr>
            <w:r>
              <w:t xml:space="preserve">3.68</w:t>
            </w:r>
            <m:oMath>
              <m:r>
                <m:rPr>
                  <m:sty m:val="p"/>
                </m:rPr>
                <m:t>×</m:t>
              </m:r>
            </m:oMath>
          </w:p>
        </w:tc>
        <w:tc>
          <w:tcPr/>
          <w:p>
            <w:pPr>
              <w:pStyle w:val="Compact"/>
              <w:jc w:val="right"/>
            </w:pPr>
            <w:r>
              <w:t xml:space="preserve">4.23</w:t>
            </w:r>
            <m:oMath>
              <m:r>
                <m:rPr>
                  <m:sty m:val="p"/>
                </m:rPr>
                <m:t>×</m:t>
              </m:r>
            </m:oMath>
          </w:p>
        </w:tc>
        <w:tc>
          <w:tcPr/>
          <w:p>
            <w:pPr>
              <w:pStyle w:val="Compact"/>
              <w:jc w:val="right"/>
            </w:pPr>
            <w:r>
              <w:t xml:space="preserve">4.32</w:t>
            </w:r>
            <m:oMath>
              <m:r>
                <m:rPr>
                  <m:sty m:val="p"/>
                </m:rPr>
                <m:t>×</m:t>
              </m:r>
            </m:oMath>
          </w:p>
        </w:tc>
        <w:tc>
          <w:tcPr/>
          <w:p>
            <w:pPr>
              <w:pStyle w:val="Compact"/>
              <w:jc w:val="right"/>
            </w:pPr>
            <w:r>
              <w:t xml:space="preserve">4.28</w:t>
            </w:r>
            <m:oMath>
              <m:r>
                <m:rPr>
                  <m:sty m:val="p"/>
                </m:rPr>
                <m:t>×</m:t>
              </m:r>
            </m:oMath>
          </w:p>
        </w:tc>
        <w:tc>
          <w:tcPr/>
          <w:p>
            <w:pPr>
              <w:pStyle w:val="Compact"/>
              <w:jc w:val="right"/>
            </w:pPr>
            <w:r>
              <w:t xml:space="preserve">4.30</w:t>
            </w:r>
            <m:oMath>
              <m:r>
                <m:rPr>
                  <m:sty m:val="p"/>
                </m:rPr>
                <m:t>×</m:t>
              </m:r>
            </m:oMath>
          </w:p>
        </w:tc>
        <w:tc>
          <w:tcPr/>
          <w:p>
            <w:pPr>
              <w:pStyle w:val="Compact"/>
              <w:jc w:val="right"/>
            </w:pPr>
            <w:r>
              <w:t xml:space="preserve">4.32</w:t>
            </w:r>
            <m:oMath>
              <m:r>
                <m:rPr>
                  <m:sty m:val="p"/>
                </m:rPr>
                <m:t>×</m:t>
              </m:r>
            </m:oMath>
          </w:p>
        </w:tc>
        <w:tc>
          <w:tcPr/>
          <w:p>
            <w:pPr>
              <w:pStyle w:val="Compact"/>
              <w:jc w:val="right"/>
            </w:pPr>
            <w:r>
              <w:rPr>
                <w:b/>
                <w:bCs/>
              </w:rPr>
              <w:t xml:space="preserve">4.51</w:t>
            </w:r>
            <m:oMath>
              <m:r>
                <m:rPr>
                  <m:sty m:val="p"/>
                </m:rPr>
                <m:t>×</m:t>
              </m:r>
            </m:oMath>
          </w:p>
        </w:tc>
      </w:tr>
      <w:tr>
        <w:tc>
          <w:tcPr/>
          <w:p>
            <w:pPr>
              <w:pStyle w:val="Compact"/>
              <w:jc w:val="left"/>
            </w:pPr>
            <w:r>
              <w:t xml:space="preserve">RG3</w:t>
            </w:r>
          </w:p>
        </w:tc>
        <w:tc>
          <w:tcPr/>
          <w:p>
            <w:pPr>
              <w:pStyle w:val="Compact"/>
              <w:jc w:val="right"/>
            </w:pPr>
            <w:r>
              <w:t xml:space="preserve">5.91</w:t>
            </w:r>
          </w:p>
        </w:tc>
        <w:tc>
          <w:tcPr/>
          <w:p>
            <w:pPr>
              <w:pStyle w:val="Compact"/>
              <w:jc w:val="right"/>
            </w:pPr>
            <w:r>
              <w:t xml:space="preserve">5.46</w:t>
            </w:r>
            <m:oMath>
              <m:r>
                <m:rPr>
                  <m:sty m:val="p"/>
                </m:rPr>
                <m:t>×</m:t>
              </m:r>
            </m:oMath>
          </w:p>
        </w:tc>
        <w:tc>
          <w:tcPr/>
          <w:p>
            <w:pPr>
              <w:pStyle w:val="Compact"/>
              <w:jc w:val="right"/>
            </w:pPr>
            <w:r>
              <w:t xml:space="preserve">6.08</w:t>
            </w:r>
            <m:oMath>
              <m:r>
                <m:rPr>
                  <m:sty m:val="p"/>
                </m:rPr>
                <m:t>×</m:t>
              </m:r>
            </m:oMath>
          </w:p>
        </w:tc>
        <w:tc>
          <w:tcPr/>
          <w:p>
            <w:pPr>
              <w:pStyle w:val="Compact"/>
              <w:jc w:val="right"/>
            </w:pPr>
            <w:r>
              <w:t xml:space="preserve">6.82</w:t>
            </w:r>
            <m:oMath>
              <m:r>
                <m:rPr>
                  <m:sty m:val="p"/>
                </m:rPr>
                <m:t>×</m:t>
              </m:r>
            </m:oMath>
          </w:p>
        </w:tc>
        <w:tc>
          <w:tcPr/>
          <w:p>
            <w:pPr>
              <w:pStyle w:val="Compact"/>
              <w:jc w:val="right"/>
            </w:pPr>
            <w:r>
              <w:t xml:space="preserve">6.11</w:t>
            </w:r>
            <m:oMath>
              <m:r>
                <m:rPr>
                  <m:sty m:val="p"/>
                </m:rPr>
                <m:t>×</m:t>
              </m:r>
            </m:oMath>
          </w:p>
        </w:tc>
        <w:tc>
          <w:tcPr/>
          <w:p>
            <w:pPr>
              <w:pStyle w:val="Compact"/>
              <w:jc w:val="right"/>
            </w:pPr>
            <w:r>
              <w:t xml:space="preserve">6.12</w:t>
            </w:r>
            <m:oMath>
              <m:r>
                <m:rPr>
                  <m:sty m:val="p"/>
                </m:rPr>
                <m:t>×</m:t>
              </m:r>
            </m:oMath>
          </w:p>
        </w:tc>
        <w:tc>
          <w:tcPr/>
          <w:p>
            <w:pPr>
              <w:pStyle w:val="Compact"/>
              <w:jc w:val="right"/>
            </w:pPr>
            <w:r>
              <w:t xml:space="preserve">6.99</w:t>
            </w:r>
            <m:oMath>
              <m:r>
                <m:rPr>
                  <m:sty m:val="p"/>
                </m:rPr>
                <m:t>×</m:t>
              </m:r>
            </m:oMath>
          </w:p>
        </w:tc>
        <w:tc>
          <w:tcPr/>
          <w:p>
            <w:pPr>
              <w:pStyle w:val="Compact"/>
              <w:jc w:val="right"/>
            </w:pPr>
            <w:r>
              <w:rPr>
                <w:b/>
                <w:bCs/>
              </w:rPr>
              <w:t xml:space="preserve">7.31</w:t>
            </w:r>
            <m:oMath>
              <m:r>
                <m:rPr>
                  <m:sty m:val="p"/>
                </m:rPr>
                <m:t>×</m:t>
              </m:r>
            </m:oMath>
          </w:p>
        </w:tc>
      </w:tr>
      <w:tr>
        <w:tc>
          <w:tcPr/>
          <w:p>
            <w:pPr>
              <w:pStyle w:val="Compact"/>
              <w:jc w:val="left"/>
            </w:pPr>
            <w:r>
              <w:t xml:space="preserve">SC1</w:t>
            </w:r>
          </w:p>
        </w:tc>
        <w:tc>
          <w:tcPr/>
          <w:p>
            <w:pPr>
              <w:pStyle w:val="Compact"/>
              <w:jc w:val="right"/>
            </w:pPr>
            <w:r>
              <w:t xml:space="preserve">9.71</w:t>
            </w:r>
          </w:p>
        </w:tc>
        <w:tc>
          <w:tcPr/>
          <w:p>
            <w:pPr>
              <w:pStyle w:val="Compact"/>
              <w:jc w:val="right"/>
            </w:pPr>
            <w:r>
              <w:t xml:space="preserve">3.46</w:t>
            </w:r>
            <m:oMath>
              <m:r>
                <m:rPr>
                  <m:sty m:val="p"/>
                </m:rPr>
                <m:t>×</m:t>
              </m:r>
            </m:oMath>
          </w:p>
        </w:tc>
        <w:tc>
          <w:tcPr/>
          <w:p>
            <w:pPr>
              <w:pStyle w:val="Compact"/>
              <w:jc w:val="right"/>
            </w:pPr>
            <w:r>
              <w:t xml:space="preserve">3.71</w:t>
            </w:r>
            <m:oMath>
              <m:r>
                <m:rPr>
                  <m:sty m:val="p"/>
                </m:rPr>
                <m:t>×</m:t>
              </m:r>
            </m:oMath>
          </w:p>
        </w:tc>
        <w:tc>
          <w:tcPr/>
          <w:p>
            <w:pPr>
              <w:pStyle w:val="Compact"/>
              <w:jc w:val="right"/>
            </w:pPr>
            <w:r>
              <w:t xml:space="preserve">3.70</w:t>
            </w:r>
            <m:oMath>
              <m:r>
                <m:rPr>
                  <m:sty m:val="p"/>
                </m:rPr>
                <m:t>×</m:t>
              </m:r>
            </m:oMath>
          </w:p>
        </w:tc>
        <w:tc>
          <w:tcPr/>
          <w:p>
            <w:pPr>
              <w:pStyle w:val="Compact"/>
              <w:jc w:val="right"/>
            </w:pPr>
            <w:r>
              <w:t xml:space="preserve">3.73</w:t>
            </w:r>
            <m:oMath>
              <m:r>
                <m:rPr>
                  <m:sty m:val="p"/>
                </m:rPr>
                <m:t>×</m:t>
              </m:r>
            </m:oMath>
          </w:p>
        </w:tc>
        <w:tc>
          <w:tcPr/>
          <w:p>
            <w:pPr>
              <w:pStyle w:val="Compact"/>
              <w:jc w:val="right"/>
            </w:pPr>
            <w:r>
              <w:t xml:space="preserve">3.74</w:t>
            </w:r>
            <m:oMath>
              <m:r>
                <m:rPr>
                  <m:sty m:val="p"/>
                </m:rPr>
                <m:t>×</m:t>
              </m:r>
            </m:oMath>
          </w:p>
        </w:tc>
        <w:tc>
          <w:tcPr/>
          <w:p>
            <w:pPr>
              <w:pStyle w:val="Compact"/>
              <w:jc w:val="right"/>
            </w:pPr>
            <w:r>
              <w:t xml:space="preserve">3.85</w:t>
            </w:r>
            <m:oMath>
              <m:r>
                <m:rPr>
                  <m:sty m:val="p"/>
                </m:rPr>
                <m:t>×</m:t>
              </m:r>
            </m:oMath>
          </w:p>
        </w:tc>
        <w:tc>
          <w:tcPr/>
          <w:p>
            <w:pPr>
              <w:pStyle w:val="Compact"/>
              <w:jc w:val="right"/>
            </w:pPr>
            <w:r>
              <w:rPr>
                <w:b/>
                <w:bCs/>
              </w:rPr>
              <w:t xml:space="preserve">4.73</w:t>
            </w:r>
            <m:oMath>
              <m:r>
                <m:rPr>
                  <m:sty m:val="p"/>
                </m:rPr>
                <m:t>×</m:t>
              </m:r>
            </m:oMath>
          </w:p>
        </w:tc>
      </w:tr>
      <w:tr>
        <w:tc>
          <w:tcPr/>
          <w:p>
            <w:pPr>
              <w:pStyle w:val="Compact"/>
              <w:jc w:val="left"/>
            </w:pPr>
            <w:r>
              <w:t xml:space="preserve">XA1</w:t>
            </w:r>
          </w:p>
        </w:tc>
        <w:tc>
          <w:tcPr/>
          <w:p>
            <w:pPr>
              <w:pStyle w:val="Compact"/>
              <w:jc w:val="right"/>
            </w:pPr>
            <w:r>
              <w:t xml:space="preserve">2.00</w:t>
            </w:r>
          </w:p>
        </w:tc>
        <w:tc>
          <w:tcPr/>
          <w:p>
            <w:pPr>
              <w:pStyle w:val="Compact"/>
              <w:jc w:val="right"/>
            </w:pPr>
            <w:r>
              <w:t xml:space="preserve">4.37</w:t>
            </w:r>
            <m:oMath>
              <m:r>
                <m:rPr>
                  <m:sty m:val="p"/>
                </m:rPr>
                <m:t>×</m:t>
              </m:r>
            </m:oMath>
          </w:p>
        </w:tc>
        <w:tc>
          <w:tcPr/>
          <w:p>
            <w:pPr>
              <w:pStyle w:val="Compact"/>
              <w:jc w:val="right"/>
            </w:pPr>
            <w:r>
              <w:t xml:space="preserve">5.01</w:t>
            </w:r>
            <m:oMath>
              <m:r>
                <m:rPr>
                  <m:sty m:val="p"/>
                </m:rPr>
                <m:t>×</m:t>
              </m:r>
            </m:oMath>
          </w:p>
        </w:tc>
        <w:tc>
          <w:tcPr/>
          <w:p>
            <w:pPr>
              <w:pStyle w:val="Compact"/>
              <w:jc w:val="right"/>
            </w:pPr>
            <w:r>
              <w:t xml:space="preserve">4.94</w:t>
            </w:r>
            <m:oMath>
              <m:r>
                <m:rPr>
                  <m:sty m:val="p"/>
                </m:rPr>
                <m:t>×</m:t>
              </m:r>
            </m:oMath>
          </w:p>
        </w:tc>
        <w:tc>
          <w:tcPr/>
          <w:p>
            <w:pPr>
              <w:pStyle w:val="Compact"/>
              <w:jc w:val="right"/>
            </w:pPr>
            <w:r>
              <w:t xml:space="preserve">5.04</w:t>
            </w:r>
            <m:oMath>
              <m:r>
                <m:rPr>
                  <m:sty m:val="p"/>
                </m:rPr>
                <m:t>×</m:t>
              </m:r>
            </m:oMath>
          </w:p>
        </w:tc>
        <w:tc>
          <w:tcPr/>
          <w:p>
            <w:pPr>
              <w:pStyle w:val="Compact"/>
              <w:jc w:val="right"/>
            </w:pPr>
            <w:r>
              <w:t xml:space="preserve">5.03</w:t>
            </w:r>
            <m:oMath>
              <m:r>
                <m:rPr>
                  <m:sty m:val="p"/>
                </m:rPr>
                <m:t>×</m:t>
              </m:r>
            </m:oMath>
          </w:p>
        </w:tc>
        <w:tc>
          <w:tcPr/>
          <w:p>
            <w:pPr>
              <w:pStyle w:val="Compact"/>
              <w:jc w:val="right"/>
            </w:pPr>
            <w:r>
              <w:t xml:space="preserve">4.88</w:t>
            </w:r>
            <m:oMath>
              <m:r>
                <m:rPr>
                  <m:sty m:val="p"/>
                </m:rPr>
                <m:t>×</m:t>
              </m:r>
            </m:oMath>
          </w:p>
        </w:tc>
        <w:tc>
          <w:tcPr/>
          <w:p>
            <w:pPr>
              <w:pStyle w:val="Compact"/>
              <w:jc w:val="right"/>
            </w:pPr>
            <w:r>
              <w:rPr>
                <w:b/>
                <w:bCs/>
              </w:rPr>
              <w:t xml:space="preserve">5.39</w:t>
            </w:r>
            <m:oMath>
              <m:r>
                <m:rPr>
                  <m:sty m:val="p"/>
                </m:rPr>
                <m:t>×</m:t>
              </m:r>
            </m:oMath>
          </w:p>
        </w:tc>
      </w:tr>
      <w:tr>
        <w:tc>
          <w:tcPr/>
          <w:p>
            <w:pPr>
              <w:pStyle w:val="Compact"/>
              <w:jc w:val="left"/>
            </w:pPr>
            <w:r>
              <w:rPr>
                <w:b/>
                <w:bCs/>
              </w:rPr>
              <w:t xml:space="preserve">Geomean</w:t>
            </w:r>
          </w:p>
        </w:tc>
        <w:tc>
          <w:tcPr/>
          <w:p>
            <w:pPr>
              <w:pStyle w:val="Compact"/>
              <w:jc w:val="right"/>
            </w:pPr>
            <w:r>
              <w:t xml:space="preserve">—</w:t>
            </w:r>
          </w:p>
        </w:tc>
        <w:tc>
          <w:tcPr/>
          <w:p>
            <w:pPr>
              <w:pStyle w:val="Compact"/>
              <w:jc w:val="right"/>
            </w:pPr>
            <w:r>
              <w:rPr>
                <w:b/>
                <w:bCs/>
              </w:rPr>
              <w:t xml:space="preserve">3.03</w:t>
            </w:r>
            <m:oMath>
              <m:r>
                <m:rPr>
                  <m:sty m:val="p"/>
                </m:rPr>
                <m:t>×</m:t>
              </m:r>
            </m:oMath>
          </w:p>
        </w:tc>
        <w:tc>
          <w:tcPr/>
          <w:p>
            <w:pPr>
              <w:pStyle w:val="Compact"/>
              <w:jc w:val="right"/>
            </w:pPr>
            <w:r>
              <w:rPr>
                <w:b/>
                <w:bCs/>
              </w:rPr>
              <w:t xml:space="preserve">3.46</w:t>
            </w:r>
            <m:oMath>
              <m:r>
                <m:rPr>
                  <m:sty m:val="p"/>
                </m:rPr>
                <m:t>×</m:t>
              </m:r>
            </m:oMath>
          </w:p>
        </w:tc>
        <w:tc>
          <w:tcPr/>
          <w:p>
            <w:pPr>
              <w:pStyle w:val="Compact"/>
              <w:jc w:val="right"/>
            </w:pPr>
            <w:r>
              <w:rPr>
                <w:b/>
                <w:bCs/>
              </w:rPr>
              <w:t xml:space="preserve">3.41</w:t>
            </w:r>
            <m:oMath>
              <m:r>
                <m:rPr>
                  <m:sty m:val="p"/>
                </m:rPr>
                <m:t>×</m:t>
              </m:r>
            </m:oMath>
          </w:p>
        </w:tc>
        <w:tc>
          <w:tcPr/>
          <w:p>
            <w:pPr>
              <w:pStyle w:val="Compact"/>
              <w:jc w:val="right"/>
            </w:pPr>
            <w:r>
              <w:rPr>
                <w:b/>
                <w:bCs/>
              </w:rPr>
              <w:t xml:space="preserve">3.44</w:t>
            </w:r>
            <m:oMath>
              <m:r>
                <m:rPr>
                  <m:sty m:val="p"/>
                </m:rPr>
                <m:t>×</m:t>
              </m:r>
            </m:oMath>
          </w:p>
        </w:tc>
        <w:tc>
          <w:tcPr/>
          <w:p>
            <w:pPr>
              <w:pStyle w:val="Compact"/>
              <w:jc w:val="right"/>
            </w:pPr>
            <w:r>
              <w:rPr>
                <w:b/>
                <w:bCs/>
              </w:rPr>
              <w:t xml:space="preserve">3.38</w:t>
            </w:r>
            <m:oMath>
              <m:r>
                <m:rPr>
                  <m:sty m:val="p"/>
                </m:rPr>
                <m:t>×</m:t>
              </m:r>
            </m:oMath>
          </w:p>
        </w:tc>
        <w:tc>
          <w:tcPr/>
          <w:p>
            <w:pPr>
              <w:pStyle w:val="Compact"/>
              <w:jc w:val="right"/>
            </w:pPr>
            <w:r>
              <w:rPr>
                <w:b/>
                <w:bCs/>
              </w:rPr>
              <w:t xml:space="preserve">3.45</w:t>
            </w:r>
            <m:oMath>
              <m:r>
                <m:rPr>
                  <m:sty m:val="p"/>
                </m:rPr>
                <m:t>×</m:t>
              </m:r>
            </m:oMath>
          </w:p>
        </w:tc>
        <w:tc>
          <w:tcPr/>
          <w:p>
            <w:pPr>
              <w:pStyle w:val="Compact"/>
              <w:jc w:val="right"/>
            </w:pPr>
            <w:r>
              <w:rPr>
                <w:b/>
                <w:bCs/>
              </w:rPr>
              <w:t xml:space="preserve">3.82</w:t>
            </w:r>
            <m:oMath>
              <m:r>
                <m:rPr>
                  <m:sty m:val="p"/>
                </m:rPr>
                <m:t>×</m:t>
              </m:r>
            </m:oMath>
          </w:p>
        </w:tc>
      </w:tr>
    </w:tbl>
    <w:p>
      <w:pPr>
        <w:pStyle w:val="BodyText"/>
      </w:pPr>
      <w:r>
        <w:rPr>
          <w:b/>
          <w:bCs/>
        </w:rPr>
        <w:t xml:space="preserve">Analysis.</w:t>
      </w:r>
      <w:r>
        <w:t xml:space="preserve"> </w:t>
      </w:r>
      <w:r>
        <w:t xml:space="preserve">On this 21-image dataset, JPEG-LS achieves the highest</w:t>
      </w:r>
      <w:r>
        <w:t xml:space="preserve"> </w:t>
      </w:r>
      <w:r>
        <w:t xml:space="preserve">lossless ratio on every image, consistent with its context-adaptive MED</w:t>
      </w:r>
      <w:r>
        <w:t xml:space="preserve"> </w:t>
      </w:r>
      <w:r>
        <w:t xml:space="preserve">predictor and Golomb–Rice coder. MIC’s design target is not ratio alone</w:t>
      </w:r>
      <w:r>
        <w:t xml:space="preserve"> </w:t>
      </w:r>
      <w:r>
        <w:t xml:space="preserve">but the ratio-throughput-simplicity trade-off: across the dataset, MIC</w:t>
      </w:r>
      <w:r>
        <w:t xml:space="preserve"> </w:t>
      </w:r>
      <w:r>
        <w:t xml:space="preserve">reaches a geometric-mean ratio of 3.46</w:t>
      </w:r>
      <m:oMath>
        <m:r>
          <m:rPr>
            <m:sty m:val="p"/>
          </m:rPr>
          <m:t>×</m:t>
        </m:r>
      </m:oMath>
      <w:r>
        <w:t xml:space="preserve">, approximately 91% of</w:t>
      </w:r>
      <w:r>
        <w:t xml:space="preserve"> </w:t>
      </w:r>
      <w:r>
        <w:t xml:space="preserve">JPEG-LS’s 3.82</w:t>
      </w:r>
      <m:oMath>
        <m:r>
          <m:rPr>
            <m:sty m:val="p"/>
          </m:rPr>
          <m:t>×</m:t>
        </m:r>
      </m:oMath>
      <w:r>
        <w:t xml:space="preserve"> </w:t>
      </w:r>
      <w:r>
        <w:t xml:space="preserve">and essentially tied with HTJ2K’s 3.45</w:t>
      </w:r>
      <m:oMath>
        <m:r>
          <m:rPr>
            <m:sty m:val="p"/>
          </m:rPr>
          <m:t>×</m:t>
        </m:r>
      </m:oMath>
      <w:r>
        <w:t xml:space="preserve">,</w:t>
      </w:r>
      <w:r>
        <w:t xml:space="preserve"> </w:t>
      </w:r>
      <w:r>
        <w:t xml:space="preserve">while decoding faster than either (Table </w:t>
      </w:r>
      <w:hyperlink w:anchor="tab:decomp">
        <w:r>
          <w:rPr>
            <w:rStyle w:val="Hyperlink"/>
          </w:rPr>
          <w:t xml:space="preserve">[tab:decomp]</w:t>
        </w:r>
      </w:hyperlink>
      <w:r>
        <w:t xml:space="preserve">). Mammography</w:t>
      </w:r>
      <w:r>
        <w:t xml:space="preserve"> </w:t>
      </w:r>
      <w:r>
        <w:t xml:space="preserve">images yield the highest MIC ratios</w:t>
      </w:r>
      <w:r>
        <w:t xml:space="preserve"> </w:t>
      </w:r>
      <w:r>
        <w:t xml:space="preserve">(up to 8.79</w:t>
      </w:r>
      <m:oMath>
        <m:r>
          <m:rPr>
            <m:sty m:val="p"/>
          </m:rPr>
          <m:t>×</m:t>
        </m:r>
      </m:oMath>
      <w:r>
        <w:t xml:space="preserve">) because their smooth tissue regions produce long</w:t>
      </w:r>
      <w:r>
        <w:t xml:space="preserve"> </w:t>
      </w:r>
      <w:r>
        <w:t xml:space="preserve">near-zero RLE runs.</w:t>
      </w:r>
    </w:p>
    <w:p>
      <w:pPr>
        <w:pStyle w:val="BodyText"/>
      </w:pPr>
      <w:r>
        <w:rPr>
          <w:b/>
          <w:bCs/>
        </w:rPr>
        <w:t xml:space="preserve">PICS strip adaptation.</w:t>
      </w:r>
      <w:r>
        <w:t xml:space="preserve"> </w:t>
      </w:r>
      <w:r>
        <w:t xml:space="preserve">Each PICS strip receives a dedicated FSE table</w:t>
      </w:r>
      <w:r>
        <w:t xml:space="preserve"> </w:t>
      </w:r>
      <w:r>
        <w:t xml:space="preserve">that specializes to its local residual distribution. On large images, this</w:t>
      </w:r>
      <w:r>
        <w:t xml:space="preserve"> </w:t>
      </w:r>
      <w:r>
        <w:t xml:space="preserve">per-strip specialization improves ratio slightly. Formally, if</w:t>
      </w:r>
      <w:r>
        <w:t xml:space="preserve"> </w:t>
      </w:r>
      <m:oMath>
        <m:sSub>
          <m:e>
            <m:r>
              <m:t>S</m:t>
            </m:r>
          </m:e>
          <m:sub>
            <m:r>
              <m:t>k</m:t>
            </m:r>
          </m:sub>
        </m:sSub>
      </m:oMath>
      <w:r>
        <w:t xml:space="preserve"> </w:t>
      </w:r>
      <w:r>
        <w:t xml:space="preserve">denotes</w:t>
      </w:r>
      <w:r>
        <w:t xml:space="preserve"> </w:t>
      </w:r>
      <w:r>
        <w:t xml:space="preserve">the RLE symbol sub-sequence for strip</w:t>
      </w:r>
      <w:r>
        <w:t xml:space="preserve"> </w:t>
      </w:r>
      <m:oMath>
        <m:r>
          <m:t>k</m:t>
        </m:r>
      </m:oMath>
      <w:r>
        <w:t xml:space="preserve">,</w:t>
      </w:r>
      <w:r>
        <w:t xml:space="preserve"> </w:t>
      </w:r>
      <m:oMath>
        <m:r>
          <m:rPr>
            <m:sty m:val="p"/>
          </m:rPr>
          <m:t>|</m:t>
        </m:r>
        <m:sSub>
          <m:e>
            <m:r>
              <m:t>S</m:t>
            </m:r>
          </m:e>
          <m:sub>
            <m:r>
              <m:t>k</m:t>
            </m:r>
          </m:sub>
        </m:sSub>
        <m:r>
          <m:rPr>
            <m:sty m:val="p"/>
          </m:rPr>
          <m:t>|</m:t>
        </m:r>
      </m:oMath>
      <w:r>
        <w:t xml:space="preserve"> </w:t>
      </w:r>
      <w:r>
        <w:t xml:space="preserve">its length, and</w:t>
      </w:r>
      <w:r>
        <w:t xml:space="preserve"> </w:t>
      </w:r>
      <m:oMath>
        <m:r>
          <m:t>H</m:t>
        </m:r>
        <m:r>
          <m:rPr>
            <m:sty m:val="p"/>
          </m:rPr>
          <m:t>(</m:t>
        </m:r>
        <m:sSub>
          <m:e>
            <m:r>
              <m:t>S</m:t>
            </m:r>
          </m:e>
          <m:sub>
            <m:r>
              <m:t>k</m:t>
            </m:r>
          </m:sub>
        </m:sSub>
        <m:r>
          <m:rPr>
            <m:sty m:val="p"/>
          </m:rPr>
          <m:t>)</m:t>
        </m:r>
      </m:oMath>
      <w:r>
        <w:t xml:space="preserve"> </w:t>
      </w:r>
      <w:r>
        <w:t xml:space="preserve">its Shannon entropy (bits per symbol), then</w:t>
      </w:r>
    </w:p>
    <w:p>
      <w:pPr>
        <w:pStyle w:val="BodyText"/>
      </w:pPr>
      <m:oMathPara>
        <m:oMathParaPr>
          <m:jc m:val="center"/>
        </m:oMathParaPr>
        <m:oMath>
          <m:nary>
            <m:naryPr>
              <m:chr m:val="∑"/>
              <m:limLoc m:val="undOvr"/>
              <m:subHide m:val="off"/>
              <m:supHide m:val="on"/>
            </m:naryPr>
            <m:sub>
              <m:r>
                <m:t>k</m:t>
              </m:r>
            </m:sub>
            <m:sup>
              <m:r>
                <m:t>​</m:t>
              </m:r>
            </m:sup>
            <m:e>
              <m:r>
                <m:rPr>
                  <m:sty m:val="p"/>
                </m:rPr>
                <m:t>|</m:t>
              </m:r>
            </m:e>
          </m:nary>
          <m:sSub>
            <m:e>
              <m:r>
                <m:t>S</m:t>
              </m:r>
            </m:e>
            <m:sub>
              <m:r>
                <m:t>k</m:t>
              </m:r>
            </m:sub>
          </m:sSub>
          <m:r>
            <m:rPr>
              <m:sty m:val="p"/>
            </m:rPr>
            <m:t>|</m:t>
          </m:r>
          <m:r>
            <m:rPr>
              <m:sty m:val="p"/>
            </m:rPr>
            <m:t>⋅</m:t>
          </m:r>
          <m:r>
            <m:t>H</m:t>
          </m:r>
          <m:r>
            <m:rPr>
              <m:sty m:val="p"/>
            </m:rPr>
            <m:t>(</m:t>
          </m:r>
          <m:sSub>
            <m:e>
              <m:r>
                <m:t>S</m:t>
              </m:r>
            </m:e>
            <m:sub>
              <m:r>
                <m:t>k</m:t>
              </m:r>
            </m:sub>
          </m:sSub>
          <m:r>
            <m:rPr>
              <m:sty m:val="p"/>
            </m:rPr>
            <m:t>)</m:t>
          </m:r>
          <m:r>
            <m:t> </m:t>
          </m:r>
          <m:r>
            <m:rPr>
              <m:sty m:val="p"/>
            </m:rPr>
            <m:t>≤</m:t>
          </m:r>
          <m:r>
            <m:t> </m:t>
          </m:r>
          <m:r>
            <m:rPr>
              <m:sty m:val="p"/>
            </m:rPr>
            <m:t>|</m:t>
          </m:r>
          <m:r>
            <m:t>S</m:t>
          </m:r>
          <m:r>
            <m:rPr>
              <m:sty m:val="p"/>
            </m:rPr>
            <m:t>|</m:t>
          </m:r>
          <m:r>
            <m:rPr>
              <m:sty m:val="p"/>
            </m:rPr>
            <m:t>⋅</m:t>
          </m:r>
          <m:r>
            <m:t>H</m:t>
          </m:r>
          <m:r>
            <m:rPr>
              <m:sty m:val="p"/>
            </m:rPr>
            <m:t>(</m:t>
          </m:r>
          <m:r>
            <m:t>S</m:t>
          </m:r>
          <m:r>
            <m:rPr>
              <m:sty m:val="p"/>
            </m:rPr>
            <m:t>)</m:t>
          </m:r>
          <m:r>
            <m:rPr>
              <m:sty m:val="p"/>
            </m:rPr>
            <m:t>,</m:t>
          </m:r>
        </m:oMath>
      </m:oMathPara>
    </w:p>
    <w:p>
      <w:pPr>
        <w:pStyle w:val="FirstParagraph"/>
      </w:pPr>
      <w:r>
        <w:t xml:space="preserve">where</w:t>
      </w:r>
      <w:r>
        <w:t xml:space="preserve"> </w:t>
      </w:r>
      <m:oMath>
        <m:r>
          <m:t>S</m:t>
        </m:r>
      </m:oMath>
      <w:r>
        <w:t xml:space="preserve"> </w:t>
      </w:r>
      <w:r>
        <w:t xml:space="preserve">is the full sequence and the inequality is strict when residual</w:t>
      </w:r>
      <w:r>
        <w:t xml:space="preserve"> </w:t>
      </w:r>
      <w:r>
        <w:t xml:space="preserve">statistics differ across strips. In plain terms: a table that is specialized</w:t>
      </w:r>
      <w:r>
        <w:t xml:space="preserve"> </w:t>
      </w:r>
      <w:r>
        <w:t xml:space="preserve">to a strip’s own pixel-value distribution is at least as efficient as a single</w:t>
      </w:r>
      <w:r>
        <w:t xml:space="preserve"> </w:t>
      </w:r>
      <w:r>
        <w:t xml:space="preserve">global table, and strictly better when different image regions have different</w:t>
      </w:r>
      <w:r>
        <w:t xml:space="preserve"> </w:t>
      </w:r>
      <w:r>
        <w:t xml:space="preserve">statistical properties.</w:t>
      </w:r>
    </w:p>
    <w:bookmarkEnd w:id="51"/>
    <w:bookmarkStart w:id="52" w:name="encoding-throughput"/>
    <w:p>
      <w:pPr>
        <w:pStyle w:val="Heading2"/>
      </w:pPr>
      <w:r>
        <w:t xml:space="preserve">Encoding Throughput</w:t>
      </w:r>
    </w:p>
    <w:p>
      <w:pPr>
        <w:pStyle w:val="FirstParagraph"/>
      </w:pPr>
      <w:r>
        <w:rPr>
          <w:b/>
          <w:bCs/>
        </w:rPr>
        <w:t xml:space="preserve">Summary.</w:t>
      </w:r>
      <w:r>
        <w:t xml:space="preserve"> </w:t>
      </w:r>
      <w:r>
        <w:t xml:space="preserve">MIC encodes faster than HTJ2K, JPEG-LS, and</w:t>
      </w:r>
      <w:r>
        <w:t xml:space="preserve"> </w:t>
      </w:r>
      <m:oMath>
        <m:r>
          <m:rPr>
            <m:sty m:val="p"/>
          </m:rPr>
          <m:t>Δ</m:t>
        </m:r>
      </m:oMath>
      <w:r>
        <w:t xml:space="preserve">+Zstandard on the large majority of the 21 medical images we</w:t>
      </w:r>
      <w:r>
        <w:t xml:space="preserve"> </w:t>
      </w:r>
      <w:r>
        <w:t xml:space="preserve">tested on both reference platforms. On ARM64, MIC leads on every image,</w:t>
      </w:r>
      <w:r>
        <w:t xml:space="preserve"> </w:t>
      </w:r>
      <w:r>
        <w:t xml:space="preserve">running at roughly 1.9–3.2</w:t>
      </w:r>
      <m:oMath>
        <m:r>
          <m:rPr>
            <m:sty m:val="p"/>
          </m:rPr>
          <m:t>×</m:t>
        </m:r>
      </m:oMath>
      <w:r>
        <w:t xml:space="preserve"> </w:t>
      </w:r>
      <w:r>
        <w:t xml:space="preserve">HTJ2K’s throughput, 3–7</w:t>
      </w:r>
      <m:oMath>
        <m:r>
          <m:rPr>
            <m:sty m:val="p"/>
          </m:rPr>
          <m:t>×</m:t>
        </m:r>
      </m:oMath>
      <w:r>
        <w:t xml:space="preserve"> </w:t>
      </w:r>
      <w:r>
        <w:t xml:space="preserve">JPEG-LS’s throughput, and 35–240</w:t>
      </w:r>
      <m:oMath>
        <m:r>
          <m:rPr>
            <m:sty m:val="p"/>
          </m:rPr>
          <m:t>×</m:t>
        </m:r>
      </m:oMath>
      <w:r>
        <w:t xml:space="preserve"> </w:t>
      </w:r>
      <m:oMath>
        <m:r>
          <m:rPr>
            <m:sty m:val="p"/>
          </m:rPr>
          <m:t>Δ</m:t>
        </m:r>
      </m:oMath>
      <w:r>
        <w:t xml:space="preserve">+Zstd-19’s throughput.</w:t>
      </w:r>
      <w:r>
        <w:t xml:space="preserve"> </w:t>
      </w:r>
      <w:r>
        <w:t xml:space="preserve">On AMD64, MIC leads on 18 of 21 images at roughly 1.0–1.6</w:t>
      </w:r>
      <m:oMath>
        <m:r>
          <m:rPr>
            <m:sty m:val="p"/>
          </m:rPr>
          <m:t>×</m:t>
        </m:r>
      </m:oMath>
      <w:r>
        <w:t xml:space="preserve"> </w:t>
      </w:r>
      <w:r>
        <w:t xml:space="preserve">HTJ2K and 3–6</w:t>
      </w:r>
      <m:oMath>
        <m:r>
          <m:rPr>
            <m:sty m:val="p"/>
          </m:rPr>
          <m:t>×</m:t>
        </m:r>
      </m:oMath>
      <w:r>
        <w:t xml:space="preserve"> </w:t>
      </w:r>
      <w:r>
        <w:t xml:space="preserve">JPEG-LS; HTJ2K narrowly wins on the two largest</w:t>
      </w:r>
      <w:r>
        <w:t xml:space="preserve"> </w:t>
      </w:r>
      <w:r>
        <w:t xml:space="preserve">mammography slabs (MG1, MG2) and on RG3. The detailed per-image numbers</w:t>
      </w:r>
      <w:r>
        <w:t xml:space="preserve"> </w:t>
      </w:r>
      <w:r>
        <w:t xml:space="preserve">are in Table </w:t>
      </w:r>
      <w:hyperlink w:anchor="tab:enc">
        <w:r>
          <w:rPr>
            <w:rStyle w:val="Hyperlink"/>
          </w:rPr>
          <w:t xml:space="preserve">[tab:enc]</w:t>
        </w:r>
      </w:hyperlink>
      <w:r>
        <w:t xml:space="preserve">.</w:t>
      </w:r>
    </w:p>
    <w:p>
      <w:pPr>
        <w:pStyle w:val="BodyText"/>
      </w:pPr>
      <w:r>
        <w:t xml:space="preserve">The throughput advantage is primarily structural: MIC’s encoder is a</w:t>
      </w:r>
      <w:r>
        <w:t xml:space="preserve"> </w:t>
      </w:r>
      <w:r>
        <w:t xml:space="preserve">single pass over the pixels (a spatial predictor, a run-length pass, and</w:t>
      </w:r>
      <w:r>
        <w:t xml:space="preserve"> </w:t>
      </w:r>
      <w:r>
        <w:t xml:space="preserve">a table-driven entropy coder), whereas HTJ2K’s block-based EBCOT and</w:t>
      </w:r>
      <w:r>
        <w:t xml:space="preserve"> </w:t>
      </w:r>
      <w:r>
        <w:t xml:space="preserve">JPEG-LS’s context-adaptive Golomb-Rice coder each do more work per pixel.</w:t>
      </w:r>
      <w:r>
        <w:t xml:space="preserve"> </w:t>
      </w:r>
      <m:oMath>
        <m:r>
          <m:rPr>
            <m:sty m:val="p"/>
          </m:rPr>
          <m:t>Δ</m:t>
        </m:r>
      </m:oMath>
      <w:r>
        <w:t xml:space="preserve">+Zstd-19 occupies a different trade-off: the</w:t>
      </w:r>
      <w:r>
        <w:t xml:space="preserve"> </w:t>
      </w:r>
      <w:r>
        <w:t xml:space="preserve">maximum-ratio Zstandard preset runs an aggressive long-range LZ77 search</w:t>
      </w:r>
      <w:r>
        <w:t xml:space="preserve"> </w:t>
      </w:r>
      <w:r>
        <w:t xml:space="preserve">which dominates encode time, yielding the 40–200</w:t>
      </w:r>
      <m:oMath>
        <m:r>
          <m:rPr>
            <m:sty m:val="p"/>
          </m:rPr>
          <m:t>×</m:t>
        </m:r>
      </m:oMath>
      <w:r>
        <w:t xml:space="preserve"> </w:t>
      </w:r>
      <w:r>
        <w:t xml:space="preserve">throughput gap</w:t>
      </w:r>
      <w:r>
        <w:t xml:space="preserve"> </w:t>
      </w:r>
      <w:r>
        <w:t xml:space="preserve">at the cost of consistently worse compression ratio than MIC across all</w:t>
      </w:r>
      <w:r>
        <w:t xml:space="preserve"> </w:t>
      </w:r>
      <w:r>
        <w:t xml:space="preserve">21 images. The fact that the gap to HTJ2K narrows on AMD64 reflects the</w:t>
      </w:r>
      <w:r>
        <w:t xml:space="preserve"> </w:t>
      </w:r>
      <w:r>
        <w:t xml:space="preserve">AMD64 baseline codecs being themselves well-tuned with vector</w:t>
      </w:r>
      <w:r>
        <w:t xml:space="preserve"> </w:t>
      </w:r>
      <w:r>
        <w:t xml:space="preserve">instructions, so the relative speedup MIC obtains from its simpler</w:t>
      </w:r>
      <w:r>
        <w:t xml:space="preserve"> </w:t>
      </w:r>
      <w:r>
        <w:t xml:space="preserve">pipeline is smaller.</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t xml:space="preserve">ARM64</w:t>
            </w:r>
          </w:p>
        </w:tc>
        <w:tc>
          <w:tcPr>
            <w:gridSpan w:val="4"/>
          </w:tcPr>
          <w:p>
            <w:pPr>
              <w:pStyle w:val="Compact"/>
              <w:jc w:val="center"/>
            </w:pPr>
            <w:r>
              <w:t xml:space="preserve">AMD64</w:t>
            </w:r>
          </w:p>
        </w:tc>
      </w:tr>
      <w:tr>
        <w:tc>
          <w:tcPr/>
          <w:p>
            <w:pPr>
              <w:pStyle w:val="Compact"/>
              <w:jc w:val="left"/>
            </w:pPr>
            <w:r>
              <w:t xml:space="preserve">2-5</w:t>
            </w:r>
            <w:r>
              <w:t xml:space="preserve">(lr)</w:t>
            </w:r>
            <w:r>
              <w:t xml:space="preserve">6-9</w:t>
            </w:r>
            <w:r>
              <w:t xml:space="preserve"> </w:t>
            </w:r>
            <w:r>
              <w:t xml:space="preserve">Image</w:t>
            </w:r>
          </w:p>
        </w:tc>
        <w:tc>
          <w:tcPr/>
          <w:p>
            <w:pPr>
              <w:pStyle w:val="Compact"/>
              <w:jc w:val="right"/>
            </w:pPr>
            <w:r>
              <w:t xml:space="preserve">MIC</w:t>
            </w:r>
          </w:p>
        </w:tc>
        <w:tc>
          <w:tcPr/>
          <w:p>
            <w:pPr>
              <w:pStyle w:val="Compact"/>
              <w:jc w:val="right"/>
            </w:pPr>
            <m:oMath>
              <m:r>
                <m:rPr>
                  <m:sty m:val="p"/>
                </m:rPr>
                <m:t>Δ</m:t>
              </m:r>
            </m:oMath>
            <w:r>
              <w:t xml:space="preserve">+Zstd</w:t>
            </w:r>
          </w:p>
        </w:tc>
        <w:tc>
          <w:tcPr/>
          <w:p>
            <w:pPr>
              <w:pStyle w:val="Compact"/>
              <w:jc w:val="right"/>
            </w:pPr>
            <w:r>
              <w:t xml:space="preserve">HTJ2K</w:t>
            </w:r>
          </w:p>
        </w:tc>
        <w:tc>
          <w:tcPr/>
          <w:p>
            <w:pPr>
              <w:pStyle w:val="Compact"/>
              <w:jc w:val="right"/>
            </w:pPr>
            <w:r>
              <w:t xml:space="preserve">JPEG-LS</w:t>
            </w:r>
          </w:p>
        </w:tc>
        <w:tc>
          <w:tcPr/>
          <w:p>
            <w:pPr>
              <w:pStyle w:val="Compact"/>
              <w:jc w:val="right"/>
            </w:pPr>
            <w:r>
              <w:t xml:space="preserve">MIC</w:t>
            </w:r>
          </w:p>
        </w:tc>
        <w:tc>
          <w:tcPr/>
          <w:p>
            <w:pPr>
              <w:pStyle w:val="Compact"/>
              <w:jc w:val="right"/>
            </w:pPr>
            <m:oMath>
              <m:r>
                <m:rPr>
                  <m:sty m:val="p"/>
                </m:rPr>
                <m:t>Δ</m:t>
              </m:r>
            </m:oMath>
            <w:r>
              <w:t xml:space="preserve">+Zstd</w:t>
            </w:r>
          </w:p>
        </w:tc>
        <w:tc>
          <w:tcPr/>
          <w:p>
            <w:pPr>
              <w:pStyle w:val="Compact"/>
              <w:jc w:val="right"/>
            </w:pPr>
            <w:r>
              <w:t xml:space="preserve">HTJ2K</w:t>
            </w:r>
          </w:p>
        </w:tc>
        <w:tc>
          <w:tcPr/>
          <w:p>
            <w:pPr>
              <w:pStyle w:val="Compact"/>
              <w:jc w:val="right"/>
            </w:pPr>
            <w:r>
              <w:t xml:space="preserve">JPEG-LS</w:t>
            </w:r>
          </w:p>
        </w:tc>
      </w:tr>
      <w:tr>
        <w:tc>
          <w:tcPr/>
          <w:p>
            <w:pPr>
              <w:pStyle w:val="Compact"/>
              <w:jc w:val="left"/>
            </w:pPr>
            <w:r>
              <w:t xml:space="preserve">MR</w:t>
            </w:r>
          </w:p>
        </w:tc>
        <w:tc>
          <w:tcPr/>
          <w:p>
            <w:pPr>
              <w:pStyle w:val="Compact"/>
              <w:jc w:val="right"/>
            </w:pPr>
            <w:r>
              <w:rPr>
                <w:b/>
                <w:bCs/>
              </w:rPr>
              <w:t xml:space="preserve">504</w:t>
            </w:r>
          </w:p>
        </w:tc>
        <w:tc>
          <w:tcPr/>
          <w:p>
            <w:pPr>
              <w:pStyle w:val="Compact"/>
              <w:jc w:val="right"/>
            </w:pPr>
            <w:r>
              <w:t xml:space="preserve">8</w:t>
            </w:r>
          </w:p>
        </w:tc>
        <w:tc>
          <w:tcPr/>
          <w:p>
            <w:pPr>
              <w:pStyle w:val="Compact"/>
              <w:jc w:val="right"/>
            </w:pPr>
            <w:r>
              <w:t xml:space="preserve">273</w:t>
            </w:r>
          </w:p>
        </w:tc>
        <w:tc>
          <w:tcPr/>
          <w:p>
            <w:pPr>
              <w:pStyle w:val="Compact"/>
              <w:jc w:val="right"/>
            </w:pPr>
            <w:r>
              <w:t xml:space="preserve">97</w:t>
            </w:r>
          </w:p>
        </w:tc>
        <w:tc>
          <w:tcPr/>
          <w:p>
            <w:pPr>
              <w:pStyle w:val="Compact"/>
              <w:jc w:val="right"/>
            </w:pPr>
            <w:r>
              <w:rPr>
                <w:b/>
                <w:bCs/>
              </w:rPr>
              <w:t xml:space="preserve">338</w:t>
            </w:r>
          </w:p>
        </w:tc>
        <w:tc>
          <w:tcPr/>
          <w:p>
            <w:pPr>
              <w:pStyle w:val="Compact"/>
              <w:jc w:val="right"/>
            </w:pPr>
            <w:r>
              <w:t xml:space="preserve">5</w:t>
            </w:r>
          </w:p>
        </w:tc>
        <w:tc>
          <w:tcPr/>
          <w:p>
            <w:pPr>
              <w:pStyle w:val="Compact"/>
              <w:jc w:val="right"/>
            </w:pPr>
            <w:r>
              <w:t xml:space="preserve">229</w:t>
            </w:r>
          </w:p>
        </w:tc>
        <w:tc>
          <w:tcPr/>
          <w:p>
            <w:pPr>
              <w:pStyle w:val="Compact"/>
              <w:jc w:val="right"/>
            </w:pPr>
            <w:r>
              <w:t xml:space="preserve">62</w:t>
            </w:r>
          </w:p>
        </w:tc>
      </w:tr>
      <w:tr>
        <w:tc>
          <w:tcPr/>
          <w:p>
            <w:pPr>
              <w:pStyle w:val="Compact"/>
              <w:jc w:val="left"/>
            </w:pPr>
            <w:r>
              <w:t xml:space="preserve">CT</w:t>
            </w:r>
          </w:p>
        </w:tc>
        <w:tc>
          <w:tcPr/>
          <w:p>
            <w:pPr>
              <w:pStyle w:val="Compact"/>
              <w:jc w:val="right"/>
            </w:pPr>
            <w:r>
              <w:rPr>
                <w:b/>
                <w:bCs/>
              </w:rPr>
              <w:t xml:space="preserve">529</w:t>
            </w:r>
          </w:p>
        </w:tc>
        <w:tc>
          <w:tcPr/>
          <w:p>
            <w:pPr>
              <w:pStyle w:val="Compact"/>
              <w:jc w:val="right"/>
            </w:pPr>
            <w:r>
              <w:t xml:space="preserve">8</w:t>
            </w:r>
          </w:p>
        </w:tc>
        <w:tc>
          <w:tcPr/>
          <w:p>
            <w:pPr>
              <w:pStyle w:val="Compact"/>
              <w:jc w:val="right"/>
            </w:pPr>
            <w:r>
              <w:t xml:space="preserve">200</w:t>
            </w:r>
          </w:p>
        </w:tc>
        <w:tc>
          <w:tcPr/>
          <w:p>
            <w:pPr>
              <w:pStyle w:val="Compact"/>
              <w:jc w:val="right"/>
            </w:pPr>
            <w:r>
              <w:t xml:space="preserve">139</w:t>
            </w:r>
          </w:p>
        </w:tc>
        <w:tc>
          <w:tcPr/>
          <w:p>
            <w:pPr>
              <w:pStyle w:val="Compact"/>
              <w:jc w:val="right"/>
            </w:pPr>
            <w:r>
              <w:rPr>
                <w:b/>
                <w:bCs/>
              </w:rPr>
              <w:t xml:space="preserve">292</w:t>
            </w:r>
          </w:p>
        </w:tc>
        <w:tc>
          <w:tcPr/>
          <w:p>
            <w:pPr>
              <w:pStyle w:val="Compact"/>
              <w:jc w:val="right"/>
            </w:pPr>
            <w:r>
              <w:t xml:space="preserve">5</w:t>
            </w:r>
          </w:p>
        </w:tc>
        <w:tc>
          <w:tcPr/>
          <w:p>
            <w:pPr>
              <w:pStyle w:val="Compact"/>
              <w:jc w:val="right"/>
            </w:pPr>
            <w:r>
              <w:t xml:space="preserve">206</w:t>
            </w:r>
          </w:p>
        </w:tc>
        <w:tc>
          <w:tcPr/>
          <w:p>
            <w:pPr>
              <w:pStyle w:val="Compact"/>
              <w:jc w:val="right"/>
            </w:pPr>
            <w:r>
              <w:t xml:space="preserve">97</w:t>
            </w:r>
          </w:p>
        </w:tc>
      </w:tr>
      <w:tr>
        <w:tc>
          <w:tcPr/>
          <w:p>
            <w:pPr>
              <w:pStyle w:val="Compact"/>
              <w:jc w:val="left"/>
            </w:pPr>
            <w:r>
              <w:t xml:space="preserve">CR</w:t>
            </w:r>
          </w:p>
        </w:tc>
        <w:tc>
          <w:tcPr/>
          <w:p>
            <w:pPr>
              <w:pStyle w:val="Compact"/>
              <w:jc w:val="right"/>
            </w:pPr>
            <w:r>
              <w:rPr>
                <w:b/>
                <w:bCs/>
              </w:rPr>
              <w:t xml:space="preserve">569</w:t>
            </w:r>
          </w:p>
        </w:tc>
        <w:tc>
          <w:tcPr/>
          <w:p>
            <w:pPr>
              <w:pStyle w:val="Compact"/>
              <w:jc w:val="right"/>
            </w:pPr>
            <w:r>
              <w:t xml:space="preserve">3</w:t>
            </w:r>
          </w:p>
        </w:tc>
        <w:tc>
          <w:tcPr/>
          <w:p>
            <w:pPr>
              <w:pStyle w:val="Compact"/>
              <w:jc w:val="right"/>
            </w:pPr>
            <w:r>
              <w:t xml:space="preserve">204</w:t>
            </w:r>
          </w:p>
        </w:tc>
        <w:tc>
          <w:tcPr/>
          <w:p>
            <w:pPr>
              <w:pStyle w:val="Compact"/>
              <w:jc w:val="right"/>
            </w:pPr>
            <w:r>
              <w:t xml:space="preserve">115</w:t>
            </w:r>
          </w:p>
        </w:tc>
        <w:tc>
          <w:tcPr/>
          <w:p>
            <w:pPr>
              <w:pStyle w:val="Compact"/>
              <w:jc w:val="right"/>
            </w:pPr>
            <w:r>
              <w:rPr>
                <w:b/>
                <w:bCs/>
              </w:rPr>
              <w:t xml:space="preserve">322</w:t>
            </w:r>
          </w:p>
        </w:tc>
        <w:tc>
          <w:tcPr/>
          <w:p>
            <w:pPr>
              <w:pStyle w:val="Compact"/>
              <w:jc w:val="right"/>
            </w:pPr>
            <w:r>
              <w:t xml:space="preserve">2</w:t>
            </w:r>
          </w:p>
        </w:tc>
        <w:tc>
          <w:tcPr/>
          <w:p>
            <w:pPr>
              <w:pStyle w:val="Compact"/>
              <w:jc w:val="right"/>
            </w:pPr>
            <w:r>
              <w:t xml:space="preserve">284</w:t>
            </w:r>
          </w:p>
        </w:tc>
        <w:tc>
          <w:tcPr/>
          <w:p>
            <w:pPr>
              <w:pStyle w:val="Compact"/>
              <w:jc w:val="right"/>
            </w:pPr>
            <w:r>
              <w:t xml:space="preserve">75</w:t>
            </w:r>
          </w:p>
        </w:tc>
      </w:tr>
      <w:tr>
        <w:tc>
          <w:tcPr/>
          <w:p>
            <w:pPr>
              <w:pStyle w:val="Compact"/>
              <w:jc w:val="left"/>
            </w:pPr>
            <w:r>
              <w:t xml:space="preserve">XR</w:t>
            </w:r>
          </w:p>
        </w:tc>
        <w:tc>
          <w:tcPr/>
          <w:p>
            <w:pPr>
              <w:pStyle w:val="Compact"/>
              <w:jc w:val="right"/>
            </w:pPr>
            <w:r>
              <w:rPr>
                <w:b/>
                <w:bCs/>
              </w:rPr>
              <w:t xml:space="preserve">690</w:t>
            </w:r>
          </w:p>
        </w:tc>
        <w:tc>
          <w:tcPr/>
          <w:p>
            <w:pPr>
              <w:pStyle w:val="Compact"/>
              <w:jc w:val="right"/>
            </w:pPr>
            <w:r>
              <w:t xml:space="preserve">3</w:t>
            </w:r>
          </w:p>
        </w:tc>
        <w:tc>
          <w:tcPr/>
          <w:p>
            <w:pPr>
              <w:pStyle w:val="Compact"/>
              <w:jc w:val="right"/>
            </w:pPr>
            <w:r>
              <w:t xml:space="preserve">248</w:t>
            </w:r>
          </w:p>
        </w:tc>
        <w:tc>
          <w:tcPr/>
          <w:p>
            <w:pPr>
              <w:pStyle w:val="Compact"/>
              <w:jc w:val="right"/>
            </w:pPr>
            <w:r>
              <w:t xml:space="preserve">125</w:t>
            </w:r>
          </w:p>
        </w:tc>
        <w:tc>
          <w:tcPr/>
          <w:p>
            <w:pPr>
              <w:pStyle w:val="Compact"/>
              <w:jc w:val="right"/>
            </w:pPr>
            <w:r>
              <w:rPr>
                <w:b/>
                <w:bCs/>
              </w:rPr>
              <w:t xml:space="preserve">405</w:t>
            </w:r>
          </w:p>
        </w:tc>
        <w:tc>
          <w:tcPr/>
          <w:p>
            <w:pPr>
              <w:pStyle w:val="Compact"/>
              <w:jc w:val="right"/>
            </w:pPr>
            <w:r>
              <w:t xml:space="preserve">3</w:t>
            </w:r>
          </w:p>
        </w:tc>
        <w:tc>
          <w:tcPr/>
          <w:p>
            <w:pPr>
              <w:pStyle w:val="Compact"/>
              <w:jc w:val="right"/>
            </w:pPr>
            <w:r>
              <w:t xml:space="preserve">250</w:t>
            </w:r>
          </w:p>
        </w:tc>
        <w:tc>
          <w:tcPr/>
          <w:p>
            <w:pPr>
              <w:pStyle w:val="Compact"/>
              <w:jc w:val="right"/>
            </w:pPr>
            <w:r>
              <w:t xml:space="preserve">84</w:t>
            </w:r>
          </w:p>
        </w:tc>
      </w:tr>
      <w:tr>
        <w:tc>
          <w:tcPr/>
          <w:p>
            <w:pPr>
              <w:pStyle w:val="Compact"/>
              <w:jc w:val="left"/>
            </w:pPr>
            <w:r>
              <w:t xml:space="preserve">MG1</w:t>
            </w:r>
          </w:p>
        </w:tc>
        <w:tc>
          <w:tcPr/>
          <w:p>
            <w:pPr>
              <w:pStyle w:val="Compact"/>
              <w:jc w:val="right"/>
            </w:pPr>
            <w:r>
              <w:rPr>
                <w:b/>
                <w:bCs/>
              </w:rPr>
              <w:t xml:space="preserve">1</w:t>
            </w:r>
            <w:r>
              <w:rPr>
                <w:b/>
                <w:bCs/>
              </w:rPr>
              <w:t xml:space="preserve">,</w:t>
            </w:r>
            <w:r>
              <w:rPr>
                <w:b/>
                <w:bCs/>
              </w:rPr>
              <w:t xml:space="preserve">168</w:t>
            </w:r>
          </w:p>
        </w:tc>
        <w:tc>
          <w:tcPr/>
          <w:p>
            <w:pPr>
              <w:pStyle w:val="Compact"/>
              <w:jc w:val="right"/>
            </w:pPr>
            <w:r>
              <w:t xml:space="preserve">14</w:t>
            </w:r>
          </w:p>
        </w:tc>
        <w:tc>
          <w:tcPr/>
          <w:p>
            <w:pPr>
              <w:pStyle w:val="Compact"/>
              <w:jc w:val="right"/>
            </w:pPr>
            <w:r>
              <w:t xml:space="preserve">456</w:t>
            </w:r>
          </w:p>
        </w:tc>
        <w:tc>
          <w:tcPr/>
          <w:p>
            <w:pPr>
              <w:pStyle w:val="Compact"/>
              <w:jc w:val="right"/>
            </w:pPr>
            <w:r>
              <w:t xml:space="preserve">315</w:t>
            </w:r>
          </w:p>
        </w:tc>
        <w:tc>
          <w:tcPr/>
          <w:p>
            <w:pPr>
              <w:pStyle w:val="Compact"/>
              <w:jc w:val="right"/>
            </w:pPr>
            <w:r>
              <w:t xml:space="preserve">546</w:t>
            </w:r>
          </w:p>
        </w:tc>
        <w:tc>
          <w:tcPr/>
          <w:p>
            <w:pPr>
              <w:pStyle w:val="Compact"/>
              <w:jc w:val="right"/>
            </w:pPr>
            <w:r>
              <w:t xml:space="preserve">8</w:t>
            </w:r>
          </w:p>
        </w:tc>
        <w:tc>
          <w:tcPr/>
          <w:p>
            <w:pPr>
              <w:pStyle w:val="Compact"/>
              <w:jc w:val="right"/>
            </w:pPr>
            <w:r>
              <w:rPr>
                <w:b/>
                <w:bCs/>
              </w:rPr>
              <w:t xml:space="preserve">647</w:t>
            </w:r>
          </w:p>
        </w:tc>
        <w:tc>
          <w:tcPr/>
          <w:p>
            <w:pPr>
              <w:pStyle w:val="Compact"/>
              <w:jc w:val="right"/>
            </w:pPr>
            <w:r>
              <w:t xml:space="preserve">209</w:t>
            </w:r>
          </w:p>
        </w:tc>
      </w:tr>
      <w:tr>
        <w:tc>
          <w:tcPr/>
          <w:p>
            <w:pPr>
              <w:pStyle w:val="Compact"/>
              <w:jc w:val="left"/>
            </w:pPr>
            <w:r>
              <w:t xml:space="preserve">MG2</w:t>
            </w:r>
          </w:p>
        </w:tc>
        <w:tc>
          <w:tcPr/>
          <w:p>
            <w:pPr>
              <w:pStyle w:val="Compact"/>
              <w:jc w:val="right"/>
            </w:pPr>
            <w:r>
              <w:rPr>
                <w:b/>
                <w:bCs/>
              </w:rPr>
              <w:t xml:space="preserve">1</w:t>
            </w:r>
            <w:r>
              <w:rPr>
                <w:b/>
                <w:bCs/>
              </w:rPr>
              <w:t xml:space="preserve">,</w:t>
            </w:r>
            <w:r>
              <w:rPr>
                <w:b/>
                <w:bCs/>
              </w:rPr>
              <w:t xml:space="preserve">172</w:t>
            </w:r>
          </w:p>
        </w:tc>
        <w:tc>
          <w:tcPr/>
          <w:p>
            <w:pPr>
              <w:pStyle w:val="Compact"/>
              <w:jc w:val="right"/>
            </w:pPr>
            <w:r>
              <w:t xml:space="preserve">14</w:t>
            </w:r>
          </w:p>
        </w:tc>
        <w:tc>
          <w:tcPr/>
          <w:p>
            <w:pPr>
              <w:pStyle w:val="Compact"/>
              <w:jc w:val="right"/>
            </w:pPr>
            <w:r>
              <w:t xml:space="preserve">454</w:t>
            </w:r>
          </w:p>
        </w:tc>
        <w:tc>
          <w:tcPr/>
          <w:p>
            <w:pPr>
              <w:pStyle w:val="Compact"/>
              <w:jc w:val="right"/>
            </w:pPr>
            <w:r>
              <w:t xml:space="preserve">315</w:t>
            </w:r>
          </w:p>
        </w:tc>
        <w:tc>
          <w:tcPr/>
          <w:p>
            <w:pPr>
              <w:pStyle w:val="Compact"/>
              <w:jc w:val="right"/>
            </w:pPr>
            <w:r>
              <w:t xml:space="preserve">541</w:t>
            </w:r>
          </w:p>
        </w:tc>
        <w:tc>
          <w:tcPr/>
          <w:p>
            <w:pPr>
              <w:pStyle w:val="Compact"/>
              <w:jc w:val="right"/>
            </w:pPr>
            <w:r>
              <w:t xml:space="preserve">8</w:t>
            </w:r>
          </w:p>
        </w:tc>
        <w:tc>
          <w:tcPr/>
          <w:p>
            <w:pPr>
              <w:pStyle w:val="Compact"/>
              <w:jc w:val="right"/>
            </w:pPr>
            <w:r>
              <w:rPr>
                <w:b/>
                <w:bCs/>
              </w:rPr>
              <w:t xml:space="preserve">646</w:t>
            </w:r>
          </w:p>
        </w:tc>
        <w:tc>
          <w:tcPr/>
          <w:p>
            <w:pPr>
              <w:pStyle w:val="Compact"/>
              <w:jc w:val="right"/>
            </w:pPr>
            <w:r>
              <w:t xml:space="preserve">209</w:t>
            </w:r>
          </w:p>
        </w:tc>
      </w:tr>
      <w:tr>
        <w:tc>
          <w:tcPr/>
          <w:p>
            <w:pPr>
              <w:pStyle w:val="Compact"/>
              <w:jc w:val="left"/>
            </w:pPr>
            <w:r>
              <w:t xml:space="preserve">MG3</w:t>
            </w:r>
          </w:p>
        </w:tc>
        <w:tc>
          <w:tcPr/>
          <w:p>
            <w:pPr>
              <w:pStyle w:val="Compact"/>
              <w:jc w:val="right"/>
            </w:pPr>
            <w:r>
              <w:rPr>
                <w:b/>
                <w:bCs/>
              </w:rPr>
              <w:t xml:space="preserve">706</w:t>
            </w:r>
          </w:p>
        </w:tc>
        <w:tc>
          <w:tcPr/>
          <w:p>
            <w:pPr>
              <w:pStyle w:val="Compact"/>
              <w:jc w:val="right"/>
            </w:pPr>
            <w:r>
              <w:t xml:space="preserve">3</w:t>
            </w:r>
          </w:p>
        </w:tc>
        <w:tc>
          <w:tcPr/>
          <w:p>
            <w:pPr>
              <w:pStyle w:val="Compact"/>
              <w:jc w:val="right"/>
            </w:pPr>
            <w:r>
              <w:t xml:space="preserve">234</w:t>
            </w:r>
          </w:p>
        </w:tc>
        <w:tc>
          <w:tcPr/>
          <w:p>
            <w:pPr>
              <w:pStyle w:val="Compact"/>
              <w:jc w:val="right"/>
            </w:pPr>
            <w:r>
              <w:t xml:space="preserve">143</w:t>
            </w:r>
          </w:p>
        </w:tc>
        <w:tc>
          <w:tcPr/>
          <w:p>
            <w:pPr>
              <w:pStyle w:val="Compact"/>
              <w:jc w:val="right"/>
            </w:pPr>
            <w:r>
              <w:rPr>
                <w:b/>
                <w:bCs/>
              </w:rPr>
              <w:t xml:space="preserve">332</w:t>
            </w:r>
          </w:p>
        </w:tc>
        <w:tc>
          <w:tcPr/>
          <w:p>
            <w:pPr>
              <w:pStyle w:val="Compact"/>
              <w:jc w:val="right"/>
            </w:pPr>
            <w:r>
              <w:t xml:space="preserve">2</w:t>
            </w:r>
          </w:p>
        </w:tc>
        <w:tc>
          <w:tcPr/>
          <w:p>
            <w:pPr>
              <w:pStyle w:val="Compact"/>
              <w:jc w:val="right"/>
            </w:pPr>
            <w:r>
              <w:t xml:space="preserve">251</w:t>
            </w:r>
          </w:p>
        </w:tc>
        <w:tc>
          <w:tcPr/>
          <w:p>
            <w:pPr>
              <w:pStyle w:val="Compact"/>
              <w:jc w:val="right"/>
            </w:pPr>
            <w:r>
              <w:t xml:space="preserve">104</w:t>
            </w:r>
          </w:p>
        </w:tc>
      </w:tr>
      <w:tr>
        <w:tc>
          <w:tcPr/>
          <w:p>
            <w:pPr>
              <w:pStyle w:val="Compact"/>
              <w:jc w:val="left"/>
            </w:pPr>
            <w:r>
              <w:t xml:space="preserve">MG4</w:t>
            </w:r>
          </w:p>
        </w:tc>
        <w:tc>
          <w:tcPr/>
          <w:p>
            <w:pPr>
              <w:pStyle w:val="Compact"/>
              <w:jc w:val="right"/>
            </w:pPr>
            <w:r>
              <w:rPr>
                <w:b/>
                <w:bCs/>
              </w:rPr>
              <w:t xml:space="preserve">993</w:t>
            </w:r>
          </w:p>
        </w:tc>
        <w:tc>
          <w:tcPr/>
          <w:p>
            <w:pPr>
              <w:pStyle w:val="Compact"/>
              <w:jc w:val="right"/>
            </w:pPr>
            <w:r>
              <w:t xml:space="preserve">7</w:t>
            </w:r>
          </w:p>
        </w:tc>
        <w:tc>
          <w:tcPr/>
          <w:p>
            <w:pPr>
              <w:pStyle w:val="Compact"/>
              <w:jc w:val="right"/>
            </w:pPr>
            <w:r>
              <w:t xml:space="preserve">373</w:t>
            </w:r>
          </w:p>
        </w:tc>
        <w:tc>
          <w:tcPr/>
          <w:p>
            <w:pPr>
              <w:pStyle w:val="Compact"/>
              <w:jc w:val="right"/>
            </w:pPr>
            <w:r>
              <w:t xml:space="preserve">215</w:t>
            </w:r>
          </w:p>
        </w:tc>
        <w:tc>
          <w:tcPr/>
          <w:p>
            <w:pPr>
              <w:pStyle w:val="Compact"/>
              <w:jc w:val="right"/>
            </w:pPr>
            <w:r>
              <w:rPr>
                <w:b/>
                <w:bCs/>
              </w:rPr>
              <w:t xml:space="preserve">431</w:t>
            </w:r>
          </w:p>
        </w:tc>
        <w:tc>
          <w:tcPr/>
          <w:p>
            <w:pPr>
              <w:pStyle w:val="Compact"/>
              <w:jc w:val="right"/>
            </w:pPr>
            <w:r>
              <w:t xml:space="preserve">6</w:t>
            </w:r>
          </w:p>
        </w:tc>
        <w:tc>
          <w:tcPr/>
          <w:p>
            <w:pPr>
              <w:pStyle w:val="Compact"/>
              <w:jc w:val="right"/>
            </w:pPr>
            <w:r>
              <w:t xml:space="preserve">415</w:t>
            </w:r>
          </w:p>
        </w:tc>
        <w:tc>
          <w:tcPr/>
          <w:p>
            <w:pPr>
              <w:pStyle w:val="Compact"/>
              <w:jc w:val="right"/>
            </w:pPr>
            <w:r>
              <w:t xml:space="preserve">150</w:t>
            </w:r>
          </w:p>
        </w:tc>
      </w:tr>
      <w:tr>
        <w:tc>
          <w:tcPr/>
          <w:p>
            <w:pPr>
              <w:pStyle w:val="Compact"/>
              <w:jc w:val="left"/>
            </w:pPr>
            <w:r>
              <w:t xml:space="preserve">CT1</w:t>
            </w:r>
          </w:p>
        </w:tc>
        <w:tc>
          <w:tcPr/>
          <w:p>
            <w:pPr>
              <w:pStyle w:val="Compact"/>
              <w:jc w:val="right"/>
            </w:pPr>
            <w:r>
              <w:rPr>
                <w:b/>
                <w:bCs/>
              </w:rPr>
              <w:t xml:space="preserve">576</w:t>
            </w:r>
          </w:p>
        </w:tc>
        <w:tc>
          <w:tcPr/>
          <w:p>
            <w:pPr>
              <w:pStyle w:val="Compact"/>
              <w:jc w:val="right"/>
            </w:pPr>
            <w:r>
              <w:t xml:space="preserve">11</w:t>
            </w:r>
          </w:p>
        </w:tc>
        <w:tc>
          <w:tcPr/>
          <w:p>
            <w:pPr>
              <w:pStyle w:val="Compact"/>
              <w:jc w:val="right"/>
            </w:pPr>
            <w:r>
              <w:t xml:space="preserve">238</w:t>
            </w:r>
          </w:p>
        </w:tc>
        <w:tc>
          <w:tcPr/>
          <w:p>
            <w:pPr>
              <w:pStyle w:val="Compact"/>
              <w:jc w:val="right"/>
            </w:pPr>
            <w:r>
              <w:t xml:space="preserve">178</w:t>
            </w:r>
          </w:p>
        </w:tc>
        <w:tc>
          <w:tcPr/>
          <w:p>
            <w:pPr>
              <w:pStyle w:val="Compact"/>
              <w:jc w:val="right"/>
            </w:pPr>
            <w:r>
              <w:rPr>
                <w:b/>
                <w:bCs/>
              </w:rPr>
              <w:t xml:space="preserve">329</w:t>
            </w:r>
          </w:p>
        </w:tc>
        <w:tc>
          <w:tcPr/>
          <w:p>
            <w:pPr>
              <w:pStyle w:val="Compact"/>
              <w:jc w:val="right"/>
            </w:pPr>
            <w:r>
              <w:t xml:space="preserve">7</w:t>
            </w:r>
          </w:p>
        </w:tc>
        <w:tc>
          <w:tcPr/>
          <w:p>
            <w:pPr>
              <w:pStyle w:val="Compact"/>
              <w:jc w:val="right"/>
            </w:pPr>
            <w:r>
              <w:t xml:space="preserve">277</w:t>
            </w:r>
          </w:p>
        </w:tc>
        <w:tc>
          <w:tcPr/>
          <w:p>
            <w:pPr>
              <w:pStyle w:val="Compact"/>
              <w:jc w:val="right"/>
            </w:pPr>
            <w:r>
              <w:t xml:space="preserve">125</w:t>
            </w:r>
          </w:p>
        </w:tc>
      </w:tr>
      <w:tr>
        <w:tc>
          <w:tcPr/>
          <w:p>
            <w:pPr>
              <w:pStyle w:val="Compact"/>
              <w:jc w:val="left"/>
            </w:pPr>
            <w:r>
              <w:t xml:space="preserve">CT2</w:t>
            </w:r>
          </w:p>
        </w:tc>
        <w:tc>
          <w:tcPr/>
          <w:p>
            <w:pPr>
              <w:pStyle w:val="Compact"/>
              <w:jc w:val="right"/>
            </w:pPr>
            <w:r>
              <w:rPr>
                <w:b/>
                <w:bCs/>
              </w:rPr>
              <w:t xml:space="preserve">561</w:t>
            </w:r>
          </w:p>
        </w:tc>
        <w:tc>
          <w:tcPr/>
          <w:p>
            <w:pPr>
              <w:pStyle w:val="Compact"/>
              <w:jc w:val="right"/>
            </w:pPr>
            <w:r>
              <w:t xml:space="preserve">8</w:t>
            </w:r>
          </w:p>
        </w:tc>
        <w:tc>
          <w:tcPr/>
          <w:p>
            <w:pPr>
              <w:pStyle w:val="Compact"/>
              <w:jc w:val="right"/>
            </w:pPr>
            <w:r>
              <w:t xml:space="preserve">207</w:t>
            </w:r>
          </w:p>
        </w:tc>
        <w:tc>
          <w:tcPr/>
          <w:p>
            <w:pPr>
              <w:pStyle w:val="Compact"/>
              <w:jc w:val="right"/>
            </w:pPr>
            <w:r>
              <w:t xml:space="preserve">172</w:t>
            </w:r>
          </w:p>
        </w:tc>
        <w:tc>
          <w:tcPr/>
          <w:p>
            <w:pPr>
              <w:pStyle w:val="Compact"/>
              <w:jc w:val="right"/>
            </w:pPr>
            <w:r>
              <w:rPr>
                <w:b/>
                <w:bCs/>
              </w:rPr>
              <w:t xml:space="preserve">286</w:t>
            </w:r>
          </w:p>
        </w:tc>
        <w:tc>
          <w:tcPr/>
          <w:p>
            <w:pPr>
              <w:pStyle w:val="Compact"/>
              <w:jc w:val="right"/>
            </w:pPr>
            <w:r>
              <w:t xml:space="preserve">5</w:t>
            </w:r>
          </w:p>
        </w:tc>
        <w:tc>
          <w:tcPr/>
          <w:p>
            <w:pPr>
              <w:pStyle w:val="Compact"/>
              <w:jc w:val="right"/>
            </w:pPr>
            <w:r>
              <w:t xml:space="preserve">266</w:t>
            </w:r>
          </w:p>
        </w:tc>
        <w:tc>
          <w:tcPr/>
          <w:p>
            <w:pPr>
              <w:pStyle w:val="Compact"/>
              <w:jc w:val="right"/>
            </w:pPr>
            <w:r>
              <w:t xml:space="preserve">125</w:t>
            </w:r>
          </w:p>
        </w:tc>
      </w:tr>
      <w:tr>
        <w:tc>
          <w:tcPr/>
          <w:p>
            <w:pPr>
              <w:pStyle w:val="Compact"/>
              <w:jc w:val="left"/>
            </w:pPr>
            <w:r>
              <w:t xml:space="preserve">MG-N</w:t>
            </w:r>
          </w:p>
        </w:tc>
        <w:tc>
          <w:tcPr/>
          <w:p>
            <w:pPr>
              <w:pStyle w:val="Compact"/>
              <w:jc w:val="right"/>
            </w:pPr>
            <w:r>
              <w:rPr>
                <w:b/>
                <w:bCs/>
              </w:rPr>
              <w:t xml:space="preserve">718</w:t>
            </w:r>
          </w:p>
        </w:tc>
        <w:tc>
          <w:tcPr/>
          <w:p>
            <w:pPr>
              <w:pStyle w:val="Compact"/>
              <w:jc w:val="right"/>
            </w:pPr>
            <w:r>
              <w:t xml:space="preserve">2</w:t>
            </w:r>
          </w:p>
        </w:tc>
        <w:tc>
          <w:tcPr/>
          <w:p>
            <w:pPr>
              <w:pStyle w:val="Compact"/>
              <w:jc w:val="right"/>
            </w:pPr>
            <w:r>
              <w:t xml:space="preserve">235</w:t>
            </w:r>
          </w:p>
        </w:tc>
        <w:tc>
          <w:tcPr/>
          <w:p>
            <w:pPr>
              <w:pStyle w:val="Compact"/>
              <w:jc w:val="right"/>
            </w:pPr>
            <w:r>
              <w:t xml:space="preserve">143</w:t>
            </w:r>
          </w:p>
        </w:tc>
        <w:tc>
          <w:tcPr/>
          <w:p>
            <w:pPr>
              <w:pStyle w:val="Compact"/>
              <w:jc w:val="right"/>
            </w:pPr>
            <w:r>
              <w:rPr>
                <w:b/>
                <w:bCs/>
              </w:rPr>
              <w:t xml:space="preserve">339</w:t>
            </w:r>
          </w:p>
        </w:tc>
        <w:tc>
          <w:tcPr/>
          <w:p>
            <w:pPr>
              <w:pStyle w:val="Compact"/>
              <w:jc w:val="right"/>
            </w:pPr>
            <w:r>
              <w:t xml:space="preserve">2</w:t>
            </w:r>
          </w:p>
        </w:tc>
        <w:tc>
          <w:tcPr/>
          <w:p>
            <w:pPr>
              <w:pStyle w:val="Compact"/>
              <w:jc w:val="right"/>
            </w:pPr>
            <w:r>
              <w:t xml:space="preserve">243</w:t>
            </w:r>
          </w:p>
        </w:tc>
        <w:tc>
          <w:tcPr/>
          <w:p>
            <w:pPr>
              <w:pStyle w:val="Compact"/>
              <w:jc w:val="right"/>
            </w:pPr>
            <w:r>
              <w:t xml:space="preserve">104</w:t>
            </w:r>
          </w:p>
        </w:tc>
      </w:tr>
      <w:tr>
        <w:tc>
          <w:tcPr/>
          <w:p>
            <w:pPr>
              <w:pStyle w:val="Compact"/>
              <w:jc w:val="left"/>
            </w:pPr>
            <w:r>
              <w:t xml:space="preserve">MR1</w:t>
            </w:r>
          </w:p>
        </w:tc>
        <w:tc>
          <w:tcPr/>
          <w:p>
            <w:pPr>
              <w:pStyle w:val="Compact"/>
              <w:jc w:val="right"/>
            </w:pPr>
            <w:r>
              <w:rPr>
                <w:b/>
                <w:bCs/>
              </w:rPr>
              <w:t xml:space="preserve">677</w:t>
            </w:r>
          </w:p>
        </w:tc>
        <w:tc>
          <w:tcPr/>
          <w:p>
            <w:pPr>
              <w:pStyle w:val="Compact"/>
              <w:jc w:val="right"/>
            </w:pPr>
            <w:r>
              <w:t xml:space="preserve">11</w:t>
            </w:r>
          </w:p>
        </w:tc>
        <w:tc>
          <w:tcPr/>
          <w:p>
            <w:pPr>
              <w:pStyle w:val="Compact"/>
              <w:jc w:val="right"/>
            </w:pPr>
            <w:r>
              <w:t xml:space="preserve">215</w:t>
            </w:r>
          </w:p>
        </w:tc>
        <w:tc>
          <w:tcPr/>
          <w:p>
            <w:pPr>
              <w:pStyle w:val="Compact"/>
              <w:jc w:val="right"/>
            </w:pPr>
            <w:r>
              <w:t xml:space="preserve">120</w:t>
            </w:r>
          </w:p>
        </w:tc>
        <w:tc>
          <w:tcPr/>
          <w:p>
            <w:pPr>
              <w:pStyle w:val="Compact"/>
              <w:jc w:val="right"/>
            </w:pPr>
            <w:r>
              <w:rPr>
                <w:b/>
                <w:bCs/>
              </w:rPr>
              <w:t xml:space="preserve">344</w:t>
            </w:r>
          </w:p>
        </w:tc>
        <w:tc>
          <w:tcPr/>
          <w:p>
            <w:pPr>
              <w:pStyle w:val="Compact"/>
              <w:jc w:val="right"/>
            </w:pPr>
            <w:r>
              <w:t xml:space="preserve">6</w:t>
            </w:r>
          </w:p>
        </w:tc>
        <w:tc>
          <w:tcPr/>
          <w:p>
            <w:pPr>
              <w:pStyle w:val="Compact"/>
              <w:jc w:val="right"/>
            </w:pPr>
            <w:r>
              <w:t xml:space="preserve">244</w:t>
            </w:r>
          </w:p>
        </w:tc>
        <w:tc>
          <w:tcPr/>
          <w:p>
            <w:pPr>
              <w:pStyle w:val="Compact"/>
              <w:jc w:val="right"/>
            </w:pPr>
            <w:r>
              <w:t xml:space="preserve">86</w:t>
            </w:r>
          </w:p>
        </w:tc>
      </w:tr>
      <w:tr>
        <w:tc>
          <w:tcPr/>
          <w:p>
            <w:pPr>
              <w:pStyle w:val="Compact"/>
              <w:jc w:val="left"/>
            </w:pPr>
            <w:r>
              <w:t xml:space="preserve">MR2</w:t>
            </w:r>
          </w:p>
        </w:tc>
        <w:tc>
          <w:tcPr/>
          <w:p>
            <w:pPr>
              <w:pStyle w:val="Compact"/>
              <w:jc w:val="right"/>
            </w:pPr>
            <w:r>
              <w:rPr>
                <w:b/>
                <w:bCs/>
              </w:rPr>
              <w:t xml:space="preserve">737</w:t>
            </w:r>
          </w:p>
        </w:tc>
        <w:tc>
          <w:tcPr/>
          <w:p>
            <w:pPr>
              <w:pStyle w:val="Compact"/>
              <w:jc w:val="right"/>
            </w:pPr>
            <w:r>
              <w:t xml:space="preserve">9</w:t>
            </w:r>
          </w:p>
        </w:tc>
        <w:tc>
          <w:tcPr/>
          <w:p>
            <w:pPr>
              <w:pStyle w:val="Compact"/>
              <w:jc w:val="right"/>
            </w:pPr>
            <w:r>
              <w:t xml:space="preserve">231</w:t>
            </w:r>
          </w:p>
        </w:tc>
        <w:tc>
          <w:tcPr/>
          <w:p>
            <w:pPr>
              <w:pStyle w:val="Compact"/>
              <w:jc w:val="right"/>
            </w:pPr>
            <w:r>
              <w:t xml:space="preserve">131</w:t>
            </w:r>
          </w:p>
        </w:tc>
        <w:tc>
          <w:tcPr/>
          <w:p>
            <w:pPr>
              <w:pStyle w:val="Compact"/>
              <w:jc w:val="right"/>
            </w:pPr>
            <w:r>
              <w:rPr>
                <w:b/>
                <w:bCs/>
              </w:rPr>
              <w:t xml:space="preserve">397</w:t>
            </w:r>
          </w:p>
        </w:tc>
        <w:tc>
          <w:tcPr/>
          <w:p>
            <w:pPr>
              <w:pStyle w:val="Compact"/>
              <w:jc w:val="right"/>
            </w:pPr>
            <w:r>
              <w:t xml:space="preserve">4</w:t>
            </w:r>
          </w:p>
        </w:tc>
        <w:tc>
          <w:tcPr/>
          <w:p>
            <w:pPr>
              <w:pStyle w:val="Compact"/>
              <w:jc w:val="right"/>
            </w:pPr>
            <w:r>
              <w:t xml:space="preserve">300</w:t>
            </w:r>
          </w:p>
        </w:tc>
        <w:tc>
          <w:tcPr/>
          <w:p>
            <w:pPr>
              <w:pStyle w:val="Compact"/>
              <w:jc w:val="right"/>
            </w:pPr>
            <w:r>
              <w:t xml:space="preserve">84</w:t>
            </w:r>
          </w:p>
        </w:tc>
      </w:tr>
      <w:tr>
        <w:tc>
          <w:tcPr/>
          <w:p>
            <w:pPr>
              <w:pStyle w:val="Compact"/>
              <w:jc w:val="left"/>
            </w:pPr>
            <w:r>
              <w:t xml:space="preserve">MR3</w:t>
            </w:r>
          </w:p>
        </w:tc>
        <w:tc>
          <w:tcPr/>
          <w:p>
            <w:pPr>
              <w:pStyle w:val="Compact"/>
              <w:jc w:val="right"/>
            </w:pPr>
            <w:r>
              <w:rPr>
                <w:b/>
                <w:bCs/>
              </w:rPr>
              <w:t xml:space="preserve">901</w:t>
            </w:r>
          </w:p>
        </w:tc>
        <w:tc>
          <w:tcPr/>
          <w:p>
            <w:pPr>
              <w:pStyle w:val="Compact"/>
              <w:jc w:val="right"/>
            </w:pPr>
            <w:r>
              <w:t xml:space="preserve">22</w:t>
            </w:r>
          </w:p>
        </w:tc>
        <w:tc>
          <w:tcPr/>
          <w:p>
            <w:pPr>
              <w:pStyle w:val="Compact"/>
              <w:jc w:val="right"/>
            </w:pPr>
            <w:r>
              <w:t xml:space="preserve">299</w:t>
            </w:r>
          </w:p>
        </w:tc>
        <w:tc>
          <w:tcPr/>
          <w:p>
            <w:pPr>
              <w:pStyle w:val="Compact"/>
              <w:jc w:val="right"/>
            </w:pPr>
            <w:r>
              <w:t xml:space="preserve">187</w:t>
            </w:r>
          </w:p>
        </w:tc>
        <w:tc>
          <w:tcPr/>
          <w:p>
            <w:pPr>
              <w:pStyle w:val="Compact"/>
              <w:jc w:val="right"/>
            </w:pPr>
            <w:r>
              <w:rPr>
                <w:b/>
                <w:bCs/>
              </w:rPr>
              <w:t xml:space="preserve">428</w:t>
            </w:r>
          </w:p>
        </w:tc>
        <w:tc>
          <w:tcPr/>
          <w:p>
            <w:pPr>
              <w:pStyle w:val="Compact"/>
              <w:jc w:val="right"/>
            </w:pPr>
            <w:r>
              <w:t xml:space="preserve">12</w:t>
            </w:r>
          </w:p>
        </w:tc>
        <w:tc>
          <w:tcPr/>
          <w:p>
            <w:pPr>
              <w:pStyle w:val="Compact"/>
              <w:jc w:val="right"/>
            </w:pPr>
            <w:r>
              <w:t xml:space="preserve">353</w:t>
            </w:r>
          </w:p>
        </w:tc>
        <w:tc>
          <w:tcPr/>
          <w:p>
            <w:pPr>
              <w:pStyle w:val="Compact"/>
              <w:jc w:val="right"/>
            </w:pPr>
            <w:r>
              <w:t xml:space="preserve">123</w:t>
            </w:r>
          </w:p>
        </w:tc>
      </w:tr>
      <w:tr>
        <w:tc>
          <w:tcPr/>
          <w:p>
            <w:pPr>
              <w:pStyle w:val="Compact"/>
              <w:jc w:val="left"/>
            </w:pPr>
            <w:r>
              <w:t xml:space="preserve">MR4</w:t>
            </w:r>
          </w:p>
        </w:tc>
        <w:tc>
          <w:tcPr/>
          <w:p>
            <w:pPr>
              <w:pStyle w:val="Compact"/>
              <w:jc w:val="right"/>
            </w:pPr>
            <w:r>
              <w:rPr>
                <w:b/>
                <w:bCs/>
              </w:rPr>
              <w:t xml:space="preserve">711</w:t>
            </w:r>
          </w:p>
        </w:tc>
        <w:tc>
          <w:tcPr/>
          <w:p>
            <w:pPr>
              <w:pStyle w:val="Compact"/>
              <w:jc w:val="right"/>
            </w:pPr>
            <w:r>
              <w:t xml:space="preserve">8</w:t>
            </w:r>
          </w:p>
        </w:tc>
        <w:tc>
          <w:tcPr/>
          <w:p>
            <w:pPr>
              <w:pStyle w:val="Compact"/>
              <w:jc w:val="right"/>
            </w:pPr>
            <w:r>
              <w:t xml:space="preserve">228</w:t>
            </w:r>
          </w:p>
        </w:tc>
        <w:tc>
          <w:tcPr/>
          <w:p>
            <w:pPr>
              <w:pStyle w:val="Compact"/>
              <w:jc w:val="right"/>
            </w:pPr>
            <w:r>
              <w:t xml:space="preserve">175</w:t>
            </w:r>
          </w:p>
        </w:tc>
        <w:tc>
          <w:tcPr/>
          <w:p>
            <w:pPr>
              <w:pStyle w:val="Compact"/>
              <w:jc w:val="right"/>
            </w:pPr>
            <w:r>
              <w:rPr>
                <w:b/>
                <w:bCs/>
              </w:rPr>
              <w:t xml:space="preserve">358</w:t>
            </w:r>
          </w:p>
        </w:tc>
        <w:tc>
          <w:tcPr/>
          <w:p>
            <w:pPr>
              <w:pStyle w:val="Compact"/>
              <w:jc w:val="right"/>
            </w:pPr>
            <w:r>
              <w:t xml:space="preserve">6</w:t>
            </w:r>
          </w:p>
        </w:tc>
        <w:tc>
          <w:tcPr/>
          <w:p>
            <w:pPr>
              <w:pStyle w:val="Compact"/>
              <w:jc w:val="right"/>
            </w:pPr>
            <w:r>
              <w:t xml:space="preserve">318</w:t>
            </w:r>
          </w:p>
        </w:tc>
        <w:tc>
          <w:tcPr/>
          <w:p>
            <w:pPr>
              <w:pStyle w:val="Compact"/>
              <w:jc w:val="right"/>
            </w:pPr>
            <w:r>
              <w:t xml:space="preserve">141</w:t>
            </w:r>
          </w:p>
        </w:tc>
      </w:tr>
      <w:tr>
        <w:tc>
          <w:tcPr/>
          <w:p>
            <w:pPr>
              <w:pStyle w:val="Compact"/>
              <w:jc w:val="left"/>
            </w:pPr>
            <w:r>
              <w:t xml:space="preserve">NM1</w:t>
            </w:r>
          </w:p>
        </w:tc>
        <w:tc>
          <w:tcPr/>
          <w:p>
            <w:pPr>
              <w:pStyle w:val="Compact"/>
              <w:jc w:val="right"/>
            </w:pPr>
            <w:r>
              <w:rPr>
                <w:b/>
                <w:bCs/>
              </w:rPr>
              <w:t xml:space="preserve">663</w:t>
            </w:r>
          </w:p>
        </w:tc>
        <w:tc>
          <w:tcPr/>
          <w:p>
            <w:pPr>
              <w:pStyle w:val="Compact"/>
              <w:jc w:val="right"/>
            </w:pPr>
            <w:r>
              <w:t xml:space="preserve">7</w:t>
            </w:r>
          </w:p>
        </w:tc>
        <w:tc>
          <w:tcPr/>
          <w:p>
            <w:pPr>
              <w:pStyle w:val="Compact"/>
              <w:jc w:val="right"/>
            </w:pPr>
            <w:r>
              <w:t xml:space="preserve">247</w:t>
            </w:r>
          </w:p>
        </w:tc>
        <w:tc>
          <w:tcPr/>
          <w:p>
            <w:pPr>
              <w:pStyle w:val="Compact"/>
              <w:jc w:val="right"/>
            </w:pPr>
            <w:r>
              <w:t xml:space="preserve">170</w:t>
            </w:r>
          </w:p>
        </w:tc>
        <w:tc>
          <w:tcPr/>
          <w:p>
            <w:pPr>
              <w:pStyle w:val="Compact"/>
              <w:jc w:val="right"/>
            </w:pPr>
            <w:r>
              <w:rPr>
                <w:b/>
                <w:bCs/>
              </w:rPr>
              <w:t xml:space="preserve">336</w:t>
            </w:r>
          </w:p>
        </w:tc>
        <w:tc>
          <w:tcPr/>
          <w:p>
            <w:pPr>
              <w:pStyle w:val="Compact"/>
              <w:jc w:val="right"/>
            </w:pPr>
            <w:r>
              <w:t xml:space="preserve">5</w:t>
            </w:r>
          </w:p>
        </w:tc>
        <w:tc>
          <w:tcPr/>
          <w:p>
            <w:pPr>
              <w:pStyle w:val="Compact"/>
              <w:jc w:val="right"/>
            </w:pPr>
            <w:r>
              <w:t xml:space="preserve">312</w:t>
            </w:r>
          </w:p>
        </w:tc>
        <w:tc>
          <w:tcPr/>
          <w:p>
            <w:pPr>
              <w:pStyle w:val="Compact"/>
              <w:jc w:val="right"/>
            </w:pPr>
            <w:r>
              <w:t xml:space="preserve">116</w:t>
            </w:r>
          </w:p>
        </w:tc>
      </w:tr>
      <w:tr>
        <w:tc>
          <w:tcPr/>
          <w:p>
            <w:pPr>
              <w:pStyle w:val="Compact"/>
              <w:jc w:val="left"/>
            </w:pPr>
            <w:r>
              <w:t xml:space="preserve">RG1</w:t>
            </w:r>
          </w:p>
        </w:tc>
        <w:tc>
          <w:tcPr/>
          <w:p>
            <w:pPr>
              <w:pStyle w:val="Compact"/>
              <w:jc w:val="right"/>
            </w:pPr>
            <w:r>
              <w:rPr>
                <w:b/>
                <w:bCs/>
              </w:rPr>
              <w:t xml:space="preserve">659</w:t>
            </w:r>
          </w:p>
        </w:tc>
        <w:tc>
          <w:tcPr/>
          <w:p>
            <w:pPr>
              <w:pStyle w:val="Compact"/>
              <w:jc w:val="right"/>
            </w:pPr>
            <w:r>
              <w:t xml:space="preserve">5</w:t>
            </w:r>
          </w:p>
        </w:tc>
        <w:tc>
          <w:tcPr/>
          <w:p>
            <w:pPr>
              <w:pStyle w:val="Compact"/>
              <w:jc w:val="right"/>
            </w:pPr>
            <w:r>
              <w:t xml:space="preserve">246</w:t>
            </w:r>
          </w:p>
        </w:tc>
        <w:tc>
          <w:tcPr/>
          <w:p>
            <w:pPr>
              <w:pStyle w:val="Compact"/>
              <w:jc w:val="right"/>
            </w:pPr>
            <w:r>
              <w:t xml:space="preserve">95</w:t>
            </w:r>
          </w:p>
        </w:tc>
        <w:tc>
          <w:tcPr/>
          <w:p>
            <w:pPr>
              <w:pStyle w:val="Compact"/>
              <w:jc w:val="right"/>
            </w:pPr>
            <w:r>
              <w:rPr>
                <w:b/>
                <w:bCs/>
              </w:rPr>
              <w:t xml:space="preserve">392</w:t>
            </w:r>
          </w:p>
        </w:tc>
        <w:tc>
          <w:tcPr/>
          <w:p>
            <w:pPr>
              <w:pStyle w:val="Compact"/>
              <w:jc w:val="right"/>
            </w:pPr>
            <w:r>
              <w:t xml:space="preserve">4</w:t>
            </w:r>
          </w:p>
        </w:tc>
        <w:tc>
          <w:tcPr/>
          <w:p>
            <w:pPr>
              <w:pStyle w:val="Compact"/>
              <w:jc w:val="right"/>
            </w:pPr>
            <w:r>
              <w:t xml:space="preserve">250</w:t>
            </w:r>
          </w:p>
        </w:tc>
        <w:tc>
          <w:tcPr/>
          <w:p>
            <w:pPr>
              <w:pStyle w:val="Compact"/>
              <w:jc w:val="right"/>
            </w:pPr>
            <w:r>
              <w:t xml:space="preserve">65</w:t>
            </w:r>
          </w:p>
        </w:tc>
      </w:tr>
      <w:tr>
        <w:tc>
          <w:tcPr/>
          <w:p>
            <w:pPr>
              <w:pStyle w:val="Compact"/>
              <w:jc w:val="left"/>
            </w:pPr>
            <w:r>
              <w:t xml:space="preserve">RG2</w:t>
            </w:r>
          </w:p>
        </w:tc>
        <w:tc>
          <w:tcPr/>
          <w:p>
            <w:pPr>
              <w:pStyle w:val="Compact"/>
              <w:jc w:val="right"/>
            </w:pPr>
            <w:r>
              <w:rPr>
                <w:b/>
                <w:bCs/>
              </w:rPr>
              <w:t xml:space="preserve">811</w:t>
            </w:r>
          </w:p>
        </w:tc>
        <w:tc>
          <w:tcPr/>
          <w:p>
            <w:pPr>
              <w:pStyle w:val="Compact"/>
              <w:jc w:val="right"/>
            </w:pPr>
            <w:r>
              <w:t xml:space="preserve">6</w:t>
            </w:r>
          </w:p>
        </w:tc>
        <w:tc>
          <w:tcPr/>
          <w:p>
            <w:pPr>
              <w:pStyle w:val="Compact"/>
              <w:jc w:val="right"/>
            </w:pPr>
            <w:r>
              <w:t xml:space="preserve">271</w:t>
            </w:r>
          </w:p>
        </w:tc>
        <w:tc>
          <w:tcPr/>
          <w:p>
            <w:pPr>
              <w:pStyle w:val="Compact"/>
              <w:jc w:val="right"/>
            </w:pPr>
            <w:r>
              <w:t xml:space="preserve">151</w:t>
            </w:r>
          </w:p>
        </w:tc>
        <w:tc>
          <w:tcPr/>
          <w:p>
            <w:pPr>
              <w:pStyle w:val="Compact"/>
              <w:jc w:val="right"/>
            </w:pPr>
            <w:r>
              <w:rPr>
                <w:b/>
                <w:bCs/>
              </w:rPr>
              <w:t xml:space="preserve">416</w:t>
            </w:r>
          </w:p>
        </w:tc>
        <w:tc>
          <w:tcPr/>
          <w:p>
            <w:pPr>
              <w:pStyle w:val="Compact"/>
              <w:jc w:val="right"/>
            </w:pPr>
            <w:r>
              <w:t xml:space="preserve">3</w:t>
            </w:r>
          </w:p>
        </w:tc>
        <w:tc>
          <w:tcPr/>
          <w:p>
            <w:pPr>
              <w:pStyle w:val="Compact"/>
              <w:jc w:val="right"/>
            </w:pPr>
            <w:r>
              <w:t xml:space="preserve">356</w:t>
            </w:r>
          </w:p>
        </w:tc>
        <w:tc>
          <w:tcPr/>
          <w:p>
            <w:pPr>
              <w:pStyle w:val="Compact"/>
              <w:jc w:val="right"/>
            </w:pPr>
            <w:r>
              <w:t xml:space="preserve">99</w:t>
            </w:r>
          </w:p>
        </w:tc>
      </w:tr>
      <w:tr>
        <w:tc>
          <w:tcPr/>
          <w:p>
            <w:pPr>
              <w:pStyle w:val="Compact"/>
              <w:jc w:val="left"/>
            </w:pPr>
            <w:r>
              <w:t xml:space="preserve">RG3</w:t>
            </w:r>
          </w:p>
        </w:tc>
        <w:tc>
          <w:tcPr/>
          <w:p>
            <w:pPr>
              <w:pStyle w:val="Compact"/>
              <w:jc w:val="right"/>
            </w:pPr>
            <w:r>
              <w:rPr>
                <w:b/>
                <w:bCs/>
              </w:rPr>
              <w:t xml:space="preserve">762</w:t>
            </w:r>
          </w:p>
        </w:tc>
        <w:tc>
          <w:tcPr/>
          <w:p>
            <w:pPr>
              <w:pStyle w:val="Compact"/>
              <w:jc w:val="right"/>
            </w:pPr>
            <w:r>
              <w:t xml:space="preserve">6</w:t>
            </w:r>
          </w:p>
        </w:tc>
        <w:tc>
          <w:tcPr/>
          <w:p>
            <w:pPr>
              <w:pStyle w:val="Compact"/>
              <w:jc w:val="right"/>
            </w:pPr>
            <w:r>
              <w:t xml:space="preserve">285</w:t>
            </w:r>
          </w:p>
        </w:tc>
        <w:tc>
          <w:tcPr/>
          <w:p>
            <w:pPr>
              <w:pStyle w:val="Compact"/>
              <w:jc w:val="right"/>
            </w:pPr>
            <w:r>
              <w:t xml:space="preserve">189</w:t>
            </w:r>
          </w:p>
        </w:tc>
        <w:tc>
          <w:tcPr/>
          <w:p>
            <w:pPr>
              <w:pStyle w:val="Compact"/>
              <w:jc w:val="right"/>
            </w:pPr>
            <w:r>
              <w:t xml:space="preserve">397</w:t>
            </w:r>
          </w:p>
        </w:tc>
        <w:tc>
          <w:tcPr/>
          <w:p>
            <w:pPr>
              <w:pStyle w:val="Compact"/>
              <w:jc w:val="right"/>
            </w:pPr>
            <w:r>
              <w:t xml:space="preserve">4</w:t>
            </w:r>
          </w:p>
        </w:tc>
        <w:tc>
          <w:tcPr/>
          <w:p>
            <w:pPr>
              <w:pStyle w:val="Compact"/>
              <w:jc w:val="right"/>
            </w:pPr>
            <w:r>
              <w:rPr>
                <w:b/>
                <w:bCs/>
              </w:rPr>
              <w:t xml:space="preserve">407</w:t>
            </w:r>
          </w:p>
        </w:tc>
        <w:tc>
          <w:tcPr/>
          <w:p>
            <w:pPr>
              <w:pStyle w:val="Compact"/>
              <w:jc w:val="right"/>
            </w:pPr>
            <w:r>
              <w:t xml:space="preserve">126</w:t>
            </w:r>
          </w:p>
        </w:tc>
      </w:tr>
      <w:tr>
        <w:tc>
          <w:tcPr/>
          <w:p>
            <w:pPr>
              <w:pStyle w:val="Compact"/>
              <w:jc w:val="left"/>
            </w:pPr>
            <w:r>
              <w:t xml:space="preserve">SC1</w:t>
            </w:r>
          </w:p>
        </w:tc>
        <w:tc>
          <w:tcPr/>
          <w:p>
            <w:pPr>
              <w:pStyle w:val="Compact"/>
              <w:jc w:val="right"/>
            </w:pPr>
            <w:r>
              <w:rPr>
                <w:b/>
                <w:bCs/>
              </w:rPr>
              <w:t xml:space="preserve">765</w:t>
            </w:r>
          </w:p>
        </w:tc>
        <w:tc>
          <w:tcPr/>
          <w:p>
            <w:pPr>
              <w:pStyle w:val="Compact"/>
              <w:jc w:val="right"/>
            </w:pPr>
            <w:r>
              <w:t xml:space="preserve">6</w:t>
            </w:r>
          </w:p>
        </w:tc>
        <w:tc>
          <w:tcPr/>
          <w:p>
            <w:pPr>
              <w:pStyle w:val="Compact"/>
              <w:jc w:val="right"/>
            </w:pPr>
            <w:r>
              <w:t xml:space="preserve">256</w:t>
            </w:r>
          </w:p>
        </w:tc>
        <w:tc>
          <w:tcPr/>
          <w:p>
            <w:pPr>
              <w:pStyle w:val="Compact"/>
              <w:jc w:val="right"/>
            </w:pPr>
            <w:r>
              <w:t xml:space="preserve">223</w:t>
            </w:r>
          </w:p>
        </w:tc>
        <w:tc>
          <w:tcPr/>
          <w:p>
            <w:pPr>
              <w:pStyle w:val="Compact"/>
              <w:jc w:val="right"/>
            </w:pPr>
            <w:r>
              <w:rPr>
                <w:b/>
                <w:bCs/>
              </w:rPr>
              <w:t xml:space="preserve">407</w:t>
            </w:r>
          </w:p>
        </w:tc>
        <w:tc>
          <w:tcPr/>
          <w:p>
            <w:pPr>
              <w:pStyle w:val="Compact"/>
              <w:jc w:val="right"/>
            </w:pPr>
            <w:r>
              <w:t xml:space="preserve">4</w:t>
            </w:r>
          </w:p>
        </w:tc>
        <w:tc>
          <w:tcPr/>
          <w:p>
            <w:pPr>
              <w:pStyle w:val="Compact"/>
              <w:jc w:val="right"/>
            </w:pPr>
            <w:r>
              <w:t xml:space="preserve">309</w:t>
            </w:r>
          </w:p>
        </w:tc>
        <w:tc>
          <w:tcPr/>
          <w:p>
            <w:pPr>
              <w:pStyle w:val="Compact"/>
              <w:jc w:val="right"/>
            </w:pPr>
            <w:r>
              <w:t xml:space="preserve">168</w:t>
            </w:r>
          </w:p>
        </w:tc>
      </w:tr>
      <w:tr>
        <w:tc>
          <w:tcPr/>
          <w:p>
            <w:pPr>
              <w:pStyle w:val="Compact"/>
              <w:jc w:val="left"/>
            </w:pPr>
            <w:r>
              <w:t xml:space="preserve">XA1</w:t>
            </w:r>
          </w:p>
        </w:tc>
        <w:tc>
          <w:tcPr/>
          <w:p>
            <w:pPr>
              <w:pStyle w:val="Compact"/>
              <w:jc w:val="right"/>
            </w:pPr>
            <w:r>
              <w:rPr>
                <w:b/>
                <w:bCs/>
              </w:rPr>
              <w:t xml:space="preserve">693</w:t>
            </w:r>
          </w:p>
        </w:tc>
        <w:tc>
          <w:tcPr/>
          <w:p>
            <w:pPr>
              <w:pStyle w:val="Compact"/>
              <w:jc w:val="right"/>
            </w:pPr>
            <w:r>
              <w:t xml:space="preserve">7</w:t>
            </w:r>
          </w:p>
        </w:tc>
        <w:tc>
          <w:tcPr/>
          <w:p>
            <w:pPr>
              <w:pStyle w:val="Compact"/>
              <w:jc w:val="right"/>
            </w:pPr>
            <w:r>
              <w:t xml:space="preserve">232</w:t>
            </w:r>
          </w:p>
        </w:tc>
        <w:tc>
          <w:tcPr/>
          <w:p>
            <w:pPr>
              <w:pStyle w:val="Compact"/>
              <w:jc w:val="right"/>
            </w:pPr>
            <w:r>
              <w:t xml:space="preserve">152</w:t>
            </w:r>
          </w:p>
        </w:tc>
        <w:tc>
          <w:tcPr/>
          <w:p>
            <w:pPr>
              <w:pStyle w:val="Compact"/>
              <w:jc w:val="right"/>
            </w:pPr>
            <w:r>
              <w:rPr>
                <w:b/>
                <w:bCs/>
              </w:rPr>
              <w:t xml:space="preserve">358</w:t>
            </w:r>
          </w:p>
        </w:tc>
        <w:tc>
          <w:tcPr/>
          <w:p>
            <w:pPr>
              <w:pStyle w:val="Compact"/>
              <w:jc w:val="right"/>
            </w:pPr>
            <w:r>
              <w:t xml:space="preserve">4</w:t>
            </w:r>
          </w:p>
        </w:tc>
        <w:tc>
          <w:tcPr/>
          <w:p>
            <w:pPr>
              <w:pStyle w:val="Compact"/>
              <w:jc w:val="right"/>
            </w:pPr>
            <w:r>
              <w:t xml:space="preserve">310</w:t>
            </w:r>
          </w:p>
        </w:tc>
        <w:tc>
          <w:tcPr/>
          <w:p>
            <w:pPr>
              <w:pStyle w:val="Compact"/>
              <w:jc w:val="right"/>
            </w:pPr>
            <w:r>
              <w:t xml:space="preserve">97</w:t>
            </w:r>
          </w:p>
        </w:tc>
      </w:tr>
      <w:tr>
        <w:tc>
          <w:tcPr/>
          <w:p>
            <w:pPr>
              <w:pStyle w:val="Compact"/>
              <w:jc w:val="left"/>
            </w:pPr>
            <w:r>
              <w:rPr>
                <w:b/>
                <w:bCs/>
              </w:rPr>
              <w:t xml:space="preserve">Geomean</w:t>
            </w:r>
          </w:p>
        </w:tc>
        <w:tc>
          <w:tcPr/>
          <w:p>
            <w:pPr>
              <w:pStyle w:val="Compact"/>
              <w:jc w:val="right"/>
            </w:pPr>
            <w:r>
              <w:rPr>
                <w:b/>
                <w:bCs/>
              </w:rPr>
              <w:t xml:space="preserve">740</w:t>
            </w:r>
          </w:p>
        </w:tc>
        <w:tc>
          <w:tcPr/>
          <w:p>
            <w:pPr>
              <w:pStyle w:val="Compact"/>
              <w:jc w:val="right"/>
            </w:pPr>
            <w:r>
              <w:rPr>
                <w:b/>
                <w:bCs/>
              </w:rPr>
              <w:t xml:space="preserve">7</w:t>
            </w:r>
          </w:p>
        </w:tc>
        <w:tc>
          <w:tcPr/>
          <w:p>
            <w:pPr>
              <w:pStyle w:val="Compact"/>
              <w:jc w:val="right"/>
            </w:pPr>
            <w:r>
              <w:rPr>
                <w:b/>
                <w:bCs/>
              </w:rPr>
              <w:t xml:space="preserve">273</w:t>
            </w:r>
          </w:p>
        </w:tc>
        <w:tc>
          <w:tcPr/>
          <w:p>
            <w:pPr>
              <w:pStyle w:val="Compact"/>
              <w:jc w:val="right"/>
            </w:pPr>
            <w:r>
              <w:rPr>
                <w:b/>
                <w:bCs/>
              </w:rPr>
              <w:t xml:space="preserve">161</w:t>
            </w:r>
          </w:p>
        </w:tc>
        <w:tc>
          <w:tcPr/>
          <w:p>
            <w:pPr>
              <w:pStyle w:val="Compact"/>
              <w:jc w:val="right"/>
            </w:pPr>
            <w:r>
              <w:rPr>
                <w:b/>
                <w:bCs/>
              </w:rPr>
              <w:t xml:space="preserve">376</w:t>
            </w:r>
          </w:p>
        </w:tc>
        <w:tc>
          <w:tcPr/>
          <w:p>
            <w:pPr>
              <w:pStyle w:val="Compact"/>
              <w:jc w:val="right"/>
            </w:pPr>
            <w:r>
              <w:rPr>
                <w:b/>
                <w:bCs/>
              </w:rPr>
              <w:t xml:space="preserve">4</w:t>
            </w:r>
          </w:p>
        </w:tc>
        <w:tc>
          <w:tcPr/>
          <w:p>
            <w:pPr>
              <w:pStyle w:val="Compact"/>
              <w:jc w:val="right"/>
            </w:pPr>
            <w:r>
              <w:rPr>
                <w:b/>
                <w:bCs/>
              </w:rPr>
              <w:t xml:space="preserve">311</w:t>
            </w:r>
          </w:p>
        </w:tc>
        <w:tc>
          <w:tcPr/>
          <w:p>
            <w:pPr>
              <w:pStyle w:val="Compact"/>
              <w:jc w:val="right"/>
            </w:pPr>
            <w:r>
              <w:rPr>
                <w:b/>
                <w:bCs/>
              </w:rPr>
              <w:t xml:space="preserve">110</w:t>
            </w:r>
          </w:p>
        </w:tc>
      </w:tr>
    </w:tbl>
    <w:bookmarkEnd w:id="52"/>
    <w:bookmarkStart w:id="53" w:name="subsec:decomp-arm"/>
    <w:p>
      <w:pPr>
        <w:pStyle w:val="Heading2"/>
      </w:pPr>
      <w:r>
        <w:t xml:space="preserve">Decompression Throughput—ARM64</w:t>
      </w:r>
    </w:p>
    <w:p>
      <w:pPr>
        <w:pStyle w:val="FirstParagraph"/>
      </w:pPr>
      <w:r>
        <w:rPr>
          <w:b/>
          <w:bCs/>
        </w:rPr>
        <w:t xml:space="preserve">Summary.</w:t>
      </w:r>
      <w:r>
        <w:t xml:space="preserve"> </w:t>
      </w:r>
      <w:r>
        <w:t xml:space="preserve">On ARM64, MIC is the fastest single-threaded decoder</w:t>
      </w:r>
      <w:r>
        <w:t xml:space="preserve"> </w:t>
      </w:r>
      <w:r>
        <w:t xml:space="preserve">on 20 of the 21 medical images we tested;</w:t>
      </w:r>
      <w:r>
        <w:t xml:space="preserve"> </w:t>
      </w:r>
      <m:oMath>
        <m:r>
          <m:rPr>
            <m:sty m:val="p"/>
          </m:rPr>
          <m:t>Δ</m:t>
        </m:r>
      </m:oMath>
      <w:r>
        <w:t xml:space="preserve">+Zstandard-19 narrowly</w:t>
      </w:r>
      <w:r>
        <w:t xml:space="preserve"> </w:t>
      </w:r>
      <w:r>
        <w:t xml:space="preserve">leads only on CT (472 vs. 466 MB/s, +1.3%). MIC decodes roughly</w:t>
      </w:r>
      <w:r>
        <w:t xml:space="preserve"> </w:t>
      </w:r>
      <w:r>
        <w:t xml:space="preserve">1.5–2.6</w:t>
      </w:r>
      <m:oMath>
        <m:r>
          <m:rPr>
            <m:sty m:val="p"/>
          </m:rPr>
          <m:t>×</m:t>
        </m:r>
      </m:oMath>
      <w:r>
        <w:t xml:space="preserve"> </w:t>
      </w:r>
      <w:r>
        <w:t xml:space="preserve">faster than HTJ2K, 1.1–1.7</w:t>
      </w:r>
      <m:oMath>
        <m:r>
          <m:rPr>
            <m:sty m:val="p"/>
          </m:rPr>
          <m:t>×</m:t>
        </m:r>
      </m:oMath>
      <w:r>
        <w:t xml:space="preserve"> </w:t>
      </w:r>
      <w:r>
        <w:t xml:space="preserve">faster than</w:t>
      </w:r>
      <w:r>
        <w:t xml:space="preserve"> </w:t>
      </w:r>
      <m:oMath>
        <m:r>
          <m:rPr>
            <m:sty m:val="p"/>
          </m:rPr>
          <m:t>Δ</m:t>
        </m:r>
      </m:oMath>
      <w:r>
        <w:t xml:space="preserve">+Zstd-19, and 2.0–4.5</w:t>
      </w:r>
      <m:oMath>
        <m:r>
          <m:rPr>
            <m:sty m:val="p"/>
          </m:rPr>
          <m:t>×</m:t>
        </m:r>
      </m:oMath>
      <w:r>
        <w:t xml:space="preserve"> </w:t>
      </w:r>
      <w:r>
        <w:t xml:space="preserve">faster than JPEG-LS, with the</w:t>
      </w:r>
      <w:r>
        <w:t xml:space="preserve"> </w:t>
      </w:r>
      <w:r>
        <w:t xml:space="preserve">largest margins on the smaller-image modalities. The per-image numbers</w:t>
      </w:r>
      <w:r>
        <w:t xml:space="preserve"> </w:t>
      </w:r>
      <w:r>
        <w:t xml:space="preserve">are in Table </w:t>
      </w:r>
      <w:hyperlink w:anchor="tab:decomp">
        <w:r>
          <w:rPr>
            <w:rStyle w:val="Hyperlink"/>
          </w:rPr>
          <w:t xml:space="preserve">[tab:decomp]</w:t>
        </w:r>
      </w:hyperlink>
      <w:r>
        <w:t xml:space="preserve">.</w:t>
      </w:r>
    </w:p>
    <w:p>
      <w:pPr>
        <w:pStyle w:val="BodyText"/>
      </w:pPr>
      <w:r>
        <w:t xml:space="preserve">The advantage is again structural. MIC’s decoder is dominated by a</w:t>
      </w:r>
      <w:r>
        <w:t xml:space="preserve"> </w:t>
      </w:r>
      <w:r>
        <w:t xml:space="preserve">table-driven entropy stage: one table lookup, one bit read, and one</w:t>
      </w:r>
      <w:r>
        <w:t xml:space="preserve"> </w:t>
      </w:r>
      <w:r>
        <w:t xml:space="preserve">addition per output symbol, with no data-dependent branches that the</w:t>
      </w:r>
      <w:r>
        <w:t xml:space="preserve"> </w:t>
      </w:r>
      <w:r>
        <w:t xml:space="preserve">processor’s branch predictor cannot anticipate. HTJ2K’s block coder and</w:t>
      </w:r>
      <w:r>
        <w:t xml:space="preserve"> </w:t>
      </w:r>
      <w:r>
        <w:t xml:space="preserve">JPEG-LS’s context model each introduce data-dependent branches whose</w:t>
      </w:r>
      <w:r>
        <w:t xml:space="preserve"> </w:t>
      </w:r>
      <w:r>
        <w:t xml:space="preserve">mispredictions a wide out-of-order engine can only partially hide.</w:t>
      </w:r>
      <w:r>
        <w:t xml:space="preserve"> </w:t>
      </w:r>
      <m:oMath>
        <m:r>
          <m:rPr>
            <m:sty m:val="p"/>
          </m:rPr>
          <m:t>Δ</m:t>
        </m:r>
      </m:oMath>
      <w:r>
        <w:t xml:space="preserve">+Zstandard is the closest architectural sibling — it</w:t>
      </w:r>
      <w:r>
        <w:t xml:space="preserve"> </w:t>
      </w:r>
      <w:r>
        <w:t xml:space="preserve">shares MIC’s spatial predictor and uses FSE for entropy coding — but</w:t>
      </w:r>
      <w:r>
        <w:t xml:space="preserve"> </w:t>
      </w:r>
      <w:r>
        <w:t xml:space="preserve">operates on bytes rather than 16-bit residuals, so it pays an extra</w:t>
      </w:r>
      <w:r>
        <w:t xml:space="preserve"> </w:t>
      </w:r>
      <w:r>
        <w:t xml:space="preserve">factor-of-two per-symbol coding cost on high-bit-depth data while</w:t>
      </w:r>
      <w:r>
        <w:t xml:space="preserve"> </w:t>
      </w:r>
      <w:r>
        <w:t xml:space="preserve">matching MIC’s branch-light decode shape. The combination of better</w:t>
      </w:r>
      <w:r>
        <w:t xml:space="preserve"> </w:t>
      </w:r>
      <w:r>
        <w:t xml:space="preserve">ratio (5–22% over</w:t>
      </w:r>
      <w:r>
        <w:t xml:space="preserve"> </w:t>
      </w:r>
      <m:oMath>
        <m:r>
          <m:rPr>
            <m:sty m:val="p"/>
          </m:rPr>
          <m:t>Δ</m:t>
        </m:r>
      </m:oMath>
      <w:r>
        <w:t xml:space="preserve">+Zstd on every image) and faster decode</w:t>
      </w:r>
      <w:r>
        <w:t xml:space="preserve"> </w:t>
      </w:r>
      <w:r>
        <w:t xml:space="preserve">(20 / 21 images) is the empirical signature of the 16-bit-native</w:t>
      </w:r>
      <w:r>
        <w:t xml:space="preserve"> </w:t>
      </w:r>
      <w:r>
        <w:t xml:space="preserve">design. JPEG-LS retains slightly better compression ratios (around 10%</w:t>
      </w:r>
      <w:r>
        <w:t xml:space="preserve"> </w:t>
      </w:r>
      <w:r>
        <w:t xml:space="preserve">better on average), so the trade-off when choosing between MIC and</w:t>
      </w:r>
      <w:r>
        <w:t xml:space="preserve"> </w:t>
      </w:r>
      <w:r>
        <w:t xml:space="preserve">JPEG-LS is between decode latency and archival storage cost.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t xml:space="preserve">ARM64</w:t>
            </w:r>
          </w:p>
        </w:tc>
        <w:tc>
          <w:tcPr>
            <w:gridSpan w:val="4"/>
          </w:tcPr>
          <w:p>
            <w:pPr>
              <w:pStyle w:val="Compact"/>
              <w:jc w:val="center"/>
            </w:pPr>
            <w:r>
              <w:t xml:space="preserve">AMD64</w:t>
            </w:r>
          </w:p>
        </w:tc>
      </w:tr>
      <w:tr>
        <w:tc>
          <w:tcPr/>
          <w:p>
            <w:pPr>
              <w:pStyle w:val="Compact"/>
              <w:jc w:val="left"/>
            </w:pPr>
            <w:r>
              <w:t xml:space="preserve">2-5</w:t>
            </w:r>
            <w:r>
              <w:t xml:space="preserve">(lr)</w:t>
            </w:r>
            <w:r>
              <w:t xml:space="preserve">6-9</w:t>
            </w:r>
            <w:r>
              <w:t xml:space="preserve"> </w:t>
            </w:r>
            <w:r>
              <w:t xml:space="preserve">Image</w:t>
            </w:r>
          </w:p>
        </w:tc>
        <w:tc>
          <w:tcPr/>
          <w:p>
            <w:pPr>
              <w:pStyle w:val="Compact"/>
              <w:jc w:val="right"/>
            </w:pPr>
            <w:r>
              <w:t xml:space="preserve">MIC</w:t>
            </w:r>
          </w:p>
        </w:tc>
        <w:tc>
          <w:tcPr/>
          <w:p>
            <w:pPr>
              <w:pStyle w:val="Compact"/>
              <w:jc w:val="right"/>
            </w:pPr>
            <m:oMath>
              <m:r>
                <m:rPr>
                  <m:sty m:val="p"/>
                </m:rPr>
                <m:t>Δ</m:t>
              </m:r>
            </m:oMath>
            <w:r>
              <w:t xml:space="preserve">+Zstd</w:t>
            </w:r>
          </w:p>
        </w:tc>
        <w:tc>
          <w:tcPr/>
          <w:p>
            <w:pPr>
              <w:pStyle w:val="Compact"/>
              <w:jc w:val="right"/>
            </w:pPr>
            <w:r>
              <w:t xml:space="preserve">HTJ2K</w:t>
            </w:r>
          </w:p>
        </w:tc>
        <w:tc>
          <w:tcPr/>
          <w:p>
            <w:pPr>
              <w:pStyle w:val="Compact"/>
              <w:jc w:val="right"/>
            </w:pPr>
            <w:r>
              <w:t xml:space="preserve">JPEG-LS</w:t>
            </w:r>
          </w:p>
        </w:tc>
        <w:tc>
          <w:tcPr/>
          <w:p>
            <w:pPr>
              <w:pStyle w:val="Compact"/>
              <w:jc w:val="right"/>
            </w:pPr>
            <w:r>
              <w:t xml:space="preserve">MIC</w:t>
            </w:r>
          </w:p>
        </w:tc>
        <w:tc>
          <w:tcPr/>
          <w:p>
            <w:pPr>
              <w:pStyle w:val="Compact"/>
              <w:jc w:val="right"/>
            </w:pPr>
            <m:oMath>
              <m:r>
                <m:rPr>
                  <m:sty m:val="p"/>
                </m:rPr>
                <m:t>Δ</m:t>
              </m:r>
            </m:oMath>
            <w:r>
              <w:t xml:space="preserve">+Zstd</w:t>
            </w:r>
          </w:p>
        </w:tc>
        <w:tc>
          <w:tcPr/>
          <w:p>
            <w:pPr>
              <w:pStyle w:val="Compact"/>
              <w:jc w:val="right"/>
            </w:pPr>
            <w:r>
              <w:t xml:space="preserve">HTJ2K</w:t>
            </w:r>
          </w:p>
        </w:tc>
        <w:tc>
          <w:tcPr/>
          <w:p>
            <w:pPr>
              <w:pStyle w:val="Compact"/>
              <w:jc w:val="right"/>
            </w:pPr>
            <w:r>
              <w:t xml:space="preserve">JPEG-LS</w:t>
            </w:r>
          </w:p>
        </w:tc>
      </w:tr>
      <w:tr>
        <w:tc>
          <w:tcPr/>
          <w:p>
            <w:pPr>
              <w:pStyle w:val="Compact"/>
              <w:jc w:val="left"/>
            </w:pPr>
            <w:r>
              <w:t xml:space="preserve">MR</w:t>
            </w:r>
          </w:p>
        </w:tc>
        <w:tc>
          <w:tcPr/>
          <w:p>
            <w:pPr>
              <w:pStyle w:val="Compact"/>
              <w:jc w:val="right"/>
            </w:pPr>
            <w:r>
              <w:rPr>
                <w:b/>
                <w:bCs/>
              </w:rPr>
              <w:t xml:space="preserve">564</w:t>
            </w:r>
          </w:p>
        </w:tc>
        <w:tc>
          <w:tcPr/>
          <w:p>
            <w:pPr>
              <w:pStyle w:val="Compact"/>
              <w:jc w:val="right"/>
            </w:pPr>
            <w:r>
              <w:t xml:space="preserve">331</w:t>
            </w:r>
          </w:p>
        </w:tc>
        <w:tc>
          <w:tcPr/>
          <w:p>
            <w:pPr>
              <w:pStyle w:val="Compact"/>
              <w:jc w:val="right"/>
            </w:pPr>
            <w:r>
              <w:t xml:space="preserve">301</w:t>
            </w:r>
          </w:p>
        </w:tc>
        <w:tc>
          <w:tcPr/>
          <w:p>
            <w:pPr>
              <w:pStyle w:val="Compact"/>
              <w:jc w:val="right"/>
            </w:pPr>
            <w:r>
              <w:t xml:space="preserve">146</w:t>
            </w:r>
          </w:p>
        </w:tc>
        <w:tc>
          <w:tcPr/>
          <w:p>
            <w:pPr>
              <w:pStyle w:val="Compact"/>
              <w:jc w:val="right"/>
            </w:pPr>
            <w:r>
              <w:rPr>
                <w:b/>
                <w:bCs/>
              </w:rPr>
              <w:t xml:space="preserve">552</w:t>
            </w:r>
          </w:p>
        </w:tc>
        <w:tc>
          <w:tcPr/>
          <w:p>
            <w:pPr>
              <w:pStyle w:val="Compact"/>
              <w:jc w:val="right"/>
            </w:pPr>
            <w:r>
              <w:t xml:space="preserve">357</w:t>
            </w:r>
          </w:p>
        </w:tc>
        <w:tc>
          <w:tcPr/>
          <w:p>
            <w:pPr>
              <w:pStyle w:val="Compact"/>
              <w:jc w:val="right"/>
            </w:pPr>
            <w:r>
              <w:t xml:space="preserve">439</w:t>
            </w:r>
          </w:p>
        </w:tc>
        <w:tc>
          <w:tcPr/>
          <w:p>
            <w:pPr>
              <w:pStyle w:val="Compact"/>
              <w:jc w:val="right"/>
            </w:pPr>
            <w:r>
              <w:t xml:space="preserve">91</w:t>
            </w:r>
          </w:p>
        </w:tc>
      </w:tr>
      <w:tr>
        <w:tc>
          <w:tcPr/>
          <w:p>
            <w:pPr>
              <w:pStyle w:val="Compact"/>
              <w:jc w:val="left"/>
            </w:pPr>
            <w:r>
              <w:t xml:space="preserve">CT</w:t>
            </w:r>
          </w:p>
        </w:tc>
        <w:tc>
          <w:tcPr/>
          <w:p>
            <w:pPr>
              <w:pStyle w:val="Compact"/>
              <w:jc w:val="right"/>
            </w:pPr>
            <w:r>
              <w:t xml:space="preserve">466</w:t>
            </w:r>
          </w:p>
        </w:tc>
        <w:tc>
          <w:tcPr/>
          <w:p>
            <w:pPr>
              <w:pStyle w:val="Compact"/>
              <w:jc w:val="right"/>
            </w:pPr>
            <w:r>
              <w:rPr>
                <w:b/>
                <w:bCs/>
              </w:rPr>
              <w:t xml:space="preserve">472</w:t>
            </w:r>
          </w:p>
        </w:tc>
        <w:tc>
          <w:tcPr/>
          <w:p>
            <w:pPr>
              <w:pStyle w:val="Compact"/>
              <w:jc w:val="right"/>
            </w:pPr>
            <w:r>
              <w:t xml:space="preserve">356</w:t>
            </w:r>
          </w:p>
        </w:tc>
        <w:tc>
          <w:tcPr/>
          <w:p>
            <w:pPr>
              <w:pStyle w:val="Compact"/>
              <w:jc w:val="right"/>
            </w:pPr>
            <w:r>
              <w:t xml:space="preserve">187</w:t>
            </w:r>
          </w:p>
        </w:tc>
        <w:tc>
          <w:tcPr/>
          <w:p>
            <w:pPr>
              <w:pStyle w:val="Compact"/>
              <w:jc w:val="right"/>
            </w:pPr>
            <w:r>
              <w:rPr>
                <w:b/>
                <w:bCs/>
              </w:rPr>
              <w:t xml:space="preserve">453</w:t>
            </w:r>
          </w:p>
        </w:tc>
        <w:tc>
          <w:tcPr/>
          <w:p>
            <w:pPr>
              <w:pStyle w:val="Compact"/>
              <w:jc w:val="right"/>
            </w:pPr>
            <w:r>
              <w:t xml:space="preserve">384</w:t>
            </w:r>
          </w:p>
        </w:tc>
        <w:tc>
          <w:tcPr/>
          <w:p>
            <w:pPr>
              <w:pStyle w:val="Compact"/>
              <w:jc w:val="right"/>
            </w:pPr>
            <w:r>
              <w:t xml:space="preserve">329</w:t>
            </w:r>
          </w:p>
        </w:tc>
        <w:tc>
          <w:tcPr/>
          <w:p>
            <w:pPr>
              <w:pStyle w:val="Compact"/>
              <w:jc w:val="right"/>
            </w:pPr>
            <w:r>
              <w:t xml:space="preserve">111</w:t>
            </w:r>
          </w:p>
        </w:tc>
      </w:tr>
      <w:tr>
        <w:tc>
          <w:tcPr/>
          <w:p>
            <w:pPr>
              <w:pStyle w:val="Compact"/>
              <w:jc w:val="left"/>
            </w:pPr>
            <w:r>
              <w:t xml:space="preserve">CR</w:t>
            </w:r>
          </w:p>
        </w:tc>
        <w:tc>
          <w:tcPr/>
          <w:p>
            <w:pPr>
              <w:pStyle w:val="Compact"/>
              <w:jc w:val="right"/>
            </w:pPr>
            <w:r>
              <w:rPr>
                <w:b/>
                <w:bCs/>
              </w:rPr>
              <w:t xml:space="preserve">692</w:t>
            </w:r>
          </w:p>
        </w:tc>
        <w:tc>
          <w:tcPr/>
          <w:p>
            <w:pPr>
              <w:pStyle w:val="Compact"/>
              <w:jc w:val="right"/>
            </w:pPr>
            <w:r>
              <w:t xml:space="preserve">564</w:t>
            </w:r>
          </w:p>
        </w:tc>
        <w:tc>
          <w:tcPr/>
          <w:p>
            <w:pPr>
              <w:pStyle w:val="Compact"/>
              <w:jc w:val="right"/>
            </w:pPr>
            <w:r>
              <w:t xml:space="preserve">367</w:t>
            </w:r>
          </w:p>
        </w:tc>
        <w:tc>
          <w:tcPr/>
          <w:p>
            <w:pPr>
              <w:pStyle w:val="Compact"/>
              <w:jc w:val="right"/>
            </w:pPr>
            <w:r>
              <w:t xml:space="preserve">206</w:t>
            </w:r>
          </w:p>
        </w:tc>
        <w:tc>
          <w:tcPr/>
          <w:p>
            <w:pPr>
              <w:pStyle w:val="Compact"/>
              <w:jc w:val="right"/>
            </w:pPr>
            <w:r>
              <w:rPr>
                <w:b/>
                <w:bCs/>
              </w:rPr>
              <w:t xml:space="preserve">566</w:t>
            </w:r>
          </w:p>
        </w:tc>
        <w:tc>
          <w:tcPr/>
          <w:p>
            <w:pPr>
              <w:pStyle w:val="Compact"/>
              <w:jc w:val="right"/>
            </w:pPr>
            <w:r>
              <w:t xml:space="preserve">475</w:t>
            </w:r>
          </w:p>
        </w:tc>
        <w:tc>
          <w:tcPr/>
          <w:p>
            <w:pPr>
              <w:pStyle w:val="Compact"/>
              <w:jc w:val="right"/>
            </w:pPr>
            <w:r>
              <w:t xml:space="preserve">439</w:t>
            </w:r>
          </w:p>
        </w:tc>
        <w:tc>
          <w:tcPr/>
          <w:p>
            <w:pPr>
              <w:pStyle w:val="Compact"/>
              <w:jc w:val="right"/>
            </w:pPr>
            <w:r>
              <w:t xml:space="preserve">123</w:t>
            </w:r>
          </w:p>
        </w:tc>
      </w:tr>
      <w:tr>
        <w:tc>
          <w:tcPr/>
          <w:p>
            <w:pPr>
              <w:pStyle w:val="Compact"/>
              <w:jc w:val="left"/>
            </w:pPr>
            <w:r>
              <w:t xml:space="preserve">XR</w:t>
            </w:r>
          </w:p>
        </w:tc>
        <w:tc>
          <w:tcPr/>
          <w:p>
            <w:pPr>
              <w:pStyle w:val="Compact"/>
              <w:jc w:val="right"/>
            </w:pPr>
            <w:r>
              <w:rPr>
                <w:b/>
                <w:bCs/>
              </w:rPr>
              <w:t xml:space="preserve">655</w:t>
            </w:r>
          </w:p>
        </w:tc>
        <w:tc>
          <w:tcPr/>
          <w:p>
            <w:pPr>
              <w:pStyle w:val="Compact"/>
              <w:jc w:val="right"/>
            </w:pPr>
            <w:r>
              <w:t xml:space="preserve">572</w:t>
            </w:r>
          </w:p>
        </w:tc>
        <w:tc>
          <w:tcPr/>
          <w:p>
            <w:pPr>
              <w:pStyle w:val="Compact"/>
              <w:jc w:val="right"/>
            </w:pPr>
            <w:r>
              <w:t xml:space="preserve">366</w:t>
            </w:r>
          </w:p>
        </w:tc>
        <w:tc>
          <w:tcPr/>
          <w:p>
            <w:pPr>
              <w:pStyle w:val="Compact"/>
              <w:jc w:val="right"/>
            </w:pPr>
            <w:r>
              <w:t xml:space="preserve">150</w:t>
            </w:r>
          </w:p>
        </w:tc>
        <w:tc>
          <w:tcPr/>
          <w:p>
            <w:pPr>
              <w:pStyle w:val="Compact"/>
              <w:jc w:val="right"/>
            </w:pPr>
            <w:r>
              <w:rPr>
                <w:b/>
                <w:bCs/>
              </w:rPr>
              <w:t xml:space="preserve">617</w:t>
            </w:r>
          </w:p>
        </w:tc>
        <w:tc>
          <w:tcPr/>
          <w:p>
            <w:pPr>
              <w:pStyle w:val="Compact"/>
              <w:jc w:val="right"/>
            </w:pPr>
            <w:r>
              <w:t xml:space="preserve">508</w:t>
            </w:r>
          </w:p>
        </w:tc>
        <w:tc>
          <w:tcPr/>
          <w:p>
            <w:pPr>
              <w:pStyle w:val="Compact"/>
              <w:jc w:val="right"/>
            </w:pPr>
            <w:r>
              <w:t xml:space="preserve">386</w:t>
            </w:r>
          </w:p>
        </w:tc>
        <w:tc>
          <w:tcPr/>
          <w:p>
            <w:pPr>
              <w:pStyle w:val="Compact"/>
              <w:jc w:val="right"/>
            </w:pPr>
            <w:r>
              <w:t xml:space="preserve">88</w:t>
            </w:r>
          </w:p>
        </w:tc>
      </w:tr>
      <w:tr>
        <w:tc>
          <w:tcPr/>
          <w:p>
            <w:pPr>
              <w:pStyle w:val="Compact"/>
              <w:jc w:val="left"/>
            </w:pPr>
            <w:r>
              <w:t xml:space="preserve">MG1</w:t>
            </w:r>
          </w:p>
        </w:tc>
        <w:tc>
          <w:tcPr/>
          <w:p>
            <w:pPr>
              <w:pStyle w:val="Compact"/>
              <w:jc w:val="right"/>
            </w:pPr>
            <w:r>
              <w:rPr>
                <w:b/>
                <w:bCs/>
              </w:rPr>
              <w:t xml:space="preserve">829</w:t>
            </w:r>
          </w:p>
        </w:tc>
        <w:tc>
          <w:tcPr/>
          <w:p>
            <w:pPr>
              <w:pStyle w:val="Compact"/>
              <w:jc w:val="right"/>
            </w:pPr>
            <w:r>
              <w:t xml:space="preserve">691</w:t>
            </w:r>
          </w:p>
        </w:tc>
        <w:tc>
          <w:tcPr/>
          <w:p>
            <w:pPr>
              <w:pStyle w:val="Compact"/>
              <w:jc w:val="right"/>
            </w:pPr>
            <w:r>
              <w:t xml:space="preserve">681</w:t>
            </w:r>
          </w:p>
        </w:tc>
        <w:tc>
          <w:tcPr/>
          <w:p>
            <w:pPr>
              <w:pStyle w:val="Compact"/>
              <w:jc w:val="right"/>
            </w:pPr>
            <w:r>
              <w:t xml:space="preserve">547</w:t>
            </w:r>
          </w:p>
        </w:tc>
        <w:tc>
          <w:tcPr/>
          <w:p>
            <w:pPr>
              <w:pStyle w:val="Compact"/>
              <w:jc w:val="right"/>
            </w:pPr>
            <w:r>
              <w:rPr>
                <w:b/>
                <w:bCs/>
              </w:rPr>
              <w:t xml:space="preserve">913</w:t>
            </w:r>
          </w:p>
        </w:tc>
        <w:tc>
          <w:tcPr/>
          <w:p>
            <w:pPr>
              <w:pStyle w:val="Compact"/>
              <w:jc w:val="right"/>
            </w:pPr>
            <w:r>
              <w:t xml:space="preserve">599</w:t>
            </w:r>
          </w:p>
        </w:tc>
        <w:tc>
          <w:tcPr/>
          <w:p>
            <w:pPr>
              <w:pStyle w:val="Compact"/>
              <w:jc w:val="right"/>
            </w:pPr>
            <w:r>
              <w:t xml:space="preserve">907</w:t>
            </w:r>
          </w:p>
        </w:tc>
        <w:tc>
          <w:tcPr/>
          <w:p>
            <w:pPr>
              <w:pStyle w:val="Compact"/>
              <w:jc w:val="right"/>
            </w:pPr>
            <w:r>
              <w:t xml:space="preserve">332</w:t>
            </w:r>
          </w:p>
        </w:tc>
      </w:tr>
      <w:tr>
        <w:tc>
          <w:tcPr/>
          <w:p>
            <w:pPr>
              <w:pStyle w:val="Compact"/>
              <w:jc w:val="left"/>
            </w:pPr>
            <w:r>
              <w:t xml:space="preserve">MG2</w:t>
            </w:r>
          </w:p>
        </w:tc>
        <w:tc>
          <w:tcPr/>
          <w:p>
            <w:pPr>
              <w:pStyle w:val="Compact"/>
              <w:jc w:val="right"/>
            </w:pPr>
            <w:r>
              <w:rPr>
                <w:b/>
                <w:bCs/>
              </w:rPr>
              <w:t xml:space="preserve">873</w:t>
            </w:r>
          </w:p>
        </w:tc>
        <w:tc>
          <w:tcPr/>
          <w:p>
            <w:pPr>
              <w:pStyle w:val="Compact"/>
              <w:jc w:val="right"/>
            </w:pPr>
            <w:r>
              <w:t xml:space="preserve">684</w:t>
            </w:r>
          </w:p>
        </w:tc>
        <w:tc>
          <w:tcPr/>
          <w:p>
            <w:pPr>
              <w:pStyle w:val="Compact"/>
              <w:jc w:val="right"/>
            </w:pPr>
            <w:r>
              <w:t xml:space="preserve">686</w:t>
            </w:r>
          </w:p>
        </w:tc>
        <w:tc>
          <w:tcPr/>
          <w:p>
            <w:pPr>
              <w:pStyle w:val="Compact"/>
              <w:jc w:val="right"/>
            </w:pPr>
            <w:r>
              <w:t xml:space="preserve">557</w:t>
            </w:r>
          </w:p>
        </w:tc>
        <w:tc>
          <w:tcPr/>
          <w:p>
            <w:pPr>
              <w:pStyle w:val="Compact"/>
              <w:jc w:val="right"/>
            </w:pPr>
            <w:r>
              <w:rPr>
                <w:b/>
                <w:bCs/>
              </w:rPr>
              <w:t xml:space="preserve">920</w:t>
            </w:r>
          </w:p>
        </w:tc>
        <w:tc>
          <w:tcPr/>
          <w:p>
            <w:pPr>
              <w:pStyle w:val="Compact"/>
              <w:jc w:val="right"/>
            </w:pPr>
            <w:r>
              <w:t xml:space="preserve">599</w:t>
            </w:r>
          </w:p>
        </w:tc>
        <w:tc>
          <w:tcPr/>
          <w:p>
            <w:pPr>
              <w:pStyle w:val="Compact"/>
              <w:jc w:val="right"/>
            </w:pPr>
            <w:r>
              <w:t xml:space="preserve">896</w:t>
            </w:r>
          </w:p>
        </w:tc>
        <w:tc>
          <w:tcPr/>
          <w:p>
            <w:pPr>
              <w:pStyle w:val="Compact"/>
              <w:jc w:val="right"/>
            </w:pPr>
            <w:r>
              <w:t xml:space="preserve">333</w:t>
            </w:r>
          </w:p>
        </w:tc>
      </w:tr>
      <w:tr>
        <w:tc>
          <w:tcPr/>
          <w:p>
            <w:pPr>
              <w:pStyle w:val="Compact"/>
              <w:jc w:val="left"/>
            </w:pPr>
            <w:r>
              <w:t xml:space="preserve">MG3</w:t>
            </w:r>
          </w:p>
        </w:tc>
        <w:tc>
          <w:tcPr/>
          <w:p>
            <w:pPr>
              <w:pStyle w:val="Compact"/>
              <w:jc w:val="right"/>
            </w:pPr>
            <w:r>
              <w:rPr>
                <w:b/>
                <w:bCs/>
              </w:rPr>
              <w:t xml:space="preserve">678</w:t>
            </w:r>
          </w:p>
        </w:tc>
        <w:tc>
          <w:tcPr/>
          <w:p>
            <w:pPr>
              <w:pStyle w:val="Compact"/>
              <w:jc w:val="right"/>
            </w:pPr>
            <w:r>
              <w:t xml:space="preserve">473</w:t>
            </w:r>
          </w:p>
        </w:tc>
        <w:tc>
          <w:tcPr/>
          <w:p>
            <w:pPr>
              <w:pStyle w:val="Compact"/>
              <w:jc w:val="right"/>
            </w:pPr>
            <w:r>
              <w:t xml:space="preserve">362</w:t>
            </w:r>
          </w:p>
        </w:tc>
        <w:tc>
          <w:tcPr/>
          <w:p>
            <w:pPr>
              <w:pStyle w:val="Compact"/>
              <w:jc w:val="right"/>
            </w:pPr>
            <w:r>
              <w:t xml:space="preserve">201</w:t>
            </w:r>
          </w:p>
        </w:tc>
        <w:tc>
          <w:tcPr/>
          <w:p>
            <w:pPr>
              <w:pStyle w:val="Compact"/>
              <w:jc w:val="right"/>
            </w:pPr>
            <w:r>
              <w:rPr>
                <w:b/>
                <w:bCs/>
              </w:rPr>
              <w:t xml:space="preserve">556</w:t>
            </w:r>
          </w:p>
        </w:tc>
        <w:tc>
          <w:tcPr/>
          <w:p>
            <w:pPr>
              <w:pStyle w:val="Compact"/>
              <w:jc w:val="right"/>
            </w:pPr>
            <w:r>
              <w:t xml:space="preserve">358</w:t>
            </w:r>
          </w:p>
        </w:tc>
        <w:tc>
          <w:tcPr/>
          <w:p>
            <w:pPr>
              <w:pStyle w:val="Compact"/>
              <w:jc w:val="right"/>
            </w:pPr>
            <w:r>
              <w:t xml:space="preserve">390</w:t>
            </w:r>
          </w:p>
        </w:tc>
        <w:tc>
          <w:tcPr/>
          <w:p>
            <w:pPr>
              <w:pStyle w:val="Compact"/>
              <w:jc w:val="right"/>
            </w:pPr>
            <w:r>
              <w:t xml:space="preserve">117</w:t>
            </w:r>
          </w:p>
        </w:tc>
      </w:tr>
      <w:tr>
        <w:tc>
          <w:tcPr/>
          <w:p>
            <w:pPr>
              <w:pStyle w:val="Compact"/>
              <w:jc w:val="left"/>
            </w:pPr>
            <w:r>
              <w:t xml:space="preserve">MG4</w:t>
            </w:r>
          </w:p>
        </w:tc>
        <w:tc>
          <w:tcPr/>
          <w:p>
            <w:pPr>
              <w:pStyle w:val="Compact"/>
              <w:jc w:val="right"/>
            </w:pPr>
            <w:r>
              <w:rPr>
                <w:b/>
                <w:bCs/>
              </w:rPr>
              <w:t xml:space="preserve">815</w:t>
            </w:r>
          </w:p>
        </w:tc>
        <w:tc>
          <w:tcPr/>
          <w:p>
            <w:pPr>
              <w:pStyle w:val="Compact"/>
              <w:jc w:val="right"/>
            </w:pPr>
            <w:r>
              <w:t xml:space="preserve">581</w:t>
            </w:r>
          </w:p>
        </w:tc>
        <w:tc>
          <w:tcPr/>
          <w:p>
            <w:pPr>
              <w:pStyle w:val="Compact"/>
              <w:jc w:val="right"/>
            </w:pPr>
            <w:r>
              <w:t xml:space="preserve">533</w:t>
            </w:r>
          </w:p>
        </w:tc>
        <w:tc>
          <w:tcPr/>
          <w:p>
            <w:pPr>
              <w:pStyle w:val="Compact"/>
              <w:jc w:val="right"/>
            </w:pPr>
            <w:r>
              <w:t xml:space="preserve">259</w:t>
            </w:r>
          </w:p>
        </w:tc>
        <w:tc>
          <w:tcPr/>
          <w:p>
            <w:pPr>
              <w:pStyle w:val="Compact"/>
              <w:jc w:val="right"/>
            </w:pPr>
            <w:r>
              <w:rPr>
                <w:b/>
                <w:bCs/>
              </w:rPr>
              <w:t xml:space="preserve">676</w:t>
            </w:r>
          </w:p>
        </w:tc>
        <w:tc>
          <w:tcPr/>
          <w:p>
            <w:pPr>
              <w:pStyle w:val="Compact"/>
              <w:jc w:val="right"/>
            </w:pPr>
            <w:r>
              <w:t xml:space="preserve">466</w:t>
            </w:r>
          </w:p>
        </w:tc>
        <w:tc>
          <w:tcPr/>
          <w:p>
            <w:pPr>
              <w:pStyle w:val="Compact"/>
              <w:jc w:val="right"/>
            </w:pPr>
            <w:r>
              <w:t xml:space="preserve">611</w:t>
            </w:r>
          </w:p>
        </w:tc>
        <w:tc>
          <w:tcPr/>
          <w:p>
            <w:pPr>
              <w:pStyle w:val="Compact"/>
              <w:jc w:val="right"/>
            </w:pPr>
            <w:r>
              <w:t xml:space="preserve">157</w:t>
            </w:r>
          </w:p>
        </w:tc>
      </w:tr>
      <w:tr>
        <w:tc>
          <w:tcPr/>
          <w:p>
            <w:pPr>
              <w:pStyle w:val="Compact"/>
              <w:jc w:val="left"/>
            </w:pPr>
            <w:r>
              <w:t xml:space="preserve">CT1</w:t>
            </w:r>
          </w:p>
        </w:tc>
        <w:tc>
          <w:tcPr/>
          <w:p>
            <w:pPr>
              <w:pStyle w:val="Compact"/>
              <w:jc w:val="right"/>
            </w:pPr>
            <w:r>
              <w:rPr>
                <w:b/>
                <w:bCs/>
              </w:rPr>
              <w:t xml:space="preserve">571</w:t>
            </w:r>
          </w:p>
        </w:tc>
        <w:tc>
          <w:tcPr/>
          <w:p>
            <w:pPr>
              <w:pStyle w:val="Compact"/>
              <w:jc w:val="right"/>
            </w:pPr>
            <w:r>
              <w:t xml:space="preserve">502</w:t>
            </w:r>
          </w:p>
        </w:tc>
        <w:tc>
          <w:tcPr/>
          <w:p>
            <w:pPr>
              <w:pStyle w:val="Compact"/>
              <w:jc w:val="right"/>
            </w:pPr>
            <w:r>
              <w:t xml:space="preserve">373</w:t>
            </w:r>
          </w:p>
        </w:tc>
        <w:tc>
          <w:tcPr/>
          <w:p>
            <w:pPr>
              <w:pStyle w:val="Compact"/>
              <w:jc w:val="right"/>
            </w:pPr>
            <w:r>
              <w:t xml:space="preserve">238</w:t>
            </w:r>
          </w:p>
        </w:tc>
        <w:tc>
          <w:tcPr/>
          <w:p>
            <w:pPr>
              <w:pStyle w:val="Compact"/>
              <w:jc w:val="right"/>
            </w:pPr>
            <w:r>
              <w:rPr>
                <w:b/>
                <w:bCs/>
              </w:rPr>
              <w:t xml:space="preserve">525</w:t>
            </w:r>
          </w:p>
        </w:tc>
        <w:tc>
          <w:tcPr/>
          <w:p>
            <w:pPr>
              <w:pStyle w:val="Compact"/>
              <w:jc w:val="right"/>
            </w:pPr>
            <w:r>
              <w:t xml:space="preserve">425</w:t>
            </w:r>
          </w:p>
        </w:tc>
        <w:tc>
          <w:tcPr/>
          <w:p>
            <w:pPr>
              <w:pStyle w:val="Compact"/>
              <w:jc w:val="right"/>
            </w:pPr>
            <w:r>
              <w:t xml:space="preserve">390</w:t>
            </w:r>
          </w:p>
        </w:tc>
        <w:tc>
          <w:tcPr/>
          <w:p>
            <w:pPr>
              <w:pStyle w:val="Compact"/>
              <w:jc w:val="right"/>
            </w:pPr>
            <w:r>
              <w:t xml:space="preserve">143</w:t>
            </w:r>
          </w:p>
        </w:tc>
      </w:tr>
      <w:tr>
        <w:tc>
          <w:tcPr/>
          <w:p>
            <w:pPr>
              <w:pStyle w:val="Compact"/>
              <w:jc w:val="left"/>
            </w:pPr>
            <w:r>
              <w:t xml:space="preserve">CT2</w:t>
            </w:r>
          </w:p>
        </w:tc>
        <w:tc>
          <w:tcPr/>
          <w:p>
            <w:pPr>
              <w:pStyle w:val="Compact"/>
              <w:jc w:val="right"/>
            </w:pPr>
            <w:r>
              <w:rPr>
                <w:b/>
                <w:bCs/>
              </w:rPr>
              <w:t xml:space="preserve">648</w:t>
            </w:r>
          </w:p>
        </w:tc>
        <w:tc>
          <w:tcPr/>
          <w:p>
            <w:pPr>
              <w:pStyle w:val="Compact"/>
              <w:jc w:val="right"/>
            </w:pPr>
            <w:r>
              <w:t xml:space="preserve">575</w:t>
            </w:r>
          </w:p>
        </w:tc>
        <w:tc>
          <w:tcPr/>
          <w:p>
            <w:pPr>
              <w:pStyle w:val="Compact"/>
              <w:jc w:val="right"/>
            </w:pPr>
            <w:r>
              <w:t xml:space="preserve">372</w:t>
            </w:r>
          </w:p>
        </w:tc>
        <w:tc>
          <w:tcPr/>
          <w:p>
            <w:pPr>
              <w:pStyle w:val="Compact"/>
              <w:jc w:val="right"/>
            </w:pPr>
            <w:r>
              <w:t xml:space="preserve">222</w:t>
            </w:r>
          </w:p>
        </w:tc>
        <w:tc>
          <w:tcPr/>
          <w:p>
            <w:pPr>
              <w:pStyle w:val="Compact"/>
              <w:jc w:val="right"/>
            </w:pPr>
            <w:r>
              <w:rPr>
                <w:b/>
                <w:bCs/>
              </w:rPr>
              <w:t xml:space="preserve">512</w:t>
            </w:r>
          </w:p>
        </w:tc>
        <w:tc>
          <w:tcPr/>
          <w:p>
            <w:pPr>
              <w:pStyle w:val="Compact"/>
              <w:jc w:val="right"/>
            </w:pPr>
            <w:r>
              <w:t xml:space="preserve">456</w:t>
            </w:r>
          </w:p>
        </w:tc>
        <w:tc>
          <w:tcPr/>
          <w:p>
            <w:pPr>
              <w:pStyle w:val="Compact"/>
              <w:jc w:val="right"/>
            </w:pPr>
            <w:r>
              <w:t xml:space="preserve">383</w:t>
            </w:r>
          </w:p>
        </w:tc>
        <w:tc>
          <w:tcPr/>
          <w:p>
            <w:pPr>
              <w:pStyle w:val="Compact"/>
              <w:jc w:val="right"/>
            </w:pPr>
            <w:r>
              <w:t xml:space="preserve">133</w:t>
            </w:r>
          </w:p>
        </w:tc>
      </w:tr>
      <w:tr>
        <w:tc>
          <w:tcPr/>
          <w:p>
            <w:pPr>
              <w:pStyle w:val="Compact"/>
              <w:jc w:val="left"/>
            </w:pPr>
            <w:r>
              <w:t xml:space="preserve">MG-N</w:t>
            </w:r>
          </w:p>
        </w:tc>
        <w:tc>
          <w:tcPr/>
          <w:p>
            <w:pPr>
              <w:pStyle w:val="Compact"/>
              <w:jc w:val="right"/>
            </w:pPr>
            <w:r>
              <w:rPr>
                <w:b/>
                <w:bCs/>
              </w:rPr>
              <w:t xml:space="preserve">657</w:t>
            </w:r>
          </w:p>
        </w:tc>
        <w:tc>
          <w:tcPr/>
          <w:p>
            <w:pPr>
              <w:pStyle w:val="Compact"/>
              <w:jc w:val="right"/>
            </w:pPr>
            <w:r>
              <w:t xml:space="preserve">469</w:t>
            </w:r>
          </w:p>
        </w:tc>
        <w:tc>
          <w:tcPr/>
          <w:p>
            <w:pPr>
              <w:pStyle w:val="Compact"/>
              <w:jc w:val="right"/>
            </w:pPr>
            <w:r>
              <w:t xml:space="preserve">360</w:t>
            </w:r>
          </w:p>
        </w:tc>
        <w:tc>
          <w:tcPr/>
          <w:p>
            <w:pPr>
              <w:pStyle w:val="Compact"/>
              <w:jc w:val="right"/>
            </w:pPr>
            <w:r>
              <w:t xml:space="preserve">201</w:t>
            </w:r>
          </w:p>
        </w:tc>
        <w:tc>
          <w:tcPr/>
          <w:p>
            <w:pPr>
              <w:pStyle w:val="Compact"/>
              <w:jc w:val="right"/>
            </w:pPr>
            <w:r>
              <w:rPr>
                <w:b/>
                <w:bCs/>
              </w:rPr>
              <w:t xml:space="preserve">545</w:t>
            </w:r>
          </w:p>
        </w:tc>
        <w:tc>
          <w:tcPr/>
          <w:p>
            <w:pPr>
              <w:pStyle w:val="Compact"/>
              <w:jc w:val="right"/>
            </w:pPr>
            <w:r>
              <w:t xml:space="preserve">355</w:t>
            </w:r>
          </w:p>
        </w:tc>
        <w:tc>
          <w:tcPr/>
          <w:p>
            <w:pPr>
              <w:pStyle w:val="Compact"/>
              <w:jc w:val="right"/>
            </w:pPr>
            <w:r>
              <w:t xml:space="preserve">391</w:t>
            </w:r>
          </w:p>
        </w:tc>
        <w:tc>
          <w:tcPr/>
          <w:p>
            <w:pPr>
              <w:pStyle w:val="Compact"/>
              <w:jc w:val="right"/>
            </w:pPr>
            <w:r>
              <w:t xml:space="preserve">117</w:t>
            </w:r>
          </w:p>
        </w:tc>
      </w:tr>
      <w:tr>
        <w:tc>
          <w:tcPr/>
          <w:p>
            <w:pPr>
              <w:pStyle w:val="Compact"/>
              <w:jc w:val="left"/>
            </w:pPr>
            <w:r>
              <w:t xml:space="preserve">MR1</w:t>
            </w:r>
          </w:p>
        </w:tc>
        <w:tc>
          <w:tcPr/>
          <w:p>
            <w:pPr>
              <w:pStyle w:val="Compact"/>
              <w:jc w:val="right"/>
            </w:pPr>
            <w:r>
              <w:rPr>
                <w:b/>
                <w:bCs/>
              </w:rPr>
              <w:t xml:space="preserve">681</w:t>
            </w:r>
          </w:p>
        </w:tc>
        <w:tc>
          <w:tcPr/>
          <w:p>
            <w:pPr>
              <w:pStyle w:val="Compact"/>
              <w:jc w:val="right"/>
            </w:pPr>
            <w:r>
              <w:t xml:space="preserve">437</w:t>
            </w:r>
          </w:p>
        </w:tc>
        <w:tc>
          <w:tcPr/>
          <w:p>
            <w:pPr>
              <w:pStyle w:val="Compact"/>
              <w:jc w:val="right"/>
            </w:pPr>
            <w:r>
              <w:t xml:space="preserve">354</w:t>
            </w:r>
          </w:p>
        </w:tc>
        <w:tc>
          <w:tcPr/>
          <w:p>
            <w:pPr>
              <w:pStyle w:val="Compact"/>
              <w:jc w:val="right"/>
            </w:pPr>
            <w:r>
              <w:t xml:space="preserve">154</w:t>
            </w:r>
          </w:p>
        </w:tc>
        <w:tc>
          <w:tcPr/>
          <w:p>
            <w:pPr>
              <w:pStyle w:val="Compact"/>
              <w:jc w:val="right"/>
            </w:pPr>
            <w:r>
              <w:rPr>
                <w:b/>
                <w:bCs/>
              </w:rPr>
              <w:t xml:space="preserve">603</w:t>
            </w:r>
          </w:p>
        </w:tc>
        <w:tc>
          <w:tcPr/>
          <w:p>
            <w:pPr>
              <w:pStyle w:val="Compact"/>
              <w:jc w:val="right"/>
            </w:pPr>
            <w:r>
              <w:t xml:space="preserve">384</w:t>
            </w:r>
          </w:p>
        </w:tc>
        <w:tc>
          <w:tcPr/>
          <w:p>
            <w:pPr>
              <w:pStyle w:val="Compact"/>
              <w:jc w:val="right"/>
            </w:pPr>
            <w:r>
              <w:t xml:space="preserve">397</w:t>
            </w:r>
          </w:p>
        </w:tc>
        <w:tc>
          <w:tcPr/>
          <w:p>
            <w:pPr>
              <w:pStyle w:val="Compact"/>
              <w:jc w:val="right"/>
            </w:pPr>
            <w:r>
              <w:t xml:space="preserve">94</w:t>
            </w:r>
          </w:p>
        </w:tc>
      </w:tr>
      <w:tr>
        <w:tc>
          <w:tcPr/>
          <w:p>
            <w:pPr>
              <w:pStyle w:val="Compact"/>
              <w:jc w:val="left"/>
            </w:pPr>
            <w:r>
              <w:t xml:space="preserve">MR2</w:t>
            </w:r>
          </w:p>
        </w:tc>
        <w:tc>
          <w:tcPr/>
          <w:p>
            <w:pPr>
              <w:pStyle w:val="Compact"/>
              <w:jc w:val="right"/>
            </w:pPr>
            <w:r>
              <w:rPr>
                <w:b/>
                <w:bCs/>
              </w:rPr>
              <w:t xml:space="preserve">747</w:t>
            </w:r>
          </w:p>
        </w:tc>
        <w:tc>
          <w:tcPr/>
          <w:p>
            <w:pPr>
              <w:pStyle w:val="Compact"/>
              <w:jc w:val="right"/>
            </w:pPr>
            <w:r>
              <w:t xml:space="preserve">505</w:t>
            </w:r>
          </w:p>
        </w:tc>
        <w:tc>
          <w:tcPr/>
          <w:p>
            <w:pPr>
              <w:pStyle w:val="Compact"/>
              <w:jc w:val="right"/>
            </w:pPr>
            <w:r>
              <w:t xml:space="preserve">390</w:t>
            </w:r>
          </w:p>
        </w:tc>
        <w:tc>
          <w:tcPr/>
          <w:p>
            <w:pPr>
              <w:pStyle w:val="Compact"/>
              <w:jc w:val="right"/>
            </w:pPr>
            <w:r>
              <w:t xml:space="preserve">224</w:t>
            </w:r>
          </w:p>
        </w:tc>
        <w:tc>
          <w:tcPr/>
          <w:p>
            <w:pPr>
              <w:pStyle w:val="Compact"/>
              <w:jc w:val="right"/>
            </w:pPr>
            <w:r>
              <w:rPr>
                <w:b/>
                <w:bCs/>
              </w:rPr>
              <w:t xml:space="preserve">644</w:t>
            </w:r>
          </w:p>
        </w:tc>
        <w:tc>
          <w:tcPr/>
          <w:p>
            <w:pPr>
              <w:pStyle w:val="Compact"/>
              <w:jc w:val="right"/>
            </w:pPr>
            <w:r>
              <w:t xml:space="preserve">464</w:t>
            </w:r>
          </w:p>
        </w:tc>
        <w:tc>
          <w:tcPr/>
          <w:p>
            <w:pPr>
              <w:pStyle w:val="Compact"/>
              <w:jc w:val="right"/>
            </w:pPr>
            <w:r>
              <w:t xml:space="preserve">491</w:t>
            </w:r>
          </w:p>
        </w:tc>
        <w:tc>
          <w:tcPr/>
          <w:p>
            <w:pPr>
              <w:pStyle w:val="Compact"/>
              <w:jc w:val="right"/>
            </w:pPr>
            <w:r>
              <w:t xml:space="preserve">132</w:t>
            </w:r>
          </w:p>
        </w:tc>
      </w:tr>
      <w:tr>
        <w:tc>
          <w:tcPr/>
          <w:p>
            <w:pPr>
              <w:pStyle w:val="Compact"/>
              <w:jc w:val="left"/>
            </w:pPr>
            <w:r>
              <w:t xml:space="preserve">MR3</w:t>
            </w:r>
          </w:p>
        </w:tc>
        <w:tc>
          <w:tcPr/>
          <w:p>
            <w:pPr>
              <w:pStyle w:val="Compact"/>
              <w:jc w:val="right"/>
            </w:pPr>
            <w:r>
              <w:rPr>
                <w:b/>
                <w:bCs/>
              </w:rPr>
              <w:t xml:space="preserve">859</w:t>
            </w:r>
          </w:p>
        </w:tc>
        <w:tc>
          <w:tcPr/>
          <w:p>
            <w:pPr>
              <w:pStyle w:val="Compact"/>
              <w:jc w:val="right"/>
            </w:pPr>
            <w:r>
              <w:t xml:space="preserve">507</w:t>
            </w:r>
          </w:p>
        </w:tc>
        <w:tc>
          <w:tcPr/>
          <w:p>
            <w:pPr>
              <w:pStyle w:val="Compact"/>
              <w:jc w:val="right"/>
            </w:pPr>
            <w:r>
              <w:t xml:space="preserve">453</w:t>
            </w:r>
          </w:p>
        </w:tc>
        <w:tc>
          <w:tcPr/>
          <w:p>
            <w:pPr>
              <w:pStyle w:val="Compact"/>
              <w:jc w:val="right"/>
            </w:pPr>
            <w:r>
              <w:t xml:space="preserve">329</w:t>
            </w:r>
          </w:p>
        </w:tc>
        <w:tc>
          <w:tcPr/>
          <w:p>
            <w:pPr>
              <w:pStyle w:val="Compact"/>
              <w:jc w:val="right"/>
            </w:pPr>
            <w:r>
              <w:rPr>
                <w:b/>
                <w:bCs/>
              </w:rPr>
              <w:t xml:space="preserve">773</w:t>
            </w:r>
          </w:p>
        </w:tc>
        <w:tc>
          <w:tcPr/>
          <w:p>
            <w:pPr>
              <w:pStyle w:val="Compact"/>
              <w:jc w:val="right"/>
            </w:pPr>
            <w:r>
              <w:t xml:space="preserve">485</w:t>
            </w:r>
          </w:p>
        </w:tc>
        <w:tc>
          <w:tcPr/>
          <w:p>
            <w:pPr>
              <w:pStyle w:val="Compact"/>
              <w:jc w:val="right"/>
            </w:pPr>
            <w:r>
              <w:t xml:space="preserve">543</w:t>
            </w:r>
          </w:p>
        </w:tc>
        <w:tc>
          <w:tcPr/>
          <w:p>
            <w:pPr>
              <w:pStyle w:val="Compact"/>
              <w:jc w:val="right"/>
            </w:pPr>
            <w:r>
              <w:t xml:space="preserve">192</w:t>
            </w:r>
          </w:p>
        </w:tc>
      </w:tr>
      <w:tr>
        <w:tc>
          <w:tcPr/>
          <w:p>
            <w:pPr>
              <w:pStyle w:val="Compact"/>
              <w:jc w:val="left"/>
            </w:pPr>
            <w:r>
              <w:t xml:space="preserve">MR4</w:t>
            </w:r>
          </w:p>
        </w:tc>
        <w:tc>
          <w:tcPr/>
          <w:p>
            <w:pPr>
              <w:pStyle w:val="Compact"/>
              <w:jc w:val="right"/>
            </w:pPr>
            <w:r>
              <w:rPr>
                <w:b/>
                <w:bCs/>
              </w:rPr>
              <w:t xml:space="preserve">775</w:t>
            </w:r>
          </w:p>
        </w:tc>
        <w:tc>
          <w:tcPr/>
          <w:p>
            <w:pPr>
              <w:pStyle w:val="Compact"/>
              <w:jc w:val="right"/>
            </w:pPr>
            <w:r>
              <w:t xml:space="preserve">523</w:t>
            </w:r>
          </w:p>
        </w:tc>
        <w:tc>
          <w:tcPr/>
          <w:p>
            <w:pPr>
              <w:pStyle w:val="Compact"/>
              <w:jc w:val="right"/>
            </w:pPr>
            <w:r>
              <w:t xml:space="preserve">304</w:t>
            </w:r>
          </w:p>
        </w:tc>
        <w:tc>
          <w:tcPr/>
          <w:p>
            <w:pPr>
              <w:pStyle w:val="Compact"/>
              <w:jc w:val="right"/>
            </w:pPr>
            <w:r>
              <w:t xml:space="preserve">230</w:t>
            </w:r>
          </w:p>
        </w:tc>
        <w:tc>
          <w:tcPr/>
          <w:p>
            <w:pPr>
              <w:pStyle w:val="Compact"/>
              <w:jc w:val="right"/>
            </w:pPr>
            <w:r>
              <w:rPr>
                <w:b/>
                <w:bCs/>
              </w:rPr>
              <w:t xml:space="preserve">632</w:t>
            </w:r>
          </w:p>
        </w:tc>
        <w:tc>
          <w:tcPr/>
          <w:p>
            <w:pPr>
              <w:pStyle w:val="Compact"/>
              <w:jc w:val="right"/>
            </w:pPr>
            <w:r>
              <w:t xml:space="preserve">480</w:t>
            </w:r>
          </w:p>
        </w:tc>
        <w:tc>
          <w:tcPr/>
          <w:p>
            <w:pPr>
              <w:pStyle w:val="Compact"/>
              <w:jc w:val="right"/>
            </w:pPr>
            <w:r>
              <w:t xml:space="preserve">446</w:t>
            </w:r>
          </w:p>
        </w:tc>
        <w:tc>
          <w:tcPr/>
          <w:p>
            <w:pPr>
              <w:pStyle w:val="Compact"/>
              <w:jc w:val="right"/>
            </w:pPr>
            <w:r>
              <w:t xml:space="preserve">153</w:t>
            </w:r>
          </w:p>
        </w:tc>
      </w:tr>
      <w:tr>
        <w:tc>
          <w:tcPr/>
          <w:p>
            <w:pPr>
              <w:pStyle w:val="Compact"/>
              <w:jc w:val="left"/>
            </w:pPr>
            <w:r>
              <w:t xml:space="preserve">NM1</w:t>
            </w:r>
          </w:p>
        </w:tc>
        <w:tc>
          <w:tcPr/>
          <w:p>
            <w:pPr>
              <w:pStyle w:val="Compact"/>
              <w:jc w:val="right"/>
            </w:pPr>
            <w:r>
              <w:rPr>
                <w:b/>
                <w:bCs/>
              </w:rPr>
              <w:t xml:space="preserve">866</w:t>
            </w:r>
          </w:p>
        </w:tc>
        <w:tc>
          <w:tcPr/>
          <w:p>
            <w:pPr>
              <w:pStyle w:val="Compact"/>
              <w:jc w:val="right"/>
            </w:pPr>
            <w:r>
              <w:t xml:space="preserve">595</w:t>
            </w:r>
          </w:p>
        </w:tc>
        <w:tc>
          <w:tcPr/>
          <w:p>
            <w:pPr>
              <w:pStyle w:val="Compact"/>
              <w:jc w:val="right"/>
            </w:pPr>
            <w:r>
              <w:t xml:space="preserve">404</w:t>
            </w:r>
          </w:p>
        </w:tc>
        <w:tc>
          <w:tcPr/>
          <w:p>
            <w:pPr>
              <w:pStyle w:val="Compact"/>
              <w:jc w:val="right"/>
            </w:pPr>
            <w:r>
              <w:t xml:space="preserve">277</w:t>
            </w:r>
          </w:p>
        </w:tc>
        <w:tc>
          <w:tcPr/>
          <w:p>
            <w:pPr>
              <w:pStyle w:val="Compact"/>
              <w:jc w:val="right"/>
            </w:pPr>
            <w:r>
              <w:rPr>
                <w:b/>
                <w:bCs/>
              </w:rPr>
              <w:t xml:space="preserve">598</w:t>
            </w:r>
          </w:p>
        </w:tc>
        <w:tc>
          <w:tcPr/>
          <w:p>
            <w:pPr>
              <w:pStyle w:val="Compact"/>
              <w:jc w:val="right"/>
            </w:pPr>
            <w:r>
              <w:t xml:space="preserve">486</w:t>
            </w:r>
          </w:p>
        </w:tc>
        <w:tc>
          <w:tcPr/>
          <w:p>
            <w:pPr>
              <w:pStyle w:val="Compact"/>
              <w:jc w:val="right"/>
            </w:pPr>
            <w:r>
              <w:t xml:space="preserve">467</w:t>
            </w:r>
          </w:p>
        </w:tc>
        <w:tc>
          <w:tcPr/>
          <w:p>
            <w:pPr>
              <w:pStyle w:val="Compact"/>
              <w:jc w:val="right"/>
            </w:pPr>
            <w:r>
              <w:t xml:space="preserve">172</w:t>
            </w:r>
          </w:p>
        </w:tc>
      </w:tr>
      <w:tr>
        <w:tc>
          <w:tcPr/>
          <w:p>
            <w:pPr>
              <w:pStyle w:val="Compact"/>
              <w:jc w:val="left"/>
            </w:pPr>
            <w:r>
              <w:t xml:space="preserve">RG1</w:t>
            </w:r>
          </w:p>
        </w:tc>
        <w:tc>
          <w:tcPr/>
          <w:p>
            <w:pPr>
              <w:pStyle w:val="Compact"/>
              <w:jc w:val="right"/>
            </w:pPr>
            <w:r>
              <w:rPr>
                <w:b/>
                <w:bCs/>
              </w:rPr>
              <w:t xml:space="preserve">561</w:t>
            </w:r>
          </w:p>
        </w:tc>
        <w:tc>
          <w:tcPr/>
          <w:p>
            <w:pPr>
              <w:pStyle w:val="Compact"/>
              <w:jc w:val="right"/>
            </w:pPr>
            <w:r>
              <w:t xml:space="preserve">413</w:t>
            </w:r>
          </w:p>
        </w:tc>
        <w:tc>
          <w:tcPr/>
          <w:p>
            <w:pPr>
              <w:pStyle w:val="Compact"/>
              <w:jc w:val="right"/>
            </w:pPr>
            <w:r>
              <w:t xml:space="preserve">354</w:t>
            </w:r>
          </w:p>
        </w:tc>
        <w:tc>
          <w:tcPr/>
          <w:p>
            <w:pPr>
              <w:pStyle w:val="Compact"/>
              <w:jc w:val="right"/>
            </w:pPr>
            <w:r>
              <w:t xml:space="preserve">126</w:t>
            </w:r>
          </w:p>
        </w:tc>
        <w:tc>
          <w:tcPr/>
          <w:p>
            <w:pPr>
              <w:pStyle w:val="Compact"/>
              <w:jc w:val="right"/>
            </w:pPr>
            <w:r>
              <w:rPr>
                <w:b/>
                <w:bCs/>
              </w:rPr>
              <w:t xml:space="preserve">550</w:t>
            </w:r>
          </w:p>
        </w:tc>
        <w:tc>
          <w:tcPr/>
          <w:p>
            <w:pPr>
              <w:pStyle w:val="Compact"/>
              <w:jc w:val="right"/>
            </w:pPr>
            <w:r>
              <w:t xml:space="preserve">347</w:t>
            </w:r>
          </w:p>
        </w:tc>
        <w:tc>
          <w:tcPr/>
          <w:p>
            <w:pPr>
              <w:pStyle w:val="Compact"/>
              <w:jc w:val="right"/>
            </w:pPr>
            <w:r>
              <w:t xml:space="preserve">363</w:t>
            </w:r>
          </w:p>
        </w:tc>
        <w:tc>
          <w:tcPr/>
          <w:p>
            <w:pPr>
              <w:pStyle w:val="Compact"/>
              <w:jc w:val="right"/>
            </w:pPr>
            <w:r>
              <w:t xml:space="preserve">80</w:t>
            </w:r>
          </w:p>
        </w:tc>
      </w:tr>
      <w:tr>
        <w:tc>
          <w:tcPr/>
          <w:p>
            <w:pPr>
              <w:pStyle w:val="Compact"/>
              <w:jc w:val="left"/>
            </w:pPr>
            <w:r>
              <w:t xml:space="preserve">RG2</w:t>
            </w:r>
          </w:p>
        </w:tc>
        <w:tc>
          <w:tcPr/>
          <w:p>
            <w:pPr>
              <w:pStyle w:val="Compact"/>
              <w:jc w:val="right"/>
            </w:pPr>
            <w:r>
              <w:rPr>
                <w:b/>
                <w:bCs/>
              </w:rPr>
              <w:t xml:space="preserve">755</w:t>
            </w:r>
          </w:p>
        </w:tc>
        <w:tc>
          <w:tcPr/>
          <w:p>
            <w:pPr>
              <w:pStyle w:val="Compact"/>
              <w:jc w:val="right"/>
            </w:pPr>
            <w:r>
              <w:t xml:space="preserve">574</w:t>
            </w:r>
          </w:p>
        </w:tc>
        <w:tc>
          <w:tcPr/>
          <w:p>
            <w:pPr>
              <w:pStyle w:val="Compact"/>
              <w:jc w:val="right"/>
            </w:pPr>
            <w:r>
              <w:t xml:space="preserve">408</w:t>
            </w:r>
          </w:p>
        </w:tc>
        <w:tc>
          <w:tcPr/>
          <w:p>
            <w:pPr>
              <w:pStyle w:val="Compact"/>
              <w:jc w:val="right"/>
            </w:pPr>
            <w:r>
              <w:t xml:space="preserve">255</w:t>
            </w:r>
          </w:p>
        </w:tc>
        <w:tc>
          <w:tcPr/>
          <w:p>
            <w:pPr>
              <w:pStyle w:val="Compact"/>
              <w:jc w:val="right"/>
            </w:pPr>
            <w:r>
              <w:rPr>
                <w:b/>
                <w:bCs/>
              </w:rPr>
              <w:t xml:space="preserve">730</w:t>
            </w:r>
          </w:p>
        </w:tc>
        <w:tc>
          <w:tcPr/>
          <w:p>
            <w:pPr>
              <w:pStyle w:val="Compact"/>
              <w:jc w:val="right"/>
            </w:pPr>
            <w:r>
              <w:t xml:space="preserve">497</w:t>
            </w:r>
          </w:p>
        </w:tc>
        <w:tc>
          <w:tcPr/>
          <w:p>
            <w:pPr>
              <w:pStyle w:val="Compact"/>
              <w:jc w:val="right"/>
            </w:pPr>
            <w:r>
              <w:t xml:space="preserve">535</w:t>
            </w:r>
          </w:p>
        </w:tc>
        <w:tc>
          <w:tcPr/>
          <w:p>
            <w:pPr>
              <w:pStyle w:val="Compact"/>
              <w:jc w:val="right"/>
            </w:pPr>
            <w:r>
              <w:t xml:space="preserve">154</w:t>
            </w:r>
          </w:p>
        </w:tc>
      </w:tr>
      <w:tr>
        <w:tc>
          <w:tcPr/>
          <w:p>
            <w:pPr>
              <w:pStyle w:val="Compact"/>
              <w:jc w:val="left"/>
            </w:pPr>
            <w:r>
              <w:t xml:space="preserve">RG3</w:t>
            </w:r>
          </w:p>
        </w:tc>
        <w:tc>
          <w:tcPr/>
          <w:p>
            <w:pPr>
              <w:pStyle w:val="Compact"/>
              <w:jc w:val="right"/>
            </w:pPr>
            <w:r>
              <w:rPr>
                <w:b/>
                <w:bCs/>
              </w:rPr>
              <w:t xml:space="preserve">740</w:t>
            </w:r>
          </w:p>
        </w:tc>
        <w:tc>
          <w:tcPr/>
          <w:p>
            <w:pPr>
              <w:pStyle w:val="Compact"/>
              <w:jc w:val="right"/>
            </w:pPr>
            <w:r>
              <w:t xml:space="preserve">655</w:t>
            </w:r>
          </w:p>
        </w:tc>
        <w:tc>
          <w:tcPr/>
          <w:p>
            <w:pPr>
              <w:pStyle w:val="Compact"/>
              <w:jc w:val="right"/>
            </w:pPr>
            <w:r>
              <w:t xml:space="preserve">469</w:t>
            </w:r>
          </w:p>
        </w:tc>
        <w:tc>
          <w:tcPr/>
          <w:p>
            <w:pPr>
              <w:pStyle w:val="Compact"/>
              <w:jc w:val="right"/>
            </w:pPr>
            <w:r>
              <w:t xml:space="preserve">320</w:t>
            </w:r>
          </w:p>
        </w:tc>
        <w:tc>
          <w:tcPr/>
          <w:p>
            <w:pPr>
              <w:pStyle w:val="Compact"/>
              <w:jc w:val="right"/>
            </w:pPr>
            <w:r>
              <w:rPr>
                <w:b/>
                <w:bCs/>
              </w:rPr>
              <w:t xml:space="preserve">723</w:t>
            </w:r>
          </w:p>
        </w:tc>
        <w:tc>
          <w:tcPr/>
          <w:p>
            <w:pPr>
              <w:pStyle w:val="Compact"/>
              <w:jc w:val="right"/>
            </w:pPr>
            <w:r>
              <w:t xml:space="preserve">552</w:t>
            </w:r>
          </w:p>
        </w:tc>
        <w:tc>
          <w:tcPr/>
          <w:p>
            <w:pPr>
              <w:pStyle w:val="Compact"/>
              <w:jc w:val="right"/>
            </w:pPr>
            <w:r>
              <w:t xml:space="preserve">628</w:t>
            </w:r>
          </w:p>
        </w:tc>
        <w:tc>
          <w:tcPr/>
          <w:p>
            <w:pPr>
              <w:pStyle w:val="Compact"/>
              <w:jc w:val="right"/>
            </w:pPr>
            <w:r>
              <w:t xml:space="preserve">196</w:t>
            </w:r>
          </w:p>
        </w:tc>
      </w:tr>
      <w:tr>
        <w:tc>
          <w:tcPr/>
          <w:p>
            <w:pPr>
              <w:pStyle w:val="Compact"/>
              <w:jc w:val="left"/>
            </w:pPr>
            <w:r>
              <w:t xml:space="preserve">SC1</w:t>
            </w:r>
          </w:p>
        </w:tc>
        <w:tc>
          <w:tcPr/>
          <w:p>
            <w:pPr>
              <w:pStyle w:val="Compact"/>
              <w:jc w:val="right"/>
            </w:pPr>
            <w:r>
              <w:rPr>
                <w:b/>
                <w:bCs/>
              </w:rPr>
              <w:t xml:space="preserve">696</w:t>
            </w:r>
          </w:p>
        </w:tc>
        <w:tc>
          <w:tcPr/>
          <w:p>
            <w:pPr>
              <w:pStyle w:val="Compact"/>
              <w:jc w:val="right"/>
            </w:pPr>
            <w:r>
              <w:t xml:space="preserve">587</w:t>
            </w:r>
          </w:p>
        </w:tc>
        <w:tc>
          <w:tcPr/>
          <w:p>
            <w:pPr>
              <w:pStyle w:val="Compact"/>
              <w:jc w:val="right"/>
            </w:pPr>
            <w:r>
              <w:t xml:space="preserve">384</w:t>
            </w:r>
          </w:p>
        </w:tc>
        <w:tc>
          <w:tcPr/>
          <w:p>
            <w:pPr>
              <w:pStyle w:val="Compact"/>
              <w:jc w:val="right"/>
            </w:pPr>
            <w:r>
              <w:t xml:space="preserve">280</w:t>
            </w:r>
          </w:p>
        </w:tc>
        <w:tc>
          <w:tcPr/>
          <w:p>
            <w:pPr>
              <w:pStyle w:val="Compact"/>
              <w:jc w:val="right"/>
            </w:pPr>
            <w:r>
              <w:rPr>
                <w:b/>
                <w:bCs/>
              </w:rPr>
              <w:t xml:space="preserve">690</w:t>
            </w:r>
          </w:p>
        </w:tc>
        <w:tc>
          <w:tcPr/>
          <w:p>
            <w:pPr>
              <w:pStyle w:val="Compact"/>
              <w:jc w:val="right"/>
            </w:pPr>
            <w:r>
              <w:t xml:space="preserve">484</w:t>
            </w:r>
          </w:p>
        </w:tc>
        <w:tc>
          <w:tcPr/>
          <w:p>
            <w:pPr>
              <w:pStyle w:val="Compact"/>
              <w:jc w:val="right"/>
            </w:pPr>
            <w:r>
              <w:t xml:space="preserve">456</w:t>
            </w:r>
          </w:p>
        </w:tc>
        <w:tc>
          <w:tcPr/>
          <w:p>
            <w:pPr>
              <w:pStyle w:val="Compact"/>
              <w:jc w:val="right"/>
            </w:pPr>
            <w:r>
              <w:t xml:space="preserve">183</w:t>
            </w:r>
          </w:p>
        </w:tc>
      </w:tr>
      <w:tr>
        <w:tc>
          <w:tcPr/>
          <w:p>
            <w:pPr>
              <w:pStyle w:val="Compact"/>
              <w:jc w:val="left"/>
            </w:pPr>
            <w:r>
              <w:t xml:space="preserve">XA1</w:t>
            </w:r>
          </w:p>
        </w:tc>
        <w:tc>
          <w:tcPr/>
          <w:p>
            <w:pPr>
              <w:pStyle w:val="Compact"/>
              <w:jc w:val="right"/>
            </w:pPr>
            <w:r>
              <w:rPr>
                <w:b/>
                <w:bCs/>
              </w:rPr>
              <w:t xml:space="preserve">759</w:t>
            </w:r>
          </w:p>
        </w:tc>
        <w:tc>
          <w:tcPr/>
          <w:p>
            <w:pPr>
              <w:pStyle w:val="Compact"/>
              <w:jc w:val="right"/>
            </w:pPr>
            <w:r>
              <w:t xml:space="preserve">611</w:t>
            </w:r>
          </w:p>
        </w:tc>
        <w:tc>
          <w:tcPr/>
          <w:p>
            <w:pPr>
              <w:pStyle w:val="Compact"/>
              <w:jc w:val="right"/>
            </w:pPr>
            <w:r>
              <w:t xml:space="preserve">388</w:t>
            </w:r>
          </w:p>
        </w:tc>
        <w:tc>
          <w:tcPr/>
          <w:p>
            <w:pPr>
              <w:pStyle w:val="Compact"/>
              <w:jc w:val="right"/>
            </w:pPr>
            <w:r>
              <w:t xml:space="preserve">278</w:t>
            </w:r>
          </w:p>
        </w:tc>
        <w:tc>
          <w:tcPr/>
          <w:p>
            <w:pPr>
              <w:pStyle w:val="Compact"/>
              <w:jc w:val="right"/>
            </w:pPr>
            <w:r>
              <w:rPr>
                <w:b/>
                <w:bCs/>
              </w:rPr>
              <w:t xml:space="preserve">688</w:t>
            </w:r>
          </w:p>
        </w:tc>
        <w:tc>
          <w:tcPr/>
          <w:p>
            <w:pPr>
              <w:pStyle w:val="Compact"/>
              <w:jc w:val="right"/>
            </w:pPr>
            <w:r>
              <w:t xml:space="preserve">534</w:t>
            </w:r>
          </w:p>
        </w:tc>
        <w:tc>
          <w:tcPr/>
          <w:p>
            <w:pPr>
              <w:pStyle w:val="Compact"/>
              <w:jc w:val="right"/>
            </w:pPr>
            <w:r>
              <w:t xml:space="preserve">477</w:t>
            </w:r>
          </w:p>
        </w:tc>
        <w:tc>
          <w:tcPr/>
          <w:p>
            <w:pPr>
              <w:pStyle w:val="Compact"/>
              <w:jc w:val="right"/>
            </w:pPr>
            <w:r>
              <w:t xml:space="preserve">165</w:t>
            </w:r>
          </w:p>
        </w:tc>
      </w:tr>
      <w:tr>
        <w:tc>
          <w:tcPr/>
          <w:p>
            <w:pPr>
              <w:pStyle w:val="Compact"/>
              <w:jc w:val="left"/>
            </w:pPr>
            <w:r>
              <w:rPr>
                <w:b/>
                <w:bCs/>
              </w:rPr>
              <w:t xml:space="preserve">Geomean</w:t>
            </w:r>
          </w:p>
        </w:tc>
        <w:tc>
          <w:tcPr/>
          <w:p>
            <w:pPr>
              <w:pStyle w:val="Compact"/>
              <w:jc w:val="right"/>
            </w:pPr>
            <w:r>
              <w:rPr>
                <w:b/>
                <w:bCs/>
              </w:rPr>
              <w:t xml:space="preserve">733</w:t>
            </w:r>
          </w:p>
        </w:tc>
        <w:tc>
          <w:tcPr/>
          <w:p>
            <w:pPr>
              <w:pStyle w:val="Compact"/>
              <w:jc w:val="right"/>
            </w:pPr>
            <w:r>
              <w:rPr>
                <w:b/>
                <w:bCs/>
              </w:rPr>
              <w:t xml:space="preserve">557</w:t>
            </w:r>
          </w:p>
        </w:tc>
        <w:tc>
          <w:tcPr/>
          <w:p>
            <w:pPr>
              <w:pStyle w:val="Compact"/>
              <w:jc w:val="right"/>
            </w:pPr>
            <w:r>
              <w:rPr>
                <w:b/>
                <w:bCs/>
              </w:rPr>
              <w:t xml:space="preserve">386</w:t>
            </w:r>
          </w:p>
        </w:tc>
        <w:tc>
          <w:tcPr/>
          <w:p>
            <w:pPr>
              <w:pStyle w:val="Compact"/>
              <w:jc w:val="right"/>
            </w:pPr>
            <w:r>
              <w:rPr>
                <w:b/>
                <w:bCs/>
              </w:rPr>
              <w:t xml:space="preserve">227</w:t>
            </w:r>
          </w:p>
        </w:tc>
        <w:tc>
          <w:tcPr/>
          <w:p>
            <w:pPr>
              <w:pStyle w:val="Compact"/>
              <w:jc w:val="right"/>
            </w:pPr>
            <w:r>
              <w:rPr>
                <w:b/>
                <w:bCs/>
              </w:rPr>
              <w:t xml:space="preserve">602</w:t>
            </w:r>
          </w:p>
        </w:tc>
        <w:tc>
          <w:tcPr/>
          <w:p>
            <w:pPr>
              <w:pStyle w:val="Compact"/>
              <w:jc w:val="right"/>
            </w:pPr>
            <w:r>
              <w:rPr>
                <w:b/>
                <w:bCs/>
              </w:rPr>
              <w:t xml:space="preserve">501</w:t>
            </w:r>
          </w:p>
        </w:tc>
        <w:tc>
          <w:tcPr/>
          <w:p>
            <w:pPr>
              <w:pStyle w:val="Compact"/>
              <w:jc w:val="right"/>
            </w:pPr>
            <w:r>
              <w:rPr>
                <w:b/>
                <w:bCs/>
              </w:rPr>
              <w:t xml:space="preserve">475</w:t>
            </w:r>
          </w:p>
        </w:tc>
        <w:tc>
          <w:tcPr/>
          <w:p>
            <w:pPr>
              <w:pStyle w:val="Compact"/>
              <w:jc w:val="right"/>
            </w:pPr>
            <w:r>
              <w:rPr>
                <w:b/>
                <w:bCs/>
              </w:rPr>
              <w:t xml:space="preserve">144</w:t>
            </w:r>
          </w:p>
        </w:tc>
      </w:tr>
    </w:tbl>
    <w:bookmarkEnd w:id="53"/>
    <w:bookmarkStart w:id="54" w:name="subsec:decomp-amd"/>
    <w:p>
      <w:pPr>
        <w:pStyle w:val="Heading2"/>
      </w:pPr>
      <w:r>
        <w:t xml:space="preserve">Decompression Throughput—AMD64</w:t>
      </w:r>
    </w:p>
    <w:p>
      <w:pPr>
        <w:pStyle w:val="FirstParagraph"/>
      </w:pPr>
      <w:r>
        <w:rPr>
          <w:b/>
          <w:bCs/>
        </w:rPr>
        <w:t xml:space="preserve">Summary.</w:t>
      </w:r>
      <w:r>
        <w:t xml:space="preserve"> </w:t>
      </w:r>
      <w:r>
        <w:t xml:space="preserve">On AMD64, MIC is the fastest single-threaded decoder</w:t>
      </w:r>
      <w:r>
        <w:t xml:space="preserve"> </w:t>
      </w:r>
      <w:r>
        <w:t xml:space="preserve">on all 21 of the 21 medical images we tested. The margin over the</w:t>
      </w:r>
      <w:r>
        <w:t xml:space="preserve"> </w:t>
      </w:r>
      <w:r>
        <w:t xml:space="preserve">runner-up ranges from 1.01</w:t>
      </w:r>
      <m:oMath>
        <m:r>
          <m:rPr>
            <m:sty m:val="p"/>
          </m:rPr>
          <m:t>×</m:t>
        </m:r>
      </m:oMath>
      <w:r>
        <w:t xml:space="preserve"> </w:t>
      </w:r>
      <w:r>
        <w:t xml:space="preserve">on MG1 (the closest contest, 913</w:t>
      </w:r>
      <w:r>
        <w:t xml:space="preserve"> </w:t>
      </w:r>
      <w:r>
        <w:t xml:space="preserve">vs. 907 MB/s) to 1.62</w:t>
      </w:r>
      <m:oMath>
        <m:r>
          <m:rPr>
            <m:sty m:val="p"/>
          </m:rPr>
          <m:t>×</m:t>
        </m:r>
      </m:oMath>
      <w:r>
        <w:t xml:space="preserve"> </w:t>
      </w:r>
      <w:r>
        <w:t xml:space="preserve">on XR. MIC decodes roughly</w:t>
      </w:r>
      <w:r>
        <w:t xml:space="preserve"> </w:t>
      </w:r>
      <w:r>
        <w:t xml:space="preserve">1.0–1.6</w:t>
      </w:r>
      <m:oMath>
        <m:r>
          <m:rPr>
            <m:sty m:val="p"/>
          </m:rPr>
          <m:t>×</m:t>
        </m:r>
      </m:oMath>
      <w:r>
        <w:t xml:space="preserve"> </w:t>
      </w:r>
      <w:r>
        <w:t xml:space="preserve">HTJ2K, 1.1–1.6</w:t>
      </w:r>
      <m:oMath>
        <m:r>
          <m:rPr>
            <m:sty m:val="p"/>
          </m:rPr>
          <m:t>×</m:t>
        </m:r>
      </m:oMath>
      <w:r>
        <w:t xml:space="preserve"> </w:t>
      </w:r>
      <m:oMath>
        <m:r>
          <m:rPr>
            <m:sty m:val="p"/>
          </m:rPr>
          <m:t>Δ</m:t>
        </m:r>
      </m:oMath>
      <w:r>
        <w:t xml:space="preserve">+Zstd-19, and</w:t>
      </w:r>
      <w:r>
        <w:t xml:space="preserve"> </w:t>
      </w:r>
      <w:r>
        <w:t xml:space="preserve">3.9–6.9</w:t>
      </w:r>
      <m:oMath>
        <m:r>
          <m:rPr>
            <m:sty m:val="p"/>
          </m:rPr>
          <m:t>×</m:t>
        </m:r>
      </m:oMath>
      <w:r>
        <w:t xml:space="preserve"> </w:t>
      </w:r>
      <w:r>
        <w:t xml:space="preserve">JPEG-LS. The per-image numbers are in</w:t>
      </w:r>
      <w:r>
        <w:t xml:space="preserve"> </w:t>
      </w:r>
      <w:r>
        <w:t xml:space="preserve">Table </w:t>
      </w:r>
      <w:hyperlink w:anchor="tab:decomp">
        <w:r>
          <w:rPr>
            <w:rStyle w:val="Hyperlink"/>
          </w:rPr>
          <w:t xml:space="preserve">[tab:decomp]</w:t>
        </w:r>
      </w:hyperlink>
      <w:r>
        <w:t xml:space="preserve">.</w:t>
      </w:r>
    </w:p>
    <w:p>
      <w:pPr>
        <w:pStyle w:val="BodyText"/>
      </w:pPr>
      <w:r>
        <w:t xml:space="preserve">This is a stronger result than the four-state SIMD variant produced on</w:t>
      </w:r>
      <w:r>
        <w:t xml:space="preserve"> </w:t>
      </w:r>
      <w:r>
        <w:t xml:space="preserve">this platform: switching the AMD64</w:t>
      </w:r>
      <w:r>
        <w:t xml:space="preserve"> </w:t>
      </w:r>
      <w:r>
        <w:t xml:space="preserve">“MIC”</w:t>
      </w:r>
      <w:r>
        <w:t xml:space="preserve"> </w:t>
      </w:r>
      <w:r>
        <w:t xml:space="preserve">column from four-state to</w:t>
      </w:r>
      <w:r>
        <w:t xml:space="preserve"> </w:t>
      </w:r>
      <w:r>
        <w:t xml:space="preserve">eight-state turned three of the previously narrow HTJ2K wins (MG1, MG2,</w:t>
      </w:r>
      <w:r>
        <w:t xml:space="preserve"> </w:t>
      </w:r>
      <w:r>
        <w:t xml:space="preserve">MG4) and two narrow</w:t>
      </w:r>
      <w:r>
        <w:t xml:space="preserve"> </w:t>
      </w:r>
      <m:oMath>
        <m:r>
          <m:rPr>
            <m:sty m:val="p"/>
          </m:rPr>
          <m:t>Δ</m:t>
        </m:r>
      </m:oMath>
      <w:r>
        <w:t xml:space="preserve">+Zstandard wins (CT, CT2) into MIC wins.</w:t>
      </w:r>
      <w:r>
        <w:t xml:space="preserve"> </w:t>
      </w:r>
      <w:r>
        <w:t xml:space="preserve">The win has two sources. First, the eight-state inner loop exposes</w:t>
      </w:r>
      <w:r>
        <w:t xml:space="preserve"> </w:t>
      </w:r>
      <w:r>
        <w:t xml:space="preserve">eight independent FSE state-update chains, doubling the work the</w:t>
      </w:r>
      <w:r>
        <w:t xml:space="preserve"> </w:t>
      </w:r>
      <w:r>
        <w:t xml:space="preserve">wide-issue Granite Rapids core can keep in flight per cycle without any</w:t>
      </w:r>
      <w:r>
        <w:t xml:space="preserve"> </w:t>
      </w:r>
      <w:r>
        <w:t xml:space="preserve">SIMD assistance. Second, the AVX-512 widening of the RLE-expand and</w:t>
      </w:r>
      <w:r>
        <w:t xml:space="preserve"> </w:t>
      </w:r>
      <w:r>
        <w:t xml:space="preserve">delta-inverse passes (32</w:t>
      </w:r>
      <w:r>
        <w:t xml:space="preserve"> </w:t>
      </w:r>
      <w:r>
        <w:rPr>
          <w:rStyle w:val="VerbatimChar"/>
        </w:rPr>
        <w:t xml:space="preserve">uint16</w:t>
      </w:r>
      <w:r>
        <w:t xml:space="preserve">s per store, eight times wider</w:t>
      </w:r>
      <w:r>
        <w:t xml:space="preserve"> </w:t>
      </w:r>
      <w:r>
        <w:t xml:space="preserve">than scalar) shifts a meaningful fraction of post-FSE time from</w:t>
      </w:r>
      <w:r>
        <w:t xml:space="preserve"> </w:t>
      </w:r>
      <w:r>
        <w:t xml:space="preserve">load–store-bound serial code to vector throughput. The same code path</w:t>
      </w:r>
      <w:r>
        <w:t xml:space="preserve"> </w:t>
      </w:r>
      <w:r>
        <w:t xml:space="preserve">runs on ARM64 and exhibits the same qualitative improvement</w:t>
      </w:r>
      <w:r>
        <w:t xml:space="preserve"> </w:t>
      </w:r>
      <w:r>
        <w:t xml:space="preserve">(Table </w:t>
      </w:r>
      <w:hyperlink w:anchor="tab:decomp">
        <w:r>
          <w:rPr>
            <w:rStyle w:val="Hyperlink"/>
          </w:rPr>
          <w:t xml:space="preserve">[tab:decomp]</w:t>
        </w:r>
      </w:hyperlink>
      <w:r>
        <w:t xml:space="preserve">, ARM64 columns); the larger AMD64 absolute gain reflects</w:t>
      </w:r>
      <w:r>
        <w:t xml:space="preserve"> </w:t>
      </w:r>
      <w:r>
        <w:t xml:space="preserve">the AVX-512 lane width relative to ARM64 NEON.</w:t>
      </w:r>
    </w:p>
    <w:bookmarkEnd w:id="54"/>
    <w:bookmarkStart w:id="55" w:name="subsec:variants"/>
    <w:p>
      <w:pPr>
        <w:pStyle w:val="Heading2"/>
      </w:pPr>
      <w:r>
        <w:t xml:space="preserve">Implementation Variants of MIC</w:t>
      </w:r>
    </w:p>
    <w:p>
      <w:pPr>
        <w:pStyle w:val="FirstParagraph"/>
      </w:pPr>
      <w:r>
        <w:rPr>
          <w:b/>
          <w:bCs/>
        </w:rPr>
        <w:t xml:space="preserve">Summary.</w:t>
      </w:r>
      <w:r>
        <w:t xml:space="preserve"> </w:t>
      </w:r>
      <w:r>
        <w:t xml:space="preserve">The main comparison tables use a single MIC column for</w:t>
      </w:r>
      <w:r>
        <w:t xml:space="preserve"> </w:t>
      </w:r>
      <w:r>
        <w:t xml:space="preserve">clarity: the eight-state C decoder on ARM64 and the same decoder with</w:t>
      </w:r>
      <w:r>
        <w:t xml:space="preserve"> </w:t>
      </w:r>
      <w:r>
        <w:t xml:space="preserve">AVX-512 acceleration of the RLE expansion and delta inverse passes on</w:t>
      </w:r>
      <w:r>
        <w:t xml:space="preserve"> </w:t>
      </w:r>
      <w:r>
        <w:t xml:space="preserve">AMD64. MIC has several other implementation variants that exist for</w:t>
      </w:r>
      <w:r>
        <w:t xml:space="preserve"> </w:t>
      </w:r>
      <w:r>
        <w:t xml:space="preserve">different deployment situations rather than for direct codec-to-codec</w:t>
      </w:r>
      <w:r>
        <w:t xml:space="preserve"> </w:t>
      </w:r>
      <w:r>
        <w:t xml:space="preserve">competition.</w:t>
      </w:r>
      <w:r>
        <w:t xml:space="preserve"> </w:t>
      </w:r>
      <w:r>
        <w:t xml:space="preserve">They are described briefly here so the design space is on record.</w:t>
      </w:r>
    </w:p>
    <w:p>
      <w:pPr>
        <w:numPr>
          <w:ilvl w:val="0"/>
          <w:numId w:val="1011"/>
        </w:numPr>
      </w:pPr>
      <w:r>
        <w:rPr>
          <w:b/>
          <w:bCs/>
        </w:rPr>
        <w:t xml:space="preserve">Pure Go reference.</w:t>
      </w:r>
      <w:r>
        <w:t xml:space="preserve"> </w:t>
      </w:r>
      <w:r>
        <w:t xml:space="preserve">The full encoder and decoder run in</w:t>
      </w:r>
      <w:r>
        <w:t xml:space="preserve"> </w:t>
      </w:r>
      <w:r>
        <w:t xml:space="preserve">pure Go through the standard</w:t>
      </w:r>
      <w:r>
        <w:t xml:space="preserve"> </w:t>
      </w:r>
      <w:r>
        <w:rPr>
          <w:rStyle w:val="VerbatimChar"/>
        </w:rPr>
        <w:t xml:space="preserve">gc</w:t>
      </w:r>
      <w:r>
        <w:t xml:space="preserve"> </w:t>
      </w:r>
      <w:r>
        <w:t xml:space="preserve">compiler with no special build</w:t>
      </w:r>
      <w:r>
        <w:t xml:space="preserve"> </w:t>
      </w:r>
      <w:r>
        <w:t xml:space="preserve">flags. It decompresses at approximately 40–60% of the C variant’s</w:t>
      </w:r>
      <w:r>
        <w:t xml:space="preserve"> </w:t>
      </w:r>
      <w:r>
        <w:t xml:space="preserve">throughput on both reference platforms (e.g. 248 MB/s on the MR test</w:t>
      </w:r>
      <w:r>
        <w:t xml:space="preserve"> </w:t>
      </w:r>
      <w:r>
        <w:t xml:space="preserve">image on ARM64 vs. 564 MB/s for the C decoder). The Go reference is</w:t>
      </w:r>
      <w:r>
        <w:t xml:space="preserve"> </w:t>
      </w:r>
      <w:r>
        <w:t xml:space="preserve">useful where the deployment cannot accept a CGO dependency (mobile,</w:t>
      </w:r>
      <w:r>
        <w:t xml:space="preserve"> </w:t>
      </w:r>
      <w:r>
        <w:t xml:space="preserve">WebAssembly via TinyGo, or strictly-sandboxed runtimes).</w:t>
      </w:r>
    </w:p>
    <w:p>
      <w:pPr>
        <w:numPr>
          <w:ilvl w:val="0"/>
          <w:numId w:val="1011"/>
        </w:numPr>
      </w:pPr>
      <w:r>
        <w:rPr>
          <w:b/>
          <w:bCs/>
        </w:rPr>
        <w:t xml:space="preserve">Single-state, two-state, and four-state decoders.</w:t>
      </w:r>
      <w:r>
        <w:t xml:space="preserve"> </w:t>
      </w:r>
      <w:r>
        <w:t xml:space="preserve">Variants of the same C decoder with</w:t>
      </w:r>
      <w:r>
        <w:t xml:space="preserve"> </w:t>
      </w:r>
      <m:oMath>
        <m:r>
          <m:t>k</m:t>
        </m:r>
        <m:r>
          <m:rPr>
            <m:sty m:val="p"/>
          </m:rPr>
          <m:t>∈</m:t>
        </m:r>
        <m:r>
          <m:rPr>
            <m:sty m:val="p"/>
          </m:rPr>
          <m:t>{</m:t>
        </m:r>
        <m:r>
          <m:t>1</m:t>
        </m:r>
        <m:r>
          <m:rPr>
            <m:sty m:val="p"/>
          </m:rPr>
          <m:t>,</m:t>
        </m:r>
        <m:r>
          <m:t>2</m:t>
        </m:r>
        <m:r>
          <m:rPr>
            <m:sty m:val="p"/>
          </m:rPr>
          <m:t>,</m:t>
        </m:r>
        <m:r>
          <m:t>4</m:t>
        </m:r>
        <m:r>
          <m:rPr>
            <m:sty m:val="p"/>
          </m:rPr>
          <m:t>}</m:t>
        </m:r>
      </m:oMath>
      <w:r>
        <w:t xml:space="preserve"> </w:t>
      </w:r>
      <w:r>
        <w:t xml:space="preserve">entropy-coder</w:t>
      </w:r>
      <w:r>
        <w:t xml:space="preserve"> </w:t>
      </w:r>
      <w:r>
        <w:t xml:space="preserve">states instead of eight. Each step down from eight to four to two to</w:t>
      </w:r>
      <w:r>
        <w:t xml:space="preserve"> </w:t>
      </w:r>
      <w:r>
        <w:t xml:space="preserve">one progressively slows the FSE stage as instruction-level parallelism</w:t>
      </w:r>
      <w:r>
        <w:t xml:space="preserve"> </w:t>
      </w:r>
      <w:r>
        <w:t xml:space="preserve">is removed (Table </w:t>
      </w:r>
      <w:hyperlink w:anchor="tab:fse-combined">
        <w:r>
          <w:rPr>
            <w:rStyle w:val="Hyperlink"/>
          </w:rPr>
          <w:t xml:space="preserve">8</w:t>
        </w:r>
      </w:hyperlink>
      <w:r>
        <w:t xml:space="preserve"> </w:t>
      </w:r>
      <w:r>
        <w:t xml:space="preserve">quantifies the FSE stage in</w:t>
      </w:r>
      <w:r>
        <w:t xml:space="preserve"> </w:t>
      </w:r>
      <w:r>
        <w:t xml:space="preserve">isolation across the four configurations). These variants exist as</w:t>
      </w:r>
      <w:r>
        <w:t xml:space="preserve"> </w:t>
      </w:r>
      <w:r>
        <w:t xml:space="preserve">baselines for the multi-state ablation in</w:t>
      </w:r>
      <w:r>
        <w:t xml:space="preserve"> </w:t>
      </w:r>
      <w:r>
        <w:t xml:space="preserve">Section </w:t>
      </w:r>
      <w:hyperlink w:anchor="sec:multistate">
        <w:r>
          <w:rPr>
            <w:rStyle w:val="Hyperlink"/>
          </w:rPr>
          <w:t xml:space="preserve">4</w:t>
        </w:r>
      </w:hyperlink>
      <w:r>
        <w:t xml:space="preserve">.</w:t>
      </w:r>
    </w:p>
    <w:p>
      <w:pPr>
        <w:numPr>
          <w:ilvl w:val="0"/>
          <w:numId w:val="1011"/>
        </w:numPr>
      </w:pPr>
      <w:r>
        <w:rPr>
          <w:b/>
          <w:bCs/>
        </w:rPr>
        <w:t xml:space="preserve">Wavelet-based MIC.</w:t>
      </w:r>
      <w:r>
        <w:t xml:space="preserve"> </w:t>
      </w:r>
      <w:r>
        <w:t xml:space="preserve">An alternative MIC pipeline that</w:t>
      </w:r>
      <w:r>
        <w:t xml:space="preserve"> </w:t>
      </w:r>
      <w:r>
        <w:t xml:space="preserve">replaces the spatial predictor with a five-level reversible 5/3 integer</w:t>
      </w:r>
      <w:r>
        <w:t xml:space="preserve"> </w:t>
      </w:r>
      <w:r>
        <w:t xml:space="preserve">wavelet transform and feeds the wavelet coefficients into the same</w:t>
      </w:r>
      <w:r>
        <w:t xml:space="preserve"> </w:t>
      </w:r>
      <w:r>
        <w:t xml:space="preserve">run-length and entropy stages. On AMD64 the predict/update lifting</w:t>
      </w:r>
      <w:r>
        <w:t xml:space="preserve"> </w:t>
      </w:r>
      <w:r>
        <w:t xml:space="preserve">steps use AVX2 kernels; on ARM64 the kernels are scalar. The</w:t>
      </w:r>
      <w:r>
        <w:t xml:space="preserve"> </w:t>
      </w:r>
      <w:r>
        <w:t xml:space="preserve">wavelet variant is competitive on AMD64 for a small number of images</w:t>
      </w:r>
      <w:r>
        <w:t xml:space="preserve"> </w:t>
      </w:r>
      <w:r>
        <w:t xml:space="preserve">(notably CT2 and RG1) but is consistently slower than the</w:t>
      </w:r>
      <w:r>
        <w:t xml:space="preserve"> </w:t>
      </w:r>
      <w:r>
        <w:t xml:space="preserve">predictor-based MIC on the medical-imaging corpus, because the wavelet</w:t>
      </w:r>
      <w:r>
        <w:t xml:space="preserve"> </w:t>
      </w:r>
      <w:r>
        <w:t xml:space="preserve">transform pays a cost that the spatially smooth medical images do not</w:t>
      </w:r>
      <w:r>
        <w:t xml:space="preserve"> </w:t>
      </w:r>
      <w:r>
        <w:t xml:space="preserve">reward. It is included in our test suite as a back-end option but does</w:t>
      </w:r>
      <w:r>
        <w:t xml:space="preserve"> </w:t>
      </w:r>
      <w:r>
        <w:t xml:space="preserve">not appear in the main comparison tables.</w:t>
      </w:r>
    </w:p>
    <w:p>
      <w:pPr>
        <w:pStyle w:val="FirstParagraph"/>
      </w:pPr>
      <w:r>
        <w:t xml:space="preserve">The eight-state C decoder is therefore both the simplest and the fastest</w:t>
      </w:r>
      <w:r>
        <w:t xml:space="preserve"> </w:t>
      </w:r>
      <w:r>
        <w:t xml:space="preserve">configuration on the evaluated corpus. The other variants document the</w:t>
      </w:r>
      <w:r>
        <w:t xml:space="preserve"> </w:t>
      </w:r>
      <w:r>
        <w:t xml:space="preserve">implementation space rather than competing for the fastest column.</w:t>
      </w:r>
    </w:p>
    <w:bookmarkEnd w:id="55"/>
    <w:bookmarkStart w:id="57" w:name="fse-stage-microbenchmarks"/>
    <w:p>
      <w:pPr>
        <w:pStyle w:val="Heading2"/>
      </w:pPr>
      <w:r>
        <w:t xml:space="preserve">FSE Stage Microbenchmarks</w:t>
      </w:r>
    </w:p>
    <w:p>
      <w:pPr>
        <w:pStyle w:val="FirstParagraph"/>
      </w:pPr>
      <w:r>
        <w:t xml:space="preserve">Table </w:t>
      </w:r>
      <w:hyperlink w:anchor="tab:fse-combined">
        <w:r>
          <w:rPr>
            <w:rStyle w:val="Hyperlink"/>
          </w:rPr>
          <w:t xml:space="preserve">8</w:t>
        </w:r>
      </w:hyperlink>
      <w:r>
        <w:t xml:space="preserve"> </w:t>
      </w:r>
      <w:r>
        <w:t xml:space="preserve">reports FSE decompression throughput measured in</w:t>
      </w:r>
      <w:r>
        <w:t xml:space="preserve"> </w:t>
      </w:r>
      <w:r>
        <w:t xml:space="preserve">isolation (MB/s over the uncompressed RLE symbol stream), decoupling the</w:t>
      </w:r>
      <w:r>
        <w:t xml:space="preserve"> </w:t>
      </w:r>
      <w:r>
        <w:t xml:space="preserve">entropy-coding stage from delta and RLE overhead, for a representative subset</w:t>
      </w:r>
      <w:r>
        <w:t xml:space="preserve"> </w:t>
      </w:r>
      <w:r>
        <w:t xml:space="preserve">of modalities on both platforms. The 1-, 4- and 8-state variants are all</w:t>
      </w:r>
      <w:r>
        <w:t xml:space="preserve"> </w:t>
      </w:r>
      <w:r>
        <w:t xml:space="preserve">pure Go: the only difference is how many independent FSE state chains the</w:t>
      </w:r>
      <w:r>
        <w:t xml:space="preserve"> </w:t>
      </w:r>
      <w:r>
        <w:t xml:space="preserve">decoder interleaves per inner-loop iteration.</w:t>
      </w:r>
    </w:p>
    <w:bookmarkStart w:id="56" w:name="tab:fse-combined"/>
    <w:p>
      <w:pPr>
        <w:pStyle w:val="TableCaption"/>
      </w:pPr>
      <w:r>
        <w:t xml:space="preserve">FSE decompression throughput (MB/s) for representative modalities,</w:t>
      </w:r>
      <w:r>
        <w:t xml:space="preserve"> </w:t>
      </w:r>
      <w:r>
        <w:t xml:space="preserve">single-thread pure-Go decoder. Increasing the number of independent state</w:t>
      </w:r>
      <w:r>
        <w:t xml:space="preserve"> </w:t>
      </w:r>
      <w:r>
        <w:t xml:space="preserve">chains exposes more instruction-level parallelism to the out-of-order</w:t>
      </w:r>
      <w:r>
        <w:t xml:space="preserve"> </w:t>
      </w:r>
      <w:r>
        <w:t xml:space="preserve">engine.</w:t>
      </w:r>
    </w:p>
    <w:tbl>
      <w:tblPr>
        <w:tblStyle w:val="Table"/>
        <w:tblW w:type="auto" w:w="0"/>
        <w:tblLook w:firstRow="1" w:lastRow="0" w:firstColumn="0" w:lastColumn="0" w:noHBand="0" w:noVBand="0" w:val="0020"/>
        <w:tblCaption w:val="FSE decompression throughput (MB/s) for representative modalities, single-thread pure-Go decoder. Increasing the number of independent state chains exposes more instruction-level parallelism to the out-of-order engine."/>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t xml:space="preserve">ARM64 (MB/s)</w:t>
            </w:r>
          </w:p>
        </w:tc>
        <w:tc>
          <w:tcPr>
            <w:gridSpan w:val="3"/>
          </w:tcPr>
          <w:p>
            <w:pPr>
              <w:pStyle w:val="Compact"/>
              <w:jc w:val="center"/>
            </w:pPr>
            <w:r>
              <w:t xml:space="preserve">AMD64 (MB/s)</w:t>
            </w:r>
          </w:p>
        </w:tc>
      </w:tr>
      <w:tr>
        <w:tc>
          <w:tcPr/>
          <w:p>
            <w:pPr>
              <w:pStyle w:val="Compact"/>
              <w:jc w:val="left"/>
            </w:pPr>
            <w:r>
              <w:t xml:space="preserve">2-4</w:t>
            </w:r>
            <w:r>
              <w:t xml:space="preserve">(lr)</w:t>
            </w:r>
            <w:r>
              <w:t xml:space="preserve">5-7</w:t>
            </w:r>
            <w:r>
              <w:t xml:space="preserve"> </w:t>
            </w:r>
            <w:r>
              <w:t xml:space="preserve">Image</w:t>
            </w:r>
          </w:p>
        </w:tc>
        <w:tc>
          <w:tcPr/>
          <w:p>
            <w:pPr>
              <w:pStyle w:val="Compact"/>
              <w:jc w:val="right"/>
            </w:pPr>
            <w:r>
              <w:t xml:space="preserve">1-st</w:t>
            </w:r>
          </w:p>
        </w:tc>
        <w:tc>
          <w:tcPr/>
          <w:p>
            <w:pPr>
              <w:pStyle w:val="Compact"/>
              <w:jc w:val="right"/>
            </w:pPr>
            <w:r>
              <w:t xml:space="preserve">4-st</w:t>
            </w:r>
          </w:p>
        </w:tc>
        <w:tc>
          <w:tcPr/>
          <w:p>
            <w:pPr>
              <w:pStyle w:val="Compact"/>
              <w:jc w:val="right"/>
            </w:pPr>
            <w:r>
              <w:t xml:space="preserve">8-st</w:t>
            </w:r>
          </w:p>
        </w:tc>
        <w:tc>
          <w:tcPr/>
          <w:p>
            <w:pPr>
              <w:pStyle w:val="Compact"/>
              <w:jc w:val="right"/>
            </w:pPr>
            <w:r>
              <w:t xml:space="preserve">1-st</w:t>
            </w:r>
          </w:p>
        </w:tc>
        <w:tc>
          <w:tcPr/>
          <w:p>
            <w:pPr>
              <w:pStyle w:val="Compact"/>
              <w:jc w:val="right"/>
            </w:pPr>
            <w:r>
              <w:t xml:space="preserve">4-st</w:t>
            </w:r>
          </w:p>
        </w:tc>
        <w:tc>
          <w:tcPr/>
          <w:p>
            <w:pPr>
              <w:pStyle w:val="Compact"/>
              <w:jc w:val="right"/>
            </w:pPr>
            <w:r>
              <w:t xml:space="preserve">8-st</w:t>
            </w:r>
          </w:p>
        </w:tc>
      </w:tr>
      <w:tr>
        <w:tc>
          <w:tcPr/>
          <w:p>
            <w:pPr>
              <w:pStyle w:val="Compact"/>
              <w:jc w:val="left"/>
            </w:pPr>
            <w:r>
              <w:t xml:space="preserve">MR</w:t>
            </w:r>
          </w:p>
        </w:tc>
        <w:tc>
          <w:tcPr/>
          <w:p>
            <w:pPr>
              <w:pStyle w:val="Compact"/>
              <w:jc w:val="right"/>
            </w:pPr>
            <w:r>
              <w:t xml:space="preserve">612</w:t>
            </w:r>
          </w:p>
        </w:tc>
        <w:tc>
          <w:tcPr/>
          <w:p>
            <w:pPr>
              <w:pStyle w:val="Compact"/>
              <w:jc w:val="right"/>
            </w:pPr>
            <w:r>
              <w:t xml:space="preserve">953</w:t>
            </w:r>
          </w:p>
        </w:tc>
        <w:tc>
          <w:tcPr/>
          <w:p>
            <w:pPr>
              <w:pStyle w:val="Compact"/>
              <w:jc w:val="right"/>
            </w:pPr>
            <w:r>
              <w:t xml:space="preserve">765</w:t>
            </w:r>
          </w:p>
        </w:tc>
        <w:tc>
          <w:tcPr/>
          <w:p>
            <w:pPr>
              <w:pStyle w:val="Compact"/>
              <w:jc w:val="right"/>
            </w:pPr>
            <w:r>
              <w:t xml:space="preserve">636</w:t>
            </w:r>
          </w:p>
        </w:tc>
        <w:tc>
          <w:tcPr/>
          <w:p>
            <w:pPr>
              <w:pStyle w:val="Compact"/>
              <w:jc w:val="right"/>
            </w:pPr>
            <w:r>
              <w:t xml:space="preserve">899</w:t>
            </w:r>
          </w:p>
        </w:tc>
        <w:tc>
          <w:tcPr/>
          <w:p>
            <w:pPr>
              <w:pStyle w:val="Compact"/>
              <w:jc w:val="right"/>
            </w:pPr>
            <w:r>
              <w:t xml:space="preserve">759</w:t>
            </w:r>
          </w:p>
        </w:tc>
      </w:tr>
      <w:tr>
        <w:tc>
          <w:tcPr/>
          <w:p>
            <w:pPr>
              <w:pStyle w:val="Compact"/>
              <w:jc w:val="left"/>
            </w:pPr>
            <w:r>
              <w:t xml:space="preserve">CT</w:t>
            </w:r>
          </w:p>
        </w:tc>
        <w:tc>
          <w:tcPr/>
          <w:p>
            <w:pPr>
              <w:pStyle w:val="Compact"/>
              <w:jc w:val="right"/>
            </w:pPr>
            <w:r>
              <w:t xml:space="preserve">776</w:t>
            </w:r>
          </w:p>
        </w:tc>
        <w:tc>
          <w:tcPr/>
          <w:p>
            <w:pPr>
              <w:pStyle w:val="Compact"/>
              <w:jc w:val="right"/>
            </w:pPr>
            <w:r>
              <w:t xml:space="preserve">1,872</w:t>
            </w:r>
          </w:p>
        </w:tc>
        <w:tc>
          <w:tcPr/>
          <w:p>
            <w:pPr>
              <w:pStyle w:val="Compact"/>
              <w:jc w:val="right"/>
            </w:pPr>
            <w:r>
              <w:t xml:space="preserve">1,729</w:t>
            </w:r>
          </w:p>
        </w:tc>
        <w:tc>
          <w:tcPr/>
          <w:p>
            <w:pPr>
              <w:pStyle w:val="Compact"/>
              <w:jc w:val="right"/>
            </w:pPr>
            <w:r>
              <w:t xml:space="preserve">974</w:t>
            </w:r>
          </w:p>
        </w:tc>
        <w:tc>
          <w:tcPr/>
          <w:p>
            <w:pPr>
              <w:pStyle w:val="Compact"/>
              <w:jc w:val="right"/>
            </w:pPr>
            <w:r>
              <w:t xml:space="preserve">986</w:t>
            </w:r>
          </w:p>
        </w:tc>
        <w:tc>
          <w:tcPr/>
          <w:p>
            <w:pPr>
              <w:pStyle w:val="Compact"/>
              <w:jc w:val="right"/>
            </w:pPr>
            <w:r>
              <w:t xml:space="preserve">953</w:t>
            </w:r>
          </w:p>
        </w:tc>
      </w:tr>
      <w:tr>
        <w:tc>
          <w:tcPr/>
          <w:p>
            <w:pPr>
              <w:pStyle w:val="Compact"/>
              <w:jc w:val="left"/>
            </w:pPr>
            <w:r>
              <w:t xml:space="preserve">CR</w:t>
            </w:r>
          </w:p>
        </w:tc>
        <w:tc>
          <w:tcPr/>
          <w:p>
            <w:pPr>
              <w:pStyle w:val="Compact"/>
              <w:jc w:val="right"/>
            </w:pPr>
            <w:r>
              <w:t xml:space="preserve">3,051</w:t>
            </w:r>
          </w:p>
        </w:tc>
        <w:tc>
          <w:tcPr/>
          <w:p>
            <w:pPr>
              <w:pStyle w:val="Compact"/>
              <w:jc w:val="right"/>
            </w:pPr>
            <w:r>
              <w:t xml:space="preserve">5,749</w:t>
            </w:r>
          </w:p>
        </w:tc>
        <w:tc>
          <w:tcPr/>
          <w:p>
            <w:pPr>
              <w:pStyle w:val="Compact"/>
              <w:jc w:val="right"/>
            </w:pPr>
            <w:r>
              <w:t xml:space="preserve">5,521</w:t>
            </w:r>
          </w:p>
        </w:tc>
        <w:tc>
          <w:tcPr/>
          <w:p>
            <w:pPr>
              <w:pStyle w:val="Compact"/>
              <w:jc w:val="right"/>
            </w:pPr>
            <w:r>
              <w:t xml:space="preserve">1,426</w:t>
            </w:r>
          </w:p>
        </w:tc>
        <w:tc>
          <w:tcPr/>
          <w:p>
            <w:pPr>
              <w:pStyle w:val="Compact"/>
              <w:jc w:val="right"/>
            </w:pPr>
            <w:r>
              <w:t xml:space="preserve">1,581</w:t>
            </w:r>
          </w:p>
        </w:tc>
        <w:tc>
          <w:tcPr/>
          <w:p>
            <w:pPr>
              <w:pStyle w:val="Compact"/>
              <w:jc w:val="right"/>
            </w:pPr>
            <w:r>
              <w:t xml:space="preserve">1,638</w:t>
            </w:r>
          </w:p>
        </w:tc>
      </w:tr>
      <w:tr>
        <w:tc>
          <w:tcPr/>
          <w:p>
            <w:pPr>
              <w:pStyle w:val="Compact"/>
              <w:jc w:val="left"/>
            </w:pPr>
            <w:r>
              <w:t xml:space="preserve">XR</w:t>
            </w:r>
          </w:p>
        </w:tc>
        <w:tc>
          <w:tcPr/>
          <w:p>
            <w:pPr>
              <w:pStyle w:val="Compact"/>
              <w:jc w:val="right"/>
            </w:pPr>
            <w:r>
              <w:t xml:space="preserve">3,657</w:t>
            </w:r>
          </w:p>
        </w:tc>
        <w:tc>
          <w:tcPr/>
          <w:p>
            <w:pPr>
              <w:pStyle w:val="Compact"/>
              <w:jc w:val="right"/>
            </w:pPr>
            <w:r>
              <w:t xml:space="preserve">6,072</w:t>
            </w:r>
          </w:p>
        </w:tc>
        <w:tc>
          <w:tcPr/>
          <w:p>
            <w:pPr>
              <w:pStyle w:val="Compact"/>
              <w:jc w:val="right"/>
            </w:pPr>
            <w:r>
              <w:t xml:space="preserve">5,807</w:t>
            </w:r>
          </w:p>
        </w:tc>
        <w:tc>
          <w:tcPr/>
          <w:p>
            <w:pPr>
              <w:pStyle w:val="Compact"/>
              <w:jc w:val="right"/>
            </w:pPr>
            <w:r>
              <w:t xml:space="preserve">1,939</w:t>
            </w:r>
          </w:p>
        </w:tc>
        <w:tc>
          <w:tcPr/>
          <w:p>
            <w:pPr>
              <w:pStyle w:val="Compact"/>
              <w:jc w:val="right"/>
            </w:pPr>
            <w:r>
              <w:t xml:space="preserve">1,890</w:t>
            </w:r>
          </w:p>
        </w:tc>
        <w:tc>
          <w:tcPr/>
          <w:p>
            <w:pPr>
              <w:pStyle w:val="Compact"/>
              <w:jc w:val="right"/>
            </w:pPr>
            <w:r>
              <w:t xml:space="preserve">2,248</w:t>
            </w:r>
          </w:p>
        </w:tc>
      </w:tr>
      <w:tr>
        <w:tc>
          <w:tcPr/>
          <w:p>
            <w:pPr>
              <w:pStyle w:val="Compact"/>
              <w:jc w:val="left"/>
            </w:pPr>
            <w:r>
              <w:t xml:space="preserve">MG1</w:t>
            </w:r>
          </w:p>
        </w:tc>
        <w:tc>
          <w:tcPr/>
          <w:p>
            <w:pPr>
              <w:pStyle w:val="Compact"/>
              <w:jc w:val="right"/>
            </w:pPr>
            <w:r>
              <w:t xml:space="preserve">3,604</w:t>
            </w:r>
          </w:p>
        </w:tc>
        <w:tc>
          <w:tcPr/>
          <w:p>
            <w:pPr>
              <w:pStyle w:val="Compact"/>
              <w:jc w:val="right"/>
            </w:pPr>
            <w:r>
              <w:t xml:space="preserve">4,557</w:t>
            </w:r>
          </w:p>
        </w:tc>
        <w:tc>
          <w:tcPr/>
          <w:p>
            <w:pPr>
              <w:pStyle w:val="Compact"/>
              <w:jc w:val="right"/>
            </w:pPr>
            <w:r>
              <w:t xml:space="preserve">5,887</w:t>
            </w:r>
          </w:p>
        </w:tc>
        <w:tc>
          <w:tcPr/>
          <w:p>
            <w:pPr>
              <w:pStyle w:val="Compact"/>
              <w:jc w:val="right"/>
            </w:pPr>
            <w:r>
              <w:t xml:space="preserve">2,075</w:t>
            </w:r>
          </w:p>
        </w:tc>
        <w:tc>
          <w:tcPr/>
          <w:p>
            <w:pPr>
              <w:pStyle w:val="Compact"/>
              <w:jc w:val="right"/>
            </w:pPr>
            <w:r>
              <w:t xml:space="preserve">1,521</w:t>
            </w:r>
          </w:p>
        </w:tc>
        <w:tc>
          <w:tcPr/>
          <w:p>
            <w:pPr>
              <w:pStyle w:val="Compact"/>
              <w:jc w:val="right"/>
            </w:pPr>
            <w:r>
              <w:t xml:space="preserve">1,753</w:t>
            </w:r>
          </w:p>
        </w:tc>
      </w:tr>
      <w:tr>
        <w:tc>
          <w:tcPr/>
          <w:p>
            <w:pPr>
              <w:pStyle w:val="Compact"/>
              <w:jc w:val="left"/>
            </w:pPr>
            <w:r>
              <w:t xml:space="preserve">MG-N</w:t>
            </w:r>
          </w:p>
        </w:tc>
        <w:tc>
          <w:tcPr/>
          <w:p>
            <w:pPr>
              <w:pStyle w:val="Compact"/>
              <w:jc w:val="right"/>
            </w:pPr>
            <w:r>
              <w:t xml:space="preserve">3,588</w:t>
            </w:r>
          </w:p>
        </w:tc>
        <w:tc>
          <w:tcPr/>
          <w:p>
            <w:pPr>
              <w:pStyle w:val="Compact"/>
              <w:jc w:val="right"/>
            </w:pPr>
            <w:r>
              <w:t xml:space="preserve">6,378</w:t>
            </w:r>
          </w:p>
        </w:tc>
        <w:tc>
          <w:tcPr/>
          <w:p>
            <w:pPr>
              <w:pStyle w:val="Compact"/>
              <w:jc w:val="right"/>
            </w:pPr>
            <w:r>
              <w:t xml:space="preserve">6,307</w:t>
            </w:r>
          </w:p>
        </w:tc>
        <w:tc>
          <w:tcPr/>
          <w:p>
            <w:pPr>
              <w:pStyle w:val="Compact"/>
              <w:jc w:val="right"/>
            </w:pPr>
            <w:r>
              <w:t xml:space="preserve">1,714</w:t>
            </w:r>
          </w:p>
        </w:tc>
        <w:tc>
          <w:tcPr/>
          <w:p>
            <w:pPr>
              <w:pStyle w:val="Compact"/>
              <w:jc w:val="right"/>
            </w:pPr>
            <w:r>
              <w:t xml:space="preserve">2,294</w:t>
            </w:r>
          </w:p>
        </w:tc>
        <w:tc>
          <w:tcPr/>
          <w:p>
            <w:pPr>
              <w:pStyle w:val="Compact"/>
              <w:jc w:val="right"/>
            </w:pPr>
            <w:r>
              <w:t xml:space="preserve">2,473</w:t>
            </w:r>
          </w:p>
        </w:tc>
      </w:tr>
      <w:tr>
        <w:tc>
          <w:tcPr/>
          <w:p>
            <w:pPr>
              <w:pStyle w:val="Compact"/>
              <w:jc w:val="left"/>
            </w:pPr>
            <w:r>
              <w:t xml:space="preserve">NM1</w:t>
            </w:r>
          </w:p>
        </w:tc>
        <w:tc>
          <w:tcPr/>
          <w:p>
            <w:pPr>
              <w:pStyle w:val="Compact"/>
              <w:jc w:val="right"/>
            </w:pPr>
            <w:r>
              <w:t xml:space="preserve">1,798</w:t>
            </w:r>
          </w:p>
        </w:tc>
        <w:tc>
          <w:tcPr/>
          <w:p>
            <w:pPr>
              <w:pStyle w:val="Compact"/>
              <w:jc w:val="right"/>
            </w:pPr>
            <w:r>
              <w:t xml:space="preserve">2,535</w:t>
            </w:r>
          </w:p>
        </w:tc>
        <w:tc>
          <w:tcPr/>
          <w:p>
            <w:pPr>
              <w:pStyle w:val="Compact"/>
              <w:jc w:val="right"/>
            </w:pPr>
            <w:r>
              <w:t xml:space="preserve">2,740</w:t>
            </w:r>
          </w:p>
        </w:tc>
        <w:tc>
          <w:tcPr/>
          <w:p>
            <w:pPr>
              <w:pStyle w:val="Compact"/>
              <w:jc w:val="right"/>
            </w:pPr>
            <w:r>
              <w:t xml:space="preserve">1,091</w:t>
            </w:r>
          </w:p>
        </w:tc>
        <w:tc>
          <w:tcPr/>
          <w:p>
            <w:pPr>
              <w:pStyle w:val="Compact"/>
              <w:jc w:val="right"/>
            </w:pPr>
            <w:r>
              <w:t xml:space="preserve">1,274</w:t>
            </w:r>
          </w:p>
        </w:tc>
        <w:tc>
          <w:tcPr/>
          <w:p>
            <w:pPr>
              <w:pStyle w:val="Compact"/>
              <w:jc w:val="right"/>
            </w:pPr>
            <w:r>
              <w:t xml:space="preserve">1,522</w:t>
            </w:r>
          </w:p>
        </w:tc>
      </w:tr>
      <w:tr>
        <w:tc>
          <w:tcPr/>
          <w:p>
            <w:pPr>
              <w:pStyle w:val="Compact"/>
              <w:jc w:val="left"/>
            </w:pPr>
            <w:r>
              <w:t xml:space="preserve">RG1</w:t>
            </w:r>
          </w:p>
        </w:tc>
        <w:tc>
          <w:tcPr/>
          <w:p>
            <w:pPr>
              <w:pStyle w:val="Compact"/>
              <w:jc w:val="right"/>
            </w:pPr>
            <w:r>
              <w:t xml:space="preserve">1,786</w:t>
            </w:r>
          </w:p>
        </w:tc>
        <w:tc>
          <w:tcPr/>
          <w:p>
            <w:pPr>
              <w:pStyle w:val="Compact"/>
              <w:jc w:val="right"/>
            </w:pPr>
            <w:r>
              <w:t xml:space="preserve">3,492</w:t>
            </w:r>
          </w:p>
        </w:tc>
        <w:tc>
          <w:tcPr/>
          <w:p>
            <w:pPr>
              <w:pStyle w:val="Compact"/>
              <w:jc w:val="right"/>
            </w:pPr>
            <w:r>
              <w:t xml:space="preserve">5,412</w:t>
            </w:r>
          </w:p>
        </w:tc>
        <w:tc>
          <w:tcPr/>
          <w:p>
            <w:pPr>
              <w:pStyle w:val="Compact"/>
              <w:jc w:val="right"/>
            </w:pPr>
            <w:r>
              <w:t xml:space="preserve">1,198</w:t>
            </w:r>
          </w:p>
        </w:tc>
        <w:tc>
          <w:tcPr/>
          <w:p>
            <w:pPr>
              <w:pStyle w:val="Compact"/>
              <w:jc w:val="right"/>
            </w:pPr>
            <w:r>
              <w:t xml:space="preserve">1,717</w:t>
            </w:r>
          </w:p>
        </w:tc>
        <w:tc>
          <w:tcPr/>
          <w:p>
            <w:pPr>
              <w:pStyle w:val="Compact"/>
              <w:jc w:val="right"/>
            </w:pPr>
            <w:r>
              <w:t xml:space="preserve">2,104</w:t>
            </w:r>
          </w:p>
        </w:tc>
      </w:tr>
      <w:tr>
        <w:tc>
          <w:tcPr/>
          <w:p>
            <w:pPr>
              <w:pStyle w:val="Compact"/>
              <w:jc w:val="left"/>
            </w:pPr>
            <w:r>
              <w:rPr>
                <w:b/>
                <w:bCs/>
              </w:rPr>
              <w:t xml:space="preserve">Geomean (21)</w:t>
            </w:r>
          </w:p>
        </w:tc>
        <w:tc>
          <w:tcPr/>
          <w:p>
            <w:pPr>
              <w:pStyle w:val="Compact"/>
              <w:jc w:val="right"/>
            </w:pPr>
            <w:r>
              <w:rPr>
                <w:b/>
                <w:bCs/>
              </w:rPr>
              <w:t xml:space="preserve">2,349</w:t>
            </w:r>
          </w:p>
        </w:tc>
        <w:tc>
          <w:tcPr/>
          <w:p>
            <w:pPr>
              <w:pStyle w:val="Compact"/>
              <w:jc w:val="right"/>
            </w:pPr>
            <w:r>
              <w:rPr>
                <w:b/>
                <w:bCs/>
              </w:rPr>
              <w:t xml:space="preserve">3,422</w:t>
            </w:r>
          </w:p>
        </w:tc>
        <w:tc>
          <w:tcPr/>
          <w:p>
            <w:pPr>
              <w:pStyle w:val="Compact"/>
              <w:jc w:val="right"/>
            </w:pPr>
            <w:r>
              <w:rPr>
                <w:b/>
                <w:bCs/>
              </w:rPr>
              <w:t xml:space="preserve">3,667</w:t>
            </w:r>
          </w:p>
        </w:tc>
        <w:tc>
          <w:tcPr/>
          <w:p>
            <w:pPr>
              <w:pStyle w:val="Compact"/>
              <w:jc w:val="right"/>
            </w:pPr>
            <w:r>
              <w:rPr>
                <w:b/>
                <w:bCs/>
              </w:rPr>
              <w:t xml:space="preserve">1,464</w:t>
            </w:r>
          </w:p>
        </w:tc>
        <w:tc>
          <w:tcPr/>
          <w:p>
            <w:pPr>
              <w:pStyle w:val="Compact"/>
              <w:jc w:val="right"/>
            </w:pPr>
            <w:r>
              <w:rPr>
                <w:b/>
                <w:bCs/>
              </w:rPr>
              <w:t xml:space="preserve">1,575</w:t>
            </w:r>
          </w:p>
        </w:tc>
        <w:tc>
          <w:tcPr/>
          <w:p>
            <w:pPr>
              <w:pStyle w:val="Compact"/>
              <w:jc w:val="right"/>
            </w:pPr>
            <w:r>
              <w:rPr>
                <w:b/>
                <w:bCs/>
              </w:rPr>
              <w:t xml:space="preserve">1,614</w:t>
            </w:r>
          </w:p>
        </w:tc>
      </w:tr>
    </w:tbl>
    <w:bookmarkEnd w:id="56"/>
    <w:p>
      <w:pPr>
        <w:pStyle w:val="BodyText"/>
      </w:pPr>
      <w:r>
        <w:t xml:space="preserve">The 4-state decoder delivers a geometric-mean speedup of</w:t>
      </w:r>
      <w:r>
        <w:t xml:space="preserve"> </w:t>
      </w:r>
      <m:oMath>
        <m:r>
          <m:rPr>
            <m:sty m:val="p"/>
          </m:rPr>
          <m:t>+</m:t>
        </m:r>
      </m:oMath>
      <w:r>
        <w:t xml:space="preserve">46% on</w:t>
      </w:r>
      <w:r>
        <w:t xml:space="preserve"> </w:t>
      </w:r>
      <w:r>
        <w:t xml:space="preserve">ARM64 and</w:t>
      </w:r>
      <w:r>
        <w:t xml:space="preserve"> </w:t>
      </w:r>
      <m:oMath>
        <m:r>
          <m:rPr>
            <m:sty m:val="p"/>
          </m:rPr>
          <m:t>+</m:t>
        </m:r>
      </m:oMath>
      <w:r>
        <w:t xml:space="preserve">8% on AMD64 over the 1-state baseline; the 8-state</w:t>
      </w:r>
      <w:r>
        <w:t xml:space="preserve"> </w:t>
      </w:r>
      <w:r>
        <w:t xml:space="preserve">decoder adds a further</w:t>
      </w:r>
      <w:r>
        <w:t xml:space="preserve"> </w:t>
      </w:r>
      <m:oMath>
        <m:r>
          <m:rPr>
            <m:sty m:val="p"/>
          </m:rPr>
          <m:t>+</m:t>
        </m:r>
      </m:oMath>
      <w:r>
        <w:t xml:space="preserve">7% on ARM64 and</w:t>
      </w:r>
      <w:r>
        <w:t xml:space="preserve"> </w:t>
      </w:r>
      <m:oMath>
        <m:r>
          <m:rPr>
            <m:sty m:val="p"/>
          </m:rPr>
          <m:t>+</m:t>
        </m:r>
      </m:oMath>
      <w:r>
        <w:t xml:space="preserve">2% on AMD64 over</w:t>
      </w:r>
      <w:r>
        <w:t xml:space="preserve"> </w:t>
      </w:r>
      <w:r>
        <w:t xml:space="preserve">4-state. The ARM64 trajectory is roughly monotonic with state count:</w:t>
      </w:r>
      <w:r>
        <w:t xml:space="preserve"> </w:t>
      </w:r>
      <w:r>
        <w:t xml:space="preserve">each doubling of independent chains continues to unlock more</w:t>
      </w:r>
      <w:r>
        <w:t xml:space="preserve"> </w:t>
      </w:r>
      <w:r>
        <w:t xml:space="preserve">out-of-order parallelism. The AMD64 trajectory flattens earlier; the</w:t>
      </w:r>
      <w:r>
        <w:t xml:space="preserve"> </w:t>
      </w:r>
      <w:r>
        <w:t xml:space="preserve">Granite Rapids core already extracts substantial ILP from the 1-state</w:t>
      </w:r>
      <w:r>
        <w:t xml:space="preserve"> </w:t>
      </w:r>
      <w:r>
        <w:t xml:space="preserve">path through speculative scheduling, so the additional chains help</w:t>
      </w:r>
      <w:r>
        <w:t xml:space="preserve"> </w:t>
      </w:r>
      <w:r>
        <w:t xml:space="preserve">less. Note that the FSE microbench isolates the entropy stage from RLE</w:t>
      </w:r>
      <w:r>
        <w:t xml:space="preserve"> </w:t>
      </w:r>
      <w:r>
        <w:t xml:space="preserve">and delta overheads — in the full pipeline</w:t>
      </w:r>
      <w:r>
        <w:t xml:space="preserve"> </w:t>
      </w:r>
      <w:r>
        <w:t xml:space="preserve">(Table </w:t>
      </w:r>
      <w:hyperlink w:anchor="tab:decomp">
        <w:r>
          <w:rPr>
            <w:rStyle w:val="Hyperlink"/>
          </w:rPr>
          <w:t xml:space="preserve">[tab:decomp]</w:t>
        </w:r>
      </w:hyperlink>
      <w:r>
        <w:t xml:space="preserve">), AMD64 still gains</w:t>
      </w:r>
      <w:r>
        <w:t xml:space="preserve"> </w:t>
      </w:r>
      <m:oMath>
        <m:r>
          <m:rPr>
            <m:sty m:val="p"/>
          </m:rPr>
          <m:t>+</m:t>
        </m:r>
      </m:oMath>
      <w:r>
        <w:t xml:space="preserve">9–10% from 4-state</w:t>
      </w:r>
      <w:r>
        <w:t xml:space="preserve"> </w:t>
      </w:r>
      <w:r>
        <w:t xml:space="preserve">to 8-state because the 8-state SIMD variant additionally widens the</w:t>
      </w:r>
      <w:r>
        <w:t xml:space="preserve"> </w:t>
      </w:r>
      <w:r>
        <w:t xml:space="preserve">RLE-expand and delta-inverse passes to AVX-512.</w:t>
      </w:r>
    </w:p>
    <w:bookmarkEnd w:id="57"/>
    <w:bookmarkStart w:id="58" w:name="subsec:multithread"/>
    <w:p>
      <w:pPr>
        <w:pStyle w:val="Heading2"/>
      </w:pPr>
      <w:r>
        <w:t xml:space="preserve">Multi-threaded Decoding</w:t>
      </w:r>
    </w:p>
    <w:p>
      <w:pPr>
        <w:pStyle w:val="FirstParagraph"/>
      </w:pPr>
      <w:r>
        <w:rPr>
          <w:b/>
          <w:bCs/>
        </w:rPr>
        <w:t xml:space="preserve">Summary.</w:t>
      </w:r>
      <w:r>
        <w:t xml:space="preserve"> </w:t>
      </w:r>
      <w:r>
        <w:t xml:space="preserve">MIC supports an optional strip-parallel decode mode in</w:t>
      </w:r>
      <w:r>
        <w:t xml:space="preserve"> </w:t>
      </w:r>
      <w:r>
        <w:t xml:space="preserve">which the image is split into horizontal strips, each strip is decoded</w:t>
      </w:r>
      <w:r>
        <w:t xml:space="preserve"> </w:t>
      </w:r>
      <w:r>
        <w:t xml:space="preserve">independently in a separate thread, and the rows are concatenated. We</w:t>
      </w:r>
      <w:r>
        <w:t xml:space="preserve"> </w:t>
      </w:r>
      <w:r>
        <w:t xml:space="preserve">report it here for completeness rather than as a head-to-head comparison:</w:t>
      </w:r>
      <w:r>
        <w:t xml:space="preserve"> </w:t>
      </w:r>
      <w:r>
        <w:t xml:space="preserve">HTJ2K and JPEG-LS are single-threaded in our pipeline, so an</w:t>
      </w:r>
      <w:r>
        <w:t xml:space="preserve"> </w:t>
      </w:r>
      <m:oMath>
        <m:r>
          <m:t>N</m:t>
        </m:r>
      </m:oMath>
      <w:r>
        <w:t xml:space="preserve">-thread-vs-1-thread comparison would not be meaningful. The</w:t>
      </w:r>
      <w:r>
        <w:t xml:space="preserve"> </w:t>
      </w:r>
      <w:r>
        <w:t xml:space="preserve">take-away is that the strip-parallel decoder scales close to linearly</w:t>
      </w:r>
      <w:r>
        <w:t xml:space="preserve"> </w:t>
      </w:r>
      <w:r>
        <w:t xml:space="preserve">up to four threads on both reference platforms and continues to scale</w:t>
      </w:r>
      <w:r>
        <w:t xml:space="preserve"> </w:t>
      </w:r>
      <w:r>
        <w:t xml:space="preserve">to eight threads on images above approximately 5 MB, reaching</w:t>
      </w:r>
      <w:r>
        <w:t xml:space="preserve"> </w:t>
      </w:r>
      <w:r>
        <w:t xml:space="preserve">4–4.6 GB/s on the largest mammography images on ARM64. Small images</w:t>
      </w:r>
      <w:r>
        <w:t xml:space="preserve"> </w:t>
      </w:r>
      <w:r>
        <w:t xml:space="preserve">do not benefit: synchronization and per-strip header overhead exceed</w:t>
      </w:r>
      <w:r>
        <w:t xml:space="preserve"> </w:t>
      </w:r>
      <w:r>
        <w:t xml:space="preserve">the per-strip work below roughly half a megabyte.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t xml:space="preserve">ARM64</w:t>
            </w:r>
          </w:p>
        </w:tc>
        <w:tc>
          <w:tcPr>
            <w:gridSpan w:val="4"/>
          </w:tcPr>
          <w:p>
            <w:pPr>
              <w:pStyle w:val="Compact"/>
              <w:jc w:val="center"/>
            </w:pPr>
            <w:r>
              <w:t xml:space="preserve">AMD64</w:t>
            </w:r>
          </w:p>
        </w:tc>
      </w:tr>
      <w:tr>
        <w:tc>
          <w:tcPr/>
          <w:p>
            <w:pPr>
              <w:pStyle w:val="Compact"/>
              <w:jc w:val="left"/>
            </w:pPr>
            <w:r>
              <w:t xml:space="preserve">2-5</w:t>
            </w:r>
            <w:r>
              <w:t xml:space="preserve">(lr)</w:t>
            </w:r>
            <w:r>
              <w:t xml:space="preserve">6-9</w:t>
            </w:r>
            <w:r>
              <w:t xml:space="preserve"> </w:t>
            </w:r>
            <w:r>
              <w:t xml:space="preserve">Image</w:t>
            </w:r>
          </w:p>
        </w:tc>
        <w:tc>
          <w:tcPr/>
          <w:p>
            <w:pPr>
              <w:pStyle w:val="Compact"/>
              <w:jc w:val="right"/>
            </w:pPr>
            <w:r>
              <w:t xml:space="preserve">MIC</w:t>
            </w:r>
          </w:p>
        </w:tc>
        <w:tc>
          <w:tcPr/>
          <w:p>
            <w:pPr>
              <w:pStyle w:val="Compact"/>
              <w:jc w:val="right"/>
            </w:pPr>
            <w:r>
              <w:t xml:space="preserve">2-strip</w:t>
            </w:r>
          </w:p>
        </w:tc>
        <w:tc>
          <w:tcPr/>
          <w:p>
            <w:pPr>
              <w:pStyle w:val="Compact"/>
              <w:jc w:val="right"/>
            </w:pPr>
            <w:r>
              <w:t xml:space="preserve">4-strip</w:t>
            </w:r>
          </w:p>
        </w:tc>
        <w:tc>
          <w:tcPr/>
          <w:p>
            <w:pPr>
              <w:pStyle w:val="Compact"/>
              <w:jc w:val="right"/>
            </w:pPr>
            <w:r>
              <w:t xml:space="preserve">8-strip</w:t>
            </w:r>
          </w:p>
        </w:tc>
        <w:tc>
          <w:tcPr/>
          <w:p>
            <w:pPr>
              <w:pStyle w:val="Compact"/>
              <w:jc w:val="right"/>
            </w:pPr>
            <w:r>
              <w:t xml:space="preserve">MIC</w:t>
            </w:r>
          </w:p>
        </w:tc>
        <w:tc>
          <w:tcPr/>
          <w:p>
            <w:pPr>
              <w:pStyle w:val="Compact"/>
              <w:jc w:val="right"/>
            </w:pPr>
            <w:r>
              <w:t xml:space="preserve">2-strip</w:t>
            </w:r>
          </w:p>
        </w:tc>
        <w:tc>
          <w:tcPr/>
          <w:p>
            <w:pPr>
              <w:pStyle w:val="Compact"/>
              <w:jc w:val="right"/>
            </w:pPr>
            <w:r>
              <w:t xml:space="preserve">4-strip</w:t>
            </w:r>
          </w:p>
        </w:tc>
        <w:tc>
          <w:tcPr/>
          <w:p>
            <w:pPr>
              <w:pStyle w:val="Compact"/>
              <w:jc w:val="right"/>
            </w:pPr>
            <w:r>
              <w:t xml:space="preserve">8-strip</w:t>
            </w:r>
          </w:p>
        </w:tc>
      </w:tr>
      <w:tr>
        <w:tc>
          <w:tcPr/>
          <w:p>
            <w:pPr>
              <w:pStyle w:val="Compact"/>
              <w:jc w:val="left"/>
            </w:pPr>
            <w:r>
              <w:t xml:space="preserve">MR</w:t>
            </w:r>
          </w:p>
        </w:tc>
        <w:tc>
          <w:tcPr/>
          <w:p>
            <w:pPr>
              <w:pStyle w:val="Compact"/>
              <w:jc w:val="right"/>
            </w:pPr>
            <w:r>
              <w:t xml:space="preserve">564</w:t>
            </w:r>
          </w:p>
        </w:tc>
        <w:tc>
          <w:tcPr/>
          <w:p>
            <w:pPr>
              <w:pStyle w:val="Compact"/>
              <w:jc w:val="right"/>
            </w:pPr>
            <w:r>
              <w:t xml:space="preserve">663</w:t>
            </w:r>
          </w:p>
        </w:tc>
        <w:tc>
          <w:tcPr/>
          <w:p>
            <w:pPr>
              <w:pStyle w:val="Compact"/>
              <w:jc w:val="right"/>
            </w:pPr>
            <w:r>
              <w:t xml:space="preserve">894</w:t>
            </w:r>
          </w:p>
        </w:tc>
        <w:tc>
          <w:tcPr/>
          <w:p>
            <w:pPr>
              <w:pStyle w:val="Compact"/>
              <w:jc w:val="right"/>
            </w:pPr>
            <w:r>
              <w:t xml:space="preserve">702 </w:t>
            </w:r>
            <m:oMath>
              <m:sSup>
                <m:e>
                  <m:r>
                    <m:t>​</m:t>
                  </m:r>
                </m:e>
                <m:sup>
                  <m:r>
                    <m:rPr>
                      <m:sty m:val="p"/>
                    </m:rPr>
                    <m:t>†</m:t>
                  </m:r>
                </m:sup>
              </m:sSup>
            </m:oMath>
          </w:p>
        </w:tc>
        <w:tc>
          <w:tcPr/>
          <w:p>
            <w:pPr>
              <w:pStyle w:val="Compact"/>
              <w:jc w:val="right"/>
            </w:pPr>
            <w:r>
              <w:t xml:space="preserve">552</w:t>
            </w:r>
          </w:p>
        </w:tc>
        <w:tc>
          <w:tcPr/>
          <w:p>
            <w:pPr>
              <w:pStyle w:val="Compact"/>
              <w:jc w:val="right"/>
            </w:pPr>
            <w:r>
              <w:t xml:space="preserve">329</w:t>
            </w:r>
          </w:p>
        </w:tc>
        <w:tc>
          <w:tcPr/>
          <w:p>
            <w:pPr>
              <w:pStyle w:val="Compact"/>
              <w:jc w:val="right"/>
            </w:pPr>
            <w:r>
              <w:t xml:space="preserve">367</w:t>
            </w:r>
          </w:p>
        </w:tc>
        <w:tc>
          <w:tcPr/>
          <w:p>
            <w:pPr>
              <w:pStyle w:val="Compact"/>
              <w:jc w:val="right"/>
            </w:pPr>
            <w:r>
              <w:t xml:space="preserve">294 </w:t>
            </w:r>
            <m:oMath>
              <m:sSup>
                <m:e>
                  <m:r>
                    <m:t>​</m:t>
                  </m:r>
                </m:e>
                <m:sup>
                  <m:r>
                    <m:rPr>
                      <m:sty m:val="p"/>
                    </m:rPr>
                    <m:t>†</m:t>
                  </m:r>
                </m:sup>
              </m:sSup>
            </m:oMath>
          </w:p>
        </w:tc>
      </w:tr>
      <w:tr>
        <w:tc>
          <w:tcPr/>
          <w:p>
            <w:pPr>
              <w:pStyle w:val="Compact"/>
              <w:jc w:val="left"/>
            </w:pPr>
            <w:r>
              <w:t xml:space="preserve">CT</w:t>
            </w:r>
          </w:p>
        </w:tc>
        <w:tc>
          <w:tcPr/>
          <w:p>
            <w:pPr>
              <w:pStyle w:val="Compact"/>
              <w:jc w:val="right"/>
            </w:pPr>
            <w:r>
              <w:t xml:space="preserve">466</w:t>
            </w:r>
          </w:p>
        </w:tc>
        <w:tc>
          <w:tcPr/>
          <w:p>
            <w:pPr>
              <w:pStyle w:val="Compact"/>
              <w:jc w:val="right"/>
            </w:pPr>
            <w:r>
              <w:t xml:space="preserve">624</w:t>
            </w:r>
          </w:p>
        </w:tc>
        <w:tc>
          <w:tcPr/>
          <w:p>
            <w:pPr>
              <w:pStyle w:val="Compact"/>
              <w:jc w:val="right"/>
            </w:pPr>
            <w:r>
              <w:t xml:space="preserve">1</w:t>
            </w:r>
            <w:r>
              <w:t xml:space="preserve">,</w:t>
            </w:r>
            <w:r>
              <w:t xml:space="preserve">157</w:t>
            </w:r>
          </w:p>
        </w:tc>
        <w:tc>
          <w:tcPr/>
          <w:p>
            <w:pPr>
              <w:pStyle w:val="Compact"/>
              <w:jc w:val="right"/>
            </w:pPr>
            <w:r>
              <w:t xml:space="preserve">1</w:t>
            </w:r>
            <w:r>
              <w:t xml:space="preserve">,</w:t>
            </w:r>
            <w:r>
              <w:t xml:space="preserve">446</w:t>
            </w:r>
          </w:p>
        </w:tc>
        <w:tc>
          <w:tcPr/>
          <w:p>
            <w:pPr>
              <w:pStyle w:val="Compact"/>
              <w:jc w:val="right"/>
            </w:pPr>
            <w:r>
              <w:t xml:space="preserve">453</w:t>
            </w:r>
          </w:p>
        </w:tc>
        <w:tc>
          <w:tcPr/>
          <w:p>
            <w:pPr>
              <w:pStyle w:val="Compact"/>
              <w:jc w:val="right"/>
            </w:pPr>
            <w:r>
              <w:t xml:space="preserve">398</w:t>
            </w:r>
          </w:p>
        </w:tc>
        <w:tc>
          <w:tcPr/>
          <w:p>
            <w:pPr>
              <w:pStyle w:val="Compact"/>
              <w:jc w:val="right"/>
            </w:pPr>
            <w:r>
              <w:t xml:space="preserve">633</w:t>
            </w:r>
          </w:p>
        </w:tc>
        <w:tc>
          <w:tcPr/>
          <w:p>
            <w:pPr>
              <w:pStyle w:val="Compact"/>
              <w:jc w:val="right"/>
            </w:pPr>
            <w:r>
              <w:t xml:space="preserve">714</w:t>
            </w:r>
          </w:p>
        </w:tc>
      </w:tr>
      <w:tr>
        <w:tc>
          <w:tcPr/>
          <w:p>
            <w:pPr>
              <w:pStyle w:val="Compact"/>
              <w:jc w:val="left"/>
            </w:pPr>
            <w:r>
              <w:t xml:space="preserve">CR</w:t>
            </w:r>
          </w:p>
        </w:tc>
        <w:tc>
          <w:tcPr/>
          <w:p>
            <w:pPr>
              <w:pStyle w:val="Compact"/>
              <w:jc w:val="right"/>
            </w:pPr>
            <w:r>
              <w:t xml:space="preserve">692</w:t>
            </w:r>
          </w:p>
        </w:tc>
        <w:tc>
          <w:tcPr/>
          <w:p>
            <w:pPr>
              <w:pStyle w:val="Compact"/>
              <w:jc w:val="right"/>
            </w:pPr>
            <w:r>
              <w:t xml:space="preserve">1</w:t>
            </w:r>
            <w:r>
              <w:t xml:space="preserve">,</w:t>
            </w:r>
            <w:r>
              <w:t xml:space="preserve">052</w:t>
            </w:r>
          </w:p>
        </w:tc>
        <w:tc>
          <w:tcPr/>
          <w:p>
            <w:pPr>
              <w:pStyle w:val="Compact"/>
              <w:jc w:val="right"/>
            </w:pPr>
            <w:r>
              <w:t xml:space="preserve">1</w:t>
            </w:r>
            <w:r>
              <w:t xml:space="preserve">,</w:t>
            </w:r>
            <w:r>
              <w:t xml:space="preserve">976</w:t>
            </w:r>
          </w:p>
        </w:tc>
        <w:tc>
          <w:tcPr/>
          <w:p>
            <w:pPr>
              <w:pStyle w:val="Compact"/>
              <w:jc w:val="right"/>
            </w:pPr>
            <w:r>
              <w:t xml:space="preserve">3</w:t>
            </w:r>
            <w:r>
              <w:t xml:space="preserve">,</w:t>
            </w:r>
            <w:r>
              <w:t xml:space="preserve">605</w:t>
            </w:r>
          </w:p>
        </w:tc>
        <w:tc>
          <w:tcPr/>
          <w:p>
            <w:pPr>
              <w:pStyle w:val="Compact"/>
              <w:jc w:val="right"/>
            </w:pPr>
            <w:r>
              <w:t xml:space="preserve">566</w:t>
            </w:r>
          </w:p>
        </w:tc>
        <w:tc>
          <w:tcPr/>
          <w:p>
            <w:pPr>
              <w:pStyle w:val="Compact"/>
              <w:jc w:val="right"/>
            </w:pPr>
            <w:r>
              <w:t xml:space="preserve">758</w:t>
            </w:r>
          </w:p>
        </w:tc>
        <w:tc>
          <w:tcPr/>
          <w:p>
            <w:pPr>
              <w:pStyle w:val="Compact"/>
              <w:jc w:val="right"/>
            </w:pPr>
            <w:r>
              <w:t xml:space="preserve">1</w:t>
            </w:r>
            <w:r>
              <w:t xml:space="preserve">,</w:t>
            </w:r>
            <w:r>
              <w:t xml:space="preserve">320</w:t>
            </w:r>
          </w:p>
        </w:tc>
        <w:tc>
          <w:tcPr/>
          <w:p>
            <w:pPr>
              <w:pStyle w:val="Compact"/>
              <w:jc w:val="right"/>
            </w:pPr>
            <w:r>
              <w:t xml:space="preserve">2</w:t>
            </w:r>
            <w:r>
              <w:t xml:space="preserve">,</w:t>
            </w:r>
            <w:r>
              <w:t xml:space="preserve">169</w:t>
            </w:r>
          </w:p>
        </w:tc>
      </w:tr>
      <w:tr>
        <w:tc>
          <w:tcPr/>
          <w:p>
            <w:pPr>
              <w:pStyle w:val="Compact"/>
              <w:jc w:val="left"/>
            </w:pPr>
            <w:r>
              <w:t xml:space="preserve">XR</w:t>
            </w:r>
          </w:p>
        </w:tc>
        <w:tc>
          <w:tcPr/>
          <w:p>
            <w:pPr>
              <w:pStyle w:val="Compact"/>
              <w:jc w:val="right"/>
            </w:pPr>
            <w:r>
              <w:t xml:space="preserve">655</w:t>
            </w:r>
          </w:p>
        </w:tc>
        <w:tc>
          <w:tcPr/>
          <w:p>
            <w:pPr>
              <w:pStyle w:val="Compact"/>
              <w:jc w:val="right"/>
            </w:pPr>
            <w:r>
              <w:t xml:space="preserve">1</w:t>
            </w:r>
            <w:r>
              <w:t xml:space="preserve">,</w:t>
            </w:r>
            <w:r>
              <w:t xml:space="preserve">087</w:t>
            </w:r>
          </w:p>
        </w:tc>
        <w:tc>
          <w:tcPr/>
          <w:p>
            <w:pPr>
              <w:pStyle w:val="Compact"/>
              <w:jc w:val="right"/>
            </w:pPr>
            <w:r>
              <w:t xml:space="preserve">2</w:t>
            </w:r>
            <w:r>
              <w:t xml:space="preserve">,</w:t>
            </w:r>
            <w:r>
              <w:t xml:space="preserve">024</w:t>
            </w:r>
          </w:p>
        </w:tc>
        <w:tc>
          <w:tcPr/>
          <w:p>
            <w:pPr>
              <w:pStyle w:val="Compact"/>
              <w:jc w:val="right"/>
            </w:pPr>
            <w:r>
              <w:t xml:space="preserve">3</w:t>
            </w:r>
            <w:r>
              <w:t xml:space="preserve">,</w:t>
            </w:r>
            <w:r>
              <w:t xml:space="preserve">794</w:t>
            </w:r>
          </w:p>
        </w:tc>
        <w:tc>
          <w:tcPr/>
          <w:p>
            <w:pPr>
              <w:pStyle w:val="Compact"/>
              <w:jc w:val="right"/>
            </w:pPr>
            <w:r>
              <w:t xml:space="preserve">617</w:t>
            </w:r>
          </w:p>
        </w:tc>
        <w:tc>
          <w:tcPr/>
          <w:p>
            <w:pPr>
              <w:pStyle w:val="Compact"/>
              <w:jc w:val="right"/>
            </w:pPr>
            <w:r>
              <w:t xml:space="preserve">793</w:t>
            </w:r>
          </w:p>
        </w:tc>
        <w:tc>
          <w:tcPr/>
          <w:p>
            <w:pPr>
              <w:pStyle w:val="Compact"/>
              <w:jc w:val="right"/>
            </w:pPr>
            <w:r>
              <w:t xml:space="preserve">1</w:t>
            </w:r>
            <w:r>
              <w:t xml:space="preserve">,</w:t>
            </w:r>
            <w:r>
              <w:t xml:space="preserve">515</w:t>
            </w:r>
          </w:p>
        </w:tc>
        <w:tc>
          <w:tcPr/>
          <w:p>
            <w:pPr>
              <w:pStyle w:val="Compact"/>
              <w:jc w:val="right"/>
            </w:pPr>
            <w:r>
              <w:t xml:space="preserve">2</w:t>
            </w:r>
            <w:r>
              <w:t xml:space="preserve">,</w:t>
            </w:r>
            <w:r>
              <w:t xml:space="preserve">579</w:t>
            </w:r>
          </w:p>
        </w:tc>
      </w:tr>
      <w:tr>
        <w:tc>
          <w:tcPr/>
          <w:p>
            <w:pPr>
              <w:pStyle w:val="Compact"/>
              <w:jc w:val="left"/>
            </w:pPr>
            <w:r>
              <w:t xml:space="preserve">MG1</w:t>
            </w:r>
          </w:p>
        </w:tc>
        <w:tc>
          <w:tcPr/>
          <w:p>
            <w:pPr>
              <w:pStyle w:val="Compact"/>
              <w:jc w:val="right"/>
            </w:pPr>
            <w:r>
              <w:t xml:space="preserve">829</w:t>
            </w:r>
          </w:p>
        </w:tc>
        <w:tc>
          <w:tcPr/>
          <w:p>
            <w:pPr>
              <w:pStyle w:val="Compact"/>
              <w:jc w:val="right"/>
            </w:pPr>
            <w:r>
              <w:t xml:space="preserve">1</w:t>
            </w:r>
            <w:r>
              <w:t xml:space="preserve">,</w:t>
            </w:r>
            <w:r>
              <w:t xml:space="preserve">529</w:t>
            </w:r>
          </w:p>
        </w:tc>
        <w:tc>
          <w:tcPr/>
          <w:p>
            <w:pPr>
              <w:pStyle w:val="Compact"/>
              <w:jc w:val="right"/>
            </w:pPr>
            <w:r>
              <w:t xml:space="preserve">2</w:t>
            </w:r>
            <w:r>
              <w:t xml:space="preserve">,</w:t>
            </w:r>
            <w:r>
              <w:t xml:space="preserve">529</w:t>
            </w:r>
          </w:p>
        </w:tc>
        <w:tc>
          <w:tcPr/>
          <w:p>
            <w:pPr>
              <w:pStyle w:val="Compact"/>
              <w:jc w:val="right"/>
            </w:pPr>
            <w:r>
              <w:t xml:space="preserve">4</w:t>
            </w:r>
            <w:r>
              <w:t xml:space="preserve">,</w:t>
            </w:r>
            <w:r>
              <w:t xml:space="preserve">443</w:t>
            </w:r>
          </w:p>
        </w:tc>
        <w:tc>
          <w:tcPr/>
          <w:p>
            <w:pPr>
              <w:pStyle w:val="Compact"/>
              <w:jc w:val="right"/>
            </w:pPr>
            <w:r>
              <w:t xml:space="preserve">913</w:t>
            </w:r>
          </w:p>
        </w:tc>
        <w:tc>
          <w:tcPr/>
          <w:p>
            <w:pPr>
              <w:pStyle w:val="Compact"/>
              <w:jc w:val="right"/>
            </w:pPr>
            <w:r>
              <w:t xml:space="preserve">1</w:t>
            </w:r>
            <w:r>
              <w:t xml:space="preserve">,</w:t>
            </w:r>
            <w:r>
              <w:t xml:space="preserve">317</w:t>
            </w:r>
          </w:p>
        </w:tc>
        <w:tc>
          <w:tcPr/>
          <w:p>
            <w:pPr>
              <w:pStyle w:val="Compact"/>
              <w:jc w:val="right"/>
            </w:pPr>
            <w:r>
              <w:t xml:space="preserve">1</w:t>
            </w:r>
            <w:r>
              <w:t xml:space="preserve">,</w:t>
            </w:r>
            <w:r>
              <w:t xml:space="preserve">951</w:t>
            </w:r>
          </w:p>
        </w:tc>
        <w:tc>
          <w:tcPr/>
          <w:p>
            <w:pPr>
              <w:pStyle w:val="Compact"/>
              <w:jc w:val="right"/>
            </w:pPr>
            <w:r>
              <w:t xml:space="preserve">2</w:t>
            </w:r>
            <w:r>
              <w:t xml:space="preserve">,</w:t>
            </w:r>
            <w:r>
              <w:t xml:space="preserve">890</w:t>
            </w:r>
          </w:p>
        </w:tc>
      </w:tr>
      <w:tr>
        <w:tc>
          <w:tcPr/>
          <w:p>
            <w:pPr>
              <w:pStyle w:val="Compact"/>
              <w:jc w:val="left"/>
            </w:pPr>
            <w:r>
              <w:t xml:space="preserve">MG2</w:t>
            </w:r>
          </w:p>
        </w:tc>
        <w:tc>
          <w:tcPr/>
          <w:p>
            <w:pPr>
              <w:pStyle w:val="Compact"/>
              <w:jc w:val="right"/>
            </w:pPr>
            <w:r>
              <w:t xml:space="preserve">873</w:t>
            </w:r>
          </w:p>
        </w:tc>
        <w:tc>
          <w:tcPr/>
          <w:p>
            <w:pPr>
              <w:pStyle w:val="Compact"/>
              <w:jc w:val="right"/>
            </w:pPr>
            <w:r>
              <w:t xml:space="preserve">1</w:t>
            </w:r>
            <w:r>
              <w:t xml:space="preserve">,</w:t>
            </w:r>
            <w:r>
              <w:t xml:space="preserve">417</w:t>
            </w:r>
          </w:p>
        </w:tc>
        <w:tc>
          <w:tcPr/>
          <w:p>
            <w:pPr>
              <w:pStyle w:val="Compact"/>
              <w:jc w:val="right"/>
            </w:pPr>
            <w:r>
              <w:t xml:space="preserve">2</w:t>
            </w:r>
            <w:r>
              <w:t xml:space="preserve">,</w:t>
            </w:r>
            <w:r>
              <w:t xml:space="preserve">506</w:t>
            </w:r>
          </w:p>
        </w:tc>
        <w:tc>
          <w:tcPr/>
          <w:p>
            <w:pPr>
              <w:pStyle w:val="Compact"/>
              <w:jc w:val="right"/>
            </w:pPr>
            <w:r>
              <w:t xml:space="preserve">4</w:t>
            </w:r>
            <w:r>
              <w:t xml:space="preserve">,</w:t>
            </w:r>
            <w:r>
              <w:t xml:space="preserve">585</w:t>
            </w:r>
          </w:p>
        </w:tc>
        <w:tc>
          <w:tcPr/>
          <w:p>
            <w:pPr>
              <w:pStyle w:val="Compact"/>
              <w:jc w:val="right"/>
            </w:pPr>
            <w:r>
              <w:t xml:space="preserve">920</w:t>
            </w:r>
          </w:p>
        </w:tc>
        <w:tc>
          <w:tcPr/>
          <w:p>
            <w:pPr>
              <w:pStyle w:val="Compact"/>
              <w:jc w:val="right"/>
            </w:pPr>
            <w:r>
              <w:t xml:space="preserve">1</w:t>
            </w:r>
            <w:r>
              <w:t xml:space="preserve">,</w:t>
            </w:r>
            <w:r>
              <w:t xml:space="preserve">356</w:t>
            </w:r>
          </w:p>
        </w:tc>
        <w:tc>
          <w:tcPr/>
          <w:p>
            <w:pPr>
              <w:pStyle w:val="Compact"/>
              <w:jc w:val="right"/>
            </w:pPr>
            <w:r>
              <w:t xml:space="preserve">1</w:t>
            </w:r>
            <w:r>
              <w:t xml:space="preserve">,</w:t>
            </w:r>
            <w:r>
              <w:t xml:space="preserve">971</w:t>
            </w:r>
          </w:p>
        </w:tc>
        <w:tc>
          <w:tcPr/>
          <w:p>
            <w:pPr>
              <w:pStyle w:val="Compact"/>
              <w:jc w:val="right"/>
            </w:pPr>
            <w:r>
              <w:t xml:space="preserve">3</w:t>
            </w:r>
            <w:r>
              <w:t xml:space="preserve">,</w:t>
            </w:r>
            <w:r>
              <w:t xml:space="preserve">026</w:t>
            </w:r>
          </w:p>
        </w:tc>
      </w:tr>
      <w:tr>
        <w:tc>
          <w:tcPr/>
          <w:p>
            <w:pPr>
              <w:pStyle w:val="Compact"/>
              <w:jc w:val="left"/>
            </w:pPr>
            <w:r>
              <w:t xml:space="preserve">MG3</w:t>
            </w:r>
          </w:p>
        </w:tc>
        <w:tc>
          <w:tcPr/>
          <w:p>
            <w:pPr>
              <w:pStyle w:val="Compact"/>
              <w:jc w:val="right"/>
            </w:pPr>
            <w:r>
              <w:t xml:space="preserve">678</w:t>
            </w:r>
          </w:p>
        </w:tc>
        <w:tc>
          <w:tcPr/>
          <w:p>
            <w:pPr>
              <w:pStyle w:val="Compact"/>
              <w:jc w:val="right"/>
            </w:pPr>
            <w:r>
              <w:t xml:space="preserve">1</w:t>
            </w:r>
            <w:r>
              <w:t xml:space="preserve">,</w:t>
            </w:r>
            <w:r>
              <w:t xml:space="preserve">112</w:t>
            </w:r>
          </w:p>
        </w:tc>
        <w:tc>
          <w:tcPr/>
          <w:p>
            <w:pPr>
              <w:pStyle w:val="Compact"/>
              <w:jc w:val="right"/>
            </w:pPr>
            <w:r>
              <w:t xml:space="preserve">1</w:t>
            </w:r>
            <w:r>
              <w:t xml:space="preserve">,</w:t>
            </w:r>
            <w:r>
              <w:t xml:space="preserve">911</w:t>
            </w:r>
          </w:p>
        </w:tc>
        <w:tc>
          <w:tcPr/>
          <w:p>
            <w:pPr>
              <w:pStyle w:val="Compact"/>
              <w:jc w:val="right"/>
            </w:pPr>
            <w:r>
              <w:t xml:space="preserve">3</w:t>
            </w:r>
            <w:r>
              <w:t xml:space="preserve">,</w:t>
            </w:r>
            <w:r>
              <w:t xml:space="preserve">820</w:t>
            </w:r>
          </w:p>
        </w:tc>
        <w:tc>
          <w:tcPr/>
          <w:p>
            <w:pPr>
              <w:pStyle w:val="Compact"/>
              <w:jc w:val="right"/>
            </w:pPr>
            <w:r>
              <w:t xml:space="preserve">556</w:t>
            </w:r>
          </w:p>
        </w:tc>
        <w:tc>
          <w:tcPr/>
          <w:p>
            <w:pPr>
              <w:pStyle w:val="Compact"/>
              <w:jc w:val="right"/>
            </w:pPr>
            <w:r>
              <w:t xml:space="preserve">838</w:t>
            </w:r>
          </w:p>
        </w:tc>
        <w:tc>
          <w:tcPr/>
          <w:p>
            <w:pPr>
              <w:pStyle w:val="Compact"/>
              <w:jc w:val="right"/>
            </w:pPr>
            <w:r>
              <w:t xml:space="preserve">1</w:t>
            </w:r>
            <w:r>
              <w:t xml:space="preserve">,</w:t>
            </w:r>
            <w:r>
              <w:t xml:space="preserve">449</w:t>
            </w:r>
          </w:p>
        </w:tc>
        <w:tc>
          <w:tcPr/>
          <w:p>
            <w:pPr>
              <w:pStyle w:val="Compact"/>
              <w:jc w:val="right"/>
            </w:pPr>
            <w:r>
              <w:t xml:space="preserve">2</w:t>
            </w:r>
            <w:r>
              <w:t xml:space="preserve">,</w:t>
            </w:r>
            <w:r>
              <w:t xml:space="preserve">767</w:t>
            </w:r>
          </w:p>
        </w:tc>
      </w:tr>
      <w:tr>
        <w:tc>
          <w:tcPr/>
          <w:p>
            <w:pPr>
              <w:pStyle w:val="Compact"/>
              <w:jc w:val="left"/>
            </w:pPr>
            <w:r>
              <w:t xml:space="preserve">MG4</w:t>
            </w:r>
          </w:p>
        </w:tc>
        <w:tc>
          <w:tcPr/>
          <w:p>
            <w:pPr>
              <w:pStyle w:val="Compact"/>
              <w:jc w:val="right"/>
            </w:pPr>
            <w:r>
              <w:t xml:space="preserve">815</w:t>
            </w:r>
          </w:p>
        </w:tc>
        <w:tc>
          <w:tcPr/>
          <w:p>
            <w:pPr>
              <w:pStyle w:val="Compact"/>
              <w:jc w:val="right"/>
            </w:pPr>
            <w:r>
              <w:t xml:space="preserve">1</w:t>
            </w:r>
            <w:r>
              <w:t xml:space="preserve">,</w:t>
            </w:r>
            <w:r>
              <w:t xml:space="preserve">326</w:t>
            </w:r>
          </w:p>
        </w:tc>
        <w:tc>
          <w:tcPr/>
          <w:p>
            <w:pPr>
              <w:pStyle w:val="Compact"/>
              <w:jc w:val="right"/>
            </w:pPr>
            <w:r>
              <w:t xml:space="preserve">2</w:t>
            </w:r>
            <w:r>
              <w:t xml:space="preserve">,</w:t>
            </w:r>
            <w:r>
              <w:t xml:space="preserve">345</w:t>
            </w:r>
          </w:p>
        </w:tc>
        <w:tc>
          <w:tcPr/>
          <w:p>
            <w:pPr>
              <w:pStyle w:val="Compact"/>
              <w:jc w:val="right"/>
            </w:pPr>
            <w:r>
              <w:t xml:space="preserve">4</w:t>
            </w:r>
            <w:r>
              <w:t xml:space="preserve">,</w:t>
            </w:r>
            <w:r>
              <w:t xml:space="preserve">348</w:t>
            </w:r>
          </w:p>
        </w:tc>
        <w:tc>
          <w:tcPr/>
          <w:p>
            <w:pPr>
              <w:pStyle w:val="Compact"/>
              <w:jc w:val="right"/>
            </w:pPr>
            <w:r>
              <w:t xml:space="preserve">676</w:t>
            </w:r>
          </w:p>
        </w:tc>
        <w:tc>
          <w:tcPr/>
          <w:p>
            <w:pPr>
              <w:pStyle w:val="Compact"/>
              <w:jc w:val="right"/>
            </w:pPr>
            <w:r>
              <w:t xml:space="preserve">1</w:t>
            </w:r>
            <w:r>
              <w:t xml:space="preserve">,</w:t>
            </w:r>
            <w:r>
              <w:t xml:space="preserve">207</w:t>
            </w:r>
          </w:p>
        </w:tc>
        <w:tc>
          <w:tcPr/>
          <w:p>
            <w:pPr>
              <w:pStyle w:val="Compact"/>
              <w:jc w:val="right"/>
            </w:pPr>
            <w:r>
              <w:t xml:space="preserve">1</w:t>
            </w:r>
            <w:r>
              <w:t xml:space="preserve">,</w:t>
            </w:r>
            <w:r>
              <w:t xml:space="preserve">897</w:t>
            </w:r>
          </w:p>
        </w:tc>
        <w:tc>
          <w:tcPr/>
          <w:p>
            <w:pPr>
              <w:pStyle w:val="Compact"/>
              <w:jc w:val="right"/>
            </w:pPr>
            <w:r>
              <w:t xml:space="preserve">3</w:t>
            </w:r>
            <w:r>
              <w:t xml:space="preserve">,</w:t>
            </w:r>
            <w:r>
              <w:t xml:space="preserve">126</w:t>
            </w:r>
          </w:p>
        </w:tc>
      </w:tr>
      <w:tr>
        <w:tc>
          <w:tcPr/>
          <w:p>
            <w:pPr>
              <w:pStyle w:val="Compact"/>
              <w:jc w:val="left"/>
            </w:pPr>
            <w:r>
              <w:t xml:space="preserve">CT1</w:t>
            </w:r>
          </w:p>
        </w:tc>
        <w:tc>
          <w:tcPr/>
          <w:p>
            <w:pPr>
              <w:pStyle w:val="Compact"/>
              <w:jc w:val="right"/>
            </w:pPr>
            <w:r>
              <w:t xml:space="preserve">571</w:t>
            </w:r>
          </w:p>
        </w:tc>
        <w:tc>
          <w:tcPr/>
          <w:p>
            <w:pPr>
              <w:pStyle w:val="Compact"/>
              <w:jc w:val="right"/>
            </w:pPr>
            <w:r>
              <w:t xml:space="preserve">819</w:t>
            </w:r>
          </w:p>
        </w:tc>
        <w:tc>
          <w:tcPr/>
          <w:p>
            <w:pPr>
              <w:pStyle w:val="Compact"/>
              <w:jc w:val="right"/>
            </w:pPr>
            <w:r>
              <w:t xml:space="preserve">1</w:t>
            </w:r>
            <w:r>
              <w:t xml:space="preserve">,</w:t>
            </w:r>
            <w:r>
              <w:t xml:space="preserve">247</w:t>
            </w:r>
          </w:p>
        </w:tc>
        <w:tc>
          <w:tcPr/>
          <w:p>
            <w:pPr>
              <w:pStyle w:val="Compact"/>
              <w:jc w:val="right"/>
            </w:pPr>
            <w:r>
              <w:t xml:space="preserve">1</w:t>
            </w:r>
            <w:r>
              <w:t xml:space="preserve">,</w:t>
            </w:r>
            <w:r>
              <w:t xml:space="preserve">525</w:t>
            </w:r>
          </w:p>
        </w:tc>
        <w:tc>
          <w:tcPr/>
          <w:p>
            <w:pPr>
              <w:pStyle w:val="Compact"/>
              <w:jc w:val="right"/>
            </w:pPr>
            <w:r>
              <w:t xml:space="preserve">525</w:t>
            </w:r>
          </w:p>
        </w:tc>
        <w:tc>
          <w:tcPr/>
          <w:p>
            <w:pPr>
              <w:pStyle w:val="Compact"/>
              <w:jc w:val="right"/>
            </w:pPr>
            <w:r>
              <w:t xml:space="preserve">458</w:t>
            </w:r>
          </w:p>
        </w:tc>
        <w:tc>
          <w:tcPr/>
          <w:p>
            <w:pPr>
              <w:pStyle w:val="Compact"/>
              <w:jc w:val="right"/>
            </w:pPr>
            <w:r>
              <w:t xml:space="preserve">703</w:t>
            </w:r>
          </w:p>
        </w:tc>
        <w:tc>
          <w:tcPr/>
          <w:p>
            <w:pPr>
              <w:pStyle w:val="Compact"/>
              <w:jc w:val="right"/>
            </w:pPr>
            <w:r>
              <w:t xml:space="preserve">725</w:t>
            </w:r>
          </w:p>
        </w:tc>
      </w:tr>
      <w:tr>
        <w:tc>
          <w:tcPr/>
          <w:p>
            <w:pPr>
              <w:pStyle w:val="Compact"/>
              <w:jc w:val="left"/>
            </w:pPr>
            <w:r>
              <w:t xml:space="preserve">CT2</w:t>
            </w:r>
          </w:p>
        </w:tc>
        <w:tc>
          <w:tcPr/>
          <w:p>
            <w:pPr>
              <w:pStyle w:val="Compact"/>
              <w:jc w:val="right"/>
            </w:pPr>
            <w:r>
              <w:t xml:space="preserve">648</w:t>
            </w:r>
          </w:p>
        </w:tc>
        <w:tc>
          <w:tcPr/>
          <w:p>
            <w:pPr>
              <w:pStyle w:val="Compact"/>
              <w:jc w:val="right"/>
            </w:pPr>
            <w:r>
              <w:t xml:space="preserve">864</w:t>
            </w:r>
          </w:p>
        </w:tc>
        <w:tc>
          <w:tcPr/>
          <w:p>
            <w:pPr>
              <w:pStyle w:val="Compact"/>
              <w:jc w:val="right"/>
            </w:pPr>
            <w:r>
              <w:t xml:space="preserve">1</w:t>
            </w:r>
            <w:r>
              <w:t xml:space="preserve">,</w:t>
            </w:r>
            <w:r>
              <w:t xml:space="preserve">260</w:t>
            </w:r>
          </w:p>
        </w:tc>
        <w:tc>
          <w:tcPr/>
          <w:p>
            <w:pPr>
              <w:pStyle w:val="Compact"/>
              <w:jc w:val="right"/>
            </w:pPr>
            <w:r>
              <w:t xml:space="preserve">1</w:t>
            </w:r>
            <w:r>
              <w:t xml:space="preserve">,</w:t>
            </w:r>
            <w:r>
              <w:t xml:space="preserve">473</w:t>
            </w:r>
          </w:p>
        </w:tc>
        <w:tc>
          <w:tcPr/>
          <w:p>
            <w:pPr>
              <w:pStyle w:val="Compact"/>
              <w:jc w:val="right"/>
            </w:pPr>
            <w:r>
              <w:t xml:space="preserve">512</w:t>
            </w:r>
          </w:p>
        </w:tc>
        <w:tc>
          <w:tcPr/>
          <w:p>
            <w:pPr>
              <w:pStyle w:val="Compact"/>
              <w:jc w:val="right"/>
            </w:pPr>
            <w:r>
              <w:t xml:space="preserve">481</w:t>
            </w:r>
          </w:p>
        </w:tc>
        <w:tc>
          <w:tcPr/>
          <w:p>
            <w:pPr>
              <w:pStyle w:val="Compact"/>
              <w:jc w:val="right"/>
            </w:pPr>
            <w:r>
              <w:t xml:space="preserve">734</w:t>
            </w:r>
          </w:p>
        </w:tc>
        <w:tc>
          <w:tcPr/>
          <w:p>
            <w:pPr>
              <w:pStyle w:val="Compact"/>
              <w:jc w:val="right"/>
            </w:pPr>
            <w:r>
              <w:t xml:space="preserve">719</w:t>
            </w:r>
          </w:p>
        </w:tc>
      </w:tr>
      <w:tr>
        <w:tc>
          <w:tcPr/>
          <w:p>
            <w:pPr>
              <w:pStyle w:val="Compact"/>
              <w:jc w:val="left"/>
            </w:pPr>
            <w:r>
              <w:t xml:space="preserve">MG-N</w:t>
            </w:r>
          </w:p>
        </w:tc>
        <w:tc>
          <w:tcPr/>
          <w:p>
            <w:pPr>
              <w:pStyle w:val="Compact"/>
              <w:jc w:val="right"/>
            </w:pPr>
            <w:r>
              <w:t xml:space="preserve">657</w:t>
            </w:r>
          </w:p>
        </w:tc>
        <w:tc>
          <w:tcPr/>
          <w:p>
            <w:pPr>
              <w:pStyle w:val="Compact"/>
              <w:jc w:val="right"/>
            </w:pPr>
            <w:r>
              <w:t xml:space="preserve">1</w:t>
            </w:r>
            <w:r>
              <w:t xml:space="preserve">,</w:t>
            </w:r>
            <w:r>
              <w:t xml:space="preserve">147</w:t>
            </w:r>
          </w:p>
        </w:tc>
        <w:tc>
          <w:tcPr/>
          <w:p>
            <w:pPr>
              <w:pStyle w:val="Compact"/>
              <w:jc w:val="right"/>
            </w:pPr>
            <w:r>
              <w:t xml:space="preserve">2</w:t>
            </w:r>
            <w:r>
              <w:t xml:space="preserve">,</w:t>
            </w:r>
            <w:r>
              <w:t xml:space="preserve">027</w:t>
            </w:r>
          </w:p>
        </w:tc>
        <w:tc>
          <w:tcPr/>
          <w:p>
            <w:pPr>
              <w:pStyle w:val="Compact"/>
              <w:jc w:val="right"/>
            </w:pPr>
            <w:r>
              <w:t xml:space="preserve">3</w:t>
            </w:r>
            <w:r>
              <w:t xml:space="preserve">,</w:t>
            </w:r>
            <w:r>
              <w:t xml:space="preserve">930</w:t>
            </w:r>
          </w:p>
        </w:tc>
        <w:tc>
          <w:tcPr/>
          <w:p>
            <w:pPr>
              <w:pStyle w:val="Compact"/>
              <w:jc w:val="right"/>
            </w:pPr>
            <w:r>
              <w:t xml:space="preserve">545</w:t>
            </w:r>
          </w:p>
        </w:tc>
        <w:tc>
          <w:tcPr/>
          <w:p>
            <w:pPr>
              <w:pStyle w:val="Compact"/>
              <w:jc w:val="right"/>
            </w:pPr>
            <w:r>
              <w:t xml:space="preserve">913</w:t>
            </w:r>
          </w:p>
        </w:tc>
        <w:tc>
          <w:tcPr/>
          <w:p>
            <w:pPr>
              <w:pStyle w:val="Compact"/>
              <w:jc w:val="right"/>
            </w:pPr>
            <w:r>
              <w:t xml:space="preserve">1</w:t>
            </w:r>
            <w:r>
              <w:t xml:space="preserve">,</w:t>
            </w:r>
            <w:r>
              <w:t xml:space="preserve">537</w:t>
            </w:r>
          </w:p>
        </w:tc>
        <w:tc>
          <w:tcPr/>
          <w:p>
            <w:pPr>
              <w:pStyle w:val="Compact"/>
              <w:jc w:val="right"/>
            </w:pPr>
            <w:r>
              <w:t xml:space="preserve">2</w:t>
            </w:r>
            <w:r>
              <w:t xml:space="preserve">,</w:t>
            </w:r>
            <w:r>
              <w:t xml:space="preserve">819</w:t>
            </w:r>
          </w:p>
        </w:tc>
      </w:tr>
      <w:tr>
        <w:tc>
          <w:tcPr/>
          <w:p>
            <w:pPr>
              <w:pStyle w:val="Compact"/>
              <w:jc w:val="left"/>
            </w:pPr>
            <w:r>
              <w:t xml:space="preserve">MR1</w:t>
            </w:r>
          </w:p>
        </w:tc>
        <w:tc>
          <w:tcPr/>
          <w:p>
            <w:pPr>
              <w:pStyle w:val="Compact"/>
              <w:jc w:val="right"/>
            </w:pPr>
            <w:r>
              <w:t xml:space="preserve">681</w:t>
            </w:r>
          </w:p>
        </w:tc>
        <w:tc>
          <w:tcPr/>
          <w:p>
            <w:pPr>
              <w:pStyle w:val="Compact"/>
              <w:jc w:val="right"/>
            </w:pPr>
            <w:r>
              <w:t xml:space="preserve">977</w:t>
            </w:r>
          </w:p>
        </w:tc>
        <w:tc>
          <w:tcPr/>
          <w:p>
            <w:pPr>
              <w:pStyle w:val="Compact"/>
              <w:jc w:val="right"/>
            </w:pPr>
            <w:r>
              <w:t xml:space="preserve">1</w:t>
            </w:r>
            <w:r>
              <w:t xml:space="preserve">,</w:t>
            </w:r>
            <w:r>
              <w:t xml:space="preserve">460</w:t>
            </w:r>
          </w:p>
        </w:tc>
        <w:tc>
          <w:tcPr/>
          <w:p>
            <w:pPr>
              <w:pStyle w:val="Compact"/>
              <w:jc w:val="right"/>
            </w:pPr>
            <w:r>
              <w:t xml:space="preserve">1</w:t>
            </w:r>
            <w:r>
              <w:t xml:space="preserve">,</w:t>
            </w:r>
            <w:r>
              <w:t xml:space="preserve">851</w:t>
            </w:r>
          </w:p>
        </w:tc>
        <w:tc>
          <w:tcPr/>
          <w:p>
            <w:pPr>
              <w:pStyle w:val="Compact"/>
              <w:jc w:val="right"/>
            </w:pPr>
            <w:r>
              <w:t xml:space="preserve">603</w:t>
            </w:r>
          </w:p>
        </w:tc>
        <w:tc>
          <w:tcPr/>
          <w:p>
            <w:pPr>
              <w:pStyle w:val="Compact"/>
              <w:jc w:val="right"/>
            </w:pPr>
            <w:r>
              <w:t xml:space="preserve">504</w:t>
            </w:r>
          </w:p>
        </w:tc>
        <w:tc>
          <w:tcPr/>
          <w:p>
            <w:pPr>
              <w:pStyle w:val="Compact"/>
              <w:jc w:val="right"/>
            </w:pPr>
            <w:r>
              <w:t xml:space="preserve">761</w:t>
            </w:r>
          </w:p>
        </w:tc>
        <w:tc>
          <w:tcPr/>
          <w:p>
            <w:pPr>
              <w:pStyle w:val="Compact"/>
              <w:jc w:val="right"/>
            </w:pPr>
            <w:r>
              <w:t xml:space="preserve">764</w:t>
            </w:r>
          </w:p>
        </w:tc>
      </w:tr>
      <w:tr>
        <w:tc>
          <w:tcPr/>
          <w:p>
            <w:pPr>
              <w:pStyle w:val="Compact"/>
              <w:jc w:val="left"/>
            </w:pPr>
            <w:r>
              <w:t xml:space="preserve">MR2</w:t>
            </w:r>
          </w:p>
        </w:tc>
        <w:tc>
          <w:tcPr/>
          <w:p>
            <w:pPr>
              <w:pStyle w:val="Compact"/>
              <w:jc w:val="right"/>
            </w:pPr>
            <w:r>
              <w:t xml:space="preserve">747</w:t>
            </w:r>
          </w:p>
        </w:tc>
        <w:tc>
          <w:tcPr/>
          <w:p>
            <w:pPr>
              <w:pStyle w:val="Compact"/>
              <w:jc w:val="right"/>
            </w:pPr>
            <w:r>
              <w:t xml:space="preserve">1</w:t>
            </w:r>
            <w:r>
              <w:t xml:space="preserve">,</w:t>
            </w:r>
            <w:r>
              <w:t xml:space="preserve">137</w:t>
            </w:r>
          </w:p>
        </w:tc>
        <w:tc>
          <w:tcPr/>
          <w:p>
            <w:pPr>
              <w:pStyle w:val="Compact"/>
              <w:jc w:val="right"/>
            </w:pPr>
            <w:r>
              <w:t xml:space="preserve">1</w:t>
            </w:r>
            <w:r>
              <w:t xml:space="preserve">,</w:t>
            </w:r>
            <w:r>
              <w:t xml:space="preserve">911</w:t>
            </w:r>
          </w:p>
        </w:tc>
        <w:tc>
          <w:tcPr/>
          <w:p>
            <w:pPr>
              <w:pStyle w:val="Compact"/>
              <w:jc w:val="right"/>
            </w:pPr>
            <w:r>
              <w:t xml:space="preserve">3</w:t>
            </w:r>
            <w:r>
              <w:t xml:space="preserve">,</w:t>
            </w:r>
            <w:r>
              <w:t xml:space="preserve">103</w:t>
            </w:r>
          </w:p>
        </w:tc>
        <w:tc>
          <w:tcPr/>
          <w:p>
            <w:pPr>
              <w:pStyle w:val="Compact"/>
              <w:jc w:val="right"/>
            </w:pPr>
            <w:r>
              <w:t xml:space="preserve">644</w:t>
            </w:r>
          </w:p>
        </w:tc>
        <w:tc>
          <w:tcPr/>
          <w:p>
            <w:pPr>
              <w:pStyle w:val="Compact"/>
              <w:jc w:val="right"/>
            </w:pPr>
            <w:r>
              <w:t xml:space="preserve">778</w:t>
            </w:r>
          </w:p>
        </w:tc>
        <w:tc>
          <w:tcPr/>
          <w:p>
            <w:pPr>
              <w:pStyle w:val="Compact"/>
              <w:jc w:val="right"/>
            </w:pPr>
            <w:r>
              <w:t xml:space="preserve">1</w:t>
            </w:r>
            <w:r>
              <w:t xml:space="preserve">,</w:t>
            </w:r>
            <w:r>
              <w:t xml:space="preserve">171</w:t>
            </w:r>
          </w:p>
        </w:tc>
        <w:tc>
          <w:tcPr/>
          <w:p>
            <w:pPr>
              <w:pStyle w:val="Compact"/>
              <w:jc w:val="right"/>
            </w:pPr>
            <w:r>
              <w:t xml:space="preserve">1</w:t>
            </w:r>
            <w:r>
              <w:t xml:space="preserve">,</w:t>
            </w:r>
            <w:r>
              <w:t xml:space="preserve">534</w:t>
            </w:r>
          </w:p>
        </w:tc>
      </w:tr>
      <w:tr>
        <w:tc>
          <w:tcPr/>
          <w:p>
            <w:pPr>
              <w:pStyle w:val="Compact"/>
              <w:jc w:val="left"/>
            </w:pPr>
            <w:r>
              <w:t xml:space="preserve">MR3</w:t>
            </w:r>
          </w:p>
        </w:tc>
        <w:tc>
          <w:tcPr/>
          <w:p>
            <w:pPr>
              <w:pStyle w:val="Compact"/>
              <w:jc w:val="right"/>
            </w:pPr>
            <w:r>
              <w:t xml:space="preserve">859</w:t>
            </w:r>
          </w:p>
        </w:tc>
        <w:tc>
          <w:tcPr/>
          <w:p>
            <w:pPr>
              <w:pStyle w:val="Compact"/>
              <w:jc w:val="right"/>
            </w:pPr>
            <w:r>
              <w:t xml:space="preserve">1</w:t>
            </w:r>
            <w:r>
              <w:t xml:space="preserve">,</w:t>
            </w:r>
            <w:r>
              <w:t xml:space="preserve">205</w:t>
            </w:r>
          </w:p>
        </w:tc>
        <w:tc>
          <w:tcPr/>
          <w:p>
            <w:pPr>
              <w:pStyle w:val="Compact"/>
              <w:jc w:val="right"/>
            </w:pPr>
            <w:r>
              <w:t xml:space="preserve">1</w:t>
            </w:r>
            <w:r>
              <w:t xml:space="preserve">,</w:t>
            </w:r>
            <w:r>
              <w:t xml:space="preserve">693</w:t>
            </w:r>
          </w:p>
        </w:tc>
        <w:tc>
          <w:tcPr/>
          <w:p>
            <w:pPr>
              <w:pStyle w:val="Compact"/>
              <w:jc w:val="right"/>
            </w:pPr>
            <w:r>
              <w:t xml:space="preserve">2</w:t>
            </w:r>
            <w:r>
              <w:t xml:space="preserve">,</w:t>
            </w:r>
            <w:r>
              <w:t xml:space="preserve">089</w:t>
            </w:r>
          </w:p>
        </w:tc>
        <w:tc>
          <w:tcPr/>
          <w:p>
            <w:pPr>
              <w:pStyle w:val="Compact"/>
              <w:jc w:val="right"/>
            </w:pPr>
            <w:r>
              <w:t xml:space="preserve">773</w:t>
            </w:r>
          </w:p>
        </w:tc>
        <w:tc>
          <w:tcPr/>
          <w:p>
            <w:pPr>
              <w:pStyle w:val="Compact"/>
              <w:jc w:val="right"/>
            </w:pPr>
            <w:r>
              <w:t xml:space="preserve">591</w:t>
            </w:r>
          </w:p>
        </w:tc>
        <w:tc>
          <w:tcPr/>
          <w:p>
            <w:pPr>
              <w:pStyle w:val="Compact"/>
              <w:jc w:val="right"/>
            </w:pPr>
            <w:r>
              <w:t xml:space="preserve">788</w:t>
            </w:r>
          </w:p>
        </w:tc>
        <w:tc>
          <w:tcPr/>
          <w:p>
            <w:pPr>
              <w:pStyle w:val="Compact"/>
              <w:jc w:val="right"/>
            </w:pPr>
            <w:r>
              <w:t xml:space="preserve">835</w:t>
            </w:r>
          </w:p>
        </w:tc>
      </w:tr>
      <w:tr>
        <w:tc>
          <w:tcPr/>
          <w:p>
            <w:pPr>
              <w:pStyle w:val="Compact"/>
              <w:jc w:val="left"/>
            </w:pPr>
            <w:r>
              <w:t xml:space="preserve">MR4</w:t>
            </w:r>
          </w:p>
        </w:tc>
        <w:tc>
          <w:tcPr/>
          <w:p>
            <w:pPr>
              <w:pStyle w:val="Compact"/>
              <w:jc w:val="right"/>
            </w:pPr>
            <w:r>
              <w:t xml:space="preserve">775</w:t>
            </w:r>
          </w:p>
        </w:tc>
        <w:tc>
          <w:tcPr/>
          <w:p>
            <w:pPr>
              <w:pStyle w:val="Compact"/>
              <w:jc w:val="right"/>
            </w:pPr>
            <w:r>
              <w:t xml:space="preserve">997</w:t>
            </w:r>
          </w:p>
        </w:tc>
        <w:tc>
          <w:tcPr/>
          <w:p>
            <w:pPr>
              <w:pStyle w:val="Compact"/>
              <w:jc w:val="right"/>
            </w:pPr>
            <w:r>
              <w:t xml:space="preserve">1</w:t>
            </w:r>
            <w:r>
              <w:t xml:space="preserve">,</w:t>
            </w:r>
            <w:r>
              <w:t xml:space="preserve">469</w:t>
            </w:r>
          </w:p>
        </w:tc>
        <w:tc>
          <w:tcPr/>
          <w:p>
            <w:pPr>
              <w:pStyle w:val="Compact"/>
              <w:jc w:val="right"/>
            </w:pPr>
            <w:r>
              <w:t xml:space="preserve">1</w:t>
            </w:r>
            <w:r>
              <w:t xml:space="preserve">,</w:t>
            </w:r>
            <w:r>
              <w:t xml:space="preserve">757</w:t>
            </w:r>
          </w:p>
        </w:tc>
        <w:tc>
          <w:tcPr/>
          <w:p>
            <w:pPr>
              <w:pStyle w:val="Compact"/>
              <w:jc w:val="right"/>
            </w:pPr>
            <w:r>
              <w:t xml:space="preserve">632</w:t>
            </w:r>
          </w:p>
        </w:tc>
        <w:tc>
          <w:tcPr/>
          <w:p>
            <w:pPr>
              <w:pStyle w:val="Compact"/>
              <w:jc w:val="right"/>
            </w:pPr>
            <w:r>
              <w:t xml:space="preserve">540</w:t>
            </w:r>
          </w:p>
        </w:tc>
        <w:tc>
          <w:tcPr/>
          <w:p>
            <w:pPr>
              <w:pStyle w:val="Compact"/>
              <w:jc w:val="right"/>
            </w:pPr>
            <w:r>
              <w:t xml:space="preserve">796</w:t>
            </w:r>
          </w:p>
        </w:tc>
        <w:tc>
          <w:tcPr/>
          <w:p>
            <w:pPr>
              <w:pStyle w:val="Compact"/>
              <w:jc w:val="right"/>
            </w:pPr>
            <w:r>
              <w:t xml:space="preserve">804</w:t>
            </w:r>
          </w:p>
        </w:tc>
      </w:tr>
      <w:tr>
        <w:tc>
          <w:tcPr/>
          <w:p>
            <w:pPr>
              <w:pStyle w:val="Compact"/>
              <w:jc w:val="left"/>
            </w:pPr>
            <w:r>
              <w:t xml:space="preserve">NM1</w:t>
            </w:r>
          </w:p>
        </w:tc>
        <w:tc>
          <w:tcPr/>
          <w:p>
            <w:pPr>
              <w:pStyle w:val="Compact"/>
              <w:jc w:val="right"/>
            </w:pPr>
            <w:r>
              <w:t xml:space="preserve">866</w:t>
            </w:r>
          </w:p>
        </w:tc>
        <w:tc>
          <w:tcPr/>
          <w:p>
            <w:pPr>
              <w:pStyle w:val="Compact"/>
              <w:jc w:val="right"/>
            </w:pPr>
            <w:r>
              <w:t xml:space="preserve">1</w:t>
            </w:r>
            <w:r>
              <w:t xml:space="preserve">,</w:t>
            </w:r>
            <w:r>
              <w:t xml:space="preserve">147</w:t>
            </w:r>
          </w:p>
        </w:tc>
        <w:tc>
          <w:tcPr/>
          <w:p>
            <w:pPr>
              <w:pStyle w:val="Compact"/>
              <w:jc w:val="right"/>
            </w:pPr>
            <w:r>
              <w:t xml:space="preserve">1</w:t>
            </w:r>
            <w:r>
              <w:t xml:space="preserve">,</w:t>
            </w:r>
            <w:r>
              <w:t xml:space="preserve">682</w:t>
            </w:r>
          </w:p>
        </w:tc>
        <w:tc>
          <w:tcPr/>
          <w:p>
            <w:pPr>
              <w:pStyle w:val="Compact"/>
              <w:jc w:val="right"/>
            </w:pPr>
            <w:r>
              <w:t xml:space="preserve">2</w:t>
            </w:r>
            <w:r>
              <w:t xml:space="preserve">,</w:t>
            </w:r>
            <w:r>
              <w:t xml:space="preserve">133</w:t>
            </w:r>
          </w:p>
        </w:tc>
        <w:tc>
          <w:tcPr/>
          <w:p>
            <w:pPr>
              <w:pStyle w:val="Compact"/>
              <w:jc w:val="right"/>
            </w:pPr>
            <w:r>
              <w:t xml:space="preserve">598</w:t>
            </w:r>
          </w:p>
        </w:tc>
        <w:tc>
          <w:tcPr/>
          <w:p>
            <w:pPr>
              <w:pStyle w:val="Compact"/>
              <w:jc w:val="right"/>
            </w:pPr>
            <w:r>
              <w:t xml:space="preserve">523</w:t>
            </w:r>
          </w:p>
        </w:tc>
        <w:tc>
          <w:tcPr/>
          <w:p>
            <w:pPr>
              <w:pStyle w:val="Compact"/>
              <w:jc w:val="right"/>
            </w:pPr>
            <w:r>
              <w:t xml:space="preserve">824</w:t>
            </w:r>
          </w:p>
        </w:tc>
        <w:tc>
          <w:tcPr/>
          <w:p>
            <w:pPr>
              <w:pStyle w:val="Compact"/>
              <w:jc w:val="right"/>
            </w:pPr>
            <w:r>
              <w:t xml:space="preserve">762</w:t>
            </w:r>
          </w:p>
        </w:tc>
      </w:tr>
      <w:tr>
        <w:tc>
          <w:tcPr/>
          <w:p>
            <w:pPr>
              <w:pStyle w:val="Compact"/>
              <w:jc w:val="left"/>
            </w:pPr>
            <w:r>
              <w:t xml:space="preserve">RG1</w:t>
            </w:r>
          </w:p>
        </w:tc>
        <w:tc>
          <w:tcPr/>
          <w:p>
            <w:pPr>
              <w:pStyle w:val="Compact"/>
              <w:jc w:val="right"/>
            </w:pPr>
            <w:r>
              <w:t xml:space="preserve">561</w:t>
            </w:r>
          </w:p>
        </w:tc>
        <w:tc>
          <w:tcPr/>
          <w:p>
            <w:pPr>
              <w:pStyle w:val="Compact"/>
              <w:jc w:val="right"/>
            </w:pPr>
            <w:r>
              <w:t xml:space="preserve">677</w:t>
            </w:r>
          </w:p>
        </w:tc>
        <w:tc>
          <w:tcPr/>
          <w:p>
            <w:pPr>
              <w:pStyle w:val="Compact"/>
              <w:jc w:val="right"/>
            </w:pPr>
            <w:r>
              <w:t xml:space="preserve">1</w:t>
            </w:r>
            <w:r>
              <w:t xml:space="preserve">,</w:t>
            </w:r>
            <w:r>
              <w:t xml:space="preserve">203</w:t>
            </w:r>
          </w:p>
        </w:tc>
        <w:tc>
          <w:tcPr/>
          <w:p>
            <w:pPr>
              <w:pStyle w:val="Compact"/>
              <w:jc w:val="right"/>
            </w:pPr>
            <w:r>
              <w:t xml:space="preserve">2</w:t>
            </w:r>
            <w:r>
              <w:t xml:space="preserve">,</w:t>
            </w:r>
            <w:r>
              <w:t xml:space="preserve">150</w:t>
            </w:r>
          </w:p>
        </w:tc>
        <w:tc>
          <w:tcPr/>
          <w:p>
            <w:pPr>
              <w:pStyle w:val="Compact"/>
              <w:jc w:val="right"/>
            </w:pPr>
            <w:r>
              <w:t xml:space="preserve">550</w:t>
            </w:r>
          </w:p>
        </w:tc>
        <w:tc>
          <w:tcPr/>
          <w:p>
            <w:pPr>
              <w:pStyle w:val="Compact"/>
              <w:jc w:val="right"/>
            </w:pPr>
            <w:r>
              <w:t xml:space="preserve">603</w:t>
            </w:r>
          </w:p>
        </w:tc>
        <w:tc>
          <w:tcPr/>
          <w:p>
            <w:pPr>
              <w:pStyle w:val="Compact"/>
              <w:jc w:val="right"/>
            </w:pPr>
            <w:r>
              <w:t xml:space="preserve">1</w:t>
            </w:r>
            <w:r>
              <w:t xml:space="preserve">,</w:t>
            </w:r>
            <w:r>
              <w:t xml:space="preserve">101</w:t>
            </w:r>
          </w:p>
        </w:tc>
        <w:tc>
          <w:tcPr/>
          <w:p>
            <w:pPr>
              <w:pStyle w:val="Compact"/>
              <w:jc w:val="right"/>
            </w:pPr>
            <w:r>
              <w:t xml:space="preserve">1</w:t>
            </w:r>
            <w:r>
              <w:t xml:space="preserve">,</w:t>
            </w:r>
            <w:r>
              <w:t xml:space="preserve">890</w:t>
            </w:r>
          </w:p>
        </w:tc>
      </w:tr>
      <w:tr>
        <w:tc>
          <w:tcPr/>
          <w:p>
            <w:pPr>
              <w:pStyle w:val="Compact"/>
              <w:jc w:val="left"/>
            </w:pPr>
            <w:r>
              <w:t xml:space="preserve">RG2</w:t>
            </w:r>
          </w:p>
        </w:tc>
        <w:tc>
          <w:tcPr/>
          <w:p>
            <w:pPr>
              <w:pStyle w:val="Compact"/>
              <w:jc w:val="right"/>
            </w:pPr>
            <w:r>
              <w:t xml:space="preserve">755</w:t>
            </w:r>
          </w:p>
        </w:tc>
        <w:tc>
          <w:tcPr/>
          <w:p>
            <w:pPr>
              <w:pStyle w:val="Compact"/>
              <w:jc w:val="right"/>
            </w:pPr>
            <w:r>
              <w:t xml:space="preserve">1</w:t>
            </w:r>
            <w:r>
              <w:t xml:space="preserve">,</w:t>
            </w:r>
            <w:r>
              <w:t xml:space="preserve">229</w:t>
            </w:r>
          </w:p>
        </w:tc>
        <w:tc>
          <w:tcPr/>
          <w:p>
            <w:pPr>
              <w:pStyle w:val="Compact"/>
              <w:jc w:val="right"/>
            </w:pPr>
            <w:r>
              <w:t xml:space="preserve">2</w:t>
            </w:r>
            <w:r>
              <w:t xml:space="preserve">,</w:t>
            </w:r>
            <w:r>
              <w:t xml:space="preserve">156</w:t>
            </w:r>
          </w:p>
        </w:tc>
        <w:tc>
          <w:tcPr/>
          <w:p>
            <w:pPr>
              <w:pStyle w:val="Compact"/>
              <w:jc w:val="right"/>
            </w:pPr>
            <w:r>
              <w:t xml:space="preserve">3</w:t>
            </w:r>
            <w:r>
              <w:t xml:space="preserve">,</w:t>
            </w:r>
            <w:r>
              <w:t xml:space="preserve">816</w:t>
            </w:r>
          </w:p>
        </w:tc>
        <w:tc>
          <w:tcPr/>
          <w:p>
            <w:pPr>
              <w:pStyle w:val="Compact"/>
              <w:jc w:val="right"/>
            </w:pPr>
            <w:r>
              <w:t xml:space="preserve">730</w:t>
            </w:r>
          </w:p>
        </w:tc>
        <w:tc>
          <w:tcPr/>
          <w:p>
            <w:pPr>
              <w:pStyle w:val="Compact"/>
              <w:jc w:val="right"/>
            </w:pPr>
            <w:r>
              <w:t xml:space="preserve">916</w:t>
            </w:r>
          </w:p>
        </w:tc>
        <w:tc>
          <w:tcPr/>
          <w:p>
            <w:pPr>
              <w:pStyle w:val="Compact"/>
              <w:jc w:val="right"/>
            </w:pPr>
            <w:r>
              <w:t xml:space="preserve">1</w:t>
            </w:r>
            <w:r>
              <w:t xml:space="preserve">,</w:t>
            </w:r>
            <w:r>
              <w:t xml:space="preserve">473</w:t>
            </w:r>
          </w:p>
        </w:tc>
        <w:tc>
          <w:tcPr/>
          <w:p>
            <w:pPr>
              <w:pStyle w:val="Compact"/>
              <w:jc w:val="right"/>
            </w:pPr>
            <w:r>
              <w:t xml:space="preserve">2</w:t>
            </w:r>
            <w:r>
              <w:t xml:space="preserve">,</w:t>
            </w:r>
            <w:r>
              <w:t xml:space="preserve">268</w:t>
            </w:r>
          </w:p>
        </w:tc>
      </w:tr>
      <w:tr>
        <w:tc>
          <w:tcPr/>
          <w:p>
            <w:pPr>
              <w:pStyle w:val="Compact"/>
              <w:jc w:val="left"/>
            </w:pPr>
            <w:r>
              <w:t xml:space="preserve">RG3</w:t>
            </w:r>
          </w:p>
        </w:tc>
        <w:tc>
          <w:tcPr/>
          <w:p>
            <w:pPr>
              <w:pStyle w:val="Compact"/>
              <w:jc w:val="right"/>
            </w:pPr>
            <w:r>
              <w:t xml:space="preserve">740</w:t>
            </w:r>
          </w:p>
        </w:tc>
        <w:tc>
          <w:tcPr/>
          <w:p>
            <w:pPr>
              <w:pStyle w:val="Compact"/>
              <w:jc w:val="right"/>
            </w:pPr>
            <w:r>
              <w:t xml:space="preserve">1</w:t>
            </w:r>
            <w:r>
              <w:t xml:space="preserve">,</w:t>
            </w:r>
            <w:r>
              <w:t xml:space="preserve">335</w:t>
            </w:r>
          </w:p>
        </w:tc>
        <w:tc>
          <w:tcPr/>
          <w:p>
            <w:pPr>
              <w:pStyle w:val="Compact"/>
              <w:jc w:val="right"/>
            </w:pPr>
            <w:r>
              <w:t xml:space="preserve">2</w:t>
            </w:r>
            <w:r>
              <w:t xml:space="preserve">,</w:t>
            </w:r>
            <w:r>
              <w:t xml:space="preserve">343</w:t>
            </w:r>
          </w:p>
        </w:tc>
        <w:tc>
          <w:tcPr/>
          <w:p>
            <w:pPr>
              <w:pStyle w:val="Compact"/>
              <w:jc w:val="right"/>
            </w:pPr>
            <w:r>
              <w:t xml:space="preserve">4</w:t>
            </w:r>
            <w:r>
              <w:t xml:space="preserve">,</w:t>
            </w:r>
            <w:r>
              <w:t xml:space="preserve">168</w:t>
            </w:r>
          </w:p>
        </w:tc>
        <w:tc>
          <w:tcPr/>
          <w:p>
            <w:pPr>
              <w:pStyle w:val="Compact"/>
              <w:jc w:val="right"/>
            </w:pPr>
            <w:r>
              <w:t xml:space="preserve">723</w:t>
            </w:r>
          </w:p>
        </w:tc>
        <w:tc>
          <w:tcPr/>
          <w:p>
            <w:pPr>
              <w:pStyle w:val="Compact"/>
              <w:jc w:val="right"/>
            </w:pPr>
            <w:r>
              <w:t xml:space="preserve">971</w:t>
            </w:r>
          </w:p>
        </w:tc>
        <w:tc>
          <w:tcPr/>
          <w:p>
            <w:pPr>
              <w:pStyle w:val="Compact"/>
              <w:jc w:val="right"/>
            </w:pPr>
            <w:r>
              <w:t xml:space="preserve">1</w:t>
            </w:r>
            <w:r>
              <w:t xml:space="preserve">,</w:t>
            </w:r>
            <w:r>
              <w:t xml:space="preserve">618</w:t>
            </w:r>
          </w:p>
        </w:tc>
        <w:tc>
          <w:tcPr/>
          <w:p>
            <w:pPr>
              <w:pStyle w:val="Compact"/>
              <w:jc w:val="right"/>
            </w:pPr>
            <w:r>
              <w:t xml:space="preserve">2</w:t>
            </w:r>
            <w:r>
              <w:t xml:space="preserve">,</w:t>
            </w:r>
            <w:r>
              <w:t xml:space="preserve">730</w:t>
            </w:r>
          </w:p>
        </w:tc>
      </w:tr>
      <w:tr>
        <w:tc>
          <w:tcPr/>
          <w:p>
            <w:pPr>
              <w:pStyle w:val="Compact"/>
              <w:jc w:val="left"/>
            </w:pPr>
            <w:r>
              <w:t xml:space="preserve">SC1</w:t>
            </w:r>
          </w:p>
        </w:tc>
        <w:tc>
          <w:tcPr/>
          <w:p>
            <w:pPr>
              <w:pStyle w:val="Compact"/>
              <w:jc w:val="right"/>
            </w:pPr>
            <w:r>
              <w:t xml:space="preserve">696</w:t>
            </w:r>
          </w:p>
        </w:tc>
        <w:tc>
          <w:tcPr/>
          <w:p>
            <w:pPr>
              <w:pStyle w:val="Compact"/>
              <w:jc w:val="right"/>
            </w:pPr>
            <w:r>
              <w:t xml:space="preserve">1</w:t>
            </w:r>
            <w:r>
              <w:t xml:space="preserve">,</w:t>
            </w:r>
            <w:r>
              <w:t xml:space="preserve">311</w:t>
            </w:r>
          </w:p>
        </w:tc>
        <w:tc>
          <w:tcPr/>
          <w:p>
            <w:pPr>
              <w:pStyle w:val="Compact"/>
              <w:jc w:val="right"/>
            </w:pPr>
            <w:r>
              <w:t xml:space="preserve">2</w:t>
            </w:r>
            <w:r>
              <w:t xml:space="preserve">,</w:t>
            </w:r>
            <w:r>
              <w:t xml:space="preserve">206</w:t>
            </w:r>
          </w:p>
        </w:tc>
        <w:tc>
          <w:tcPr/>
          <w:p>
            <w:pPr>
              <w:pStyle w:val="Compact"/>
              <w:jc w:val="right"/>
            </w:pPr>
            <w:r>
              <w:t xml:space="preserve">3</w:t>
            </w:r>
            <w:r>
              <w:t xml:space="preserve">,</w:t>
            </w:r>
            <w:r>
              <w:t xml:space="preserve">971</w:t>
            </w:r>
          </w:p>
        </w:tc>
        <w:tc>
          <w:tcPr/>
          <w:p>
            <w:pPr>
              <w:pStyle w:val="Compact"/>
              <w:jc w:val="right"/>
            </w:pPr>
            <w:r>
              <w:t xml:space="preserve">690</w:t>
            </w:r>
          </w:p>
        </w:tc>
        <w:tc>
          <w:tcPr/>
          <w:p>
            <w:pPr>
              <w:pStyle w:val="Compact"/>
              <w:jc w:val="right"/>
            </w:pPr>
            <w:r>
              <w:t xml:space="preserve">1</w:t>
            </w:r>
            <w:r>
              <w:t xml:space="preserve">,</w:t>
            </w:r>
            <w:r>
              <w:t xml:space="preserve">024</w:t>
            </w:r>
          </w:p>
        </w:tc>
        <w:tc>
          <w:tcPr/>
          <w:p>
            <w:pPr>
              <w:pStyle w:val="Compact"/>
              <w:jc w:val="right"/>
            </w:pPr>
            <w:r>
              <w:t xml:space="preserve">1</w:t>
            </w:r>
            <w:r>
              <w:t xml:space="preserve">,</w:t>
            </w:r>
            <w:r>
              <w:t xml:space="preserve">673</w:t>
            </w:r>
          </w:p>
        </w:tc>
        <w:tc>
          <w:tcPr/>
          <w:p>
            <w:pPr>
              <w:pStyle w:val="Compact"/>
              <w:jc w:val="right"/>
            </w:pPr>
            <w:r>
              <w:t xml:space="preserve">2</w:t>
            </w:r>
            <w:r>
              <w:t xml:space="preserve">,</w:t>
            </w:r>
            <w:r>
              <w:t xml:space="preserve">541</w:t>
            </w:r>
          </w:p>
        </w:tc>
      </w:tr>
      <w:tr>
        <w:tc>
          <w:tcPr/>
          <w:p>
            <w:pPr>
              <w:pStyle w:val="Compact"/>
              <w:jc w:val="left"/>
            </w:pPr>
            <w:r>
              <w:t xml:space="preserve">XA1</w:t>
            </w:r>
          </w:p>
        </w:tc>
        <w:tc>
          <w:tcPr/>
          <w:p>
            <w:pPr>
              <w:pStyle w:val="Compact"/>
              <w:jc w:val="right"/>
            </w:pPr>
            <w:r>
              <w:t xml:space="preserve">759</w:t>
            </w:r>
          </w:p>
        </w:tc>
        <w:tc>
          <w:tcPr/>
          <w:p>
            <w:pPr>
              <w:pStyle w:val="Compact"/>
              <w:jc w:val="right"/>
            </w:pPr>
            <w:r>
              <w:t xml:space="preserve">1</w:t>
            </w:r>
            <w:r>
              <w:t xml:space="preserve">,</w:t>
            </w:r>
            <w:r>
              <w:t xml:space="preserve">214</w:t>
            </w:r>
          </w:p>
        </w:tc>
        <w:tc>
          <w:tcPr/>
          <w:p>
            <w:pPr>
              <w:pStyle w:val="Compact"/>
              <w:jc w:val="right"/>
            </w:pPr>
            <w:r>
              <w:t xml:space="preserve">1</w:t>
            </w:r>
            <w:r>
              <w:t xml:space="preserve">,</w:t>
            </w:r>
            <w:r>
              <w:t xml:space="preserve">881</w:t>
            </w:r>
          </w:p>
        </w:tc>
        <w:tc>
          <w:tcPr/>
          <w:p>
            <w:pPr>
              <w:pStyle w:val="Compact"/>
              <w:jc w:val="right"/>
            </w:pPr>
            <w:r>
              <w:t xml:space="preserve">3</w:t>
            </w:r>
            <w:r>
              <w:t xml:space="preserve">,</w:t>
            </w:r>
            <w:r>
              <w:t xml:space="preserve">191</w:t>
            </w:r>
          </w:p>
        </w:tc>
        <w:tc>
          <w:tcPr/>
          <w:p>
            <w:pPr>
              <w:pStyle w:val="Compact"/>
              <w:jc w:val="right"/>
            </w:pPr>
            <w:r>
              <w:t xml:space="preserve">688</w:t>
            </w:r>
          </w:p>
        </w:tc>
        <w:tc>
          <w:tcPr/>
          <w:p>
            <w:pPr>
              <w:pStyle w:val="Compact"/>
              <w:jc w:val="right"/>
            </w:pPr>
            <w:r>
              <w:t xml:space="preserve">792</w:t>
            </w:r>
          </w:p>
        </w:tc>
        <w:tc>
          <w:tcPr/>
          <w:p>
            <w:pPr>
              <w:pStyle w:val="Compact"/>
              <w:jc w:val="right"/>
            </w:pPr>
            <w:r>
              <w:t xml:space="preserve">1</w:t>
            </w:r>
            <w:r>
              <w:t xml:space="preserve">,</w:t>
            </w:r>
            <w:r>
              <w:t xml:space="preserve">246</w:t>
            </w:r>
          </w:p>
        </w:tc>
        <w:tc>
          <w:tcPr/>
          <w:p>
            <w:pPr>
              <w:pStyle w:val="Compact"/>
              <w:jc w:val="right"/>
            </w:pPr>
            <w:r>
              <w:t xml:space="preserve">1</w:t>
            </w:r>
            <w:r>
              <w:t xml:space="preserve">,</w:t>
            </w:r>
            <w:r>
              <w:t xml:space="preserve">748</w:t>
            </w:r>
          </w:p>
        </w:tc>
      </w:tr>
    </w:tbl>
    <w:p>
      <w:pPr>
        <w:pStyle w:val="BodyText"/>
      </w:pPr>
      <m:oMath>
        <m:sSup>
          <m:e>
            <m:r>
              <m:t>​</m:t>
            </m:r>
          </m:e>
          <m:sup>
            <m:r>
              <m:rPr>
                <m:sty m:val="p"/>
              </m:rPr>
              <m:t>†</m:t>
            </m:r>
          </m:sup>
        </m:sSup>
      </m:oMath>
      <w:r>
        <w:t xml:space="preserve">The MR image (130 KB raw) is too small to benefit from</w:t>
      </w:r>
      <w:r>
        <w:t xml:space="preserve"> </w:t>
      </w:r>
      <w:r>
        <w:t xml:space="preserve">8-way parallelism: synchronization overhead exceeds the per-strip work, so</w:t>
      </w:r>
      <w:r>
        <w:t xml:space="preserve"> </w:t>
      </w:r>
      <w:r>
        <w:t xml:space="preserve">the 4-strip configuration is faster than 8-strip on both platforms.</w:t>
      </w:r>
    </w:p>
    <w:p>
      <w:pPr>
        <w:pStyle w:val="BodyText"/>
      </w:pPr>
      <w:r>
        <w:t xml:space="preserve">The scaling characteristics are intuitive. On large images each strip</w:t>
      </w:r>
      <w:r>
        <w:t xml:space="preserve"> </w:t>
      </w:r>
      <w:r>
        <w:t xml:space="preserve">gets enough rows that the per-strip overhead (synchronization plus</w:t>
      </w:r>
      <w:r>
        <w:t xml:space="preserve"> </w:t>
      </w:r>
      <w:r>
        <w:t xml:space="preserve">reading a small strip header) is amortised, and total decode time falls</w:t>
      </w:r>
      <w:r>
        <w:t xml:space="preserve"> </w:t>
      </w:r>
      <w:r>
        <w:t xml:space="preserve">roughly as 1/</w:t>
      </w:r>
      <m:oMath>
        <m:r>
          <m:t>N</m:t>
        </m:r>
      </m:oMath>
      <w:r>
        <w:t xml:space="preserve"> </w:t>
      </w:r>
      <w:r>
        <w:t xml:space="preserve">up to</w:t>
      </w:r>
      <w:r>
        <w:t xml:space="preserve"> </w:t>
      </w:r>
      <m:oMath>
        <m:r>
          <m:t>N</m:t>
        </m:r>
        <m:r>
          <m:rPr>
            <m:sty m:val="p"/>
          </m:rPr>
          <m:t>=</m:t>
        </m:r>
        <m:r>
          <m:t>4</m:t>
        </m:r>
      </m:oMath>
      <w:r>
        <w:t xml:space="preserve"> </w:t>
      </w:r>
      <w:r>
        <w:t xml:space="preserve">and continues to fall to</w:t>
      </w:r>
      <w:r>
        <w:t xml:space="preserve"> </w:t>
      </w:r>
      <m:oMath>
        <m:r>
          <m:t>N</m:t>
        </m:r>
        <m:r>
          <m:rPr>
            <m:sty m:val="p"/>
          </m:rPr>
          <m:t>=</m:t>
        </m:r>
        <m:r>
          <m:t>8</m:t>
        </m:r>
      </m:oMath>
      <w:r>
        <w:t xml:space="preserve">. On small</w:t>
      </w:r>
      <w:r>
        <w:t xml:space="preserve"> </w:t>
      </w:r>
      <w:r>
        <w:t xml:space="preserve">images the overhead dominates and adding threads slows things down. As</w:t>
      </w:r>
      <w:r>
        <w:t xml:space="preserve"> </w:t>
      </w:r>
      <w:r>
        <w:t xml:space="preserve">a practical matter, applications that decode many small images</w:t>
      </w:r>
      <w:r>
        <w:t xml:space="preserve"> </w:t>
      </w:r>
      <w:r>
        <w:t xml:space="preserve">concurrently should use the single-threaded MIC decoder per request</w:t>
      </w:r>
      <w:r>
        <w:t xml:space="preserve"> </w:t>
      </w:r>
      <w:r>
        <w:t xml:space="preserve">(which is already fast); applications that decode one large image at a</w:t>
      </w:r>
      <w:r>
        <w:t xml:space="preserve"> </w:t>
      </w:r>
      <w:r>
        <w:t xml:space="preserve">time on a multi-core machine should use the strip-parallel mode and pick</w:t>
      </w:r>
      <w:r>
        <w:t xml:space="preserve"> </w:t>
      </w:r>
      <m:oMath>
        <m:r>
          <m:t>N</m:t>
        </m:r>
      </m:oMath>
      <w:r>
        <w:t xml:space="preserve"> </w:t>
      </w:r>
      <w:r>
        <w:t xml:space="preserve">between four and eight depending on image size and core count.</w:t>
      </w:r>
    </w:p>
    <w:bookmarkEnd w:id="58"/>
    <w:bookmarkStart w:id="61" w:name="subsec:js-state-effect"/>
    <w:p>
      <w:pPr>
        <w:pStyle w:val="Heading2"/>
      </w:pPr>
      <w:r>
        <w:t xml:space="preserve">JavaScript Runtime Results</w:t>
      </w:r>
    </w:p>
    <w:p>
      <w:pPr>
        <w:pStyle w:val="FirstParagraph"/>
      </w:pPr>
      <w:r>
        <w:t xml:space="preserve">Table </w:t>
      </w:r>
      <w:hyperlink w:anchor="tab:js-perf">
        <w:r>
          <w:rPr>
            <w:rStyle w:val="Hyperlink"/>
          </w:rPr>
          <w:t xml:space="preserve">9</w:t>
        </w:r>
      </w:hyperlink>
      <w:r>
        <w:t xml:space="preserve"> </w:t>
      </w:r>
      <w:r>
        <w:t xml:space="preserve">reports Node.js single-threaded performance for</w:t>
      </w:r>
      <w:r>
        <w:t xml:space="preserve"> </w:t>
      </w:r>
      <w:r>
        <w:t xml:space="preserve">both the four-state and eight-state FSE variants;</w:t>
      </w:r>
      <w:r>
        <w:t xml:space="preserve"> </w:t>
      </w:r>
      <w:r>
        <w:t xml:space="preserve">Table </w:t>
      </w:r>
      <w:hyperlink w:anchor="tab:pics-js">
        <w:r>
          <w:rPr>
            <w:rStyle w:val="Hyperlink"/>
          </w:rPr>
          <w:t xml:space="preserve">10</w:t>
        </w:r>
      </w:hyperlink>
      <w:r>
        <w:t xml:space="preserve"> </w:t>
      </w:r>
      <w:r>
        <w:t xml:space="preserve">reports parallel PICS decoding via</w:t>
      </w:r>
      <w:r>
        <w:t xml:space="preserve"> </w:t>
      </w:r>
      <w:r>
        <w:rPr>
          <w:rStyle w:val="VerbatimChar"/>
        </w:rPr>
        <w:t xml:space="preserve">worker_threads</w:t>
      </w:r>
      <w:r>
        <w:t xml:space="preserve"> </w:t>
      </w:r>
      <w:r>
        <w:t xml:space="preserve">for the same two variants.</w:t>
      </w:r>
    </w:p>
    <w:bookmarkStart w:id="59" w:name="tab:js-perf"/>
    <w:p>
      <w:pPr>
        <w:pStyle w:val="TableCaption"/>
      </w:pPr>
      <w:r>
        <w:t xml:space="preserve">JavaScript decoder throughput on the ARM64 reference (Apple</w:t>
      </w:r>
      <w:r>
        <w:t xml:space="preserve"> </w:t>
      </w:r>
      <w:r>
        <w:t xml:space="preserve">M4 Pro, Node.js v22.16), for the four-state and eight-state FSE</w:t>
      </w:r>
      <w:r>
        <w:t xml:space="preserve"> </w:t>
      </w:r>
      <w:r>
        <w:t xml:space="preserve">variants. Median over 20 iterations after three warm-up runs.</w:t>
      </w:r>
    </w:p>
    <w:tbl>
      <w:tblPr>
        <w:tblStyle w:val="Table"/>
        <w:tblW w:type="auto" w:w="0"/>
        <w:tblLook w:firstRow="1" w:lastRow="0" w:firstColumn="0" w:lastColumn="0" w:noHBand="0" w:noVBand="0" w:val="0020"/>
        <w:tblCaption w:val="JavaScript decoder throughput on the ARM64 reference (Apple M4 Pro, Node.js v22.16), for the four-state and eight-state FSE variants. Median over 20 iterations after three warm-up runs."/>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p>
            <w:pPr>
              <w:pStyle w:val="Compact"/>
            </w:pPr>
          </w:p>
        </w:tc>
        <w:tc>
          <w:tcPr>
            <w:gridSpan w:val="2"/>
          </w:tcPr>
          <w:p>
            <w:pPr>
              <w:pStyle w:val="Compact"/>
              <w:jc w:val="center"/>
            </w:pPr>
            <w:r>
              <w:t xml:space="preserve">4-state</w:t>
            </w:r>
          </w:p>
        </w:tc>
        <w:tc>
          <w:tcPr>
            <w:gridSpan w:val="2"/>
          </w:tcPr>
          <w:p>
            <w:pPr>
              <w:pStyle w:val="Compact"/>
              <w:jc w:val="center"/>
            </w:pPr>
            <w:r>
              <w:t xml:space="preserve">8-state</w:t>
            </w:r>
          </w:p>
        </w:tc>
      </w:tr>
      <w:tr>
        <w:tc>
          <w:tcPr/>
          <w:p>
            <w:pPr>
              <w:pStyle w:val="Compact"/>
              <w:jc w:val="left"/>
            </w:pPr>
            <w:r>
              <w:t xml:space="preserve">4-5</w:t>
            </w:r>
            <w:r>
              <w:t xml:space="preserve">(lr)</w:t>
            </w:r>
            <w:r>
              <w:t xml:space="preserve">6-7</w:t>
            </w:r>
            <w:r>
              <w:t xml:space="preserve"> </w:t>
            </w:r>
            <w:r>
              <w:t xml:space="preserve">Image</w:t>
            </w:r>
          </w:p>
        </w:tc>
        <w:tc>
          <w:tcPr/>
          <w:p>
            <w:pPr>
              <w:pStyle w:val="Compact"/>
              <w:jc w:val="right"/>
            </w:pPr>
            <w:r>
              <w:t xml:space="preserve">Dimensions</w:t>
            </w:r>
          </w:p>
        </w:tc>
        <w:tc>
          <w:tcPr/>
          <w:p>
            <w:pPr>
              <w:pStyle w:val="Compact"/>
              <w:jc w:val="right"/>
            </w:pPr>
            <w:r>
              <w:t xml:space="preserve">Ratio</w:t>
            </w:r>
          </w:p>
        </w:tc>
        <w:tc>
          <w:tcPr/>
          <w:p>
            <w:pPr>
              <w:pStyle w:val="Compact"/>
              <w:jc w:val="right"/>
            </w:pPr>
            <w:r>
              <w:t xml:space="preserve">ms</w:t>
            </w:r>
          </w:p>
        </w:tc>
        <w:tc>
          <w:tcPr/>
          <w:p>
            <w:pPr>
              <w:pStyle w:val="Compact"/>
              <w:jc w:val="right"/>
            </w:pPr>
            <w:r>
              <w:t xml:space="preserve">MB/s</w:t>
            </w:r>
          </w:p>
        </w:tc>
        <w:tc>
          <w:tcPr/>
          <w:p>
            <w:pPr>
              <w:pStyle w:val="Compact"/>
              <w:jc w:val="right"/>
            </w:pPr>
            <w:r>
              <w:t xml:space="preserve">ms</w:t>
            </w:r>
          </w:p>
        </w:tc>
        <w:tc>
          <w:tcPr/>
          <w:p>
            <w:pPr>
              <w:pStyle w:val="Compact"/>
              <w:jc w:val="right"/>
            </w:pPr>
            <w:r>
              <w:t xml:space="preserve">MB/s</w:t>
            </w:r>
          </w:p>
        </w:tc>
      </w:tr>
      <w:tr>
        <w:tc>
          <w:tcPr/>
          <w:p>
            <w:pPr>
              <w:pStyle w:val="Compact"/>
              <w:jc w:val="left"/>
            </w:pPr>
            <w:r>
              <w:t xml:space="preserve">MR</w:t>
            </w:r>
          </w:p>
        </w:tc>
        <w:tc>
          <w:tcPr/>
          <w:p>
            <w:pPr>
              <w:pStyle w:val="Compact"/>
              <w:jc w:val="right"/>
            </w:pPr>
            <m:oMath>
              <m:r>
                <m:t>256</m:t>
              </m:r>
              <m:r>
                <m:rPr>
                  <m:sty m:val="p"/>
                </m:rPr>
                <m:t>×</m:t>
              </m:r>
              <m:r>
                <m:t>256</m:t>
              </m:r>
            </m:oMath>
          </w:p>
        </w:tc>
        <w:tc>
          <w:tcPr/>
          <w:p>
            <w:pPr>
              <w:pStyle w:val="Compact"/>
              <w:jc w:val="right"/>
            </w:pPr>
            <w:r>
              <w:t xml:space="preserve">2.35</w:t>
            </w:r>
            <m:oMath>
              <m:r>
                <m:rPr>
                  <m:sty m:val="p"/>
                </m:rPr>
                <m:t>×</m:t>
              </m:r>
            </m:oMath>
          </w:p>
        </w:tc>
        <w:tc>
          <w:tcPr/>
          <w:p>
            <w:pPr>
              <w:pStyle w:val="Compact"/>
              <w:jc w:val="right"/>
            </w:pPr>
            <w:r>
              <w:t xml:space="preserve">2.5</w:t>
            </w:r>
          </w:p>
        </w:tc>
        <w:tc>
          <w:tcPr/>
          <w:p>
            <w:pPr>
              <w:pStyle w:val="Compact"/>
              <w:jc w:val="right"/>
            </w:pPr>
            <w:r>
              <w:t xml:space="preserve">50</w:t>
            </w:r>
          </w:p>
        </w:tc>
        <w:tc>
          <w:tcPr/>
          <w:p>
            <w:pPr>
              <w:pStyle w:val="Compact"/>
              <w:jc w:val="right"/>
            </w:pPr>
            <w:r>
              <w:t xml:space="preserve">3.3</w:t>
            </w:r>
          </w:p>
        </w:tc>
        <w:tc>
          <w:tcPr/>
          <w:p>
            <w:pPr>
              <w:pStyle w:val="Compact"/>
              <w:jc w:val="right"/>
            </w:pPr>
            <w:r>
              <w:t xml:space="preserve">38</w:t>
            </w:r>
          </w:p>
        </w:tc>
      </w:tr>
      <w:tr>
        <w:tc>
          <w:tcPr/>
          <w:p>
            <w:pPr>
              <w:pStyle w:val="Compact"/>
              <w:jc w:val="left"/>
            </w:pPr>
            <w:r>
              <w:t xml:space="preserve">CT</w:t>
            </w:r>
          </w:p>
        </w:tc>
        <w:tc>
          <w:tcPr/>
          <w:p>
            <w:pPr>
              <w:pStyle w:val="Compact"/>
              <w:jc w:val="right"/>
            </w:pPr>
            <m:oMath>
              <m:r>
                <m:t>512</m:t>
              </m:r>
              <m:r>
                <m:rPr>
                  <m:sty m:val="p"/>
                </m:rPr>
                <m:t>×</m:t>
              </m:r>
              <m:r>
                <m:t>512</m:t>
              </m:r>
            </m:oMath>
          </w:p>
        </w:tc>
        <w:tc>
          <w:tcPr/>
          <w:p>
            <w:pPr>
              <w:pStyle w:val="Compact"/>
              <w:jc w:val="right"/>
            </w:pPr>
            <w:r>
              <w:t xml:space="preserve">2.24</w:t>
            </w:r>
            <m:oMath>
              <m:r>
                <m:rPr>
                  <m:sty m:val="p"/>
                </m:rPr>
                <m:t>×</m:t>
              </m:r>
            </m:oMath>
          </w:p>
        </w:tc>
        <w:tc>
          <w:tcPr/>
          <w:p>
            <w:pPr>
              <w:pStyle w:val="Compact"/>
              <w:jc w:val="right"/>
            </w:pPr>
            <w:r>
              <w:t xml:space="preserve">11.9</w:t>
            </w:r>
          </w:p>
        </w:tc>
        <w:tc>
          <w:tcPr/>
          <w:p>
            <w:pPr>
              <w:pStyle w:val="Compact"/>
              <w:jc w:val="right"/>
            </w:pPr>
            <w:r>
              <w:t xml:space="preserve">42</w:t>
            </w:r>
          </w:p>
        </w:tc>
        <w:tc>
          <w:tcPr/>
          <w:p>
            <w:pPr>
              <w:pStyle w:val="Compact"/>
              <w:jc w:val="right"/>
            </w:pPr>
            <w:r>
              <w:t xml:space="preserve">14.1</w:t>
            </w:r>
          </w:p>
        </w:tc>
        <w:tc>
          <w:tcPr/>
          <w:p>
            <w:pPr>
              <w:pStyle w:val="Compact"/>
              <w:jc w:val="right"/>
            </w:pPr>
            <w:r>
              <w:t xml:space="preserve">36</w:t>
            </w:r>
          </w:p>
        </w:tc>
      </w:tr>
      <w:tr>
        <w:tc>
          <w:tcPr/>
          <w:p>
            <w:pPr>
              <w:pStyle w:val="Compact"/>
              <w:jc w:val="left"/>
            </w:pPr>
            <w:r>
              <w:t xml:space="preserve">CR</w:t>
            </w:r>
          </w:p>
        </w:tc>
        <w:tc>
          <w:tcPr/>
          <w:p>
            <w:pPr>
              <w:pStyle w:val="Compact"/>
              <w:jc w:val="right"/>
            </w:pPr>
            <m:oMath>
              <m:r>
                <m:t>2140</m:t>
              </m:r>
              <m:r>
                <m:rPr>
                  <m:sty m:val="p"/>
                </m:rPr>
                <m:t>×</m:t>
              </m:r>
              <m:r>
                <m:t>1760</m:t>
              </m:r>
            </m:oMath>
          </w:p>
        </w:tc>
        <w:tc>
          <w:tcPr/>
          <w:p>
            <w:pPr>
              <w:pStyle w:val="Compact"/>
              <w:jc w:val="right"/>
            </w:pPr>
            <w:r>
              <w:t xml:space="preserve">3.69</w:t>
            </w:r>
            <m:oMath>
              <m:r>
                <m:rPr>
                  <m:sty m:val="p"/>
                </m:rPr>
                <m:t>×</m:t>
              </m:r>
            </m:oMath>
          </w:p>
        </w:tc>
        <w:tc>
          <w:tcPr/>
          <w:p>
            <w:pPr>
              <w:pStyle w:val="Compact"/>
              <w:jc w:val="right"/>
            </w:pPr>
            <w:r>
              <w:t xml:space="preserve">136.4</w:t>
            </w:r>
          </w:p>
        </w:tc>
        <w:tc>
          <w:tcPr/>
          <w:p>
            <w:pPr>
              <w:pStyle w:val="Compact"/>
              <w:jc w:val="right"/>
            </w:pPr>
            <w:r>
              <w:t xml:space="preserve">53</w:t>
            </w:r>
          </w:p>
        </w:tc>
        <w:tc>
          <w:tcPr/>
          <w:p>
            <w:pPr>
              <w:pStyle w:val="Compact"/>
              <w:jc w:val="right"/>
            </w:pPr>
            <w:r>
              <w:t xml:space="preserve">151.4</w:t>
            </w:r>
          </w:p>
        </w:tc>
        <w:tc>
          <w:tcPr/>
          <w:p>
            <w:pPr>
              <w:pStyle w:val="Compact"/>
              <w:jc w:val="right"/>
            </w:pPr>
            <w:r>
              <w:t xml:space="preserve">47</w:t>
            </w:r>
          </w:p>
        </w:tc>
      </w:tr>
      <w:tr>
        <w:tc>
          <w:tcPr/>
          <w:p>
            <w:pPr>
              <w:pStyle w:val="Compact"/>
              <w:jc w:val="left"/>
            </w:pPr>
            <w:r>
              <w:t xml:space="preserve">MG1</w:t>
            </w:r>
          </w:p>
        </w:tc>
        <w:tc>
          <w:tcPr/>
          <w:p>
            <w:pPr>
              <w:pStyle w:val="Compact"/>
              <w:jc w:val="right"/>
            </w:pPr>
            <m:oMath>
              <m:r>
                <m:t>2457</m:t>
              </m:r>
              <m:r>
                <m:rPr>
                  <m:sty m:val="p"/>
                </m:rPr>
                <m:t>×</m:t>
              </m:r>
              <m:r>
                <m:t>1996</m:t>
              </m:r>
            </m:oMath>
          </w:p>
        </w:tc>
        <w:tc>
          <w:tcPr/>
          <w:p>
            <w:pPr>
              <w:pStyle w:val="Compact"/>
              <w:jc w:val="right"/>
            </w:pPr>
            <w:r>
              <w:t xml:space="preserve">8.79</w:t>
            </w:r>
            <m:oMath>
              <m:r>
                <m:rPr>
                  <m:sty m:val="p"/>
                </m:rPr>
                <m:t>×</m:t>
              </m:r>
            </m:oMath>
          </w:p>
        </w:tc>
        <w:tc>
          <w:tcPr/>
          <w:p>
            <w:pPr>
              <w:pStyle w:val="Compact"/>
              <w:jc w:val="right"/>
            </w:pPr>
            <w:r>
              <w:t xml:space="preserve">68.1</w:t>
            </w:r>
          </w:p>
        </w:tc>
        <w:tc>
          <w:tcPr/>
          <w:p>
            <w:pPr>
              <w:pStyle w:val="Compact"/>
              <w:jc w:val="right"/>
            </w:pPr>
            <w:r>
              <w:t xml:space="preserve">137</w:t>
            </w:r>
          </w:p>
        </w:tc>
        <w:tc>
          <w:tcPr/>
          <w:p>
            <w:pPr>
              <w:pStyle w:val="Compact"/>
              <w:jc w:val="right"/>
            </w:pPr>
            <w:r>
              <w:t xml:space="preserve">78.3</w:t>
            </w:r>
          </w:p>
        </w:tc>
        <w:tc>
          <w:tcPr/>
          <w:p>
            <w:pPr>
              <w:pStyle w:val="Compact"/>
              <w:jc w:val="right"/>
            </w:pPr>
            <w:r>
              <w:t xml:space="preserve">120</w:t>
            </w:r>
          </w:p>
        </w:tc>
      </w:tr>
      <w:tr>
        <w:tc>
          <w:tcPr/>
          <w:p>
            <w:pPr>
              <w:pStyle w:val="Compact"/>
              <w:jc w:val="left"/>
            </w:pPr>
            <w:r>
              <w:t xml:space="preserve">MG3</w:t>
            </w:r>
          </w:p>
        </w:tc>
        <w:tc>
          <w:tcPr/>
          <w:p>
            <w:pPr>
              <w:pStyle w:val="Compact"/>
              <w:jc w:val="right"/>
            </w:pPr>
            <m:oMath>
              <m:r>
                <m:t>4774</m:t>
              </m:r>
              <m:r>
                <m:rPr>
                  <m:sty m:val="p"/>
                </m:rPr>
                <m:t>×</m:t>
              </m:r>
              <m:r>
                <m:t>3064</m:t>
              </m:r>
            </m:oMath>
          </w:p>
        </w:tc>
        <w:tc>
          <w:tcPr/>
          <w:p>
            <w:pPr>
              <w:pStyle w:val="Compact"/>
              <w:jc w:val="right"/>
            </w:pPr>
            <w:r>
              <w:t xml:space="preserve">2.29</w:t>
            </w:r>
            <m:oMath>
              <m:r>
                <m:rPr>
                  <m:sty m:val="p"/>
                </m:rPr>
                <m:t>×</m:t>
              </m:r>
            </m:oMath>
          </w:p>
        </w:tc>
        <w:tc>
          <w:tcPr/>
          <w:p>
            <w:pPr>
              <w:pStyle w:val="Compact"/>
              <w:jc w:val="right"/>
            </w:pPr>
            <w:r>
              <w:t xml:space="preserve">514.5</w:t>
            </w:r>
          </w:p>
        </w:tc>
        <w:tc>
          <w:tcPr/>
          <w:p>
            <w:pPr>
              <w:pStyle w:val="Compact"/>
              <w:jc w:val="right"/>
            </w:pPr>
            <w:r>
              <w:t xml:space="preserve">54</w:t>
            </w:r>
          </w:p>
        </w:tc>
        <w:tc>
          <w:tcPr/>
          <w:p>
            <w:pPr>
              <w:pStyle w:val="Compact"/>
              <w:jc w:val="right"/>
            </w:pPr>
            <w:r>
              <w:t xml:space="preserve">563.7</w:t>
            </w:r>
          </w:p>
        </w:tc>
        <w:tc>
          <w:tcPr/>
          <w:p>
            <w:pPr>
              <w:pStyle w:val="Compact"/>
              <w:jc w:val="right"/>
            </w:pPr>
            <w:r>
              <w:t xml:space="preserve">49</w:t>
            </w:r>
          </w:p>
        </w:tc>
      </w:tr>
    </w:tbl>
    <w:bookmarkEnd w:id="59"/>
    <w:bookmarkStart w:id="60" w:name="tab:pics-js"/>
    <w:p>
      <w:pPr>
        <w:pStyle w:val="TableCaption"/>
      </w:pPr>
      <w:r>
        <w:t xml:space="preserve">PICS parallel JavaScript decoder (</w:t>
      </w:r>
      <w:r>
        <w:rPr>
          <w:rStyle w:val="VerbatimChar"/>
        </w:rPr>
        <w:t xml:space="preserve">worker_threads</w:t>
      </w:r>
      <w:r>
        <w:t xml:space="preserve">) on</w:t>
      </w:r>
      <w:r>
        <w:t xml:space="preserve"> </w:t>
      </w:r>
      <w:r>
        <w:t xml:space="preserve">the ARM64 reference, with four-state and eight-state FSE per strip.</w:t>
      </w:r>
      <w:r>
        <w:t xml:space="preserve"> </w:t>
      </w:r>
      <w:r>
        <w:t xml:space="preserve">Worker count was swept over</w:t>
      </w:r>
      <w:r>
        <w:t xml:space="preserve"> </w:t>
      </w:r>
      <m:oMath>
        <m:r>
          <m:rPr>
            <m:sty m:val="p"/>
          </m:rPr>
          <m:t>{</m:t>
        </m:r>
        <m:r>
          <m:t>1</m:t>
        </m:r>
        <m:r>
          <m:rPr>
            <m:sty m:val="p"/>
          </m:rPr>
          <m:t>,</m:t>
        </m:r>
        <m:r>
          <m:t>2</m:t>
        </m:r>
        <m:r>
          <m:rPr>
            <m:sty m:val="p"/>
          </m:rPr>
          <m:t>,</m:t>
        </m:r>
        <m:r>
          <m:t>4</m:t>
        </m:r>
        <m:r>
          <m:rPr>
            <m:sty m:val="p"/>
          </m:rPr>
          <m:t>,</m:t>
        </m:r>
        <m:r>
          <m:t>8</m:t>
        </m:r>
        <m:r>
          <m:rPr>
            <m:sty m:val="p"/>
          </m:rPr>
          <m:t>,</m:t>
        </m:r>
        <m:r>
          <m:t>14</m:t>
        </m:r>
        <m:r>
          <m:rPr>
            <m:sty m:val="p"/>
          </m:rPr>
          <m:t>}</m:t>
        </m:r>
      </m:oMath>
      <w:r>
        <w:t xml:space="preserve">; the best wall-time for</w:t>
      </w:r>
      <w:r>
        <w:t xml:space="preserve"> </w:t>
      </w:r>
      <w:r>
        <w:t xml:space="preserve">each variant is reported.</w:t>
      </w:r>
    </w:p>
    <w:tbl>
      <w:tblPr>
        <w:tblStyle w:val="Table"/>
        <w:tblW w:type="auto" w:w="0"/>
        <w:tblLook w:firstRow="1" w:lastRow="0" w:firstColumn="0" w:lastColumn="0" w:noHBand="0" w:noVBand="0" w:val="0020"/>
        <w:tblCaption w:val="PICS parallel JavaScript decoder (worker_threads) on the ARM64 reference, with four-state and eight-state FSE per strip. Worker count was swept over \{1,2,4,8,14\}; the best wall-time for each variant is reported."/>
      </w:tblPr>
      <w:tblGrid>
        <w:gridCol w:w="1320"/>
        <w:gridCol w:w="1320"/>
        <w:gridCol w:w="1320"/>
        <w:gridCol w:w="1320"/>
        <w:gridCol w:w="1320"/>
        <w:gridCol w:w="1320"/>
      </w:tblGrid>
      <w:tr>
        <w:trPr>
          <w:tblHeader w:val="on"/>
        </w:trPr>
        <w:tc>
          <w:tcPr/>
          <w:p>
            <w:pPr>
              <w:pStyle w:val="Compact"/>
            </w:pPr>
          </w:p>
        </w:tc>
        <w:tc>
          <w:tcPr/>
          <w:p>
            <w:pPr>
              <w:pStyle w:val="Compact"/>
            </w:pPr>
          </w:p>
        </w:tc>
        <w:tc>
          <w:tcPr>
            <w:gridSpan w:val="2"/>
          </w:tcPr>
          <w:p>
            <w:pPr>
              <w:pStyle w:val="Compact"/>
              <w:jc w:val="center"/>
            </w:pPr>
            <w:r>
              <w:t xml:space="preserve">4-state strips</w:t>
            </w:r>
          </w:p>
        </w:tc>
        <w:tc>
          <w:tcPr>
            <w:gridSpan w:val="2"/>
          </w:tcPr>
          <w:p>
            <w:pPr>
              <w:pStyle w:val="Compact"/>
              <w:jc w:val="center"/>
            </w:pPr>
            <w:r>
              <w:t xml:space="preserve">8-state strips</w:t>
            </w:r>
          </w:p>
        </w:tc>
      </w:tr>
      <w:tr>
        <w:tc>
          <w:tcPr/>
          <w:p>
            <w:pPr>
              <w:pStyle w:val="Compact"/>
              <w:jc w:val="left"/>
            </w:pPr>
            <w:r>
              <w:t xml:space="preserve">3-4</w:t>
            </w:r>
            <w:r>
              <w:t xml:space="preserve">(lr)</w:t>
            </w:r>
            <w:r>
              <w:t xml:space="preserve">5-6</w:t>
            </w:r>
            <w:r>
              <w:t xml:space="preserve"> </w:t>
            </w:r>
            <w:r>
              <w:t xml:space="preserve">Image</w:t>
            </w:r>
          </w:p>
        </w:tc>
        <w:tc>
          <w:tcPr/>
          <w:p>
            <w:pPr>
              <w:pStyle w:val="Compact"/>
              <w:jc w:val="right"/>
            </w:pPr>
            <w:r>
              <w:t xml:space="preserve">Strips</w:t>
            </w:r>
          </w:p>
        </w:tc>
        <w:tc>
          <w:tcPr/>
          <w:p>
            <w:pPr>
              <w:pStyle w:val="Compact"/>
              <w:jc w:val="right"/>
            </w:pPr>
            <w:r>
              <w:t xml:space="preserve">ms</w:t>
            </w:r>
          </w:p>
        </w:tc>
        <w:tc>
          <w:tcPr/>
          <w:p>
            <w:pPr>
              <w:pStyle w:val="Compact"/>
              <w:jc w:val="right"/>
            </w:pPr>
            <w:r>
              <w:t xml:space="preserve">MB/s</w:t>
            </w:r>
          </w:p>
        </w:tc>
        <w:tc>
          <w:tcPr/>
          <w:p>
            <w:pPr>
              <w:pStyle w:val="Compact"/>
              <w:jc w:val="right"/>
            </w:pPr>
            <w:r>
              <w:t xml:space="preserve">ms</w:t>
            </w:r>
          </w:p>
        </w:tc>
        <w:tc>
          <w:tcPr/>
          <w:p>
            <w:pPr>
              <w:pStyle w:val="Compact"/>
              <w:jc w:val="right"/>
            </w:pPr>
            <w:r>
              <w:t xml:space="preserve">MB/s</w:t>
            </w:r>
          </w:p>
        </w:tc>
      </w:tr>
      <w:tr>
        <w:tc>
          <w:tcPr/>
          <w:p>
            <w:pPr>
              <w:pStyle w:val="Compact"/>
              <w:jc w:val="left"/>
            </w:pPr>
            <w:r>
              <w:t xml:space="preserve">MR</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111</w:t>
            </w:r>
          </w:p>
        </w:tc>
        <w:tc>
          <w:tcPr/>
          <w:p>
            <w:pPr>
              <w:pStyle w:val="Compact"/>
              <w:jc w:val="right"/>
            </w:pPr>
            <w:r>
              <w:t xml:space="preserve">1.3</w:t>
            </w:r>
          </w:p>
        </w:tc>
        <w:tc>
          <w:tcPr/>
          <w:p>
            <w:pPr>
              <w:pStyle w:val="Compact"/>
              <w:jc w:val="right"/>
            </w:pPr>
            <w:r>
              <w:t xml:space="preserve">97</w:t>
            </w:r>
          </w:p>
        </w:tc>
      </w:tr>
      <w:tr>
        <w:tc>
          <w:tcPr/>
          <w:p>
            <w:pPr>
              <w:pStyle w:val="Compact"/>
              <w:jc w:val="left"/>
            </w:pPr>
            <w:r>
              <w:t xml:space="preserve">CT</w:t>
            </w:r>
          </w:p>
        </w:tc>
        <w:tc>
          <w:tcPr/>
          <w:p>
            <w:pPr>
              <w:pStyle w:val="Compact"/>
              <w:jc w:val="right"/>
            </w:pPr>
            <w:r>
              <w:t xml:space="preserve">4</w:t>
            </w:r>
          </w:p>
        </w:tc>
        <w:tc>
          <w:tcPr/>
          <w:p>
            <w:pPr>
              <w:pStyle w:val="Compact"/>
              <w:jc w:val="right"/>
            </w:pPr>
            <w:r>
              <w:t xml:space="preserve">4.2</w:t>
            </w:r>
          </w:p>
        </w:tc>
        <w:tc>
          <w:tcPr/>
          <w:p>
            <w:pPr>
              <w:pStyle w:val="Compact"/>
              <w:jc w:val="right"/>
            </w:pPr>
            <w:r>
              <w:t xml:space="preserve">120</w:t>
            </w:r>
          </w:p>
        </w:tc>
        <w:tc>
          <w:tcPr/>
          <w:p>
            <w:pPr>
              <w:pStyle w:val="Compact"/>
              <w:jc w:val="right"/>
            </w:pPr>
            <w:r>
              <w:t xml:space="preserve">4.7</w:t>
            </w:r>
          </w:p>
        </w:tc>
        <w:tc>
          <w:tcPr/>
          <w:p>
            <w:pPr>
              <w:pStyle w:val="Compact"/>
              <w:jc w:val="right"/>
            </w:pPr>
            <w:r>
              <w:t xml:space="preserve">108</w:t>
            </w:r>
          </w:p>
        </w:tc>
      </w:tr>
      <w:tr>
        <w:tc>
          <w:tcPr/>
          <w:p>
            <w:pPr>
              <w:pStyle w:val="Compact"/>
              <w:jc w:val="left"/>
            </w:pPr>
            <w:r>
              <w:t xml:space="preserve">CR</w:t>
            </w:r>
          </w:p>
        </w:tc>
        <w:tc>
          <w:tcPr/>
          <w:p>
            <w:pPr>
              <w:pStyle w:val="Compact"/>
              <w:jc w:val="right"/>
            </w:pPr>
            <w:r>
              <w:t xml:space="preserve">8</w:t>
            </w:r>
          </w:p>
        </w:tc>
        <w:tc>
          <w:tcPr/>
          <w:p>
            <w:pPr>
              <w:pStyle w:val="Compact"/>
              <w:jc w:val="right"/>
            </w:pPr>
            <w:r>
              <w:t xml:space="preserve">33.4</w:t>
            </w:r>
          </w:p>
        </w:tc>
        <w:tc>
          <w:tcPr/>
          <w:p>
            <w:pPr>
              <w:pStyle w:val="Compact"/>
              <w:jc w:val="right"/>
            </w:pPr>
            <w:r>
              <w:t xml:space="preserve">215</w:t>
            </w:r>
          </w:p>
        </w:tc>
        <w:tc>
          <w:tcPr/>
          <w:p>
            <w:pPr>
              <w:pStyle w:val="Compact"/>
              <w:jc w:val="right"/>
            </w:pPr>
            <w:r>
              <w:t xml:space="preserve">31.8</w:t>
            </w:r>
          </w:p>
        </w:tc>
        <w:tc>
          <w:tcPr/>
          <w:p>
            <w:pPr>
              <w:pStyle w:val="Compact"/>
              <w:jc w:val="right"/>
            </w:pPr>
            <w:r>
              <w:t xml:space="preserve">226</w:t>
            </w:r>
          </w:p>
        </w:tc>
      </w:tr>
      <w:tr>
        <w:tc>
          <w:tcPr/>
          <w:p>
            <w:pPr>
              <w:pStyle w:val="Compact"/>
              <w:jc w:val="left"/>
            </w:pPr>
            <w:r>
              <w:t xml:space="preserve">MG1</w:t>
            </w:r>
          </w:p>
        </w:tc>
        <w:tc>
          <w:tcPr/>
          <w:p>
            <w:pPr>
              <w:pStyle w:val="Compact"/>
              <w:jc w:val="right"/>
            </w:pPr>
            <w:r>
              <w:t xml:space="preserve">8</w:t>
            </w:r>
          </w:p>
        </w:tc>
        <w:tc>
          <w:tcPr/>
          <w:p>
            <w:pPr>
              <w:pStyle w:val="Compact"/>
              <w:jc w:val="right"/>
            </w:pPr>
            <w:r>
              <w:t xml:space="preserve">19.8</w:t>
            </w:r>
          </w:p>
        </w:tc>
        <w:tc>
          <w:tcPr/>
          <w:p>
            <w:pPr>
              <w:pStyle w:val="Compact"/>
              <w:jc w:val="right"/>
            </w:pPr>
            <w:r>
              <w:t xml:space="preserve">473</w:t>
            </w:r>
          </w:p>
        </w:tc>
        <w:tc>
          <w:tcPr/>
          <w:p>
            <w:pPr>
              <w:pStyle w:val="Compact"/>
              <w:jc w:val="right"/>
            </w:pPr>
            <w:r>
              <w:t xml:space="preserve">20.5</w:t>
            </w:r>
          </w:p>
        </w:tc>
        <w:tc>
          <w:tcPr/>
          <w:p>
            <w:pPr>
              <w:pStyle w:val="Compact"/>
              <w:jc w:val="right"/>
            </w:pPr>
            <w:r>
              <w:t xml:space="preserve">457</w:t>
            </w:r>
          </w:p>
        </w:tc>
      </w:tr>
    </w:tbl>
    <w:bookmarkEnd w:id="60"/>
    <w:p>
      <w:pPr>
        <w:pStyle w:val="BodyText"/>
      </w:pPr>
      <w:r>
        <w:t xml:space="preserve">The eight-state variant is consistently 7–13% slower than the</w:t>
      </w:r>
      <w:r>
        <w:t xml:space="preserve"> </w:t>
      </w:r>
      <w:r>
        <w:t xml:space="preserve">four-state variant in the JS decoder, despite running on the same M4 Pro</w:t>
      </w:r>
      <w:r>
        <w:t xml:space="preserve"> </w:t>
      </w:r>
      <w:r>
        <w:t xml:space="preserve">that benefits from eight states in the C decoder. The reason is</w:t>
      </w:r>
      <w:r>
        <w:t xml:space="preserve"> </w:t>
      </w:r>
      <w:r>
        <w:t xml:space="preserve">architectural rather than algorithmic: V8’s single-thread scheduler</w:t>
      </w:r>
      <w:r>
        <w:t xml:space="preserve"> </w:t>
      </w:r>
      <w:r>
        <w:t xml:space="preserve">provides enough instruction-level parallelism to saturate four</w:t>
      </w:r>
      <w:r>
        <w:t xml:space="preserve"> </w:t>
      </w:r>
      <w:r>
        <w:t xml:space="preserve">independent FSE state chains but not eight, so the extra state machines</w:t>
      </w:r>
      <w:r>
        <w:t xml:space="preserve"> </w:t>
      </w:r>
      <w:r>
        <w:t xml:space="preserve">add per-symbol bookkeeping (state initialisation, tail handling) without</w:t>
      </w:r>
      <w:r>
        <w:t xml:space="preserve"> </w:t>
      </w:r>
      <w:r>
        <w:t xml:space="preserve">shortening the critical path. The eight-state path is still useful in</w:t>
      </w:r>
      <w:r>
        <w:t xml:space="preserve"> </w:t>
      </w:r>
      <w:r>
        <w:t xml:space="preserve">JavaScript — it lets a single decoder binary accept C-encoded streams</w:t>
      </w:r>
      <w:r>
        <w:t xml:space="preserve"> </w:t>
      </w:r>
      <w:r>
        <w:t xml:space="preserve">without transcoding — but the four-state variant remains the practical</w:t>
      </w:r>
      <w:r>
        <w:t xml:space="preserve"> </w:t>
      </w:r>
      <w:r>
        <w:t xml:space="preserve">JS configuration of best trade-off. MG1 (9.35 MB) decompresses in 19.8 ms at 473 MB/s</w:t>
      </w:r>
      <w:r>
        <w:t xml:space="preserve"> </w:t>
      </w:r>
      <w:r>
        <w:t xml:space="preserve">using eight workers and four-state strips. A web-based DICOM viewer can</w:t>
      </w:r>
      <w:r>
        <w:t xml:space="preserve"> </w:t>
      </w:r>
      <w:r>
        <w:t xml:space="preserve">therefore fetch a</w:t>
      </w:r>
      <w:r>
        <w:t xml:space="preserve"> </w:t>
      </w:r>
      <w:r>
        <w:rPr>
          <w:rStyle w:val="VerbatimChar"/>
        </w:rPr>
        <w:t xml:space="preserve">.mic</w:t>
      </w:r>
      <w:r>
        <w:t xml:space="preserve"> </w:t>
      </w:r>
      <w:r>
        <w:t xml:space="preserve">file directly from object storage and</w:t>
      </w:r>
      <w:r>
        <w:t xml:space="preserve"> </w:t>
      </w:r>
      <w:r>
        <w:t xml:space="preserve">decode it client-side without server-side compute or transcoding latency.</w:t>
      </w:r>
    </w:p>
    <w:p>
      <w:pPr>
        <w:pStyle w:val="BodyText"/>
      </w:pPr>
      <w:r>
        <w:rPr>
          <w:b/>
          <w:bCs/>
        </w:rPr>
        <w:t xml:space="preserve">Limitation.</w:t>
      </w:r>
      <w:r>
        <w:t xml:space="preserve"> </w:t>
      </w:r>
      <w:r>
        <w:t xml:space="preserve">These measurements were obtained in Node.js</w:t>
      </w:r>
      <w:r>
        <w:t xml:space="preserve"> </w:t>
      </w:r>
      <w:r>
        <w:rPr>
          <w:rStyle w:val="VerbatimChar"/>
        </w:rPr>
        <w:t xml:space="preserve">worker_threads</w:t>
      </w:r>
      <w:r>
        <w:t xml:space="preserve">, which does not fully replicate browser Web Worker</w:t>
      </w:r>
      <w:r>
        <w:t xml:space="preserve"> </w:t>
      </w:r>
      <w:r>
        <w:t xml:space="preserve">performance. Full browser performance benchmarking remains future work.</w:t>
      </w:r>
    </w:p>
    <w:bookmarkEnd w:id="61"/>
    <w:bookmarkEnd w:id="62"/>
    <w:bookmarkStart w:id="72" w:name="sec:discussion"/>
    <w:p>
      <w:pPr>
        <w:pStyle w:val="Heading1"/>
      </w:pPr>
      <w:r>
        <w:t xml:space="preserve">Discussion</w:t>
      </w:r>
    </w:p>
    <w:bookmarkStart w:id="63" w:name="reading-the-results"/>
    <w:p>
      <w:pPr>
        <w:pStyle w:val="Heading2"/>
      </w:pPr>
      <w:r>
        <w:t xml:space="preserve">Reading the Results</w:t>
      </w:r>
    </w:p>
    <w:p>
      <w:pPr>
        <w:pStyle w:val="FirstParagraph"/>
      </w:pPr>
      <w:r>
        <w:t xml:space="preserve">Three observations tie the per-table numbers together on this 21-image</w:t>
      </w:r>
      <w:r>
        <w:t xml:space="preserve"> </w:t>
      </w:r>
      <w:r>
        <w:t xml:space="preserve">dataset. First, MIC’s compression-ratio advantage over Delta+Zstandard</w:t>
      </w:r>
      <w:r>
        <w:t xml:space="preserve"> </w:t>
      </w:r>
      <w:r>
        <w:t xml:space="preserve">(5–22% per image, 14% geomean) comes primarily from operating directly</w:t>
      </w:r>
      <w:r>
        <w:t xml:space="preserve"> </w:t>
      </w:r>
      <w:r>
        <w:t xml:space="preserve">on 16-bit residuals: the entropy coder sees the 10- to 16-bit symbols</w:t>
      </w:r>
      <w:r>
        <w:t xml:space="preserve"> </w:t>
      </w:r>
      <w:r>
        <w:t xml:space="preserve">produced by the spatial predictor as a single alphabet rather than as</w:t>
      </w:r>
      <w:r>
        <w:t xml:space="preserve"> </w:t>
      </w:r>
      <w:r>
        <w:t xml:space="preserve">two bytes. This avoids the memoryless byte-splitting cost discussed in</w:t>
      </w:r>
      <w:r>
        <w:t xml:space="preserve"> </w:t>
      </w:r>
      <w:r>
        <w:t xml:space="preserve">Section </w:t>
      </w:r>
      <w:hyperlink w:anchor="sec:related">
        <w:r>
          <w:rPr>
            <w:rStyle w:val="Hyperlink"/>
          </w:rPr>
          <w:t xml:space="preserve">2</w:t>
        </w:r>
      </w:hyperlink>
      <w:r>
        <w:t xml:space="preserve">-B and at the same time removes the per-symbol</w:t>
      </w:r>
      <w:r>
        <w:t xml:space="preserve"> </w:t>
      </w:r>
      <w:r>
        <w:t xml:space="preserve">branches that byte-splitting codecs spend cycles on during decode.</w:t>
      </w:r>
      <w:r>
        <w:t xml:space="preserve"> </w:t>
      </w:r>
      <w:r>
        <w:t xml:space="preserve">Second, on the very largest mammography images on AMD64, HTJ2K’s block</w:t>
      </w:r>
      <w:r>
        <w:t xml:space="preserve"> </w:t>
      </w:r>
      <w:r>
        <w:t xml:space="preserve">coder recovers the throughput lead by amortising its per-block setup</w:t>
      </w:r>
      <w:r>
        <w:t xml:space="preserve"> </w:t>
      </w:r>
      <w:r>
        <w:t xml:space="preserve">over many pixels; MIC remains within 0–20% of HTJ2K’s throughput on</w:t>
      </w:r>
      <w:r>
        <w:t xml:space="preserve"> </w:t>
      </w:r>
      <w:r>
        <w:t xml:space="preserve">those images. Third, multi-state interleaved entropy decoding gives MIC</w:t>
      </w:r>
      <w:r>
        <w:t xml:space="preserve"> </w:t>
      </w:r>
      <w:r>
        <w:t xml:space="preserve">a further +46% (ARM64) / +8% (AMD64) at four states and an additional</w:t>
      </w:r>
      <w:r>
        <w:t xml:space="preserve"> </w:t>
      </w:r>
      <w:r>
        <w:t xml:space="preserve">+7% / +2% at eight states without any change to the compressed bytes</w:t>
      </w:r>
      <w:r>
        <w:t xml:space="preserve"> </w:t>
      </w:r>
      <w:r>
        <w:t xml:space="preserve">(Table </w:t>
      </w:r>
      <w:hyperlink w:anchor="tab:fse-combined">
        <w:r>
          <w:rPr>
            <w:rStyle w:val="Hyperlink"/>
          </w:rPr>
          <w:t xml:space="preserve">8</w:t>
        </w:r>
      </w:hyperlink>
      <w:r>
        <w:t xml:space="preserve">); this is the gain that makes MIC’s C</w:t>
      </w:r>
      <w:r>
        <w:t xml:space="preserve"> </w:t>
      </w:r>
      <w:r>
        <w:t xml:space="preserve">decoder competitive with HTJ2K’s vectorised block coder.</w:t>
      </w:r>
    </w:p>
    <w:bookmarkEnd w:id="63"/>
    <w:bookmarkStart w:id="64" w:name="deployment-guidance"/>
    <w:p>
      <w:pPr>
        <w:pStyle w:val="Heading2"/>
      </w:pPr>
      <w:r>
        <w:t xml:space="preserve">Deployment Guidance</w:t>
      </w:r>
    </w:p>
    <w:p>
      <w:pPr>
        <w:pStyle w:val="FirstParagraph"/>
      </w:pPr>
      <w:r>
        <w:t xml:space="preserve">For applications that decode one large image at a time on a multi-core</w:t>
      </w:r>
      <w:r>
        <w:t xml:space="preserve"> </w:t>
      </w:r>
      <w:r>
        <w:t xml:space="preserve">machine, MIC’s strip-parallel mode delivers the highest absolute decode</w:t>
      </w:r>
      <w:r>
        <w:t xml:space="preserve"> </w:t>
      </w:r>
      <w:r>
        <w:t xml:space="preserve">rate (Section </w:t>
      </w:r>
      <w:hyperlink w:anchor="subsec:multithread">
        <w:r>
          <w:rPr>
            <w:rStyle w:val="Hyperlink"/>
          </w:rPr>
          <w:t xml:space="preserve">6.7</w:t>
        </w:r>
      </w:hyperlink>
      <w:r>
        <w:t xml:space="preserve">). For applications that decode</w:t>
      </w:r>
      <w:r>
        <w:t xml:space="preserve"> </w:t>
      </w:r>
      <w:r>
        <w:t xml:space="preserve">many small images concurrently — thumbnail rendering, multi-frame</w:t>
      </w:r>
      <w:r>
        <w:t xml:space="preserve"> </w:t>
      </w:r>
      <w:r>
        <w:t xml:space="preserve">breast tomosynthesis playback, real-time PACS panning — single-threaded</w:t>
      </w:r>
      <w:r>
        <w:t xml:space="preserve"> </w:t>
      </w:r>
      <w:r>
        <w:t xml:space="preserve">MIC is a sensible default: each request reaches approximately</w:t>
      </w:r>
      <w:r>
        <w:t xml:space="preserve"> </w:t>
      </w:r>
      <w:r>
        <w:t xml:space="preserve">700–900 MB/s on ARM64 and 600–900 MB/s on AMD64 without contending</w:t>
      </w:r>
      <w:r>
        <w:t xml:space="preserve"> </w:t>
      </w:r>
      <w:r>
        <w:t xml:space="preserve">for threads with other requests. HTJ2K remains the right choice where</w:t>
      </w:r>
      <w:r>
        <w:t xml:space="preserve"> </w:t>
      </w:r>
      <w:r>
        <w:t xml:space="preserve">compatibility with existing DICOM transfer syntaxes is a hard</w:t>
      </w:r>
      <w:r>
        <w:t xml:space="preserve"> </w:t>
      </w:r>
      <w:r>
        <w:t xml:space="preserve">requirement, and is specifically competitive on large mammography images</w:t>
      </w:r>
      <w:r>
        <w:t xml:space="preserve"> </w:t>
      </w:r>
      <w:r>
        <w:t xml:space="preserve">on AMD64. JPEG-LS is the right choice where archival storage cost</w:t>
      </w:r>
      <w:r>
        <w:t xml:space="preserve"> </w:t>
      </w:r>
      <w:r>
        <w:t xml:space="preserve">dominates the deployment budget — it retains a small ratio advantage</w:t>
      </w:r>
      <w:r>
        <w:t xml:space="preserve"> </w:t>
      </w:r>
      <w:r>
        <w:t xml:space="preserve">(approximately 10% geometric mean) but is 1.6–5.7</w:t>
      </w:r>
      <m:oMath>
        <m:r>
          <m:rPr>
            <m:sty m:val="p"/>
          </m:rPr>
          <m:t>×</m:t>
        </m:r>
      </m:oMath>
      <w:r>
        <w:t xml:space="preserve"> </w:t>
      </w:r>
      <w:r>
        <w:t xml:space="preserve">slower to</w:t>
      </w:r>
      <w:r>
        <w:t xml:space="preserve"> </w:t>
      </w:r>
      <w:r>
        <w:t xml:space="preserve">decode on ARM64. For deployment situations that cannot accept a native</w:t>
      </w:r>
      <w:r>
        <w:t xml:space="preserve"> </w:t>
      </w:r>
      <w:r>
        <w:t xml:space="preserve">CGO dependency, the pure-Go reference and the 20 KB JavaScript decoder</w:t>
      </w:r>
      <w:r>
        <w:t xml:space="preserve"> </w:t>
      </w:r>
      <w:r>
        <w:t xml:space="preserve">offer implementations of the same compressed format at roughly half the</w:t>
      </w:r>
      <w:r>
        <w:t xml:space="preserve"> </w:t>
      </w:r>
      <w:r>
        <w:t xml:space="preserve">throughput of the C variant.</w:t>
      </w:r>
    </w:p>
    <w:bookmarkEnd w:id="64"/>
    <w:bookmarkStart w:id="70" w:name="subsec:selection-framework"/>
    <w:p>
      <w:pPr>
        <w:pStyle w:val="Heading2"/>
      </w:pPr>
      <w:r>
        <w:t xml:space="preserve">Codec Selection Framework</w:t>
      </w:r>
    </w:p>
    <w:p>
      <w:pPr>
        <w:pStyle w:val="FirstParagraph"/>
      </w:pPr>
      <w:r>
        <w:t xml:space="preserve">The deployment guidance above is qualitative. This subsection sets out</w:t>
      </w:r>
      <w:r>
        <w:t xml:space="preserve"> </w:t>
      </w:r>
      <w:r>
        <w:t xml:space="preserve">a more structured comparison that combines the quantitative metrics of</w:t>
      </w:r>
      <w:r>
        <w:t xml:space="preserve"> </w:t>
      </w:r>
      <w:r>
        <w:t xml:space="preserve">Section </w:t>
      </w:r>
      <w:hyperlink w:anchor="sec:results">
        <w:r>
          <w:rPr>
            <w:rStyle w:val="Hyperlink"/>
          </w:rPr>
          <w:t xml:space="preserve">6</w:t>
        </w:r>
      </w:hyperlink>
      <w:r>
        <w:t xml:space="preserve"> </w:t>
      </w:r>
      <w:r>
        <w:t xml:space="preserve">with the platform-availability dimensions a</w:t>
      </w:r>
      <w:r>
        <w:t xml:space="preserve"> </w:t>
      </w:r>
      <w:r>
        <w:t xml:space="preserve">deployment team weighs in practice. The three scenarios used below</w:t>
      </w:r>
      <w:r>
        <w:t xml:space="preserve"> </w:t>
      </w:r>
      <w:r>
        <w:t xml:space="preserve">(low-latency viewing, archival storage, and browser delivery) follow</w:t>
      </w:r>
      <w:r>
        <w:t xml:space="preserve"> </w:t>
      </w:r>
      <w:r>
        <w:t xml:space="preserve">the deployment taxonomy laid out for DICOM compression by</w:t>
      </w:r>
      <w:r>
        <w:t xml:space="preserve"> </w:t>
      </w:r>
      <w:r>
        <w:t xml:space="preserve">Clunie </w:t>
      </w:r>
      <w:r>
        <w:t xml:space="preserve"> </w:t>
      </w:r>
      <w:r>
        <w:t xml:space="preserve">and reviewed for current medical-imaging</w:t>
      </w:r>
      <w:r>
        <w:t xml:space="preserve"> </w:t>
      </w:r>
      <w:r>
        <w:t xml:space="preserve">practice by Liu</w:t>
      </w:r>
      <w:r>
        <w:t xml:space="preserve"> </w:t>
      </w:r>
      <w:r>
        <w:rPr>
          <w:i/>
          <w:iCs/>
        </w:rPr>
        <w:t xml:space="preserve">et al.</w:t>
      </w:r>
      <w:r>
        <w:t xml:space="preserve"> </w:t>
      </w:r>
      <w:r>
        <w:t xml:space="preserve">. The criterion set —</w:t>
      </w:r>
      <w:r>
        <w:t xml:space="preserve"> </w:t>
      </w:r>
      <w:r>
        <w:t xml:space="preserve">compression ratio, encode and decode throughput, AMD64 and ARM64</w:t>
      </w:r>
      <w:r>
        <w:t xml:space="preserve"> </w:t>
      </w:r>
      <w:r>
        <w:t xml:space="preserve">native availability, browser compatibility, and deployment ease —</w:t>
      </w:r>
      <w:r>
        <w:t xml:space="preserve"> </w:t>
      </w:r>
      <w:r>
        <w:t xml:space="preserve">generalises the four classical evaluation axes of</w:t>
      </w:r>
      <w:r>
        <w:t xml:space="preserve"> </w:t>
      </w:r>
      <w:r>
        <w:t xml:space="preserve">Sayood </w:t>
      </w:r>
      <w:r>
        <w:t xml:space="preserve"> </w:t>
      </w:r>
      <w:r>
        <w:t xml:space="preserve">(ratio, complexity, memory, speed) to include the</w:t>
      </w:r>
      <w:r>
        <w:t xml:space="preserve"> </w:t>
      </w:r>
      <w:r>
        <w:t xml:space="preserve">platform-coverage dimensions that medical-imaging products contend with</w:t>
      </w:r>
      <w:r>
        <w:t xml:space="preserve"> </w:t>
      </w:r>
      <w:r>
        <w:t xml:space="preserve">in practice. Source-line counts and the choice of implementation</w:t>
      </w:r>
      <w:r>
        <w:t xml:space="preserve"> </w:t>
      </w:r>
      <w:r>
        <w:t xml:space="preserve">language are deliberately excluded from the criterion set so that the</w:t>
      </w:r>
      <w:r>
        <w:t xml:space="preserve"> </w:t>
      </w:r>
      <w:r>
        <w:t xml:space="preserve">matrix captures what an integrator sees externally, not how the codec</w:t>
      </w:r>
      <w:r>
        <w:t xml:space="preserve"> </w:t>
      </w:r>
      <w:r>
        <w:t xml:space="preserve">happens to be built internally. Two complementary tools are used:</w:t>
      </w:r>
      <w:r>
        <w:t xml:space="preserve"> </w:t>
      </w:r>
      <w:r>
        <w:t xml:space="preserve">(i) a </w:t>
      </w:r>
      <w:r>
        <w:rPr>
          <w:i/>
          <w:iCs/>
        </w:rPr>
        <w:t xml:space="preserve">Pareto-frontier</w:t>
      </w:r>
      <w:r>
        <w:t xml:space="preserve"> </w:t>
      </w:r>
      <w:r>
        <w:t xml:space="preserve">view, the dominant method for lossless</w:t>
      </w:r>
      <w:r>
        <w:t xml:space="preserve"> </w:t>
      </w:r>
      <w:r>
        <w:t xml:space="preserve">codec comparison in the wider compression literature </w:t>
      </w:r>
      <w:r>
        <w:t xml:space="preserve">, which surfaces the two-axis ratio–throughput</w:t>
      </w:r>
      <w:r>
        <w:t xml:space="preserve"> </w:t>
      </w:r>
      <w:r>
        <w:t xml:space="preserve">trade-off without committing to fixed weights; and (ii) a </w:t>
      </w:r>
      <w:r>
        <w:rPr>
          <w:i/>
          <w:iCs/>
        </w:rPr>
        <w:t xml:space="preserve">weighted</w:t>
      </w:r>
      <w:r>
        <w:rPr>
          <w:i/>
          <w:iCs/>
        </w:rPr>
        <w:t xml:space="preserve"> </w:t>
      </w:r>
      <w:r>
        <w:rPr>
          <w:i/>
          <w:iCs/>
        </w:rPr>
        <w:t xml:space="preserve">decision matrix</w:t>
      </w:r>
      <w:r>
        <w:t xml:space="preserve"> </w:t>
      </w:r>
      <w:r>
        <w:t xml:space="preserve">that extends the analysis to the platform and</w:t>
      </w:r>
      <w:r>
        <w:t xml:space="preserve"> </w:t>
      </w:r>
      <w:r>
        <w:t xml:space="preserve">deployment criteria above, following the multi-criteria scoring approach</w:t>
      </w:r>
      <w:r>
        <w:t xml:space="preserve"> </w:t>
      </w:r>
      <w:r>
        <w:t xml:space="preserve">common in software- and codec-selection studies </w:t>
      </w:r>
      <w:r>
        <w:t xml:space="preserve">.</w:t>
      </w:r>
    </w:p>
    <w:p>
      <w:pPr>
        <w:pStyle w:val="BodyText"/>
      </w:pPr>
      <w:r>
        <w:rPr>
          <w:b/>
          <w:bCs/>
        </w:rPr>
        <w:t xml:space="preserve">Pareto frontier.</w:t>
      </w:r>
      <w:r>
        <w:t xml:space="preserve"> </w:t>
      </w:r>
      <w:r>
        <w:t xml:space="preserve">Fig. </w:t>
      </w:r>
      <w:hyperlink w:anchor="fig:pareto">
        <w:r>
          <w:rPr>
            <w:rStyle w:val="Hyperlink"/>
          </w:rPr>
          <w:t xml:space="preserve">2</w:t>
        </w:r>
      </w:hyperlink>
      <w:r>
        <w:t xml:space="preserve"> </w:t>
      </w:r>
      <w:r>
        <w:t xml:space="preserve">plots compression ratio against single-threaded</w:t>
      </w:r>
      <w:r>
        <w:t xml:space="preserve"> </w:t>
      </w:r>
      <w:r>
        <w:t xml:space="preserve">ARM64 decompression throughput for the four codecs benchmarked in</w:t>
      </w:r>
      <w:r>
        <w:t xml:space="preserve"> </w:t>
      </w:r>
      <w:r>
        <w:t xml:space="preserve">Table </w:t>
      </w:r>
      <w:hyperlink w:anchor="tab:decomp">
        <w:r>
          <w:rPr>
            <w:rStyle w:val="Hyperlink"/>
          </w:rPr>
          <w:t xml:space="preserve">[tab:decomp]</w:t>
        </w:r>
      </w:hyperlink>
      <w:r>
        <w:t xml:space="preserve">. Each codec contributes 21 small points</w:t>
      </w:r>
      <w:r>
        <w:t xml:space="preserve"> </w:t>
      </w:r>
      <w:r>
        <w:t xml:space="preserve">(per-image) and one large marker (geometric mean). A codec is</w:t>
      </w:r>
      <w:r>
        <w:t xml:space="preserve"> </w:t>
      </w:r>
      <w:r>
        <w:t xml:space="preserve">Pareto-optimal when no other codec achieves both higher ratio</w:t>
      </w:r>
      <w:r>
        <w:t xml:space="preserve"> </w:t>
      </w:r>
      <w:r>
        <w:rPr>
          <w:i/>
          <w:iCs/>
        </w:rPr>
        <w:t xml:space="preserve">and</w:t>
      </w:r>
      <w:r>
        <w:t xml:space="preserve"> </w:t>
      </w:r>
      <w:r>
        <w:t xml:space="preserve">higher throughput. Two codecs sit on the frontier: MIC,</w:t>
      </w:r>
      <w:r>
        <w:t xml:space="preserve"> </w:t>
      </w:r>
      <w:r>
        <w:t xml:space="preserve">which delivers the highest geometric-mean decode throughput</w:t>
      </w:r>
      <w:r>
        <w:t xml:space="preserve"> </w:t>
      </w:r>
      <w:r>
        <w:t xml:space="preserve">(733 MB/s) at a ratio essentially tied with HTJ2K’s (3.46</w:t>
      </w:r>
      <m:oMath>
        <m:r>
          <m:rPr>
            <m:sty m:val="p"/>
          </m:rPr>
          <m:t>×</m:t>
        </m:r>
      </m:oMath>
      <w:r>
        <w:t xml:space="preserve"> </w:t>
      </w:r>
      <w:r>
        <w:t xml:space="preserve">vs. 3.45</w:t>
      </w:r>
      <m:oMath>
        <m:r>
          <m:rPr>
            <m:sty m:val="p"/>
          </m:rPr>
          <m:t>×</m:t>
        </m:r>
      </m:oMath>
      <w:r>
        <w:t xml:space="preserve">); and JPEG-LS at a different trade-off with the</w:t>
      </w:r>
      <w:r>
        <w:t xml:space="preserve"> </w:t>
      </w:r>
      <w:r>
        <w:t xml:space="preserve">highest ratio (3.82</w:t>
      </w:r>
      <m:oMath>
        <m:r>
          <m:rPr>
            <m:sty m:val="p"/>
          </m:rPr>
          <m:t>×</m:t>
        </m:r>
      </m:oMath>
      <w:r>
        <w:t xml:space="preserve">) but the lowest throughput (227 MB/s).</w:t>
      </w:r>
      <w:r>
        <w:t xml:space="preserve"> </w:t>
      </w:r>
      <w:r>
        <w:t xml:space="preserve">HTJ2K and</w:t>
      </w:r>
      <w:r>
        <w:t xml:space="preserve"> </w:t>
      </w:r>
      <m:oMath>
        <m:r>
          <m:rPr>
            <m:sty m:val="p"/>
          </m:rPr>
          <m:t>Δ</m:t>
        </m:r>
      </m:oMath>
      <w:r>
        <w:t xml:space="preserve">+Zstd-19 are dominated by MIC on both axes —</w:t>
      </w:r>
      <w:r>
        <w:t xml:space="preserve"> </w:t>
      </w:r>
      <w:r>
        <w:t xml:space="preserve">strictly inside the frontier — so they are preferable only when</w:t>
      </w:r>
      <w:r>
        <w:t xml:space="preserve"> </w:t>
      </w:r>
      <w:r>
        <w:t xml:space="preserve">criteria not captured in the two-axis view (DICOM transfer-syntax</w:t>
      </w:r>
      <w:r>
        <w:t xml:space="preserve"> </w:t>
      </w:r>
      <w:r>
        <w:t xml:space="preserve">compatibility for HTJ2K, general-purpose ubiquity for Zstd) outweigh</w:t>
      </w:r>
      <w:r>
        <w:t xml:space="preserve"> </w:t>
      </w:r>
      <w:r>
        <w:t xml:space="preserve">raw ratio and throughput.</w:t>
      </w:r>
    </w:p>
    <w:bookmarkStart w:id="68" w:name="fig:pareto"/>
    <w:p>
      <w:pPr>
        <w:pStyle w:val="CaptionedFigure"/>
      </w:pPr>
      <w:r>
        <w:drawing>
          <wp:inline>
            <wp:extent cx="5334000" cy="3389232"/>
            <wp:effectExtent b="0" l="0" r="0" t="0"/>
            <wp:docPr descr="" title="" id="66" name="Picture"/>
            <a:graphic>
              <a:graphicData uri="http://schemas.openxmlformats.org/drawingml/2006/picture">
                <pic:pic>
                  <pic:nvPicPr>
                    <pic:cNvPr descr="figures/fig4_pareto.png" id="67" name="Picture"/>
                    <pic:cNvPicPr>
                      <a:picLocks noChangeArrowheads="1" noChangeAspect="1"/>
                    </pic:cNvPicPr>
                  </pic:nvPicPr>
                  <pic:blipFill>
                    <a:blip r:embed="rId65"/>
                    <a:stretch>
                      <a:fillRect/>
                    </a:stretch>
                  </pic:blipFill>
                  <pic:spPr bwMode="auto">
                    <a:xfrm>
                      <a:off x="0" y="0"/>
                      <a:ext cx="5334000" cy="3389232"/>
                    </a:xfrm>
                    <a:prstGeom prst="rect">
                      <a:avLst/>
                    </a:prstGeom>
                    <a:noFill/>
                    <a:ln w="9525">
                      <a:noFill/>
                      <a:headEnd/>
                      <a:tailEnd/>
                    </a:ln>
                  </pic:spPr>
                </pic:pic>
              </a:graphicData>
            </a:graphic>
          </wp:inline>
        </w:drawing>
      </w:r>
    </w:p>
    <w:p>
      <w:pPr>
        <w:pStyle w:val="ImageCaption"/>
      </w:pPr>
      <w:r>
        <w:t xml:space="preserve">Ratio vs. decompression throughput on ARM64. Small dots are</w:t>
      </w:r>
      <w:r>
        <w:t xml:space="preserve"> </w:t>
      </w:r>
      <w:r>
        <w:t xml:space="preserve">per-image; large markers are geometric means. MIC and JPEG-LS occupy</w:t>
      </w:r>
      <w:r>
        <w:t xml:space="preserve"> </w:t>
      </w:r>
      <w:r>
        <w:t xml:space="preserve">the Pareto frontier; HTJ2K and</w:t>
      </w:r>
      <w:r>
        <w:t xml:space="preserve"> </w:t>
      </w:r>
      <m:oMath>
        <m:r>
          <m:rPr>
            <m:sty m:val="p"/>
          </m:rPr>
          <m:t>Δ</m:t>
        </m:r>
      </m:oMath>
      <w:r>
        <w:t xml:space="preserve">+Zstd-19 are dominated on both</w:t>
      </w:r>
      <w:r>
        <w:t xml:space="preserve"> </w:t>
      </w:r>
      <w:r>
        <w:t xml:space="preserve">axes.</w:t>
      </w:r>
    </w:p>
    <w:bookmarkEnd w:id="68"/>
    <w:p>
      <w:pPr>
        <w:pStyle w:val="BodyText"/>
      </w:pPr>
      <w:r>
        <w:rPr>
          <w:b/>
          <w:bCs/>
        </w:rPr>
        <w:t xml:space="preserve">Use-case decision matrix.</w:t>
      </w:r>
      <w:r>
        <w:t xml:space="preserve"> </w:t>
      </w:r>
      <w:r>
        <w:t xml:space="preserve">Pareto analysis is limited to two quantitative axes. Real deployment</w:t>
      </w:r>
      <w:r>
        <w:t xml:space="preserve"> </w:t>
      </w:r>
      <w:r>
        <w:t xml:space="preserve">choices also depend on which CPU architectures and runtime environments</w:t>
      </w:r>
      <w:r>
        <w:t xml:space="preserve"> </w:t>
      </w:r>
      <w:r>
        <w:t xml:space="preserve">a codec covers, and on the friction of integrating it into a product</w:t>
      </w:r>
      <w:r>
        <w:t xml:space="preserve"> </w:t>
      </w:r>
      <w:r>
        <w:t xml:space="preserve">build. Table </w:t>
      </w:r>
      <w:hyperlink w:anchor="tab:decision-matrix">
        <w:r>
          <w:rPr>
            <w:rStyle w:val="Hyperlink"/>
          </w:rPr>
          <w:t xml:space="preserve">11</w:t>
        </w:r>
      </w:hyperlink>
      <w:r>
        <w:t xml:space="preserve"> </w:t>
      </w:r>
      <w:r>
        <w:t xml:space="preserve">normalises seven criteria so</w:t>
      </w:r>
      <w:r>
        <w:t xml:space="preserve"> </w:t>
      </w:r>
      <w:r>
        <w:t xml:space="preserve">that the best codec on each row scores 1.0; weighted sums for three</w:t>
      </w:r>
      <w:r>
        <w:t xml:space="preserve"> </w:t>
      </w:r>
      <w:r>
        <w:t xml:space="preserve">representative scenarios are reported in the final three rows. The</w:t>
      </w:r>
      <w:r>
        <w:t xml:space="preserve"> </w:t>
      </w:r>
      <w:r>
        <w:t xml:space="preserve">quantitative rows are derived from the geometric means in</w:t>
      </w:r>
      <w:r>
        <w:t xml:space="preserve"> </w:t>
      </w:r>
      <w:r>
        <w:t xml:space="preserve">Tables </w:t>
      </w:r>
      <w:hyperlink w:anchor="tab:ratios">
        <w:r>
          <w:rPr>
            <w:rStyle w:val="Hyperlink"/>
          </w:rPr>
          <w:t xml:space="preserve">[tab:ratios]</w:t>
        </w:r>
      </w:hyperlink>
      <w:r>
        <w:t xml:space="preserve">,</w:t>
      </w:r>
      <w:r>
        <w:t xml:space="preserve"> </w:t>
      </w:r>
      <w:hyperlink w:anchor="tab:enc">
        <w:r>
          <w:rPr>
            <w:rStyle w:val="Hyperlink"/>
          </w:rPr>
          <w:t xml:space="preserve">[tab:enc]</w:t>
        </w:r>
      </w:hyperlink>
      <w:r>
        <w:t xml:space="preserve">, and</w:t>
      </w:r>
      <w:r>
        <w:t xml:space="preserve"> </w:t>
      </w:r>
      <w:hyperlink w:anchor="tab:decomp">
        <w:r>
          <w:rPr>
            <w:rStyle w:val="Hyperlink"/>
          </w:rPr>
          <w:t xml:space="preserve">[tab:decomp]</w:t>
        </w:r>
      </w:hyperlink>
      <w:r>
        <w:t xml:space="preserve">; the platform and deployment rows use the rubric</w:t>
      </w:r>
      <w:r>
        <w:t xml:space="preserve"> </w:t>
      </w:r>
      <w:r>
        <w:t xml:space="preserve">in the table caption.</w:t>
      </w:r>
    </w:p>
    <w:bookmarkStart w:id="69" w:name="tab:decision-matrix"/>
    <w:p>
      <w:pPr>
        <w:pStyle w:val="TableCaption"/>
      </w:pPr>
      <w:r>
        <w:t xml:space="preserve">Codec selection matrix. Each criterion is normalised so the</w:t>
      </w:r>
      <w:r>
        <w:t xml:space="preserve"> </w:t>
      </w:r>
      <w:r>
        <w:t xml:space="preserve">best codec on that row scores 1.00. Quantitative rows are geometric</w:t>
      </w:r>
      <w:r>
        <w:t xml:space="preserve"> </w:t>
      </w:r>
      <w:r>
        <w:t xml:space="preserve">means across the 21-image set. AMD64 / ARM64 native rows score 1.00</w:t>
      </w:r>
      <w:r>
        <w:t xml:space="preserve"> </w:t>
      </w:r>
      <w:r>
        <w:t xml:space="preserve">when a production-grade native binary is available for that platform.</w:t>
      </w:r>
      <w:r>
        <w:t xml:space="preserve"> </w:t>
      </w:r>
      <w:r>
        <w:t xml:space="preserve">Browser compatibility: shipped purpose-built JS or WASM decoder used in</w:t>
      </w:r>
      <w:r>
        <w:t xml:space="preserve"> </w:t>
      </w:r>
      <w:r>
        <w:t xml:space="preserve">production = 1.00; WASM port of the native library available and used in</w:t>
      </w:r>
      <w:r>
        <w:t xml:space="preserve"> </w:t>
      </w:r>
      <w:r>
        <w:t xml:space="preserve">clinical viewers (OpenJPH-JS, charls-js via Cornerstone) = 0.85;</w:t>
      </w:r>
      <w:r>
        <w:t xml:space="preserve"> </w:t>
      </w:r>
      <w:r>
        <w:t xml:space="preserve">no browser path = 0.0. Deployment ease: zero external runtime</w:t>
      </w:r>
      <w:r>
        <w:t xml:space="preserve"> </w:t>
      </w:r>
      <w:r>
        <w:t xml:space="preserve">dependencies = 1.00; ubiquitous system dependency (e.g. libzstd) = 0.90;</w:t>
      </w:r>
      <w:r>
        <w:t xml:space="preserve"> </w:t>
      </w:r>
      <w:r>
        <w:t xml:space="preserve">C/C++ library requiring CMake build and link integration = 0.70.</w:t>
      </w:r>
      <w:r>
        <w:t xml:space="preserve"> </w:t>
      </w:r>
      <w:r>
        <w:t xml:space="preserve">Weight columns</w:t>
      </w:r>
      <w:r>
        <w:t xml:space="preserve"> </w:t>
      </w:r>
      <m:oMath>
        <m:sSub>
          <m:e>
            <m:r>
              <m:t>w</m:t>
            </m:r>
          </m:e>
          <m:sub>
            <m:r>
              <m:t>P</m:t>
            </m:r>
          </m:sub>
        </m:sSub>
      </m:oMath>
      <w:r>
        <w:t xml:space="preserve">,</w:t>
      </w:r>
      <w:r>
        <w:t xml:space="preserve"> </w:t>
      </w:r>
      <m:oMath>
        <m:sSub>
          <m:e>
            <m:r>
              <m:t>w</m:t>
            </m:r>
          </m:e>
          <m:sub>
            <m:r>
              <m:t>A</m:t>
            </m:r>
          </m:sub>
        </m:sSub>
      </m:oMath>
      <w:r>
        <w:t xml:space="preserve">,</w:t>
      </w:r>
      <w:r>
        <w:t xml:space="preserve"> </w:t>
      </w:r>
      <m:oMath>
        <m:sSub>
          <m:e>
            <m:r>
              <m:t>w</m:t>
            </m:r>
          </m:e>
          <m:sub>
            <m:r>
              <m:t>B</m:t>
            </m:r>
          </m:sub>
        </m:sSub>
      </m:oMath>
      <w:r>
        <w:t xml:space="preserve"> </w:t>
      </w:r>
      <w:r>
        <w:t xml:space="preserve">reflect typical priorities for</w:t>
      </w:r>
      <w:r>
        <w:t xml:space="preserve"> </w:t>
      </w:r>
      <w:r>
        <w:t xml:space="preserve">(P) PACS viewer / low-latency decode, (A) archival storage,</w:t>
      </w:r>
      <w:r>
        <w:t xml:space="preserve"> </w:t>
      </w:r>
      <w:r>
        <w:t xml:space="preserve">(B) browser delivery.</w:t>
      </w:r>
    </w:p>
    <w:tbl>
      <w:tblPr>
        <w:tblStyle w:val="Table"/>
        <w:tblW w:type="auto" w:w="0"/>
        <w:tblLook w:firstRow="1" w:lastRow="0" w:firstColumn="0" w:lastColumn="0" w:noHBand="0" w:noVBand="0" w:val="0020"/>
        <w:tblCaption w:val="Codec selection matrix. Each criterion is normalised so the best codec on that row scores 1.00. Quantitative rows are geometric means across the 21-image set. AMD64 / ARM64 native rows score 1.00 when a production-grade native binary is available for that platform. Browser compatibility: shipped purpose-built JS or WASM decoder used in production = 1.00; WASM port of the native library available and used in clinical viewers (OpenJPH-JS, charls-js via Cornerstone) = 0.85; no browser path = 0.0. Deployment ease: zero external runtime dependencies = 1.00; ubiquitous system dependency (e.g. libzstd) = 0.90; C/C++ library requiring CMake build and link integration = 0.70. Weight columns w_P, w_A, w_B reflect typical priorities for (P) PACS viewer / low-latency decode, (A) archival storage, (B) browser delivery."/>
      </w:tblPr>
      <w:tblGrid>
        <w:gridCol w:w="1131"/>
        <w:gridCol w:w="1131"/>
        <w:gridCol w:w="1131"/>
        <w:gridCol w:w="1131"/>
        <w:gridCol w:w="1131"/>
        <w:gridCol w:w="1131"/>
        <w:gridCol w:w="1131"/>
      </w:tblGrid>
      <w:tr>
        <w:trPr>
          <w:tblHeader w:val="on"/>
        </w:trPr>
        <w:tc>
          <w:tcPr/>
          <w:p>
            <w:pPr>
              <w:pStyle w:val="Compact"/>
              <w:jc w:val="left"/>
            </w:pPr>
            <w:r>
              <w:t xml:space="preserve">Criterion</w:t>
            </w:r>
          </w:p>
        </w:tc>
        <w:tc>
          <w:tcPr/>
          <w:p>
            <w:pPr>
              <w:pStyle w:val="Compact"/>
              <w:jc w:val="right"/>
            </w:pPr>
            <m:oMath>
              <m:sSub>
                <m:e>
                  <m:r>
                    <m:t>w</m:t>
                  </m:r>
                </m:e>
                <m:sub>
                  <m:r>
                    <m:t>P</m:t>
                  </m:r>
                </m:sub>
              </m:sSub>
            </m:oMath>
          </w:p>
        </w:tc>
        <w:tc>
          <w:tcPr/>
          <w:p>
            <w:pPr>
              <w:pStyle w:val="Compact"/>
              <w:jc w:val="right"/>
            </w:pPr>
            <m:oMath>
              <m:sSub>
                <m:e>
                  <m:r>
                    <m:t>w</m:t>
                  </m:r>
                </m:e>
                <m:sub>
                  <m:r>
                    <m:t>A</m:t>
                  </m:r>
                </m:sub>
              </m:sSub>
            </m:oMath>
          </w:p>
        </w:tc>
        <w:tc>
          <w:tcPr/>
          <w:p>
            <w:pPr>
              <w:pStyle w:val="Compact"/>
              <w:jc w:val="right"/>
            </w:pPr>
            <m:oMath>
              <m:sSub>
                <m:e>
                  <m:r>
                    <m:t>w</m:t>
                  </m:r>
                </m:e>
                <m:sub>
                  <m:r>
                    <m:t>B</m:t>
                  </m:r>
                </m:sub>
              </m:sSub>
            </m:oMath>
          </w:p>
        </w:tc>
        <w:tc>
          <w:tcPr/>
          <w:p>
            <w:pPr>
              <w:pStyle w:val="Compact"/>
              <w:jc w:val="right"/>
            </w:pPr>
            <w:r>
              <w:t xml:space="preserve">MIC</w:t>
            </w:r>
          </w:p>
        </w:tc>
        <w:tc>
          <w:tcPr/>
          <w:p>
            <w:pPr>
              <w:pStyle w:val="Compact"/>
              <w:jc w:val="right"/>
            </w:pPr>
            <w:r>
              <w:t xml:space="preserve">HTJ2K</w:t>
            </w:r>
          </w:p>
        </w:tc>
        <w:tc>
          <w:tcPr/>
          <w:p>
            <w:pPr>
              <w:pStyle w:val="Compact"/>
              <w:jc w:val="right"/>
            </w:pPr>
            <w:r>
              <w:t xml:space="preserve">JPEG-LS</w:t>
            </w:r>
          </w:p>
        </w:tc>
      </w:tr>
      <w:tr>
        <w:tc>
          <w:tcPr/>
          <w:p>
            <w:pPr>
              <w:pStyle w:val="Compact"/>
              <w:jc w:val="left"/>
            </w:pPr>
            <w:r>
              <w:t xml:space="preserve">Compression ratio</w:t>
            </w:r>
          </w:p>
        </w:tc>
        <w:tc>
          <w:tcPr/>
          <w:p>
            <w:pPr>
              <w:pStyle w:val="Compact"/>
              <w:jc w:val="right"/>
            </w:pPr>
            <w:r>
              <w:t xml:space="preserve">0.20</w:t>
            </w:r>
          </w:p>
        </w:tc>
        <w:tc>
          <w:tcPr/>
          <w:p>
            <w:pPr>
              <w:pStyle w:val="Compact"/>
              <w:jc w:val="right"/>
            </w:pPr>
            <w:r>
              <w:t xml:space="preserve">0.50</w:t>
            </w:r>
          </w:p>
        </w:tc>
        <w:tc>
          <w:tcPr/>
          <w:p>
            <w:pPr>
              <w:pStyle w:val="Compact"/>
              <w:jc w:val="right"/>
            </w:pPr>
            <w:r>
              <w:t xml:space="preserve">0.10</w:t>
            </w:r>
          </w:p>
        </w:tc>
        <w:tc>
          <w:tcPr/>
          <w:p>
            <w:pPr>
              <w:pStyle w:val="Compact"/>
              <w:jc w:val="right"/>
            </w:pPr>
            <w:r>
              <w:t xml:space="preserve">0.91</w:t>
            </w:r>
          </w:p>
        </w:tc>
        <w:tc>
          <w:tcPr/>
          <w:p>
            <w:pPr>
              <w:pStyle w:val="Compact"/>
              <w:jc w:val="right"/>
            </w:pPr>
            <w:r>
              <w:t xml:space="preserve">0.90</w:t>
            </w:r>
          </w:p>
        </w:tc>
        <w:tc>
          <w:tcPr/>
          <w:p>
            <w:pPr>
              <w:pStyle w:val="Compact"/>
              <w:jc w:val="right"/>
            </w:pPr>
            <w:r>
              <w:rPr>
                <w:b/>
                <w:bCs/>
              </w:rPr>
              <w:t xml:space="preserve">1.00</w:t>
            </w:r>
          </w:p>
        </w:tc>
      </w:tr>
      <w:tr>
        <w:tc>
          <w:tcPr/>
          <w:p>
            <w:pPr>
              <w:pStyle w:val="Compact"/>
              <w:jc w:val="left"/>
            </w:pPr>
            <w:r>
              <w:t xml:space="preserve">Decompression throughput (ARM64)</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0.15</w:t>
            </w:r>
          </w:p>
        </w:tc>
        <w:tc>
          <w:tcPr/>
          <w:p>
            <w:pPr>
              <w:pStyle w:val="Compact"/>
              <w:jc w:val="right"/>
            </w:pPr>
            <w:r>
              <w:rPr>
                <w:b/>
                <w:bCs/>
              </w:rPr>
              <w:t xml:space="preserve">1.00</w:t>
            </w:r>
          </w:p>
        </w:tc>
        <w:tc>
          <w:tcPr/>
          <w:p>
            <w:pPr>
              <w:pStyle w:val="Compact"/>
              <w:jc w:val="right"/>
            </w:pPr>
            <w:r>
              <w:t xml:space="preserve">0.53</w:t>
            </w:r>
          </w:p>
        </w:tc>
        <w:tc>
          <w:tcPr/>
          <w:p>
            <w:pPr>
              <w:pStyle w:val="Compact"/>
              <w:jc w:val="right"/>
            </w:pPr>
            <w:r>
              <w:t xml:space="preserve">0.31</w:t>
            </w:r>
          </w:p>
        </w:tc>
      </w:tr>
      <w:tr>
        <w:tc>
          <w:tcPr/>
          <w:p>
            <w:pPr>
              <w:pStyle w:val="Compact"/>
              <w:jc w:val="left"/>
            </w:pPr>
            <w:r>
              <w:t xml:space="preserve">Encoding throughput (ARM64)</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0.05</w:t>
            </w:r>
          </w:p>
        </w:tc>
        <w:tc>
          <w:tcPr/>
          <w:p>
            <w:pPr>
              <w:pStyle w:val="Compact"/>
              <w:jc w:val="right"/>
            </w:pPr>
            <w:r>
              <w:rPr>
                <w:b/>
                <w:bCs/>
              </w:rPr>
              <w:t xml:space="preserve">1.00</w:t>
            </w:r>
          </w:p>
        </w:tc>
        <w:tc>
          <w:tcPr/>
          <w:p>
            <w:pPr>
              <w:pStyle w:val="Compact"/>
              <w:jc w:val="right"/>
            </w:pPr>
            <w:r>
              <w:t xml:space="preserve">0.37</w:t>
            </w:r>
          </w:p>
        </w:tc>
        <w:tc>
          <w:tcPr/>
          <w:p>
            <w:pPr>
              <w:pStyle w:val="Compact"/>
              <w:jc w:val="right"/>
            </w:pPr>
            <w:r>
              <w:t xml:space="preserve">0.22</w:t>
            </w:r>
          </w:p>
        </w:tc>
      </w:tr>
      <w:tr>
        <w:tc>
          <w:tcPr/>
          <w:p>
            <w:pPr>
              <w:pStyle w:val="Compact"/>
              <w:jc w:val="left"/>
            </w:pPr>
            <w:r>
              <w:t xml:space="preserve">AMD64 native</w:t>
            </w:r>
          </w:p>
        </w:tc>
        <w:tc>
          <w:tcPr/>
          <w:p>
            <w:pPr>
              <w:pStyle w:val="Compact"/>
              <w:jc w:val="right"/>
            </w:pPr>
            <w:r>
              <w:t xml:space="preserve">0.10</w:t>
            </w:r>
          </w:p>
        </w:tc>
        <w:tc>
          <w:tcPr/>
          <w:p>
            <w:pPr>
              <w:pStyle w:val="Compact"/>
              <w:jc w:val="right"/>
            </w:pPr>
            <w:r>
              <w:t xml:space="preserve">0.05</w:t>
            </w:r>
          </w:p>
        </w:tc>
        <w:tc>
          <w:tcPr/>
          <w:p>
            <w:pPr>
              <w:pStyle w:val="Compact"/>
              <w:jc w:val="right"/>
            </w:pPr>
            <w:r>
              <w:t xml:space="preserve">0.05</w:t>
            </w:r>
          </w:p>
        </w:tc>
        <w:tc>
          <w:tcPr/>
          <w:p>
            <w:pPr>
              <w:pStyle w:val="Compact"/>
              <w:jc w:val="right"/>
            </w:pPr>
            <w:r>
              <w:rPr>
                <w:b/>
                <w:bCs/>
              </w:rPr>
              <w:t xml:space="preserve">1.00</w:t>
            </w:r>
          </w:p>
        </w:tc>
        <w:tc>
          <w:tcPr/>
          <w:p>
            <w:pPr>
              <w:pStyle w:val="Compact"/>
              <w:jc w:val="right"/>
            </w:pPr>
            <w:r>
              <w:rPr>
                <w:b/>
                <w:bCs/>
              </w:rPr>
              <w:t xml:space="preserve">1.00</w:t>
            </w:r>
          </w:p>
        </w:tc>
        <w:tc>
          <w:tcPr/>
          <w:p>
            <w:pPr>
              <w:pStyle w:val="Compact"/>
              <w:jc w:val="right"/>
            </w:pPr>
            <w:r>
              <w:rPr>
                <w:b/>
                <w:bCs/>
              </w:rPr>
              <w:t xml:space="preserve">1.00</w:t>
            </w:r>
          </w:p>
        </w:tc>
      </w:tr>
      <w:tr>
        <w:tc>
          <w:tcPr/>
          <w:p>
            <w:pPr>
              <w:pStyle w:val="Compact"/>
              <w:jc w:val="left"/>
            </w:pPr>
            <w:r>
              <w:t xml:space="preserve">ARM64 native</w:t>
            </w:r>
          </w:p>
        </w:tc>
        <w:tc>
          <w:tcPr/>
          <w:p>
            <w:pPr>
              <w:pStyle w:val="Compact"/>
              <w:jc w:val="right"/>
            </w:pPr>
            <w:r>
              <w:t xml:space="preserve">0.10</w:t>
            </w:r>
          </w:p>
        </w:tc>
        <w:tc>
          <w:tcPr/>
          <w:p>
            <w:pPr>
              <w:pStyle w:val="Compact"/>
              <w:jc w:val="right"/>
            </w:pPr>
            <w:r>
              <w:t xml:space="preserve">0.05</w:t>
            </w:r>
          </w:p>
        </w:tc>
        <w:tc>
          <w:tcPr/>
          <w:p>
            <w:pPr>
              <w:pStyle w:val="Compact"/>
              <w:jc w:val="right"/>
            </w:pPr>
            <w:r>
              <w:t xml:space="preserve">0.05</w:t>
            </w:r>
          </w:p>
        </w:tc>
        <w:tc>
          <w:tcPr/>
          <w:p>
            <w:pPr>
              <w:pStyle w:val="Compact"/>
              <w:jc w:val="right"/>
            </w:pPr>
            <w:r>
              <w:rPr>
                <w:b/>
                <w:bCs/>
              </w:rPr>
              <w:t xml:space="preserve">1.00</w:t>
            </w:r>
          </w:p>
        </w:tc>
        <w:tc>
          <w:tcPr/>
          <w:p>
            <w:pPr>
              <w:pStyle w:val="Compact"/>
              <w:jc w:val="right"/>
            </w:pPr>
            <w:r>
              <w:rPr>
                <w:b/>
                <w:bCs/>
              </w:rPr>
              <w:t xml:space="preserve">1.00</w:t>
            </w:r>
          </w:p>
        </w:tc>
        <w:tc>
          <w:tcPr/>
          <w:p>
            <w:pPr>
              <w:pStyle w:val="Compact"/>
              <w:jc w:val="right"/>
            </w:pPr>
            <w:r>
              <w:rPr>
                <w:b/>
                <w:bCs/>
              </w:rPr>
              <w:t xml:space="preserve">1.00</w:t>
            </w:r>
          </w:p>
        </w:tc>
      </w:tr>
      <w:tr>
        <w:tc>
          <w:tcPr/>
          <w:p>
            <w:pPr>
              <w:pStyle w:val="Compact"/>
              <w:jc w:val="left"/>
            </w:pPr>
            <w:r>
              <w:t xml:space="preserve">Browser compatibility</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0.40</w:t>
            </w:r>
          </w:p>
        </w:tc>
        <w:tc>
          <w:tcPr/>
          <w:p>
            <w:pPr>
              <w:pStyle w:val="Compact"/>
              <w:jc w:val="right"/>
            </w:pPr>
            <w:r>
              <w:rPr>
                <w:b/>
                <w:bCs/>
              </w:rPr>
              <w:t xml:space="preserve">1.00</w:t>
            </w:r>
          </w:p>
        </w:tc>
        <w:tc>
          <w:tcPr/>
          <w:p>
            <w:pPr>
              <w:pStyle w:val="Compact"/>
              <w:jc w:val="right"/>
            </w:pPr>
            <w:r>
              <w:t xml:space="preserve">0.85</w:t>
            </w:r>
          </w:p>
        </w:tc>
        <w:tc>
          <w:tcPr/>
          <w:p>
            <w:pPr>
              <w:pStyle w:val="Compact"/>
              <w:jc w:val="right"/>
            </w:pPr>
            <w:r>
              <w:t xml:space="preserve">0.85</w:t>
            </w:r>
          </w:p>
        </w:tc>
      </w:tr>
      <w:tr>
        <w:tc>
          <w:tcPr/>
          <w:p>
            <w:pPr>
              <w:pStyle w:val="Compact"/>
              <w:jc w:val="left"/>
            </w:pPr>
            <w:r>
              <w:t xml:space="preserve">Deployment ease</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rPr>
                <w:b/>
                <w:bCs/>
              </w:rPr>
              <w:t xml:space="preserve">1.00</w:t>
            </w:r>
          </w:p>
        </w:tc>
        <w:tc>
          <w:tcPr/>
          <w:p>
            <w:pPr>
              <w:pStyle w:val="Compact"/>
              <w:jc w:val="right"/>
            </w:pPr>
            <w:r>
              <w:t xml:space="preserve">0.70</w:t>
            </w:r>
          </w:p>
        </w:tc>
        <w:tc>
          <w:tcPr/>
          <w:p>
            <w:pPr>
              <w:pStyle w:val="Compact"/>
              <w:jc w:val="right"/>
            </w:pPr>
            <w:r>
              <w:t xml:space="preserve">0.70</w:t>
            </w:r>
          </w:p>
        </w:tc>
      </w:tr>
      <w:tr>
        <w:tc>
          <w:tcPr/>
          <w:p>
            <w:pPr>
              <w:pStyle w:val="Compact"/>
              <w:jc w:val="left"/>
            </w:pPr>
            <w:r>
              <w:rPr>
                <w:b/>
                <w:bCs/>
              </w:rPr>
              <w:t xml:space="preserve">Weighted score (P) viewer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0.98</w:t>
            </w:r>
          </w:p>
        </w:tc>
        <w:tc>
          <w:tcPr/>
          <w:p>
            <w:pPr>
              <w:pStyle w:val="Compact"/>
              <w:jc w:val="right"/>
            </w:pPr>
            <w:r>
              <w:t xml:space="preserve">0.74</w:t>
            </w:r>
          </w:p>
        </w:tc>
        <w:tc>
          <w:tcPr/>
          <w:p>
            <w:pPr>
              <w:pStyle w:val="Compact"/>
              <w:jc w:val="right"/>
            </w:pPr>
            <w:r>
              <w:t xml:space="preserve">0.69</w:t>
            </w:r>
          </w:p>
        </w:tc>
      </w:tr>
      <w:tr>
        <w:tc>
          <w:tcPr/>
          <w:p>
            <w:pPr>
              <w:pStyle w:val="Compact"/>
              <w:jc w:val="left"/>
            </w:pPr>
            <w:r>
              <w:rPr>
                <w:b/>
                <w:bCs/>
              </w:rPr>
              <w:t xml:space="preserve">Weighted score (A) archival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0.96</w:t>
            </w:r>
          </w:p>
        </w:tc>
        <w:tc>
          <w:tcPr/>
          <w:p>
            <w:pPr>
              <w:pStyle w:val="Compact"/>
              <w:jc w:val="right"/>
            </w:pPr>
            <w:r>
              <w:t xml:space="preserve">0.78</w:t>
            </w:r>
          </w:p>
        </w:tc>
        <w:tc>
          <w:tcPr/>
          <w:p>
            <w:pPr>
              <w:pStyle w:val="Compact"/>
              <w:jc w:val="right"/>
            </w:pPr>
            <w:r>
              <w:t xml:space="preserve">0.80</w:t>
            </w:r>
          </w:p>
        </w:tc>
      </w:tr>
      <w:tr>
        <w:tc>
          <w:tcPr/>
          <w:p>
            <w:pPr>
              <w:pStyle w:val="Compact"/>
              <w:jc w:val="left"/>
            </w:pPr>
            <w:r>
              <w:rPr>
                <w:b/>
                <w:bCs/>
              </w:rPr>
              <w:t xml:space="preserve">Weighted score (B) browser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0.99</w:t>
            </w:r>
          </w:p>
        </w:tc>
        <w:tc>
          <w:tcPr/>
          <w:p>
            <w:pPr>
              <w:pStyle w:val="Compact"/>
              <w:jc w:val="right"/>
            </w:pPr>
            <w:r>
              <w:t xml:space="preserve">0.78</w:t>
            </w:r>
          </w:p>
        </w:tc>
        <w:tc>
          <w:tcPr/>
          <w:p>
            <w:pPr>
              <w:pStyle w:val="Compact"/>
              <w:jc w:val="right"/>
            </w:pPr>
            <w:r>
              <w:t xml:space="preserve">0.74</w:t>
            </w:r>
          </w:p>
        </w:tc>
      </w:tr>
    </w:tbl>
    <w:bookmarkEnd w:id="69"/>
    <w:p>
      <w:pPr>
        <w:pStyle w:val="BodyText"/>
      </w:pPr>
      <w:r>
        <w:rPr>
          <w:b/>
          <w:bCs/>
        </w:rPr>
        <w:t xml:space="preserve">Interpretation.</w:t>
      </w:r>
      <w:r>
        <w:t xml:space="preserve"> </w:t>
      </w:r>
      <w:r>
        <w:t xml:space="preserve">All three codecs reach parity on native AMD64 and ARM64 availability;</w:t>
      </w:r>
      <w:r>
        <w:t xml:space="preserve"> </w:t>
      </w:r>
      <w:r>
        <w:t xml:space="preserve">those rows confirm the baseline but do not differentiate the codecs.</w:t>
      </w:r>
      <w:r>
        <w:t xml:space="preserve"> </w:t>
      </w:r>
      <w:r>
        <w:t xml:space="preserve">Differentiation comes from the four quantitative rows plus browser</w:t>
      </w:r>
      <w:r>
        <w:t xml:space="preserve"> </w:t>
      </w:r>
      <w:r>
        <w:t xml:space="preserve">support and deployment friction. MIC achieves the highest weighted</w:t>
      </w:r>
      <w:r>
        <w:t xml:space="preserve"> </w:t>
      </w:r>
      <w:r>
        <w:t xml:space="preserve">score in all three scenarios under these neutral weights: 0.98 versus</w:t>
      </w:r>
      <w:r>
        <w:t xml:space="preserve"> </w:t>
      </w:r>
      <w:r>
        <w:t xml:space="preserve">0.74/0.69 for the viewer, 0.96 versus 0.78/0.80 for archival, and 0.99</w:t>
      </w:r>
      <w:r>
        <w:t xml:space="preserve"> </w:t>
      </w:r>
      <w:r>
        <w:t xml:space="preserve">versus 0.78/0.74 for browser delivery. The gap narrows on archival,</w:t>
      </w:r>
      <w:r>
        <w:t xml:space="preserve"> </w:t>
      </w:r>
      <w:r>
        <w:t xml:space="preserve">where the ratio weight rises to 0.50 and JPEG-LS edges past HTJ2K</w:t>
      </w:r>
      <w:r>
        <w:t xml:space="preserve"> </w:t>
      </w:r>
      <w:r>
        <w:t xml:space="preserve">(0.80 vs. 0.78) on the strength of its top compression ratio; JPEG-LS</w:t>
      </w:r>
      <w:r>
        <w:t xml:space="preserve"> </w:t>
      </w:r>
      <w:r>
        <w:t xml:space="preserve">still does not overtake MIC because its decode throughput remains</w:t>
      </w:r>
      <w:r>
        <w:t xml:space="preserve"> </w:t>
      </w:r>
      <w:r>
        <w:t xml:space="preserve">roughly</w:t>
      </w:r>
      <w:r>
        <w:t xml:space="preserve"> </w:t>
      </w:r>
      <m:oMath>
        <m:r>
          <m:t>3</m:t>
        </m:r>
        <m:r>
          <m:rPr>
            <m:sty m:val="p"/>
          </m:rPr>
          <m:t>×</m:t>
        </m:r>
      </m:oMath>
      <w:r>
        <w:t xml:space="preserve"> </w:t>
      </w:r>
      <w:r>
        <w:t xml:space="preserve">slower even when ratio is the dominant criterion.</w:t>
      </w:r>
      <w:r>
        <w:t xml:space="preserve"> </w:t>
      </w:r>
      <w:r>
        <w:t xml:space="preserve">HTJ2K is never the highest-scoring choice under these weights, but</w:t>
      </w:r>
      <w:r>
        <w:t xml:space="preserve"> </w:t>
      </w:r>
      <w:r>
        <w:t xml:space="preserve">remains the default whenever DICOM transfer-syntax compatibility is a</w:t>
      </w:r>
      <w:r>
        <w:t xml:space="preserve"> </w:t>
      </w:r>
      <w:r>
        <w:t xml:space="preserve">hard constraint not modelled in the matrix; in such cases the matrix</w:t>
      </w:r>
      <w:r>
        <w:t xml:space="preserve"> </w:t>
      </w:r>
      <w:r>
        <w:t xml:space="preserve">serves to quantify the cost of that compatibility requirement rather</w:t>
      </w:r>
      <w:r>
        <w:t xml:space="preserve"> </w:t>
      </w:r>
      <w:r>
        <w:t xml:space="preserve">than to recommend a different codec. Practitioners with different</w:t>
      </w:r>
      <w:r>
        <w:t xml:space="preserve"> </w:t>
      </w:r>
      <w:r>
        <w:t xml:space="preserve">priorities can re-evaluate Table </w:t>
      </w:r>
      <w:hyperlink w:anchor="tab:decision-matrix">
        <w:r>
          <w:rPr>
            <w:rStyle w:val="Hyperlink"/>
          </w:rPr>
          <w:t xml:space="preserve">11</w:t>
        </w:r>
      </w:hyperlink>
      <w:r>
        <w:t xml:space="preserve"> </w:t>
      </w:r>
      <w:r>
        <w:t xml:space="preserve">by adjusting</w:t>
      </w:r>
      <w:r>
        <w:t xml:space="preserve"> </w:t>
      </w:r>
      <m:oMath>
        <m:sSub>
          <m:e>
            <m:r>
              <m:t>w</m:t>
            </m:r>
          </m:e>
          <m:sub>
            <m:r>
              <m:t>P</m:t>
            </m:r>
          </m:sub>
        </m:sSub>
      </m:oMath>
      <w:r>
        <w:t xml:space="preserve">,</w:t>
      </w:r>
      <w:r>
        <w:t xml:space="preserve"> </w:t>
      </w:r>
      <m:oMath>
        <m:sSub>
          <m:e>
            <m:r>
              <m:t>w</m:t>
            </m:r>
          </m:e>
          <m:sub>
            <m:r>
              <m:t>A</m:t>
            </m:r>
          </m:sub>
        </m:sSub>
      </m:oMath>
      <w:r>
        <w:t xml:space="preserve">, or</w:t>
      </w:r>
      <w:r>
        <w:t xml:space="preserve"> </w:t>
      </w:r>
      <m:oMath>
        <m:sSub>
          <m:e>
            <m:r>
              <m:t>w</m:t>
            </m:r>
          </m:e>
          <m:sub>
            <m:r>
              <m:t>B</m:t>
            </m:r>
          </m:sub>
        </m:sSub>
      </m:oMath>
      <w:r>
        <w:t xml:space="preserve">; the per-row normalised scores remain valid</w:t>
      </w:r>
      <w:r>
        <w:t xml:space="preserve"> </w:t>
      </w:r>
      <w:r>
        <w:t xml:space="preserve">across any weighting scheme.</w:t>
      </w:r>
    </w:p>
    <w:bookmarkEnd w:id="70"/>
    <w:bookmarkStart w:id="71" w:name="subsec:limitations"/>
    <w:p>
      <w:pPr>
        <w:pStyle w:val="Heading2"/>
      </w:pPr>
      <w:r>
        <w:t xml:space="preserve">Threats to Validity and Limitations</w:t>
      </w:r>
    </w:p>
    <w:p>
      <w:pPr>
        <w:pStyle w:val="FirstParagraph"/>
      </w:pPr>
      <w:r>
        <w:t xml:space="preserve">Several limitations of the study should be kept in mind when reading</w:t>
      </w:r>
      <w:r>
        <w:t xml:space="preserve"> </w:t>
      </w:r>
      <w:r>
        <w:t xml:space="preserve">the results.</w:t>
      </w:r>
    </w:p>
    <w:p>
      <w:pPr>
        <w:pStyle w:val="BodyText"/>
      </w:pPr>
      <w:r>
        <w:rPr>
          <w:i/>
          <w:iCs/>
        </w:rPr>
        <w:t xml:space="preserve">Dataset size.</w:t>
      </w:r>
      <w:r>
        <w:t xml:space="preserve"> </w:t>
      </w:r>
      <w:r>
        <w:t xml:space="preserve">The 21 publicly available DICOM images cover</w:t>
      </w:r>
      <w:r>
        <w:t xml:space="preserve"> </w:t>
      </w:r>
      <w:r>
        <w:t xml:space="preserve">nine modalities and a wide range of sizes, but the dataset is small</w:t>
      </w:r>
      <w:r>
        <w:t xml:space="preserve"> </w:t>
      </w:r>
      <w:r>
        <w:t xml:space="preserve">relative to clinical archives. We therefore report results as</w:t>
      </w:r>
      <w:r>
        <w:t xml:space="preserve"> </w:t>
      </w:r>
      <w:r>
        <w:t xml:space="preserve">“on</w:t>
      </w:r>
      <w:r>
        <w:t xml:space="preserve"> </w:t>
      </w:r>
      <w:r>
        <w:t xml:space="preserve">this 21-image dataset”</w:t>
      </w:r>
      <w:r>
        <w:t xml:space="preserve"> </w:t>
      </w:r>
      <w:r>
        <w:t xml:space="preserve">rather than as general claims about medical</w:t>
      </w:r>
      <w:r>
        <w:t xml:space="preserve"> </w:t>
      </w:r>
      <w:r>
        <w:t xml:space="preserve">imaging; broader validation on multi-institutional data is left to</w:t>
      </w:r>
      <w:r>
        <w:t xml:space="preserve"> </w:t>
      </w:r>
      <w:r>
        <w:t xml:space="preserve">future work.</w:t>
      </w:r>
    </w:p>
    <w:p>
      <w:pPr>
        <w:pStyle w:val="BodyText"/>
      </w:pPr>
      <w:r>
        <w:rPr>
          <w:i/>
          <w:iCs/>
        </w:rPr>
        <w:t xml:space="preserve">Tuning on the test set.</w:t>
      </w:r>
      <w:r>
        <w:t xml:space="preserve"> </w:t>
      </w:r>
      <w:r>
        <w:t xml:space="preserve">The adaptive</w:t>
      </w:r>
      <w:r>
        <w:t xml:space="preserve"> </w:t>
      </w:r>
      <w:r>
        <w:rPr>
          <w:rStyle w:val="VerbatimChar"/>
        </w:rPr>
        <w:t xml:space="preserve">tableLog</w:t>
      </w:r>
      <w:r>
        <w:t xml:space="preserve"> </w:t>
      </w:r>
      <w:r>
        <w:t xml:space="preserve">thresholds in Section </w:t>
      </w:r>
      <w:hyperlink w:anchor="sec:pipeline">
        <w:r>
          <w:rPr>
            <w:rStyle w:val="Hyperlink"/>
          </w:rPr>
          <w:t xml:space="preserve">3</w:t>
        </w:r>
      </w:hyperlink>
      <w:r>
        <w:t xml:space="preserve">-E and the choice of the</w:t>
      </w:r>
      <w:r>
        <w:t xml:space="preserve"> </w:t>
      </w:r>
      <w:r>
        <w:t xml:space="preserve">average predictor over MED in Section </w:t>
      </w:r>
      <w:hyperlink w:anchor="sec:pipeline">
        <w:r>
          <w:rPr>
            <w:rStyle w:val="Hyperlink"/>
          </w:rPr>
          <w:t xml:space="preserve">3</w:t>
        </w:r>
      </w:hyperlink>
      <w:r>
        <w:t xml:space="preserve">-A were</w:t>
      </w:r>
      <w:r>
        <w:t xml:space="preserve"> </w:t>
      </w:r>
      <w:r>
        <w:t xml:space="preserve">informed by this dataset. The risk that these tuning choices</w:t>
      </w:r>
      <w:r>
        <w:t xml:space="preserve"> </w:t>
      </w:r>
      <w:r>
        <w:t xml:space="preserve">implicitly fit the test corpus exists; both rules are simple</w:t>
      </w:r>
      <w:r>
        <w:t xml:space="preserve"> </w:t>
      </w:r>
      <w:r>
        <w:t xml:space="preserve">(two thresholds, one predictor choice) which limits the risk, but</w:t>
      </w:r>
      <w:r>
        <w:t xml:space="preserve"> </w:t>
      </w:r>
      <w:r>
        <w:t xml:space="preserve">larger-scale evaluation is required to confirm that they generalise.</w:t>
      </w:r>
    </w:p>
    <w:p>
      <w:pPr>
        <w:pStyle w:val="BodyText"/>
      </w:pPr>
      <w:r>
        <w:rPr>
          <w:i/>
          <w:iCs/>
        </w:rPr>
        <w:t xml:space="preserve">Baseline coverage.</w:t>
      </w:r>
      <w:r>
        <w:t xml:space="preserve"> </w:t>
      </w:r>
      <w:r>
        <w:t xml:space="preserve">The reported baselines are HTJ2K</w:t>
      </w:r>
      <w:r>
        <w:t xml:space="preserve"> </w:t>
      </w:r>
      <w:r>
        <w:t xml:space="preserve">(OpenJPH), JPEG-LS (CharLS), and Delta + Zstandard. Stronger</w:t>
      </w:r>
      <w:r>
        <w:t xml:space="preserve"> </w:t>
      </w:r>
      <w:r>
        <w:t xml:space="preserve">byte-oriented baselines that share MIC’s spatial predictor —</w:t>
      </w:r>
      <w:r>
        <w:t xml:space="preserve"> </w:t>
      </w:r>
      <w:r>
        <w:t xml:space="preserve">Delta + byte-shuffle + Zstd, Delta + bitshuffle + Zstd, and</w:t>
      </w:r>
      <w:r>
        <w:t xml:space="preserve"> </w:t>
      </w:r>
      <w:r>
        <w:t xml:space="preserve">DICOM RLE Lossless — would more sharply isolate the value of the</w:t>
      </w:r>
      <w:r>
        <w:t xml:space="preserve"> </w:t>
      </w:r>
      <w:r>
        <w:t xml:space="preserve">16-bit-native entropy stage, and are deferred to future work.</w:t>
      </w:r>
    </w:p>
    <w:p>
      <w:pPr>
        <w:pStyle w:val="BodyText"/>
      </w:pPr>
      <w:r>
        <w:rPr>
          <w:i/>
          <w:iCs/>
        </w:rPr>
        <w:t xml:space="preserve">Statistical reporting.</w:t>
      </w:r>
      <w:r>
        <w:t xml:space="preserve"> </w:t>
      </w:r>
      <w:r>
        <w:t xml:space="preserve">The reported tables give single</w:t>
      </w:r>
      <w:r>
        <w:t xml:space="preserve"> </w:t>
      </w:r>
      <w:r>
        <w:t xml:space="preserve">representative throughput values rather than mean</w:t>
      </w:r>
      <m:oMath>
        <m:r>
          <m:rPr>
            <m:sty m:val="p"/>
          </m:rPr>
          <m:t>±</m:t>
        </m:r>
      </m:oMath>
      <w:r>
        <w:t xml:space="preserve">SD or</w:t>
      </w:r>
      <w:r>
        <w:t xml:space="preserve"> </w:t>
      </w:r>
      <w:r>
        <w:t xml:space="preserve">confidence intervals. The Benchmark Procedure subsection states the</w:t>
      </w:r>
      <w:r>
        <w:t xml:space="preserve"> </w:t>
      </w:r>
      <w:r>
        <w:t xml:space="preserve">observed run-to-run variance (&lt;2% on ARM64,</w:t>
      </w:r>
      <w:r>
        <w:t xml:space="preserve"> </w:t>
      </w:r>
      <w:r>
        <w:t xml:space="preserve">&lt;5% on AMD64) but full distributional reporting is</w:t>
      </w:r>
      <w:r>
        <w:t xml:space="preserve"> </w:t>
      </w:r>
      <w:r>
        <w:t xml:space="preserve">deferred.</w:t>
      </w:r>
    </w:p>
    <w:p>
      <w:pPr>
        <w:pStyle w:val="BodyText"/>
      </w:pPr>
      <w:r>
        <w:rPr>
          <w:i/>
          <w:iCs/>
        </w:rPr>
        <w:t xml:space="preserve">Source-line comparison.</w:t>
      </w:r>
      <w:r>
        <w:t xml:space="preserve"> </w:t>
      </w:r>
      <w:r>
        <w:t xml:space="preserve">The 1</w:t>
      </w:r>
      <w:r>
        <w:t xml:space="preserve">,</w:t>
      </w:r>
      <w:r>
        <w:t xml:space="preserve">100-vs-20</w:t>
      </w:r>
      <w:r>
        <w:t xml:space="preserve">,</w:t>
      </w:r>
      <w:r>
        <w:t xml:space="preserve">000-line</w:t>
      </w:r>
      <w:r>
        <w:t xml:space="preserve"> </w:t>
      </w:r>
      <w:r>
        <w:t xml:space="preserve">comparison with OpenJPH should not be over-interpreted. The MIC</w:t>
      </w:r>
      <w:r>
        <w:t xml:space="preserve"> </w:t>
      </w:r>
      <w:r>
        <w:t xml:space="preserve">implementation covers a single grayscale lossless transfer point,</w:t>
      </w:r>
      <w:r>
        <w:t xml:space="preserve"> </w:t>
      </w:r>
      <w:r>
        <w:t xml:space="preserve">whereas OpenJPH and CharLS implement standard profiles, conformance</w:t>
      </w:r>
      <w:r>
        <w:t xml:space="preserve"> </w:t>
      </w:r>
      <w:r>
        <w:t xml:space="preserve">machinery, and platform variants outside MIC’s scope. The size</w:t>
      </w:r>
      <w:r>
        <w:t xml:space="preserve"> </w:t>
      </w:r>
      <w:r>
        <w:t xml:space="preserve">difference reflects scope rather than algorithmic compactness alone.</w:t>
      </w:r>
    </w:p>
    <w:p>
      <w:pPr>
        <w:pStyle w:val="BodyText"/>
      </w:pPr>
      <w:r>
        <w:rPr>
          <w:i/>
          <w:iCs/>
        </w:rPr>
        <w:t xml:space="preserve">DICOM integration.</w:t>
      </w:r>
      <w:r>
        <w:t xml:space="preserve"> </w:t>
      </w:r>
      <w:r>
        <w:t xml:space="preserve">MIC operates on the extracted Pixel Data</w:t>
      </w:r>
      <w:r>
        <w:t xml:space="preserve"> </w:t>
      </w:r>
      <w:r>
        <w:t xml:space="preserve">array; DICOM header bytes are not part of the MIC payload.</w:t>
      </w:r>
      <w:r>
        <w:t xml:space="preserve"> </w:t>
      </w:r>
      <w:r>
        <w:t xml:space="preserve">Compression ratios are computed on the raw pixel byte count. MIC is</w:t>
      </w:r>
      <w:r>
        <w:t xml:space="preserve"> </w:t>
      </w:r>
      <w:r>
        <w:t xml:space="preserve">currently a research codec, not a DICOM transfer syntax; PACS</w:t>
      </w:r>
      <w:r>
        <w:t xml:space="preserve"> </w:t>
      </w:r>
      <w:r>
        <w:t xml:space="preserve">integration would require either a DICOM-private encapsulation or a</w:t>
      </w:r>
      <w:r>
        <w:t xml:space="preserve"> </w:t>
      </w:r>
      <w:r>
        <w:t xml:space="preserve">future standardisation step.</w:t>
      </w:r>
    </w:p>
    <w:bookmarkEnd w:id="71"/>
    <w:bookmarkEnd w:id="72"/>
    <w:bookmarkStart w:id="74" w:name="sec:conclusion"/>
    <w:p>
      <w:pPr>
        <w:pStyle w:val="Heading1"/>
      </w:pPr>
      <w:r>
        <w:t xml:space="preserve">Conclusion</w:t>
      </w:r>
    </w:p>
    <w:p>
      <w:pPr>
        <w:pStyle w:val="FirstParagraph"/>
      </w:pPr>
      <w:r>
        <w:t xml:space="preserve">We described MIC, a 16-bit-native lossless codec for medical images</w:t>
      </w:r>
      <w:r>
        <w:t xml:space="preserve"> </w:t>
      </w:r>
      <w:r>
        <w:t xml:space="preserve">that combines spatial prediction, 16-bit run-length coding, and a</w:t>
      </w:r>
      <w:r>
        <w:t xml:space="preserve"> </w:t>
      </w:r>
      <w:r>
        <w:t xml:space="preserve">large-alphabet table-based ANS entropy coder, together with a</w:t>
      </w:r>
      <w:r>
        <w:t xml:space="preserve"> </w:t>
      </w:r>
      <w:r>
        <w:t xml:space="preserve">multi-state interleaved decoder. On 21 publicly available DICOM images</w:t>
      </w:r>
      <w:r>
        <w:t xml:space="preserve"> </w:t>
      </w:r>
      <w:r>
        <w:t xml:space="preserve">spanning nine modalities, MIC reaches a geometric-mean compression</w:t>
      </w:r>
      <w:r>
        <w:t xml:space="preserve"> </w:t>
      </w:r>
      <w:r>
        <w:t xml:space="preserve">ratio of 3.46</w:t>
      </w:r>
      <m:oMath>
        <m:r>
          <m:rPr>
            <m:sty m:val="p"/>
          </m:rPr>
          <m:t>×</m:t>
        </m:r>
      </m:oMath>
      <w:r>
        <w:t xml:space="preserve">, essentially tied with HTJ2K (3.45</w:t>
      </w:r>
      <m:oMath>
        <m:r>
          <m:rPr>
            <m:sty m:val="p"/>
          </m:rPr>
          <m:t>×</m:t>
        </m:r>
      </m:oMath>
      <w:r>
        <w:t xml:space="preserve">) and</w:t>
      </w:r>
      <w:r>
        <w:t xml:space="preserve"> </w:t>
      </w:r>
      <w:r>
        <w:t xml:space="preserve">within approximately 91% of JPEG-LS (3.82</w:t>
      </w:r>
      <m:oMath>
        <m:r>
          <m:rPr>
            <m:sty m:val="p"/>
          </m:rPr>
          <m:t>×</m:t>
        </m:r>
      </m:oMath>
      <w:r>
        <w:t xml:space="preserve">). On the same</w:t>
      </w:r>
      <w:r>
        <w:t xml:space="preserve"> </w:t>
      </w:r>
      <w:r>
        <w:t xml:space="preserve">dataset MIC is the fastest of the four tested codecs on 20 of 21 ARM64</w:t>
      </w:r>
      <w:r>
        <w:t xml:space="preserve"> </w:t>
      </w:r>
      <w:r>
        <w:t xml:space="preserve">decompression measurements (Delta+Zstandard narrowly leads on CT, 472</w:t>
      </w:r>
      <w:r>
        <w:t xml:space="preserve"> </w:t>
      </w:r>
      <w:r>
        <w:t xml:space="preserve">vs. 466 MB/s) and on all 21 AMD64 decompression measurements; it</w:t>
      </w:r>
      <w:r>
        <w:t xml:space="preserve"> </w:t>
      </w:r>
      <w:r>
        <w:t xml:space="preserve">leads on encoding on all 21 ARM64 images and on 18 of 21 AMD64 images,</w:t>
      </w:r>
      <w:r>
        <w:t xml:space="preserve"> </w:t>
      </w:r>
      <w:r>
        <w:t xml:space="preserve">with HTJ2K leading on MG1, MG2, and RG3 on AMD64. A 20 KB JavaScript</w:t>
      </w:r>
      <w:r>
        <w:t xml:space="preserve"> </w:t>
      </w:r>
      <w:r>
        <w:t xml:space="preserve">decoder and a Go WebAssembly build show that the format can be decoded</w:t>
      </w:r>
      <w:r>
        <w:t xml:space="preserve"> </w:t>
      </w:r>
      <w:r>
        <w:t xml:space="preserve">on the client side in a web viewer.</w:t>
      </w:r>
    </w:p>
    <w:bookmarkStart w:id="73" w:name="future-work"/>
    <w:p>
      <w:pPr>
        <w:pStyle w:val="Heading2"/>
      </w:pPr>
      <w:r>
        <w:t xml:space="preserve">Future Work</w:t>
      </w:r>
    </w:p>
    <w:p>
      <w:pPr>
        <w:pStyle w:val="FirstParagraph"/>
      </w:pPr>
      <w:r>
        <w:t xml:space="preserve">Several extensions are left to future work: (i) larger</w:t>
      </w:r>
      <w:r>
        <w:t xml:space="preserve"> </w:t>
      </w:r>
      <w:r>
        <w:t xml:space="preserve">multi-institutional datasets and per-scanner stratification to</w:t>
      </w:r>
      <w:r>
        <w:t xml:space="preserve"> </w:t>
      </w:r>
      <w:r>
        <w:t xml:space="preserve">strengthen the empirical evidence base; (ii) shuffle-based</w:t>
      </w:r>
      <w:r>
        <w:t xml:space="preserve"> </w:t>
      </w:r>
      <w:r>
        <w:t xml:space="preserve">general-purpose baselines (Delta+byte-shuffle+Zstd,</w:t>
      </w:r>
      <w:r>
        <w:t xml:space="preserve"> </w:t>
      </w:r>
      <w:r>
        <w:t xml:space="preserve">Delta+bitshuffle+Zstd) and DICOM RLE Lossless to isolate the</w:t>
      </w:r>
      <w:r>
        <w:t xml:space="preserve"> </w:t>
      </w:r>
      <w:r>
        <w:t xml:space="preserve">16-bit-native entropy contribution from the predictor choice; (iii)</w:t>
      </w:r>
      <w:r>
        <w:t xml:space="preserve"> </w:t>
      </w:r>
      <w:r>
        <w:t xml:space="preserve">formal statistical reporting (mean</w:t>
      </w:r>
      <m:oMath>
        <m:r>
          <m:rPr>
            <m:sty m:val="p"/>
          </m:rPr>
          <m:t>±</m:t>
        </m:r>
      </m:oMath>
      <w:r>
        <w:t xml:space="preserve">SD or confidence intervals)</w:t>
      </w:r>
      <w:r>
        <w:t xml:space="preserve"> </w:t>
      </w:r>
      <w:r>
        <w:t xml:space="preserve">across repeated benchmark campaigns; (iv) measurement of JPEG-LS,</w:t>
      </w:r>
      <w:r>
        <w:t xml:space="preserve"> </w:t>
      </w:r>
      <m:oMath>
        <m:r>
          <m:rPr>
            <m:sty m:val="p"/>
          </m:rPr>
          <m:t>Δ</m:t>
        </m:r>
      </m:oMath>
      <w:r>
        <w:t xml:space="preserve">+Zstd-19, and PICS-C-2 throughput on AMD64 so the AMD64</w:t>
      </w:r>
      <w:r>
        <w:t xml:space="preserve"> </w:t>
      </w:r>
      <w:r>
        <w:t xml:space="preserve">encoding (Table </w:t>
      </w:r>
      <w:hyperlink w:anchor="tab:enc">
        <w:r>
          <w:rPr>
            <w:rStyle w:val="Hyperlink"/>
          </w:rPr>
          <w:t xml:space="preserve">[tab:enc]</w:t>
        </w:r>
      </w:hyperlink>
      <w:r>
        <w:t xml:space="preserve">) and decoding (Table </w:t>
      </w:r>
      <w:hyperlink w:anchor="tab:decomp">
        <w:r>
          <w:rPr>
            <w:rStyle w:val="Hyperlink"/>
          </w:rPr>
          <w:t xml:space="preserve">[tab:decomp]</w:t>
        </w:r>
      </w:hyperlink>
      <w:r>
        <w:t xml:space="preserve">)</w:t>
      </w:r>
      <w:r>
        <w:t xml:space="preserve"> </w:t>
      </w:r>
      <w:r>
        <w:t xml:space="preserve">tables become column-for-column comparable to the ARM64 tables; (v) a</w:t>
      </w:r>
      <w:r>
        <w:t xml:space="preserve"> </w:t>
      </w:r>
      <w:r>
        <w:t xml:space="preserve">NEON predict/update kernel for the wavelet variant on ARM64; (vi)</w:t>
      </w:r>
      <w:r>
        <w:t xml:space="preserve"> </w:t>
      </w:r>
      <w:r>
        <w:t xml:space="preserve">JavaScript decoder benchmarking under real browser engines (V8 in</w:t>
      </w:r>
      <w:r>
        <w:t xml:space="preserve"> </w:t>
      </w:r>
      <w:r>
        <w:t xml:space="preserve">Chrome, JavaScriptCore in Safari) and on AMD64; and (vii)</w:t>
      </w:r>
      <w:r>
        <w:t xml:space="preserve"> </w:t>
      </w:r>
      <w:r>
        <w:t xml:space="preserve">investigation of DICOM transfer-syntax integration paths.</w:t>
      </w:r>
    </w:p>
    <w:p>
      <w:pPr>
        <w:pStyle w:val="BodyText"/>
      </w:pPr>
      <w:r>
        <w:t xml:space="preserve">MIC is open-source and available at</w:t>
      </w:r>
      <w:r>
        <w:t xml:space="preserve"> </w:t>
      </w:r>
      <w:hyperlink r:id="rId10">
        <w:r>
          <w:rPr>
            <w:rStyle w:val="Hyperlink"/>
          </w:rPr>
          <w:t xml:space="preserve">https://github.com/pappuks/medical-image-codec</w:t>
        </w:r>
      </w:hyperlink>
      <w:r>
        <w:t xml:space="preserve">.</w:t>
      </w:r>
    </w:p>
    <w:bookmarkEnd w:id="73"/>
    <w:bookmarkEnd w:id="74"/>
    <w:bookmarkStart w:id="75" w:name="acknowledgment"/>
    <w:p>
      <w:pPr>
        <w:pStyle w:val="Heading1"/>
      </w:pPr>
      <w:r>
        <w:t xml:space="preserve">Acknowledgment</w:t>
      </w:r>
    </w:p>
    <w:p>
      <w:pPr>
        <w:pStyle w:val="FirstParagraph"/>
      </w:pPr>
      <w:r>
        <w:t xml:space="preserve">The author thanks the NEMA Working Group 4 for making the DICOM compression</w:t>
      </w:r>
      <w:r>
        <w:t xml:space="preserve"> </w:t>
      </w:r>
      <w:r>
        <w:t xml:space="preserve">sample images publicly available, and the developers of OpenJPH and CharLS for</w:t>
      </w:r>
      <w:r>
        <w:t xml:space="preserve"> </w:t>
      </w:r>
      <w:r>
        <w:t xml:space="preserve">their open-source implementations used in the comparative evaluation.</w:t>
      </w:r>
    </w:p>
    <w:bookmarkEnd w:id="75"/>
    <w:bookmarkStart w:id="76" w:name="conflict-of-interest"/>
    <w:p>
      <w:pPr>
        <w:pStyle w:val="Heading1"/>
      </w:pPr>
      <w:r>
        <w:t xml:space="preserve">Conflict of Interest</w:t>
      </w:r>
    </w:p>
    <w:p>
      <w:pPr>
        <w:pStyle w:val="FirstParagraph"/>
      </w:pPr>
      <w:r>
        <w:t xml:space="preserve">The author declares no competing financial interests or personal relationships</w:t>
      </w:r>
      <w:r>
        <w:t xml:space="preserve"> </w:t>
      </w:r>
      <w:r>
        <w:t xml:space="preserve">that could have influenced the work reported in this paper.</w:t>
      </w:r>
    </w:p>
    <w:bookmarkEnd w:id="76"/>
    <w:bookmarkStart w:id="85" w:name="data-availability"/>
    <w:p>
      <w:pPr>
        <w:pStyle w:val="Heading1"/>
      </w:pPr>
      <w:r>
        <w:t xml:space="preserve">Data Availability</w:t>
      </w:r>
    </w:p>
    <w:p>
      <w:pPr>
        <w:pStyle w:val="FirstParagraph"/>
      </w:pPr>
      <w:r>
        <w:t xml:space="preserve">The test images are drawn from publicly available DICOM datasets:</w:t>
      </w:r>
      <w:r>
        <w:t xml:space="preserve"> </w:t>
      </w:r>
      <w:r>
        <w:t xml:space="preserve">NEMA WG-04 compression samples </w:t>
      </w:r>
      <w:r>
        <w:t xml:space="preserve">, NEMA 1997 CD, and the</w:t>
      </w:r>
      <w:r>
        <w:t xml:space="preserve"> </w:t>
      </w:r>
      <w:r>
        <w:t xml:space="preserve">Clunie Breast Tomosynthesis Case 1 </w:t>
      </w:r>
      <w:r>
        <w:t xml:space="preserve">. The MIC implementation,</w:t>
      </w:r>
      <w:r>
        <w:t xml:space="preserve"> </w:t>
      </w:r>
      <w:r>
        <w:t xml:space="preserve">benchmark harness, and reproduction instructions are available at</w:t>
      </w:r>
      <w:r>
        <w:t xml:space="preserve"> </w:t>
      </w:r>
      <w:hyperlink r:id="rId10">
        <w:r>
          <w:rPr>
            <w:rStyle w:val="Hyperlink"/>
          </w:rPr>
          <w:t xml:space="preserve">https://github.com/pappuks/medical-image-codec</w:t>
        </w:r>
      </w:hyperlink>
      <w:r>
        <w:t xml:space="preserve">.</w:t>
      </w:r>
    </w:p>
    <w:p>
      <w:pPr>
        <w:pStyle w:val="BodyText"/>
      </w:pPr>
      <w:r>
        <w:t xml:space="preserve">99</w:t>
      </w:r>
    </w:p>
    <w:p>
      <w:pPr>
        <w:pStyle w:val="BodyText"/>
      </w:pPr>
      <w:r>
        <w:t xml:space="preserve">NEMA,</w:t>
      </w:r>
      <w:r>
        <w:t xml:space="preserve"> </w:t>
      </w:r>
      <w:r>
        <w:t xml:space="preserve">“Digital Imaging and Communications in Medicine (DICOM),”</w:t>
      </w:r>
      <w:r>
        <w:t xml:space="preserve"> </w:t>
      </w:r>
      <w:r>
        <w:t xml:space="preserve">PS3.5—Data Structures and Encoding, PS3.15—Security and System Management</w:t>
      </w:r>
      <w:r>
        <w:t xml:space="preserve"> </w:t>
      </w:r>
      <w:r>
        <w:t xml:space="preserve">Profiles,</w:t>
      </w:r>
      <w:r>
        <w:t xml:space="preserve"> </w:t>
      </w:r>
      <w:hyperlink r:id="rId77">
        <w:r>
          <w:rPr>
            <w:rStyle w:val="Hyperlink"/>
          </w:rPr>
          <w:t xml:space="preserve">https://www.dicomstandard.org/</w:t>
        </w:r>
      </w:hyperlink>
      <w:r>
        <w:t xml:space="preserve">, 2024.</w:t>
      </w:r>
    </w:p>
    <w:p>
      <w:pPr>
        <w:pStyle w:val="BodyText"/>
      </w:pPr>
      <w:r>
        <w:t xml:space="preserve">D. S. Taubman and M. W. Marcellin,</w:t>
      </w:r>
      <w:r>
        <w:t xml:space="preserve"> </w:t>
      </w:r>
      <w:r>
        <w:rPr>
          <w:i/>
          <w:iCs/>
        </w:rPr>
        <w:t xml:space="preserve">JPEG2000: Image Compression Fundamentals, Standards and Practice</w:t>
      </w:r>
      <w:r>
        <w:t xml:space="preserve">.</w:t>
      </w:r>
      <w:r>
        <w:t xml:space="preserve"> </w:t>
      </w:r>
      <w:r>
        <w:t xml:space="preserve">Springer, 2002.</w:t>
      </w:r>
    </w:p>
    <w:p>
      <w:pPr>
        <w:pStyle w:val="BodyText"/>
      </w:pPr>
      <w:r>
        <w:t xml:space="preserve">D. S. Taubman,</w:t>
      </w:r>
      <w:r>
        <w:t xml:space="preserve"> </w:t>
      </w:r>
      <w:r>
        <w:t xml:space="preserve">“High throughput JPEG 2000 (HTJ2K): Algorithm, performance</w:t>
      </w:r>
      <w:r>
        <w:t xml:space="preserve"> </w:t>
      </w:r>
      <w:r>
        <w:t xml:space="preserve">evaluation, and potential,”</w:t>
      </w:r>
      <w:r>
        <w:t xml:space="preserve"> </w:t>
      </w:r>
      <w:r>
        <w:rPr>
          <w:i/>
          <w:iCs/>
        </w:rPr>
        <w:t xml:space="preserve">Proc. SPIE</w:t>
      </w:r>
      <w:r>
        <w:t xml:space="preserve">, vol. 11137, 2019.</w:t>
      </w:r>
    </w:p>
    <w:p>
      <w:pPr>
        <w:pStyle w:val="BodyText"/>
      </w:pPr>
      <w:r>
        <w:t xml:space="preserve">M. J. Weinberger, G. Seroussi, and G. Sapiro,</w:t>
      </w:r>
      <w:r>
        <w:t xml:space="preserve"> </w:t>
      </w:r>
      <w:r>
        <w:t xml:space="preserve">“The LOCO-I lossless image compression algorithm: Principles and</w:t>
      </w:r>
      <w:r>
        <w:t xml:space="preserve"> </w:t>
      </w:r>
      <w:r>
        <w:t xml:space="preserve">standardization into JPEG-LS,”</w:t>
      </w:r>
      <w:r>
        <w:t xml:space="preserve"> </w:t>
      </w:r>
      <w:r>
        <w:rPr>
          <w:i/>
          <w:iCs/>
        </w:rPr>
        <w:t xml:space="preserve">IEEE Trans. Image Process.</w:t>
      </w:r>
      <w:r>
        <w:t xml:space="preserve">, vol. 9, no. 8, pp. 1309–1324, 2000.</w:t>
      </w:r>
    </w:p>
    <w:p>
      <w:pPr>
        <w:pStyle w:val="BodyText"/>
      </w:pPr>
      <w:r>
        <w:t xml:space="preserve">ISO/IEC 14495-2:2003,</w:t>
      </w:r>
      <w:r>
        <w:t xml:space="preserve"> </w:t>
      </w:r>
      <w:r>
        <w:t xml:space="preserve">“Information technology—Lossless and near-lossless</w:t>
      </w:r>
      <w:r>
        <w:t xml:space="preserve"> </w:t>
      </w:r>
      <w:r>
        <w:t xml:space="preserve">compression of continuous-tone still images: Extensions—Part 2,”</w:t>
      </w:r>
      <w:r>
        <w:t xml:space="preserve"> </w:t>
      </w:r>
      <w:r>
        <w:t xml:space="preserve">2003.</w:t>
      </w:r>
    </w:p>
    <w:p>
      <w:pPr>
        <w:pStyle w:val="BodyText"/>
      </w:pPr>
      <w:r>
        <w:t xml:space="preserve">J. Alakuijala</w:t>
      </w:r>
      <w:r>
        <w:t xml:space="preserve"> </w:t>
      </w:r>
      <w:r>
        <w:rPr>
          <w:i/>
          <w:iCs/>
        </w:rPr>
        <w:t xml:space="preserve">et al.</w:t>
      </w:r>
      <w:r>
        <w:t xml:space="preserve">,</w:t>
      </w:r>
      <w:r>
        <w:t xml:space="preserve"> </w:t>
      </w:r>
      <w:r>
        <w:t xml:space="preserve">“JPEG XL next-generation image compression architecture and coding tools,”</w:t>
      </w:r>
      <w:r>
        <w:t xml:space="preserve"> </w:t>
      </w:r>
      <w:r>
        <w:rPr>
          <w:i/>
          <w:iCs/>
        </w:rPr>
        <w:t xml:space="preserve">Proc. SPIE 11137</w:t>
      </w:r>
      <w:r>
        <w:t xml:space="preserve">, Sep. 2019.</w:t>
      </w:r>
    </w:p>
    <w:p>
      <w:pPr>
        <w:pStyle w:val="BodyText"/>
      </w:pPr>
      <w:r>
        <w:t xml:space="preserve">J. Duda,</w:t>
      </w:r>
      <w:r>
        <w:t xml:space="preserve"> </w:t>
      </w:r>
      <w:r>
        <w:t xml:space="preserve">“Asymmetric numeral systems,”</w:t>
      </w:r>
      <w:r>
        <w:t xml:space="preserve"> </w:t>
      </w:r>
      <w:r>
        <w:t xml:space="preserve">arXiv:0902.0271, 2009.</w:t>
      </w:r>
    </w:p>
    <w:p>
      <w:pPr>
        <w:pStyle w:val="BodyText"/>
      </w:pPr>
      <w:r>
        <w:t xml:space="preserve">J. Duda,</w:t>
      </w:r>
      <w:r>
        <w:t xml:space="preserve"> </w:t>
      </w:r>
      <w:r>
        <w:t xml:space="preserve">“Asymmetric numeral systems: entropy coding combining speed of</w:t>
      </w:r>
      <w:r>
        <w:t xml:space="preserve"> </w:t>
      </w:r>
      <w:r>
        <w:t xml:space="preserve">Huffman coding with compression rate of arithmetic coding,”</w:t>
      </w:r>
      <w:r>
        <w:t xml:space="preserve"> </w:t>
      </w:r>
      <w:r>
        <w:t xml:space="preserve">arXiv:1311.2540, 2013.</w:t>
      </w:r>
    </w:p>
    <w:p>
      <w:pPr>
        <w:pStyle w:val="BodyText"/>
      </w:pPr>
      <w:r>
        <w:t xml:space="preserve">Y. Collet,</w:t>
      </w:r>
      <w:r>
        <w:t xml:space="preserve"> </w:t>
      </w:r>
      <w:r>
        <w:t xml:space="preserve">“Finite State Entropy—A new breed of entropy coder,”</w:t>
      </w:r>
      <w:r>
        <w:t xml:space="preserve"> </w:t>
      </w:r>
      <w:hyperlink r:id="rId78">
        <w:r>
          <w:rPr>
            <w:rStyle w:val="Hyperlink"/>
          </w:rPr>
          <w:t xml:space="preserve">https://github.com/Cyan4973/FiniteStateEntropy</w:t>
        </w:r>
      </w:hyperlink>
      <w:r>
        <w:t xml:space="preserve">, 2013.</w:t>
      </w:r>
    </w:p>
    <w:p>
      <w:pPr>
        <w:pStyle w:val="BodyText"/>
      </w:pPr>
      <w:r>
        <w:t xml:space="preserve">Y. Collet and M. Kucherawy,</w:t>
      </w:r>
      <w:r>
        <w:t xml:space="preserve"> </w:t>
      </w:r>
      <w:r>
        <w:t xml:space="preserve">“Zstandard Compression and the</w:t>
      </w:r>
      <w:r>
        <w:t xml:space="preserve"> </w:t>
      </w:r>
      <w:r>
        <w:t xml:space="preserve">‘application/zstd’</w:t>
      </w:r>
      <w:r>
        <w:t xml:space="preserve"> </w:t>
      </w:r>
      <w:r>
        <w:t xml:space="preserve">Media Type,”</w:t>
      </w:r>
      <w:r>
        <w:t xml:space="preserve"> </w:t>
      </w:r>
      <w:r>
        <w:t xml:space="preserve">RFC 8878, IETF, Feb. 2021.</w:t>
      </w:r>
    </w:p>
    <w:p>
      <w:pPr>
        <w:pStyle w:val="BodyText"/>
      </w:pPr>
      <w:r>
        <w:t xml:space="preserve">S. Mahapatra and K. Singh,</w:t>
      </w:r>
      <w:r>
        <w:t xml:space="preserve"> </w:t>
      </w:r>
      <w:r>
        <w:t xml:space="preserve">“An FPGA-based implementation of multi-alphabet arithmetic coding,”</w:t>
      </w:r>
      <w:r>
        <w:t xml:space="preserve"> </w:t>
      </w:r>
      <w:r>
        <w:rPr>
          <w:i/>
          <w:iCs/>
        </w:rPr>
        <w:t xml:space="preserve">IEEE Trans. Circuits Syst. I</w:t>
      </w:r>
      <w:r>
        <w:t xml:space="preserve">, vol. 54, no. 8, pp. 1678–1686,</w:t>
      </w:r>
      <w:r>
        <w:t xml:space="preserve"> </w:t>
      </w:r>
      <w:r>
        <w:t xml:space="preserve">2007.</w:t>
      </w:r>
    </w:p>
    <w:p>
      <w:pPr>
        <w:pStyle w:val="BodyText"/>
      </w:pPr>
      <w:r>
        <w:t xml:space="preserve">D. Kosolobov,</w:t>
      </w:r>
      <w:r>
        <w:t xml:space="preserve"> </w:t>
      </w:r>
      <w:r>
        <w:t xml:space="preserve">“Efficiency of ANS Entropy Encoders,”</w:t>
      </w:r>
      <w:r>
        <w:t xml:space="preserve"> </w:t>
      </w:r>
      <w:r>
        <w:t xml:space="preserve">arXiv:2201.02514, 2022.</w:t>
      </w:r>
    </w:p>
    <w:p>
      <w:pPr>
        <w:pStyle w:val="BodyText"/>
      </w:pPr>
      <w:r>
        <w:t xml:space="preserve">R. Bamler,</w:t>
      </w:r>
      <w:r>
        <w:t xml:space="preserve"> </w:t>
      </w:r>
      <w:r>
        <w:t xml:space="preserve">“Understanding Entropy Coding With Asymmetric Numeral Systems</w:t>
      </w:r>
      <w:r>
        <w:t xml:space="preserve"> </w:t>
      </w:r>
      <w:r>
        <w:t xml:space="preserve">(ANS): a Statistician’s Perspective,”</w:t>
      </w:r>
      <w:r>
        <w:t xml:space="preserve"> </w:t>
      </w:r>
      <w:r>
        <w:t xml:space="preserve">arXiv:2201.01741, 2022.</w:t>
      </w:r>
    </w:p>
    <w:p>
      <w:pPr>
        <w:pStyle w:val="BodyText"/>
      </w:pPr>
      <w:r>
        <w:t xml:space="preserve">F. Giesen,</w:t>
      </w:r>
      <w:r>
        <w:t xml:space="preserve"> </w:t>
      </w:r>
      <w:r>
        <w:t xml:space="preserve">“Interleaved entropy coders,”</w:t>
      </w:r>
      <w:r>
        <w:t xml:space="preserve"> </w:t>
      </w:r>
      <w:r>
        <w:t xml:space="preserve">arXiv:1402.3392, 2014.</w:t>
      </w:r>
    </w:p>
    <w:p>
      <w:pPr>
        <w:pStyle w:val="BodyText"/>
      </w:pPr>
      <w:r>
        <w:t xml:space="preserve">F. Giesen,</w:t>
      </w:r>
      <w:r>
        <w:t xml:space="preserve"> </w:t>
      </w:r>
      <w:r>
        <w:t xml:space="preserve">“ryg_rans: Public domain rANS encoder/decoder,”</w:t>
      </w:r>
      <w:r>
        <w:t xml:space="preserve"> </w:t>
      </w:r>
      <w:hyperlink r:id="rId79">
        <w:r>
          <w:rPr>
            <w:rStyle w:val="Hyperlink"/>
          </w:rPr>
          <w:t xml:space="preserve">https://github.com/rygorous/ryg_rans</w:t>
        </w:r>
      </w:hyperlink>
      <w:r>
        <w:t xml:space="preserve">, 2014.</w:t>
      </w:r>
    </w:p>
    <w:p>
      <w:pPr>
        <w:pStyle w:val="BodyText"/>
      </w:pPr>
      <w:r>
        <w:t xml:space="preserve">F. Lin, K. Arunruangsirilert, H. Sun, and J. Katto,</w:t>
      </w:r>
      <w:r>
        <w:t xml:space="preserve"> </w:t>
      </w:r>
      <w:r>
        <w:t xml:space="preserve">“Recoil: Parallel rANS Decoding with Decoder-Adaptive Scalability,”</w:t>
      </w:r>
      <w:r>
        <w:t xml:space="preserve"> </w:t>
      </w:r>
      <w:r>
        <w:rPr>
          <w:i/>
          <w:iCs/>
        </w:rPr>
        <w:t xml:space="preserve">Proc. 52nd ICPP ’23</w:t>
      </w:r>
      <w:r>
        <w:t xml:space="preserve">, pp. 31–40, 2023.</w:t>
      </w:r>
    </w:p>
    <w:p>
      <w:pPr>
        <w:pStyle w:val="BodyText"/>
      </w:pPr>
      <w:r>
        <w:t xml:space="preserve">A. Weissenberger and B. Schmidt,</w:t>
      </w:r>
      <w:r>
        <w:t xml:space="preserve"> </w:t>
      </w:r>
      <w:r>
        <w:t xml:space="preserve">“Massively Parallel ANS Decoding on GPUs,”</w:t>
      </w:r>
      <w:r>
        <w:t xml:space="preserve"> </w:t>
      </w:r>
      <w:r>
        <w:rPr>
          <w:i/>
          <w:iCs/>
        </w:rPr>
        <w:t xml:space="preserve">Proc. 48th ICPP ’19</w:t>
      </w:r>
      <w:r>
        <w:t xml:space="preserve">, Article 100, 2019.</w:t>
      </w:r>
    </w:p>
    <w:p>
      <w:pPr>
        <w:pStyle w:val="BodyText"/>
      </w:pPr>
      <w:r>
        <w:t xml:space="preserve">X. Wu and N. Memon,</w:t>
      </w:r>
      <w:r>
        <w:t xml:space="preserve"> </w:t>
      </w:r>
      <w:r>
        <w:t xml:space="preserve">“Context-based, adaptive, lossless image coding,”</w:t>
      </w:r>
      <w:r>
        <w:t xml:space="preserve"> </w:t>
      </w:r>
      <w:r>
        <w:rPr>
          <w:i/>
          <w:iCs/>
        </w:rPr>
        <w:t xml:space="preserve">IEEE Trans. Commun.</w:t>
      </w:r>
      <w:r>
        <w:t xml:space="preserve">, vol. 45, no. 4, pp. 437–444, 1997.</w:t>
      </w:r>
    </w:p>
    <w:p>
      <w:pPr>
        <w:pStyle w:val="BodyText"/>
      </w:pPr>
      <w:r>
        <w:t xml:space="preserve">J. Sneyers and P. Wuille,</w:t>
      </w:r>
      <w:r>
        <w:t xml:space="preserve"> </w:t>
      </w:r>
      <w:r>
        <w:t xml:space="preserve">“FLIF: Free Lossless Image Format based on MANIAC Compression,”</w:t>
      </w:r>
      <w:r>
        <w:t xml:space="preserve"> </w:t>
      </w:r>
      <w:r>
        <w:rPr>
          <w:i/>
          <w:iCs/>
        </w:rPr>
        <w:t xml:space="preserve">Proc. IEEE ICIP</w:t>
      </w:r>
      <w:r>
        <w:t xml:space="preserve">, 2016.</w:t>
      </w:r>
    </w:p>
    <w:p>
      <w:pPr>
        <w:pStyle w:val="BodyText"/>
      </w:pPr>
      <w:r>
        <w:t xml:space="preserve">D. Le Gall and A. Tabatabai,</w:t>
      </w:r>
      <w:r>
        <w:t xml:space="preserve"> </w:t>
      </w:r>
      <w:r>
        <w:t xml:space="preserve">“Sub-band coding of digital images using symmetric short kernel filters and</w:t>
      </w:r>
      <w:r>
        <w:t xml:space="preserve"> </w:t>
      </w:r>
      <w:r>
        <w:t xml:space="preserve">arithmetic coding techniques,”</w:t>
      </w:r>
      <w:r>
        <w:t xml:space="preserve"> </w:t>
      </w:r>
      <w:r>
        <w:rPr>
          <w:i/>
          <w:iCs/>
        </w:rPr>
        <w:t xml:space="preserve">Proc. IEEE ICASSP</w:t>
      </w:r>
      <w:r>
        <w:t xml:space="preserve">, pp. 761–764,</w:t>
      </w:r>
      <w:r>
        <w:t xml:space="preserve"> </w:t>
      </w:r>
      <w:r>
        <w:t xml:space="preserve">1988.</w:t>
      </w:r>
    </w:p>
    <w:p>
      <w:pPr>
        <w:pStyle w:val="BodyText"/>
      </w:pPr>
      <w:r>
        <w:t xml:space="preserve">W. Sweldens,</w:t>
      </w:r>
      <w:r>
        <w:t xml:space="preserve"> </w:t>
      </w:r>
      <w:r>
        <w:t xml:space="preserve">“The Lifting Scheme: A custom-design construction of biorthogonal wavelets,”</w:t>
      </w:r>
      <w:r>
        <w:t xml:space="preserve"> </w:t>
      </w:r>
      <w:r>
        <w:rPr>
          <w:i/>
          <w:iCs/>
        </w:rPr>
        <w:t xml:space="preserve">Appl. Comput. Harmon. Anal.</w:t>
      </w:r>
      <w:r>
        <w:t xml:space="preserve">, vol. 3, no. 2, pp. 186–200, 1996.</w:t>
      </w:r>
    </w:p>
    <w:p>
      <w:pPr>
        <w:pStyle w:val="BodyText"/>
      </w:pPr>
      <w:r>
        <w:t xml:space="preserve">I. Daubechies and W. Sweldens,</w:t>
      </w:r>
      <w:r>
        <w:t xml:space="preserve"> </w:t>
      </w:r>
      <w:r>
        <w:t xml:space="preserve">“Factoring wavelet transforms into lifting steps,”</w:t>
      </w:r>
      <w:r>
        <w:t xml:space="preserve"> </w:t>
      </w:r>
      <w:r>
        <w:rPr>
          <w:i/>
          <w:iCs/>
        </w:rPr>
        <w:t xml:space="preserve">J. Fourier Anal. Appl.</w:t>
      </w:r>
      <w:r>
        <w:t xml:space="preserve">, vol. 4, no. 3, pp. 247–269, 1998.</w:t>
      </w:r>
    </w:p>
    <w:p>
      <w:pPr>
        <w:pStyle w:val="BodyText"/>
      </w:pPr>
      <w:r>
        <w:t xml:space="preserve">A. R. Calderbank, I. Daubechies, W. Sweldens, and B.-L. Yeo,</w:t>
      </w:r>
      <w:r>
        <w:t xml:space="preserve"> </w:t>
      </w:r>
      <w:r>
        <w:t xml:space="preserve">“Wavelet transforms that map integers to integers,”</w:t>
      </w:r>
      <w:r>
        <w:t xml:space="preserve"> </w:t>
      </w:r>
      <w:r>
        <w:rPr>
          <w:i/>
          <w:iCs/>
        </w:rPr>
        <w:t xml:space="preserve">Appl. Comput. Harmon. Anal.</w:t>
      </w:r>
      <w:r>
        <w:t xml:space="preserve">, vol. 5, no. 3, pp. 332–369, 1998.</w:t>
      </w:r>
    </w:p>
    <w:p>
      <w:pPr>
        <w:pStyle w:val="BodyText"/>
      </w:pPr>
      <w:r>
        <w:t xml:space="preserve">F. Liu</w:t>
      </w:r>
      <w:r>
        <w:t xml:space="preserve"> </w:t>
      </w:r>
      <w:r>
        <w:rPr>
          <w:i/>
          <w:iCs/>
        </w:rPr>
        <w:t xml:space="preserve">et al.</w:t>
      </w:r>
      <w:r>
        <w:t xml:space="preserve">,</w:t>
      </w:r>
      <w:r>
        <w:t xml:space="preserve"> </w:t>
      </w:r>
      <w:r>
        <w:t xml:space="preserve">“The Current Role of Image Compression Standards in Medical Imaging,”</w:t>
      </w:r>
      <w:r>
        <w:t xml:space="preserve"> </w:t>
      </w:r>
      <w:r>
        <w:rPr>
          <w:i/>
          <w:iCs/>
        </w:rPr>
        <w:t xml:space="preserve">Information</w:t>
      </w:r>
      <w:r>
        <w:t xml:space="preserve">, vol. 8, no. 4, p. 131, Oct. 2017.</w:t>
      </w:r>
    </w:p>
    <w:p>
      <w:pPr>
        <w:pStyle w:val="BodyText"/>
      </w:pPr>
      <w:r>
        <w:t xml:space="preserve">D. A. Clunie,</w:t>
      </w:r>
      <w:r>
        <w:t xml:space="preserve"> </w:t>
      </w:r>
      <w:r>
        <w:t xml:space="preserve">“Lossless Compression of Grayscale Medical Images: Effectiveness of</w:t>
      </w:r>
      <w:r>
        <w:t xml:space="preserve"> </w:t>
      </w:r>
      <w:r>
        <w:t xml:space="preserve">Traditional and State-of-the-Art Approaches,”</w:t>
      </w:r>
      <w:r>
        <w:t xml:space="preserve"> </w:t>
      </w:r>
      <w:r>
        <w:rPr>
          <w:i/>
          <w:iCs/>
        </w:rPr>
        <w:t xml:space="preserve">Proc. SPIE Medical Imaging</w:t>
      </w:r>
      <w:r>
        <w:t xml:space="preserve">, 2000.</w:t>
      </w:r>
    </w:p>
    <w:p>
      <w:pPr>
        <w:pStyle w:val="BodyText"/>
      </w:pPr>
      <w:r>
        <w:t xml:space="preserve">W3C,</w:t>
      </w:r>
      <w:r>
        <w:t xml:space="preserve"> </w:t>
      </w:r>
      <w:r>
        <w:t xml:space="preserve">“Portable Network Graphics (PNG) Specification (Second Edition),”</w:t>
      </w:r>
      <w:r>
        <w:t xml:space="preserve"> </w:t>
      </w:r>
      <w:r>
        <w:t xml:space="preserve">ISO/IEC 15948:2003, Nov. 2003.</w:t>
      </w:r>
    </w:p>
    <w:p>
      <w:pPr>
        <w:pStyle w:val="BodyText"/>
      </w:pPr>
      <w:r>
        <w:t xml:space="preserve">D. Taubman, A. Naman, M. Smith, P.-A. Lemieux, H. Saadat, O. Watanabe,</w:t>
      </w:r>
      <w:r>
        <w:t xml:space="preserve"> </w:t>
      </w:r>
      <w:r>
        <w:t xml:space="preserve">and R. Mathew,</w:t>
      </w:r>
      <w:r>
        <w:t xml:space="preserve"> </w:t>
      </w:r>
      <w:r>
        <w:t xml:space="preserve">“High Throughput JPEG 2000 for Video Content Production and Delivery Over IP</w:t>
      </w:r>
      <w:r>
        <w:t xml:space="preserve"> </w:t>
      </w:r>
      <w:r>
        <w:t xml:space="preserve">Networks,”</w:t>
      </w:r>
      <w:r>
        <w:t xml:space="preserve"> </w:t>
      </w:r>
      <w:r>
        <w:rPr>
          <w:i/>
          <w:iCs/>
        </w:rPr>
        <w:t xml:space="preserve">Front. Signal Process.</w:t>
      </w:r>
      <w:r>
        <w:t xml:space="preserve">, vol. 2, Article 885644, Apr. 2022.</w:t>
      </w:r>
    </w:p>
    <w:p>
      <w:pPr>
        <w:pStyle w:val="BodyText"/>
      </w:pPr>
      <w:r>
        <w:t xml:space="preserve">S. Williams, A. Waterman, and D. Patterson,</w:t>
      </w:r>
      <w:r>
        <w:t xml:space="preserve"> </w:t>
      </w:r>
      <w:r>
        <w:t xml:space="preserve">“Roofline: An insightful visual performance model for multicore</w:t>
      </w:r>
      <w:r>
        <w:t xml:space="preserve"> </w:t>
      </w:r>
      <w:r>
        <w:t xml:space="preserve">architectures,”</w:t>
      </w:r>
      <w:r>
        <w:t xml:space="preserve"> </w:t>
      </w:r>
      <w:r>
        <w:rPr>
          <w:i/>
          <w:iCs/>
        </w:rPr>
        <w:t xml:space="preserve">Commun. ACM</w:t>
      </w:r>
      <w:r>
        <w:t xml:space="preserve">, vol. 52, no. 4, pp. 65–76, Apr. 2009.</w:t>
      </w:r>
    </w:p>
    <w:p>
      <w:pPr>
        <w:pStyle w:val="BodyText"/>
      </w:pPr>
      <w:r>
        <w:t xml:space="preserve">A. N. Aous,</w:t>
      </w:r>
      <w:r>
        <w:t xml:space="preserve"> </w:t>
      </w:r>
      <w:r>
        <w:t xml:space="preserve">“OpenJPH: An open-source implementation of High-Throughput JPEG 2000,”</w:t>
      </w:r>
      <w:r>
        <w:t xml:space="preserve"> </w:t>
      </w:r>
      <w:hyperlink r:id="rId46">
        <w:r>
          <w:rPr>
            <w:rStyle w:val="Hyperlink"/>
          </w:rPr>
          <w:t xml:space="preserve">https://github.com/aous72/OpenJPH</w:t>
        </w:r>
      </w:hyperlink>
      <w:r>
        <w:t xml:space="preserve">, 2024.</w:t>
      </w:r>
    </w:p>
    <w:p>
      <w:pPr>
        <w:pStyle w:val="BodyText"/>
      </w:pPr>
      <w:r>
        <w:t xml:space="preserve">Team CharLS,</w:t>
      </w:r>
      <w:r>
        <w:t xml:space="preserve"> </w:t>
      </w:r>
      <w:r>
        <w:t xml:space="preserve">“CharLS: A C/C++ JPEG-LS library implementation,”</w:t>
      </w:r>
      <w:r>
        <w:t xml:space="preserve"> </w:t>
      </w:r>
      <w:hyperlink r:id="rId47">
        <w:r>
          <w:rPr>
            <w:rStyle w:val="Hyperlink"/>
          </w:rPr>
          <w:t xml:space="preserve">https://github.com/team-charls/charls</w:t>
        </w:r>
      </w:hyperlink>
      <w:r>
        <w:t xml:space="preserve">, 2024.</w:t>
      </w:r>
    </w:p>
    <w:p>
      <w:pPr>
        <w:pStyle w:val="BodyText"/>
      </w:pPr>
      <w:r>
        <w:t xml:space="preserve">NEMA Working Group 4 (WG-04),</w:t>
      </w:r>
      <w:r>
        <w:t xml:space="preserve"> </w:t>
      </w:r>
      <w:r>
        <w:t xml:space="preserve">“DICOM Compression Sample Images,”</w:t>
      </w:r>
      <w:r>
        <w:t xml:space="preserve"> </w:t>
      </w:r>
      <w:r>
        <w:t xml:space="preserve">National Electrical Manufacturers Association,</w:t>
      </w:r>
      <w:r>
        <w:t xml:space="preserve"> </w:t>
      </w:r>
      <w:hyperlink r:id="rId80">
        <w:r>
          <w:rPr>
            <w:rStyle w:val="Hyperlink"/>
          </w:rPr>
          <w:t xml:space="preserve">https://www.dicomstandard.org/Resources/Open-Content/Compression-Samples</w:t>
        </w:r>
      </w:hyperlink>
      <w:r>
        <w:t xml:space="preserve">,</w:t>
      </w:r>
      <w:r>
        <w:t xml:space="preserve"> </w:t>
      </w:r>
      <w:r>
        <w:t xml:space="preserve">2024.</w:t>
      </w:r>
    </w:p>
    <w:p>
      <w:pPr>
        <w:pStyle w:val="BodyText"/>
      </w:pPr>
      <w:r>
        <w:t xml:space="preserve">D. A. Clunie,</w:t>
      </w:r>
      <w:r>
        <w:t xml:space="preserve"> </w:t>
      </w:r>
      <w:r>
        <w:t xml:space="preserve">“Breast Tomosynthesis Case 1,”</w:t>
      </w:r>
      <w:r>
        <w:t xml:space="preserve"> </w:t>
      </w:r>
      <w:r>
        <w:t xml:space="preserve">DICOM sample images,</w:t>
      </w:r>
      <w:r>
        <w:t xml:space="preserve"> </w:t>
      </w:r>
      <w:hyperlink r:id="rId81">
        <w:r>
          <w:rPr>
            <w:rStyle w:val="Hyperlink"/>
          </w:rPr>
          <w:t xml:space="preserve">http://www.dclunie.com/pixelmedimagecases/tomo/case1/</w:t>
        </w:r>
      </w:hyperlink>
      <w:r>
        <w:t xml:space="preserve">, 2009.</w:t>
      </w:r>
    </w:p>
    <w:p>
      <w:pPr>
        <w:pStyle w:val="BodyText"/>
      </w:pPr>
      <w:r>
        <w:t xml:space="preserve">R. Geldreich,</w:t>
      </w:r>
      <w:r>
        <w:t xml:space="preserve"> </w:t>
      </w:r>
      <w:r>
        <w:t xml:space="preserve">“Quick survey of the lossless decompression Pareto frontier,”</w:t>
      </w:r>
      <w:r>
        <w:t xml:space="preserve"> </w:t>
      </w:r>
      <w:r>
        <w:t xml:space="preserve">2015,</w:t>
      </w:r>
      <w:r>
        <w:t xml:space="preserve"> </w:t>
      </w:r>
      <w:hyperlink r:id="rId82">
        <w:r>
          <w:rPr>
            <w:rStyle w:val="Hyperlink"/>
          </w:rPr>
          <w:t xml:space="preserve">http://richg42.blogspot.com/2015/11/the-lossless-decompression-pareto.html</w:t>
        </w:r>
      </w:hyperlink>
      <w:r>
        <w:t xml:space="preserve">.</w:t>
      </w:r>
    </w:p>
    <w:p>
      <w:pPr>
        <w:pStyle w:val="BodyText"/>
      </w:pPr>
      <w:r>
        <w:t xml:space="preserve">J. Sneyers,</w:t>
      </w:r>
      <w:r>
        <w:t xml:space="preserve"> </w:t>
      </w:r>
      <w:r>
        <w:t xml:space="preserve">“JPEG XL and the Pareto front,”</w:t>
      </w:r>
      <w:r>
        <w:t xml:space="preserve"> </w:t>
      </w:r>
      <w:r>
        <w:t xml:space="preserve">Cloudinary Blog, 2022,</w:t>
      </w:r>
      <w:r>
        <w:t xml:space="preserve"> </w:t>
      </w:r>
      <w:hyperlink r:id="rId83">
        <w:r>
          <w:rPr>
            <w:rStyle w:val="Hyperlink"/>
          </w:rPr>
          <w:t xml:space="preserve">https://cloudinary.com/blog/jpeg-xl-and-the-pareto-front</w:t>
        </w:r>
      </w:hyperlink>
      <w:r>
        <w:t xml:space="preserve">.</w:t>
      </w:r>
    </w:p>
    <w:p>
      <w:pPr>
        <w:pStyle w:val="BodyText"/>
      </w:pPr>
      <w:r>
        <w:t xml:space="preserve">J. Tao</w:t>
      </w:r>
      <w:r>
        <w:t xml:space="preserve"> </w:t>
      </w:r>
      <w:r>
        <w:rPr>
          <w:i/>
          <w:iCs/>
        </w:rPr>
        <w:t xml:space="preserve">et al.</w:t>
      </w:r>
      <w:r>
        <w:t xml:space="preserve">,</w:t>
      </w:r>
      <w:r>
        <w:t xml:space="preserve"> </w:t>
      </w:r>
      <w:r>
        <w:t xml:space="preserve">“FCBench: Cross-domain benchmarking of lossless</w:t>
      </w:r>
      <w:r>
        <w:t xml:space="preserve"> </w:t>
      </w:r>
      <w:r>
        <w:t xml:space="preserve">compression,”</w:t>
      </w:r>
      <w:r>
        <w:t xml:space="preserve"> </w:t>
      </w:r>
      <w:r>
        <w:rPr>
          <w:i/>
          <w:iCs/>
        </w:rPr>
        <w:t xml:space="preserve">Proc. VLDB Endowment</w:t>
      </w:r>
      <w:r>
        <w:t xml:space="preserve">, vol. 17, no. 7,</w:t>
      </w:r>
      <w:r>
        <w:t xml:space="preserve"> </w:t>
      </w:r>
      <w:r>
        <w:t xml:space="preserve">pp. 1418–1431, 2024.</w:t>
      </w:r>
    </w:p>
    <w:p>
      <w:pPr>
        <w:pStyle w:val="BodyText"/>
      </w:pPr>
      <w:r>
        <w:t xml:space="preserve">A. Anonymous,</w:t>
      </w:r>
      <w:r>
        <w:t xml:space="preserve"> </w:t>
      </w:r>
      <w:r>
        <w:t xml:space="preserve">“Challenges and solutions in selecting optimal lossless data</w:t>
      </w:r>
      <w:r>
        <w:t xml:space="preserve"> </w:t>
      </w:r>
      <w:r>
        <w:t xml:space="preserve">compression algorithms,”</w:t>
      </w:r>
      <w:r>
        <w:t xml:space="preserve"> </w:t>
      </w:r>
      <w:r>
        <w:t xml:space="preserve">arXiv:2509.25219, 2025.</w:t>
      </w:r>
    </w:p>
    <w:p>
      <w:pPr>
        <w:pStyle w:val="BodyText"/>
      </w:pPr>
      <w:r>
        <w:t xml:space="preserve">T. L. Saaty,</w:t>
      </w:r>
      <w:r>
        <w:t xml:space="preserve"> </w:t>
      </w:r>
      <w:r>
        <w:rPr>
          <w:i/>
          <w:iCs/>
        </w:rPr>
        <w:t xml:space="preserve">The Analytic Hierarchy Process: Planning, Priority</w:t>
      </w:r>
      <w:r>
        <w:rPr>
          <w:i/>
          <w:iCs/>
        </w:rPr>
        <w:t xml:space="preserve"> </w:t>
      </w:r>
      <w:r>
        <w:rPr>
          <w:i/>
          <w:iCs/>
        </w:rPr>
        <w:t xml:space="preserve">Setting, Resource Allocation</w:t>
      </w:r>
      <w:r>
        <w:t xml:space="preserve">. New York, NY, USA: McGraw-Hill, 1980.</w:t>
      </w:r>
    </w:p>
    <w:p>
      <w:pPr>
        <w:pStyle w:val="BodyText"/>
      </w:pPr>
      <w:r>
        <w:t xml:space="preserve">D. A. Clunie,</w:t>
      </w:r>
      <w:r>
        <w:t xml:space="preserve"> </w:t>
      </w:r>
      <w:r>
        <w:t xml:space="preserve">“DICOM support for compression: More than JPEG,”</w:t>
      </w:r>
      <w:r>
        <w:t xml:space="preserve"> </w:t>
      </w:r>
      <w:r>
        <w:rPr>
          <w:i/>
          <w:iCs/>
        </w:rPr>
        <w:t xml:space="preserve">Medical Imaging Informatics and Teleradiology (MIIT)</w:t>
      </w:r>
      <w:r>
        <w:t xml:space="preserve">, 2009,</w:t>
      </w:r>
      <w:r>
        <w:t xml:space="preserve"> </w:t>
      </w:r>
      <w:hyperlink r:id="rId84">
        <w:r>
          <w:rPr>
            <w:rStyle w:val="Hyperlink"/>
          </w:rPr>
          <w:t xml:space="preserve">https://www.dclunie.com/papers/MIIT_2009_DicomCompression_Clunie.pdf</w:t>
        </w:r>
      </w:hyperlink>
      <w:r>
        <w:t xml:space="preserve">.</w:t>
      </w:r>
    </w:p>
    <w:p>
      <w:pPr>
        <w:pStyle w:val="BodyText"/>
      </w:pPr>
      <w:r>
        <w:t xml:space="preserve">K. Sayood,</w:t>
      </w:r>
      <w:r>
        <w:t xml:space="preserve"> </w:t>
      </w:r>
      <w:r>
        <w:rPr>
          <w:i/>
          <w:iCs/>
        </w:rPr>
        <w:t xml:space="preserve">Introduction to Data Compression</w:t>
      </w:r>
      <w:r>
        <w:t xml:space="preserve">, 5th ed.</w:t>
      </w:r>
      <w:r>
        <w:t xml:space="preserve"> </w:t>
      </w:r>
      <w:r>
        <w:t xml:space="preserve">Burlington, MA, USA: Morgan Kaufmann, 2017.</w:t>
      </w:r>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K. Singh is with Innovaccer Inc.</w:t>
      </w:r>
      <w:r>
        <w:t xml:space="preserve"> </w:t>
      </w:r>
      <w:r>
        <w:t xml:space="preserve">E-mail: kuldeep.singh@innovaccer.com.</w:t>
      </w:r>
      <w:r>
        <w:t xml:space="preserve"> </w:t>
      </w:r>
      <w:r>
        <w:t xml:space="preserve">ORCID: 0009-0004-8476-0118.</w:t>
      </w:r>
      <w:r>
        <w:t xml:space="preserve"> </w:t>
      </w:r>
      <w:r>
        <w:t xml:space="preserve">Code:</w:t>
      </w:r>
      <w:r>
        <w:t xml:space="preserve"> </w:t>
      </w:r>
      <w:hyperlink r:id="rId10">
        <w:r>
          <w:rPr>
            <w:rStyle w:val="Hyperlink"/>
          </w:rPr>
          <w:t xml:space="preserve">https://github.com/pappuks/medical-image-codec</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65" Target="media/rId65.png" /><Relationship Type="http://schemas.openxmlformats.org/officeDocument/2006/relationships/hyperlink" Id="rId82" Target="http://richg42.blogspot.com/2015/11/the-lossless-decompression-pareto.html" TargetMode="External" /><Relationship Type="http://schemas.openxmlformats.org/officeDocument/2006/relationships/hyperlink" Id="rId81" Target="http://www.dclunie.com/pixelmedimagecases/tomo/case1/" TargetMode="External" /><Relationship Type="http://schemas.openxmlformats.org/officeDocument/2006/relationships/hyperlink" Id="rId83" Target="https://cloudinary.com/blog/jpeg-xl-and-the-pareto-front" TargetMode="External" /><Relationship Type="http://schemas.openxmlformats.org/officeDocument/2006/relationships/hyperlink" Id="rId78" Target="https://github.com/Cyan4973/FiniteStateEntropy" TargetMode="External" /><Relationship Type="http://schemas.openxmlformats.org/officeDocument/2006/relationships/hyperlink" Id="rId46" Target="https://github.com/aous72/OpenJPH" TargetMode="External" /><Relationship Type="http://schemas.openxmlformats.org/officeDocument/2006/relationships/hyperlink" Id="rId10" Target="https://github.com/pappuks/medical-image-codec" TargetMode="External" /><Relationship Type="http://schemas.openxmlformats.org/officeDocument/2006/relationships/hyperlink" Id="rId79" Target="https://github.com/rygorous/ryg_rans" TargetMode="External" /><Relationship Type="http://schemas.openxmlformats.org/officeDocument/2006/relationships/hyperlink" Id="rId47" Target="https://github.com/team-charls/charls" TargetMode="External" /><Relationship Type="http://schemas.openxmlformats.org/officeDocument/2006/relationships/hyperlink" Id="rId84" Target="https://www.dclunie.com/papers/MIIT_2009_DicomCompression_Clunie.pdf" TargetMode="External" /><Relationship Type="http://schemas.openxmlformats.org/officeDocument/2006/relationships/hyperlink" Id="rId77" Target="https://www.dicomstandard.org/" TargetMode="External" /><Relationship Type="http://schemas.openxmlformats.org/officeDocument/2006/relationships/hyperlink" Id="rId80" Target="https://www.dicomstandard.org/Resources/Open-Content/Compression-Samples" TargetMode="External" /></Relationships>
</file>

<file path=word/_rels/footnotes.xml.rels><?xml version="1.0" encoding="UTF-8"?><Relationships xmlns="http://schemas.openxmlformats.org/package/2006/relationships"><Relationship Type="http://schemas.openxmlformats.org/officeDocument/2006/relationships/hyperlink" Id="rId82" Target="http://richg42.blogspot.com/2015/11/the-lossless-decompression-pareto.html" TargetMode="External" /><Relationship Type="http://schemas.openxmlformats.org/officeDocument/2006/relationships/hyperlink" Id="rId81" Target="http://www.dclunie.com/pixelmedimagecases/tomo/case1/" TargetMode="External" /><Relationship Type="http://schemas.openxmlformats.org/officeDocument/2006/relationships/hyperlink" Id="rId83" Target="https://cloudinary.com/blog/jpeg-xl-and-the-pareto-front" TargetMode="External" /><Relationship Type="http://schemas.openxmlformats.org/officeDocument/2006/relationships/hyperlink" Id="rId78" Target="https://github.com/Cyan4973/FiniteStateEntropy" TargetMode="External" /><Relationship Type="http://schemas.openxmlformats.org/officeDocument/2006/relationships/hyperlink" Id="rId46" Target="https://github.com/aous72/OpenJPH" TargetMode="External" /><Relationship Type="http://schemas.openxmlformats.org/officeDocument/2006/relationships/hyperlink" Id="rId10" Target="https://github.com/pappuks/medical-image-codec" TargetMode="External" /><Relationship Type="http://schemas.openxmlformats.org/officeDocument/2006/relationships/hyperlink" Id="rId79" Target="https://github.com/rygorous/ryg_rans" TargetMode="External" /><Relationship Type="http://schemas.openxmlformats.org/officeDocument/2006/relationships/hyperlink" Id="rId47" Target="https://github.com/team-charls/charls" TargetMode="External" /><Relationship Type="http://schemas.openxmlformats.org/officeDocument/2006/relationships/hyperlink" Id="rId84" Target="https://www.dclunie.com/papers/MIIT_2009_DicomCompression_Clunie.pdf" TargetMode="External" /><Relationship Type="http://schemas.openxmlformats.org/officeDocument/2006/relationships/hyperlink" Id="rId77" Target="https://www.dicomstandard.org/" TargetMode="External" /><Relationship Type="http://schemas.openxmlformats.org/officeDocument/2006/relationships/hyperlink" Id="rId80" Target="https://www.dicomstandard.org/Resources/Open-Content/Compression-Samp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16-Bit-Native Entropy Coding Pipeline for Lossless Medical Image Compression</dc:title>
  <dc:creator>Kuldeep Singh </dc:creator>
  <cp:keywords/>
  <dcterms:created xsi:type="dcterms:W3CDTF">2026-06-06T16:14:42Z</dcterms:created>
  <dcterms:modified xsi:type="dcterms:W3CDTF">2026-06-06T16:14:42Z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Lossless compression is essential in medical imaging, where archival storage and diagnostic workflows require exact pixel reconstruction from 10–16-bit-per-sample data. Most entropy coders target 8-bit byte streams; medical images break this assumption by producing residual alphabets of thousands of symbols after spatial prediction. This paper presents the Medical Image Codec (MIC), a lossless codec for Digital Imaging and Communications in Medicine (DICOM) images that operates natively on 16-bit residuals. MIC combines spatial prediction, 16-bit run-length encoding, and large-alphabet Finite State Entropy (FSE), a table-driven implementation of asymmetric numeral systems (ANS). Rather than splitting 16-bit pixels into byte pairs before entropy coding, MIC treats each predicted residual as a single 16-bit symbol, capturing correlations between the high and low byte directly; on the test dataset the mutual information between the two bytes ranges from 0.3 to 1.1 bits per symbol. The implementation extends FSE to support up to 65,535-symbol alphabets and includes a multi-state interleaved decoder that exploits instruction-level parallelism (ILP) during decompression. On 21 de-identified DICOM images spanning nine modalities, the 16-bit-native pipeline improves compression ratio by 5–22% (geometric mean 14%) over a Delta+Zstandard baseline and reaches a geometric-mean ratio of 3.46\times, essentially tied with High-Throughput JPEG 2000 (HTJ2K, 3.45\times) and about 91% of JPEG-LS’s 3.82\times. A multi-state interleaved decoder yields a 46% geometric-mean FSE-stage decompression speedup on ARM64 at four states and a further 7% at eight states (8% and 2% respectively on AMD64). Single-threaded, MIC’s C decoder is the fastest of the four tested codecs on 20 of 21 ARM64 images and on all 21 AMD64 images, and on the encoding side it leads on all 21 ARM64 images and on 18 of 21 AMD64 images. A strip-parallel mode adds near-linear scaling on large images. We also provide a 20 KB pure JavaScript decoder and a Go WebAssembly build; these implementations show that the format can be decoded on the client side in a web viewer. The current study is limited by the 21-image dataset and should be validated on larger multi-institutional data.</vt:lpwstr>
  </property>
</Properties>
</file>