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在使用复选框时，如果你绑定点击事件的话，当你单机复选框的时候，它可能会出发两次点击事件，你知道是为什么，以及如何解决吗？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你给lable标签上添加了for,指向了那个复选框。本质上是出发了lable标签的点击事件，然后它在自动帮你点击复选框，所以是出发了两个点击事件。解决的办法其实非常简单，把点击事件换成change事件就可以了。</w:t>
      </w:r>
    </w:p>
    <w:p>
      <w:r>
        <w:drawing>
          <wp:inline distT="0" distB="0" distL="114300" distR="114300">
            <wp:extent cx="5162550" cy="371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什么是scrollIntoView()方法</w:t>
      </w:r>
      <w:bookmarkStart w:id="0" w:name="_GoBack"/>
      <w:bookmarkEnd w:id="0"/>
    </w:p>
    <w:p>
      <w:r>
        <w:drawing>
          <wp:inline distT="0" distB="0" distL="114300" distR="114300">
            <wp:extent cx="5270500" cy="2703195"/>
            <wp:effectExtent l="0" t="0" r="635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元素interface的scrollIntoView()方法，滚动这个元素的祖先容器，让在这个容器中的元素，在执行scrollIntoView()方法的时候，被用户看见。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它有一些参数你可以简单的看看：</w:t>
      </w:r>
    </w:p>
    <w:p>
      <w:r>
        <w:drawing>
          <wp:inline distT="0" distB="0" distL="114300" distR="114300">
            <wp:extent cx="5267325" cy="3805555"/>
            <wp:effectExtent l="0" t="0" r="9525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ZjODYzYjU5OGQ0NmM5NmViNTU0OTI2NTI2OTJjNzAifQ=="/>
    <w:docVar w:name="KSO_WPS_MARK_KEY" w:val="7d1debec-9e3f-4541-aa3c-800629ecf588"/>
  </w:docVars>
  <w:rsids>
    <w:rsidRoot w:val="00000000"/>
    <w:rsid w:val="012858FC"/>
    <w:rsid w:val="018D6ECD"/>
    <w:rsid w:val="03D53742"/>
    <w:rsid w:val="19722A75"/>
    <w:rsid w:val="19D17490"/>
    <w:rsid w:val="3C42549E"/>
    <w:rsid w:val="782F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219</Words>
  <Characters>288</Characters>
  <Lines>0</Lines>
  <Paragraphs>0</Paragraphs>
  <TotalTime>0</TotalTime>
  <ScaleCrop>false</ScaleCrop>
  <LinksUpToDate>false</LinksUpToDate>
  <CharactersWithSpaces>288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2024-04-28T08:03:00Z</dcterms:created>
  <dc:creator>junqi.li</dc:creator>
  <cp:lastModifiedBy>junqi.li</cp:lastModifiedBy>
  <dcterms:modified xsi:type="dcterms:W3CDTF">2024-04-29T01:42:59Z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079AEE399BA7405A8E4AF95E501FE4E0</vt:lpwstr>
  </property>
</Properties>
</file>