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F1C8" w14:textId="77777777" w:rsidR="005977E4" w:rsidRDefault="00000000" w:rsidP="004612B7">
      <w:pPr>
        <w:spacing w:after="120"/>
        <w:jc w:val="center"/>
      </w:pPr>
      <w:r>
        <w:rPr>
          <w:b/>
          <w:bCs/>
          <w:color w:val="1E3A5F"/>
          <w:sz w:val="56"/>
          <w:szCs w:val="56"/>
        </w:rPr>
        <w:t>Dossier de Conception Visuelle</w:t>
      </w:r>
    </w:p>
    <w:p w14:paraId="7DF3355B" w14:textId="2886D63F" w:rsidR="0031079F" w:rsidRDefault="00000000" w:rsidP="00154B6F">
      <w:pPr>
        <w:spacing w:after="240"/>
        <w:jc w:val="center"/>
        <w:rPr>
          <w:i/>
          <w:iCs/>
          <w:sz w:val="28"/>
          <w:szCs w:val="28"/>
        </w:rPr>
      </w:pPr>
      <w:r>
        <w:rPr>
          <w:i/>
          <w:iCs/>
          <w:sz w:val="28"/>
          <w:szCs w:val="28"/>
        </w:rPr>
        <w:t xml:space="preserve">Mini Garage </w:t>
      </w:r>
      <w:r w:rsidR="00154B6F">
        <w:rPr>
          <w:i/>
          <w:iCs/>
          <w:sz w:val="28"/>
          <w:szCs w:val="28"/>
        </w:rPr>
        <w:t>-</w:t>
      </w:r>
      <w:r>
        <w:rPr>
          <w:i/>
          <w:iCs/>
          <w:sz w:val="28"/>
          <w:szCs w:val="28"/>
        </w:rPr>
        <w:t xml:space="preserve"> Application de gestion de garage automobile</w:t>
      </w:r>
    </w:p>
    <w:p w14:paraId="7DBB1FC7" w14:textId="6C93D22F" w:rsidR="005977E4" w:rsidRPr="0031079F" w:rsidRDefault="00000000" w:rsidP="0031079F">
      <w:pPr>
        <w:spacing w:after="120"/>
        <w:rPr>
          <w:b/>
          <w:bCs/>
          <w:color w:val="153D63" w:themeColor="text2" w:themeTint="E6"/>
          <w:sz w:val="28"/>
          <w:szCs w:val="28"/>
        </w:rPr>
      </w:pPr>
      <w:r w:rsidRPr="0031079F">
        <w:rPr>
          <w:b/>
          <w:bCs/>
          <w:color w:val="153D63" w:themeColor="text2" w:themeTint="E6"/>
          <w:sz w:val="28"/>
          <w:szCs w:val="28"/>
        </w:rPr>
        <w:t>Introduction</w:t>
      </w:r>
    </w:p>
    <w:p w14:paraId="7F68D5C6" w14:textId="77777777" w:rsidR="0031079F" w:rsidRDefault="00000000" w:rsidP="0031079F">
      <w:pPr>
        <w:spacing w:after="160"/>
        <w:rPr>
          <w:sz w:val="24"/>
          <w:szCs w:val="24"/>
        </w:rPr>
      </w:pPr>
      <w:r w:rsidRPr="0031079F">
        <w:rPr>
          <w:sz w:val="24"/>
          <w:szCs w:val="24"/>
        </w:rPr>
        <w:t>Ce document est la suite logique du Cahier des Charges (DSF) de l'application « Mini Garage ». Il traduit les fonctionnalités définies dans le DSF en écrans et parcours utilisateurs. L'objectif n'est pas de produire un design graphique abouti, mais de fournir un plan visuel clair, servant de référence pendant le développement React.</w:t>
      </w:r>
    </w:p>
    <w:p w14:paraId="5C5A96AC" w14:textId="1AB59475" w:rsidR="009C2573" w:rsidRPr="009C2573" w:rsidRDefault="009C2573" w:rsidP="0031079F">
      <w:pPr>
        <w:spacing w:after="160"/>
        <w:rPr>
          <w:sz w:val="24"/>
          <w:szCs w:val="24"/>
        </w:rPr>
      </w:pPr>
      <w:r>
        <w:rPr>
          <w:sz w:val="24"/>
          <w:szCs w:val="24"/>
        </w:rPr>
        <w:t xml:space="preserve">L’application sera développée avec </w:t>
      </w:r>
      <w:r>
        <w:rPr>
          <w:b/>
          <w:bCs/>
          <w:sz w:val="24"/>
          <w:szCs w:val="24"/>
        </w:rPr>
        <w:t>React</w:t>
      </w:r>
      <w:r>
        <w:rPr>
          <w:sz w:val="24"/>
          <w:szCs w:val="24"/>
        </w:rPr>
        <w:t xml:space="preserve"> pour le Frontend et </w:t>
      </w:r>
      <w:r>
        <w:rPr>
          <w:b/>
          <w:bCs/>
          <w:sz w:val="24"/>
          <w:szCs w:val="24"/>
        </w:rPr>
        <w:t>Laravel</w:t>
      </w:r>
      <w:r>
        <w:rPr>
          <w:sz w:val="24"/>
          <w:szCs w:val="24"/>
        </w:rPr>
        <w:t xml:space="preserve"> pour le Backend(API).</w:t>
      </w:r>
    </w:p>
    <w:p w14:paraId="52132D31" w14:textId="16DDE726" w:rsidR="005977E4" w:rsidRPr="00154B6F" w:rsidRDefault="00000000" w:rsidP="00154B6F">
      <w:pPr>
        <w:pStyle w:val="Paragraphedeliste"/>
        <w:numPr>
          <w:ilvl w:val="0"/>
          <w:numId w:val="3"/>
        </w:numPr>
        <w:spacing w:after="120"/>
        <w:rPr>
          <w:b/>
          <w:bCs/>
          <w:color w:val="153D63" w:themeColor="text2" w:themeTint="E6"/>
          <w:sz w:val="28"/>
          <w:szCs w:val="28"/>
        </w:rPr>
      </w:pPr>
      <w:r w:rsidRPr="00154B6F">
        <w:rPr>
          <w:b/>
          <w:bCs/>
          <w:color w:val="153D63" w:themeColor="text2" w:themeTint="E6"/>
          <w:sz w:val="28"/>
          <w:szCs w:val="28"/>
        </w:rPr>
        <w:t>Layout Général</w:t>
      </w:r>
    </w:p>
    <w:p w14:paraId="44B99DBF" w14:textId="77777777" w:rsidR="005977E4" w:rsidRPr="0031079F" w:rsidRDefault="00000000">
      <w:pPr>
        <w:spacing w:after="160"/>
        <w:rPr>
          <w:sz w:val="24"/>
          <w:szCs w:val="24"/>
        </w:rPr>
      </w:pPr>
      <w:r w:rsidRPr="0031079F">
        <w:rPr>
          <w:sz w:val="24"/>
          <w:szCs w:val="24"/>
        </w:rPr>
        <w:t>Toutes les pages de l'application partagent la même structure de base : un en-tête avec la navbar en haut, une zone de contenu principal qui varie selon la page, et un pied de page discret en bas.</w:t>
      </w:r>
    </w:p>
    <w:p w14:paraId="1FE58646" w14:textId="77777777" w:rsidR="005977E4" w:rsidRDefault="00000000">
      <w:pPr>
        <w:spacing w:before="120" w:after="80"/>
        <w:jc w:val="center"/>
      </w:pPr>
      <w:r>
        <w:rPr>
          <w:noProof/>
        </w:rPr>
        <w:drawing>
          <wp:inline distT="0" distB="0" distL="0" distR="0" wp14:anchorId="240D5AB8" wp14:editId="2F5E1ADD">
            <wp:extent cx="4762500" cy="3143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143250"/>
                    </a:xfrm>
                    <a:prstGeom prst="rect">
                      <a:avLst/>
                    </a:prstGeom>
                  </pic:spPr>
                </pic:pic>
              </a:graphicData>
            </a:graphic>
          </wp:inline>
        </w:drawing>
      </w:r>
    </w:p>
    <w:p w14:paraId="301C23FD" w14:textId="77777777" w:rsidR="00154B6F" w:rsidRDefault="00000000" w:rsidP="00154B6F">
      <w:pPr>
        <w:spacing w:after="260"/>
        <w:jc w:val="center"/>
        <w:rPr>
          <w:i/>
          <w:iCs/>
          <w:color w:val="666666"/>
          <w:sz w:val="20"/>
          <w:szCs w:val="20"/>
        </w:rPr>
      </w:pPr>
      <w:r w:rsidRPr="00154B6F">
        <w:rPr>
          <w:i/>
          <w:iCs/>
          <w:color w:val="666666"/>
          <w:sz w:val="20"/>
          <w:szCs w:val="20"/>
        </w:rPr>
        <w:t xml:space="preserve">Layout général </w:t>
      </w:r>
      <w:r w:rsidR="00154B6F" w:rsidRPr="00154B6F">
        <w:rPr>
          <w:i/>
          <w:iCs/>
          <w:color w:val="666666"/>
          <w:sz w:val="20"/>
          <w:szCs w:val="20"/>
        </w:rPr>
        <w:t>-</w:t>
      </w:r>
      <w:r w:rsidRPr="00154B6F">
        <w:rPr>
          <w:i/>
          <w:iCs/>
          <w:color w:val="666666"/>
          <w:sz w:val="20"/>
          <w:szCs w:val="20"/>
        </w:rPr>
        <w:t xml:space="preserve"> structure commune à toutes les pages</w:t>
      </w:r>
    </w:p>
    <w:p w14:paraId="40E22465" w14:textId="0E5B912C" w:rsidR="00154B6F" w:rsidRPr="00154B6F" w:rsidRDefault="00000000" w:rsidP="00154B6F">
      <w:pPr>
        <w:pStyle w:val="Paragraphedeliste"/>
        <w:numPr>
          <w:ilvl w:val="0"/>
          <w:numId w:val="3"/>
        </w:numPr>
        <w:spacing w:after="260"/>
        <w:rPr>
          <w:b/>
          <w:bCs/>
          <w:color w:val="153D63" w:themeColor="text2" w:themeTint="E6"/>
          <w:sz w:val="28"/>
          <w:szCs w:val="28"/>
        </w:rPr>
      </w:pPr>
      <w:r w:rsidRPr="00154B6F">
        <w:rPr>
          <w:b/>
          <w:bCs/>
          <w:color w:val="153D63" w:themeColor="text2" w:themeTint="E6"/>
          <w:sz w:val="28"/>
          <w:szCs w:val="28"/>
        </w:rPr>
        <w:t>Wireframes des Écrans Clés</w:t>
      </w:r>
    </w:p>
    <w:p w14:paraId="034D01B0" w14:textId="107B3806" w:rsidR="005977E4" w:rsidRPr="00154B6F" w:rsidRDefault="00000000" w:rsidP="00154B6F">
      <w:pPr>
        <w:pStyle w:val="Paragraphedeliste"/>
        <w:numPr>
          <w:ilvl w:val="1"/>
          <w:numId w:val="3"/>
        </w:numPr>
        <w:spacing w:after="120"/>
        <w:ind w:left="426" w:hanging="142"/>
        <w:rPr>
          <w:b/>
          <w:bCs/>
          <w:color w:val="EE0000"/>
          <w:sz w:val="36"/>
          <w:szCs w:val="36"/>
        </w:rPr>
      </w:pPr>
      <w:r w:rsidRPr="00154B6F">
        <w:rPr>
          <w:b/>
          <w:bCs/>
          <w:color w:val="EE0000"/>
          <w:sz w:val="24"/>
          <w:szCs w:val="24"/>
        </w:rPr>
        <w:t>Page d'accueil</w:t>
      </w:r>
    </w:p>
    <w:p w14:paraId="3C4663FA" w14:textId="77777777" w:rsidR="005977E4" w:rsidRPr="0031079F" w:rsidRDefault="00000000">
      <w:pPr>
        <w:spacing w:after="160"/>
        <w:rPr>
          <w:sz w:val="24"/>
          <w:szCs w:val="24"/>
        </w:rPr>
      </w:pPr>
      <w:r w:rsidRPr="0031079F">
        <w:rPr>
          <w:sz w:val="24"/>
          <w:szCs w:val="24"/>
        </w:rPr>
        <w:t>Point d'entrée de l'application : présentation rapide de Mini Garage et accès direct aux trois modules principaux.</w:t>
      </w:r>
    </w:p>
    <w:p w14:paraId="737639A6" w14:textId="61FF055E" w:rsidR="005977E4" w:rsidRDefault="0031079F">
      <w:pPr>
        <w:spacing w:before="120" w:after="80"/>
        <w:jc w:val="center"/>
      </w:pPr>
      <w:r>
        <w:rPr>
          <w:noProof/>
        </w:rPr>
        <w:lastRenderedPageBreak/>
        <w:drawing>
          <wp:inline distT="0" distB="0" distL="0" distR="0" wp14:anchorId="4B7BA6E7" wp14:editId="2ABE110D">
            <wp:extent cx="3800177" cy="6585546"/>
            <wp:effectExtent l="0" t="1905" r="8255" b="8255"/>
            <wp:docPr id="500017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3809722" cy="6602086"/>
                    </a:xfrm>
                    <a:prstGeom prst="rect">
                      <a:avLst/>
                    </a:prstGeom>
                    <a:noFill/>
                    <a:ln>
                      <a:noFill/>
                    </a:ln>
                  </pic:spPr>
                </pic:pic>
              </a:graphicData>
            </a:graphic>
          </wp:inline>
        </w:drawing>
      </w:r>
    </w:p>
    <w:p w14:paraId="30B986C6" w14:textId="77777777" w:rsidR="00154B6F" w:rsidRDefault="00000000" w:rsidP="00154B6F">
      <w:pPr>
        <w:spacing w:after="260"/>
        <w:jc w:val="center"/>
        <w:rPr>
          <w:i/>
          <w:iCs/>
          <w:color w:val="666666"/>
          <w:sz w:val="20"/>
          <w:szCs w:val="20"/>
        </w:rPr>
      </w:pPr>
      <w:r w:rsidRPr="00154B6F">
        <w:rPr>
          <w:i/>
          <w:iCs/>
          <w:color w:val="666666"/>
          <w:sz w:val="20"/>
          <w:szCs w:val="20"/>
        </w:rPr>
        <w:t xml:space="preserve">Wireframe </w:t>
      </w:r>
      <w:r w:rsidR="00154B6F" w:rsidRPr="00154B6F">
        <w:rPr>
          <w:i/>
          <w:iCs/>
          <w:color w:val="666666"/>
          <w:sz w:val="20"/>
          <w:szCs w:val="20"/>
        </w:rPr>
        <w:t>-</w:t>
      </w:r>
      <w:r w:rsidRPr="00154B6F">
        <w:rPr>
          <w:i/>
          <w:iCs/>
          <w:color w:val="666666"/>
          <w:sz w:val="20"/>
          <w:szCs w:val="20"/>
        </w:rPr>
        <w:t xml:space="preserve"> Page d'accueil</w:t>
      </w:r>
    </w:p>
    <w:p w14:paraId="0AB4B476" w14:textId="5F928FF2" w:rsidR="005977E4" w:rsidRPr="00154B6F" w:rsidRDefault="00000000" w:rsidP="00154B6F">
      <w:pPr>
        <w:pStyle w:val="Paragraphedeliste"/>
        <w:numPr>
          <w:ilvl w:val="1"/>
          <w:numId w:val="3"/>
        </w:numPr>
        <w:spacing w:after="120"/>
        <w:ind w:hanging="436"/>
        <w:rPr>
          <w:b/>
          <w:bCs/>
          <w:color w:val="EE0000"/>
          <w:sz w:val="28"/>
          <w:szCs w:val="28"/>
        </w:rPr>
      </w:pPr>
      <w:r w:rsidRPr="00154B6F">
        <w:rPr>
          <w:b/>
          <w:bCs/>
          <w:color w:val="EE0000"/>
          <w:sz w:val="24"/>
          <w:szCs w:val="24"/>
        </w:rPr>
        <w:t>Liste des véhicules</w:t>
      </w:r>
    </w:p>
    <w:p w14:paraId="517BD028" w14:textId="77777777" w:rsidR="005977E4" w:rsidRPr="0031079F" w:rsidRDefault="00000000">
      <w:pPr>
        <w:spacing w:after="160"/>
        <w:rPr>
          <w:sz w:val="24"/>
          <w:szCs w:val="24"/>
        </w:rPr>
      </w:pPr>
      <w:r w:rsidRPr="0031079F">
        <w:rPr>
          <w:sz w:val="24"/>
          <w:szCs w:val="24"/>
        </w:rPr>
        <w:t>Écran central du module Véhicules : barre de recherche (par marque ou immatriculation), bascule entre affichage tableau et affichage cartes, tableau des véhicules avec actions rapides, et bouton d'ajout.</w:t>
      </w:r>
    </w:p>
    <w:p w14:paraId="15ED7EB4" w14:textId="70892B20" w:rsidR="005977E4" w:rsidRDefault="0031079F">
      <w:pPr>
        <w:spacing w:before="120" w:after="80"/>
        <w:jc w:val="center"/>
      </w:pPr>
      <w:r>
        <w:rPr>
          <w:noProof/>
        </w:rPr>
        <w:drawing>
          <wp:inline distT="0" distB="0" distL="0" distR="0" wp14:anchorId="4DF0BD15" wp14:editId="2EB8EEF7">
            <wp:extent cx="3793568" cy="6548598"/>
            <wp:effectExtent l="0" t="5715" r="0" b="0"/>
            <wp:docPr id="17875554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3816361" cy="6587944"/>
                    </a:xfrm>
                    <a:prstGeom prst="rect">
                      <a:avLst/>
                    </a:prstGeom>
                    <a:noFill/>
                    <a:ln>
                      <a:noFill/>
                    </a:ln>
                  </pic:spPr>
                </pic:pic>
              </a:graphicData>
            </a:graphic>
          </wp:inline>
        </w:drawing>
      </w:r>
    </w:p>
    <w:p w14:paraId="12F23899" w14:textId="77777777" w:rsidR="00154B6F" w:rsidRDefault="00000000" w:rsidP="00154B6F">
      <w:pPr>
        <w:spacing w:after="260"/>
        <w:jc w:val="center"/>
        <w:rPr>
          <w:i/>
          <w:iCs/>
          <w:color w:val="666666"/>
          <w:sz w:val="20"/>
          <w:szCs w:val="20"/>
        </w:rPr>
      </w:pPr>
      <w:r w:rsidRPr="00154B6F">
        <w:rPr>
          <w:i/>
          <w:iCs/>
          <w:color w:val="666666"/>
          <w:sz w:val="20"/>
          <w:szCs w:val="20"/>
        </w:rPr>
        <w:t xml:space="preserve">Wireframe </w:t>
      </w:r>
      <w:r w:rsidR="00154B6F" w:rsidRPr="00154B6F">
        <w:rPr>
          <w:i/>
          <w:iCs/>
          <w:color w:val="666666"/>
          <w:sz w:val="20"/>
          <w:szCs w:val="20"/>
        </w:rPr>
        <w:t>-</w:t>
      </w:r>
      <w:r w:rsidRPr="00154B6F">
        <w:rPr>
          <w:i/>
          <w:iCs/>
          <w:color w:val="666666"/>
          <w:sz w:val="20"/>
          <w:szCs w:val="20"/>
        </w:rPr>
        <w:t xml:space="preserve"> Liste des véhicules</w:t>
      </w:r>
    </w:p>
    <w:p w14:paraId="6B21E5E1" w14:textId="58B10D50" w:rsidR="005977E4" w:rsidRPr="00154B6F" w:rsidRDefault="00000000" w:rsidP="00154B6F">
      <w:pPr>
        <w:pStyle w:val="Paragraphedeliste"/>
        <w:numPr>
          <w:ilvl w:val="1"/>
          <w:numId w:val="3"/>
        </w:numPr>
        <w:spacing w:after="120"/>
        <w:ind w:hanging="436"/>
        <w:rPr>
          <w:b/>
          <w:bCs/>
          <w:color w:val="EE0000"/>
          <w:sz w:val="28"/>
          <w:szCs w:val="28"/>
        </w:rPr>
      </w:pPr>
      <w:r w:rsidRPr="00154B6F">
        <w:rPr>
          <w:b/>
          <w:bCs/>
          <w:color w:val="EE0000"/>
          <w:sz w:val="24"/>
          <w:szCs w:val="24"/>
        </w:rPr>
        <w:lastRenderedPageBreak/>
        <w:t>Détail d'un véhicule</w:t>
      </w:r>
    </w:p>
    <w:p w14:paraId="0E7CD9E2" w14:textId="77777777" w:rsidR="005977E4" w:rsidRPr="0031079F" w:rsidRDefault="00000000">
      <w:pPr>
        <w:spacing w:after="160"/>
        <w:rPr>
          <w:sz w:val="24"/>
          <w:szCs w:val="24"/>
        </w:rPr>
      </w:pPr>
      <w:r w:rsidRPr="0031079F">
        <w:rPr>
          <w:sz w:val="24"/>
          <w:szCs w:val="24"/>
        </w:rPr>
        <w:t>Affiche la fiche complète du véhicule ainsi que l'historique de ses réparations, avec des actions pour modifier ou supprimer le véhicule.</w:t>
      </w:r>
    </w:p>
    <w:p w14:paraId="66BF715D" w14:textId="3BA7F0DE" w:rsidR="005977E4" w:rsidRDefault="0031079F">
      <w:pPr>
        <w:spacing w:before="120" w:after="80"/>
        <w:jc w:val="center"/>
      </w:pPr>
      <w:r>
        <w:rPr>
          <w:noProof/>
        </w:rPr>
        <w:drawing>
          <wp:inline distT="0" distB="0" distL="0" distR="0" wp14:anchorId="017196E9" wp14:editId="6641BBBC">
            <wp:extent cx="3540647" cy="6406104"/>
            <wp:effectExtent l="0" t="4127" r="0" b="0"/>
            <wp:docPr id="14699856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560934" cy="6442809"/>
                    </a:xfrm>
                    <a:prstGeom prst="rect">
                      <a:avLst/>
                    </a:prstGeom>
                    <a:noFill/>
                    <a:ln>
                      <a:noFill/>
                    </a:ln>
                  </pic:spPr>
                </pic:pic>
              </a:graphicData>
            </a:graphic>
          </wp:inline>
        </w:drawing>
      </w:r>
    </w:p>
    <w:p w14:paraId="358D4AD2" w14:textId="77777777" w:rsidR="00154B6F" w:rsidRDefault="00000000" w:rsidP="00154B6F">
      <w:pPr>
        <w:spacing w:after="120"/>
        <w:jc w:val="center"/>
        <w:rPr>
          <w:i/>
          <w:iCs/>
          <w:color w:val="666666"/>
          <w:sz w:val="20"/>
          <w:szCs w:val="20"/>
        </w:rPr>
      </w:pPr>
      <w:r w:rsidRPr="00154B6F">
        <w:rPr>
          <w:i/>
          <w:iCs/>
          <w:color w:val="666666"/>
          <w:sz w:val="20"/>
          <w:szCs w:val="20"/>
        </w:rPr>
        <w:t xml:space="preserve">Wireframe </w:t>
      </w:r>
      <w:r w:rsidR="00154B6F" w:rsidRPr="00154B6F">
        <w:rPr>
          <w:i/>
          <w:iCs/>
          <w:color w:val="666666"/>
          <w:sz w:val="20"/>
          <w:szCs w:val="20"/>
        </w:rPr>
        <w:t>-</w:t>
      </w:r>
      <w:r w:rsidRPr="00154B6F">
        <w:rPr>
          <w:i/>
          <w:iCs/>
          <w:color w:val="666666"/>
          <w:sz w:val="20"/>
          <w:szCs w:val="20"/>
        </w:rPr>
        <w:t xml:space="preserve"> Détail d'un véhicule</w:t>
      </w:r>
    </w:p>
    <w:p w14:paraId="44DEEB55" w14:textId="119D4675" w:rsidR="005977E4" w:rsidRPr="00154B6F" w:rsidRDefault="00000000" w:rsidP="00154B6F">
      <w:pPr>
        <w:pStyle w:val="Paragraphedeliste"/>
        <w:numPr>
          <w:ilvl w:val="1"/>
          <w:numId w:val="3"/>
        </w:numPr>
        <w:spacing w:after="120"/>
        <w:ind w:hanging="436"/>
        <w:rPr>
          <w:b/>
          <w:bCs/>
          <w:color w:val="EE0000"/>
          <w:sz w:val="28"/>
          <w:szCs w:val="28"/>
        </w:rPr>
      </w:pPr>
      <w:r w:rsidRPr="00154B6F">
        <w:rPr>
          <w:b/>
          <w:bCs/>
          <w:color w:val="EE0000"/>
          <w:sz w:val="24"/>
          <w:szCs w:val="24"/>
        </w:rPr>
        <w:t>Formulaire (création / modification)</w:t>
      </w:r>
    </w:p>
    <w:p w14:paraId="36F6F9B1" w14:textId="77777777" w:rsidR="005977E4" w:rsidRPr="0031079F" w:rsidRDefault="00000000">
      <w:pPr>
        <w:spacing w:after="160"/>
        <w:rPr>
          <w:sz w:val="24"/>
          <w:szCs w:val="24"/>
        </w:rPr>
      </w:pPr>
      <w:r w:rsidRPr="0031079F">
        <w:rPr>
          <w:sz w:val="24"/>
          <w:szCs w:val="24"/>
        </w:rPr>
        <w:t>Ce wireframe illustre le formulaire de réparation, représentatif des trois formulaires de l'application (véhicule, technicien, réparation) : champs de saisie, sélection du véhicule et des techniciens concernés, boutons Enregistrer / Annuler.</w:t>
      </w:r>
    </w:p>
    <w:p w14:paraId="3BD5BEA9" w14:textId="514D90A6" w:rsidR="005977E4" w:rsidRDefault="0031079F">
      <w:pPr>
        <w:spacing w:before="120" w:after="80"/>
        <w:jc w:val="center"/>
      </w:pPr>
      <w:r>
        <w:rPr>
          <w:noProof/>
        </w:rPr>
        <w:drawing>
          <wp:inline distT="0" distB="0" distL="0" distR="0" wp14:anchorId="374B9F23" wp14:editId="1D3CBCA4">
            <wp:extent cx="3382228" cy="6550222"/>
            <wp:effectExtent l="0" t="2858" r="6033" b="6032"/>
            <wp:docPr id="21374294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389971" cy="6565219"/>
                    </a:xfrm>
                    <a:prstGeom prst="rect">
                      <a:avLst/>
                    </a:prstGeom>
                    <a:noFill/>
                    <a:ln>
                      <a:noFill/>
                    </a:ln>
                  </pic:spPr>
                </pic:pic>
              </a:graphicData>
            </a:graphic>
          </wp:inline>
        </w:drawing>
      </w:r>
    </w:p>
    <w:p w14:paraId="58B302BB" w14:textId="05B1A2E5" w:rsidR="0031079F" w:rsidRPr="00154B6F" w:rsidRDefault="00000000" w:rsidP="0031079F">
      <w:pPr>
        <w:spacing w:after="260"/>
        <w:jc w:val="center"/>
        <w:rPr>
          <w:i/>
          <w:iCs/>
          <w:color w:val="666666"/>
          <w:sz w:val="20"/>
          <w:szCs w:val="20"/>
        </w:rPr>
      </w:pPr>
      <w:r w:rsidRPr="00154B6F">
        <w:rPr>
          <w:i/>
          <w:iCs/>
          <w:color w:val="666666"/>
          <w:sz w:val="20"/>
          <w:szCs w:val="20"/>
        </w:rPr>
        <w:t xml:space="preserve">Wireframe </w:t>
      </w:r>
      <w:r w:rsidR="00154B6F" w:rsidRPr="00154B6F">
        <w:rPr>
          <w:i/>
          <w:iCs/>
          <w:color w:val="666666"/>
          <w:sz w:val="20"/>
          <w:szCs w:val="20"/>
        </w:rPr>
        <w:t>-</w:t>
      </w:r>
      <w:r w:rsidRPr="00154B6F">
        <w:rPr>
          <w:i/>
          <w:iCs/>
          <w:color w:val="666666"/>
          <w:sz w:val="20"/>
          <w:szCs w:val="20"/>
        </w:rPr>
        <w:t xml:space="preserve"> Formulaire de réparation</w:t>
      </w:r>
    </w:p>
    <w:p w14:paraId="5FC73390" w14:textId="158E018A" w:rsidR="00154B6F" w:rsidRPr="00154B6F" w:rsidRDefault="00000000" w:rsidP="00154B6F">
      <w:pPr>
        <w:pStyle w:val="Paragraphedeliste"/>
        <w:numPr>
          <w:ilvl w:val="0"/>
          <w:numId w:val="3"/>
        </w:numPr>
        <w:spacing w:after="120"/>
        <w:rPr>
          <w:b/>
          <w:bCs/>
          <w:color w:val="153D63" w:themeColor="text2" w:themeTint="E6"/>
          <w:sz w:val="28"/>
          <w:szCs w:val="28"/>
        </w:rPr>
      </w:pPr>
      <w:r w:rsidRPr="00154B6F">
        <w:rPr>
          <w:b/>
          <w:bCs/>
          <w:color w:val="153D63" w:themeColor="text2" w:themeTint="E6"/>
          <w:sz w:val="28"/>
          <w:szCs w:val="28"/>
        </w:rPr>
        <w:lastRenderedPageBreak/>
        <w:t>Flux Utilisateurs</w:t>
      </w:r>
    </w:p>
    <w:p w14:paraId="0F1C887A" w14:textId="15186986" w:rsidR="005977E4" w:rsidRPr="00154B6F" w:rsidRDefault="00000000" w:rsidP="00154B6F">
      <w:pPr>
        <w:pStyle w:val="Paragraphedeliste"/>
        <w:numPr>
          <w:ilvl w:val="1"/>
          <w:numId w:val="3"/>
        </w:numPr>
        <w:spacing w:after="120"/>
        <w:ind w:hanging="436"/>
        <w:rPr>
          <w:b/>
          <w:bCs/>
          <w:color w:val="EE0000"/>
          <w:sz w:val="32"/>
          <w:szCs w:val="32"/>
        </w:rPr>
      </w:pPr>
      <w:r w:rsidRPr="00154B6F">
        <w:rPr>
          <w:b/>
          <w:bCs/>
          <w:color w:val="EE0000"/>
          <w:sz w:val="24"/>
          <w:szCs w:val="24"/>
        </w:rPr>
        <w:t xml:space="preserve">Parcours </w:t>
      </w:r>
      <w:r w:rsidR="00154B6F" w:rsidRPr="00154B6F">
        <w:rPr>
          <w:b/>
          <w:bCs/>
          <w:color w:val="EE0000"/>
          <w:sz w:val="24"/>
          <w:szCs w:val="24"/>
        </w:rPr>
        <w:t>-</w:t>
      </w:r>
      <w:r w:rsidRPr="00154B6F">
        <w:rPr>
          <w:b/>
          <w:bCs/>
          <w:color w:val="EE0000"/>
          <w:sz w:val="24"/>
          <w:szCs w:val="24"/>
        </w:rPr>
        <w:t xml:space="preserve"> Ajouter une réparation</w:t>
      </w:r>
    </w:p>
    <w:p w14:paraId="54AC6A64" w14:textId="77777777" w:rsidR="005977E4" w:rsidRDefault="00000000">
      <w:pPr>
        <w:spacing w:before="120" w:after="80"/>
        <w:jc w:val="center"/>
      </w:pPr>
      <w:r>
        <w:rPr>
          <w:noProof/>
        </w:rPr>
        <w:drawing>
          <wp:inline distT="0" distB="0" distL="0" distR="0" wp14:anchorId="5B92CC15" wp14:editId="7E524F9F">
            <wp:extent cx="6286500" cy="2221230"/>
            <wp:effectExtent l="0" t="0" r="0" b="7620"/>
            <wp:docPr id="829392551" name="Image 82939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2221230"/>
                    </a:xfrm>
                    <a:prstGeom prst="rect">
                      <a:avLst/>
                    </a:prstGeom>
                  </pic:spPr>
                </pic:pic>
              </a:graphicData>
            </a:graphic>
          </wp:inline>
        </w:drawing>
      </w:r>
    </w:p>
    <w:p w14:paraId="1A44E78C" w14:textId="77777777" w:rsidR="00154B6F" w:rsidRDefault="00000000" w:rsidP="00154B6F">
      <w:pPr>
        <w:spacing w:after="260"/>
        <w:jc w:val="center"/>
        <w:rPr>
          <w:i/>
          <w:iCs/>
          <w:color w:val="666666"/>
          <w:sz w:val="20"/>
          <w:szCs w:val="20"/>
        </w:rPr>
      </w:pPr>
      <w:r w:rsidRPr="00154B6F">
        <w:rPr>
          <w:i/>
          <w:iCs/>
          <w:color w:val="666666"/>
          <w:sz w:val="20"/>
          <w:szCs w:val="20"/>
        </w:rPr>
        <w:t xml:space="preserve">Flux </w:t>
      </w:r>
      <w:r w:rsidR="00154B6F" w:rsidRPr="00154B6F">
        <w:rPr>
          <w:i/>
          <w:iCs/>
          <w:color w:val="666666"/>
          <w:sz w:val="20"/>
          <w:szCs w:val="20"/>
        </w:rPr>
        <w:t>-</w:t>
      </w:r>
      <w:r w:rsidRPr="00154B6F">
        <w:rPr>
          <w:i/>
          <w:iCs/>
          <w:color w:val="666666"/>
          <w:sz w:val="20"/>
          <w:szCs w:val="20"/>
        </w:rPr>
        <w:t xml:space="preserve"> Ajouter une réparation</w:t>
      </w:r>
    </w:p>
    <w:p w14:paraId="7044EA6C" w14:textId="5015D199" w:rsidR="005977E4" w:rsidRPr="00154B6F" w:rsidRDefault="00000000" w:rsidP="00154B6F">
      <w:pPr>
        <w:pStyle w:val="Paragraphedeliste"/>
        <w:numPr>
          <w:ilvl w:val="1"/>
          <w:numId w:val="3"/>
        </w:numPr>
        <w:spacing w:after="260"/>
        <w:ind w:hanging="436"/>
        <w:rPr>
          <w:b/>
          <w:bCs/>
          <w:color w:val="EE0000"/>
          <w:sz w:val="28"/>
          <w:szCs w:val="28"/>
        </w:rPr>
      </w:pPr>
      <w:r w:rsidRPr="00154B6F">
        <w:rPr>
          <w:b/>
          <w:bCs/>
          <w:color w:val="EE0000"/>
          <w:sz w:val="24"/>
          <w:szCs w:val="24"/>
        </w:rPr>
        <w:t xml:space="preserve">Parcours </w:t>
      </w:r>
      <w:r w:rsidR="00154B6F" w:rsidRPr="00154B6F">
        <w:rPr>
          <w:b/>
          <w:bCs/>
          <w:color w:val="EE0000"/>
          <w:sz w:val="24"/>
          <w:szCs w:val="24"/>
        </w:rPr>
        <w:t>-</w:t>
      </w:r>
      <w:r w:rsidRPr="00154B6F">
        <w:rPr>
          <w:b/>
          <w:bCs/>
          <w:color w:val="EE0000"/>
          <w:sz w:val="24"/>
          <w:szCs w:val="24"/>
        </w:rPr>
        <w:t xml:space="preserve"> Rechercher un véhicule</w:t>
      </w:r>
    </w:p>
    <w:p w14:paraId="1EE22081" w14:textId="77777777" w:rsidR="005977E4" w:rsidRDefault="00000000">
      <w:pPr>
        <w:spacing w:before="120" w:after="80"/>
        <w:jc w:val="center"/>
      </w:pPr>
      <w:r>
        <w:rPr>
          <w:noProof/>
        </w:rPr>
        <w:drawing>
          <wp:inline distT="0" distB="0" distL="0" distR="0" wp14:anchorId="4A619F5E" wp14:editId="64A7352F">
            <wp:extent cx="6438900" cy="2042160"/>
            <wp:effectExtent l="0" t="0" r="0" b="0"/>
            <wp:docPr id="570976959" name="Image 57097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38900" cy="2042160"/>
                    </a:xfrm>
                    <a:prstGeom prst="rect">
                      <a:avLst/>
                    </a:prstGeom>
                  </pic:spPr>
                </pic:pic>
              </a:graphicData>
            </a:graphic>
          </wp:inline>
        </w:drawing>
      </w:r>
    </w:p>
    <w:p w14:paraId="550CE854" w14:textId="2D2B1704" w:rsidR="00154B6F" w:rsidRPr="00154B6F" w:rsidRDefault="00000000" w:rsidP="00154B6F">
      <w:pPr>
        <w:spacing w:after="260"/>
        <w:jc w:val="center"/>
        <w:rPr>
          <w:i/>
          <w:iCs/>
          <w:color w:val="666666"/>
          <w:sz w:val="20"/>
          <w:szCs w:val="20"/>
        </w:rPr>
      </w:pPr>
      <w:r w:rsidRPr="00154B6F">
        <w:rPr>
          <w:i/>
          <w:iCs/>
          <w:color w:val="666666"/>
          <w:sz w:val="20"/>
          <w:szCs w:val="20"/>
        </w:rPr>
        <w:t xml:space="preserve">Flux </w:t>
      </w:r>
      <w:r w:rsidR="00154B6F" w:rsidRPr="00154B6F">
        <w:rPr>
          <w:i/>
          <w:iCs/>
          <w:color w:val="666666"/>
          <w:sz w:val="20"/>
          <w:szCs w:val="20"/>
        </w:rPr>
        <w:t>-</w:t>
      </w:r>
      <w:r w:rsidRPr="00154B6F">
        <w:rPr>
          <w:i/>
          <w:iCs/>
          <w:color w:val="666666"/>
          <w:sz w:val="20"/>
          <w:szCs w:val="20"/>
        </w:rPr>
        <w:t xml:space="preserve"> Rechercher un véhicule</w:t>
      </w:r>
    </w:p>
    <w:p w14:paraId="4C567264" w14:textId="63D8B25A" w:rsidR="005977E4" w:rsidRPr="00154B6F" w:rsidRDefault="00000000" w:rsidP="00154B6F">
      <w:pPr>
        <w:pStyle w:val="Paragraphedeliste"/>
        <w:numPr>
          <w:ilvl w:val="0"/>
          <w:numId w:val="3"/>
        </w:numPr>
        <w:spacing w:after="120"/>
        <w:rPr>
          <w:b/>
          <w:bCs/>
          <w:color w:val="153D63" w:themeColor="text2" w:themeTint="E6"/>
          <w:sz w:val="28"/>
          <w:szCs w:val="28"/>
        </w:rPr>
      </w:pPr>
      <w:r w:rsidRPr="00154B6F">
        <w:rPr>
          <w:b/>
          <w:bCs/>
          <w:color w:val="153D63" w:themeColor="text2" w:themeTint="E6"/>
          <w:sz w:val="28"/>
          <w:szCs w:val="28"/>
        </w:rPr>
        <w:t>Éléments de Style de Base</w:t>
      </w:r>
    </w:p>
    <w:p w14:paraId="2B6F4EDB" w14:textId="74207A39" w:rsidR="005977E4" w:rsidRPr="00154B6F" w:rsidRDefault="00000000">
      <w:pPr>
        <w:spacing w:after="120"/>
        <w:rPr>
          <w:sz w:val="24"/>
          <w:szCs w:val="24"/>
        </w:rPr>
      </w:pPr>
      <w:r w:rsidRPr="00154B6F">
        <w:rPr>
          <w:b/>
          <w:bCs/>
          <w:sz w:val="24"/>
          <w:szCs w:val="24"/>
        </w:rPr>
        <w:t xml:space="preserve">Couleurs principales : </w:t>
      </w:r>
      <w:r w:rsidRPr="00154B6F">
        <w:rPr>
          <w:sz w:val="24"/>
          <w:szCs w:val="24"/>
        </w:rPr>
        <w:t xml:space="preserve">bleu </w:t>
      </w:r>
      <w:r w:rsidR="00154B6F" w:rsidRPr="00154B6F">
        <w:rPr>
          <w:sz w:val="24"/>
          <w:szCs w:val="24"/>
        </w:rPr>
        <w:t>marine foncée</w:t>
      </w:r>
      <w:r w:rsidRPr="00154B6F">
        <w:rPr>
          <w:sz w:val="24"/>
          <w:szCs w:val="24"/>
        </w:rPr>
        <w:t xml:space="preserve"> pour l'en-tête et la navbar (identité « garage »), fond clair (gris très pâle) pour les zones secondaires, orange/ambre comme couleur d'accent pour les actions principales (boutons Enregistrer, Ajouter).</w:t>
      </w:r>
    </w:p>
    <w:p w14:paraId="6830E9F1" w14:textId="77777777" w:rsidR="005977E4" w:rsidRPr="00154B6F" w:rsidRDefault="00000000">
      <w:pPr>
        <w:spacing w:after="120"/>
        <w:rPr>
          <w:sz w:val="24"/>
          <w:szCs w:val="24"/>
        </w:rPr>
      </w:pPr>
      <w:r w:rsidRPr="00154B6F">
        <w:rPr>
          <w:b/>
          <w:bCs/>
          <w:sz w:val="24"/>
          <w:szCs w:val="24"/>
        </w:rPr>
        <w:t xml:space="preserve">Typographie : </w:t>
      </w:r>
      <w:r w:rsidRPr="00154B6F">
        <w:rPr>
          <w:sz w:val="24"/>
          <w:szCs w:val="24"/>
        </w:rPr>
        <w:t>police système par défaut de Bootstrap, titres en gras, texte courant en poids normal.</w:t>
      </w:r>
    </w:p>
    <w:p w14:paraId="378BC035" w14:textId="77777777" w:rsidR="005977E4" w:rsidRPr="00154B6F" w:rsidRDefault="00000000">
      <w:pPr>
        <w:spacing w:after="120"/>
        <w:rPr>
          <w:sz w:val="24"/>
          <w:szCs w:val="24"/>
        </w:rPr>
      </w:pPr>
      <w:r w:rsidRPr="00154B6F">
        <w:rPr>
          <w:b/>
          <w:bCs/>
          <w:sz w:val="24"/>
          <w:szCs w:val="24"/>
        </w:rPr>
        <w:t xml:space="preserve">Composants : </w:t>
      </w:r>
      <w:r w:rsidRPr="00154B6F">
        <w:rPr>
          <w:sz w:val="24"/>
          <w:szCs w:val="24"/>
        </w:rPr>
        <w:t>boutons arrondis avec icônes Bootstrap Icons (voiture, clé à molette, personnes), cartes de contenu à coins arrondis avec légère ombre, tableaux zébrés pour la lisibilité des listes.</w:t>
      </w:r>
    </w:p>
    <w:p w14:paraId="24F0197C" w14:textId="77777777" w:rsidR="00154B6F" w:rsidRPr="00154B6F" w:rsidRDefault="00000000" w:rsidP="00154B6F">
      <w:pPr>
        <w:spacing w:after="160"/>
        <w:rPr>
          <w:sz w:val="24"/>
          <w:szCs w:val="24"/>
        </w:rPr>
      </w:pPr>
      <w:r w:rsidRPr="00154B6F">
        <w:rPr>
          <w:sz w:val="24"/>
          <w:szCs w:val="24"/>
        </w:rPr>
        <w:t>Ces choix sont déjà en grande partie appliqués dans l'implémentation React actuelle (composant Navbar et classes utilitaires « garage-navbar », « content-card »).</w:t>
      </w:r>
    </w:p>
    <w:p w14:paraId="0EFDE321" w14:textId="52FF3DBB" w:rsidR="005977E4" w:rsidRPr="00154B6F" w:rsidRDefault="00000000" w:rsidP="00154B6F">
      <w:pPr>
        <w:spacing w:after="160"/>
        <w:rPr>
          <w:b/>
          <w:bCs/>
          <w:color w:val="153D63" w:themeColor="text2" w:themeTint="E6"/>
          <w:sz w:val="28"/>
          <w:szCs w:val="28"/>
        </w:rPr>
      </w:pPr>
      <w:r w:rsidRPr="00154B6F">
        <w:rPr>
          <w:b/>
          <w:bCs/>
          <w:color w:val="153D63" w:themeColor="text2" w:themeTint="E6"/>
          <w:sz w:val="28"/>
          <w:szCs w:val="28"/>
        </w:rPr>
        <w:t>Conclusion</w:t>
      </w:r>
    </w:p>
    <w:p w14:paraId="3CFF2A7A" w14:textId="77777777" w:rsidR="005977E4" w:rsidRPr="00154B6F" w:rsidRDefault="00000000">
      <w:pPr>
        <w:spacing w:after="160"/>
        <w:rPr>
          <w:sz w:val="24"/>
          <w:szCs w:val="24"/>
        </w:rPr>
      </w:pPr>
      <w:r w:rsidRPr="00154B6F">
        <w:rPr>
          <w:sz w:val="24"/>
          <w:szCs w:val="24"/>
        </w:rPr>
        <w:t>Ce dossier de conception visuelle a permis de clarifier la structure des écrans avant/pendant le développement React. Il sert de référence pour vérifier que l'interface développée couvre bien l'ensemble des fonctionnalités décrites dans le Cahier des Charges.</w:t>
      </w:r>
    </w:p>
    <w:sectPr w:rsidR="005977E4" w:rsidRPr="00154B6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34B"/>
    <w:multiLevelType w:val="multilevel"/>
    <w:tmpl w:val="8AFC641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4"/>
      </w:rPr>
    </w:lvl>
    <w:lvl w:ilvl="2">
      <w:start w:val="1"/>
      <w:numFmt w:val="decimal"/>
      <w:isLgl/>
      <w:lvlText w:val="%1.%2.%3"/>
      <w:lvlJc w:val="left"/>
      <w:pPr>
        <w:ind w:left="1080" w:hanging="1080"/>
      </w:pPr>
      <w:rPr>
        <w:rFonts w:hint="default"/>
        <w:sz w:val="24"/>
      </w:rPr>
    </w:lvl>
    <w:lvl w:ilvl="3">
      <w:start w:val="1"/>
      <w:numFmt w:val="decimal"/>
      <w:isLgl/>
      <w:lvlText w:val="%1.%2.%3.%4"/>
      <w:lvlJc w:val="left"/>
      <w:pPr>
        <w:ind w:left="1080" w:hanging="1080"/>
      </w:pPr>
      <w:rPr>
        <w:rFonts w:hint="default"/>
        <w:sz w:val="24"/>
      </w:rPr>
    </w:lvl>
    <w:lvl w:ilvl="4">
      <w:start w:val="1"/>
      <w:numFmt w:val="decimal"/>
      <w:isLgl/>
      <w:lvlText w:val="%1.%2.%3.%4.%5"/>
      <w:lvlJc w:val="left"/>
      <w:pPr>
        <w:ind w:left="1440" w:hanging="1440"/>
      </w:pPr>
      <w:rPr>
        <w:rFonts w:hint="default"/>
        <w:sz w:val="24"/>
      </w:rPr>
    </w:lvl>
    <w:lvl w:ilvl="5">
      <w:start w:val="1"/>
      <w:numFmt w:val="decimal"/>
      <w:isLgl/>
      <w:lvlText w:val="%1.%2.%3.%4.%5.%6"/>
      <w:lvlJc w:val="left"/>
      <w:pPr>
        <w:ind w:left="1800" w:hanging="1800"/>
      </w:pPr>
      <w:rPr>
        <w:rFonts w:hint="default"/>
        <w:sz w:val="24"/>
      </w:rPr>
    </w:lvl>
    <w:lvl w:ilvl="6">
      <w:start w:val="1"/>
      <w:numFmt w:val="decimal"/>
      <w:isLgl/>
      <w:lvlText w:val="%1.%2.%3.%4.%5.%6.%7"/>
      <w:lvlJc w:val="left"/>
      <w:pPr>
        <w:ind w:left="2160" w:hanging="2160"/>
      </w:pPr>
      <w:rPr>
        <w:rFonts w:hint="default"/>
        <w:sz w:val="24"/>
      </w:rPr>
    </w:lvl>
    <w:lvl w:ilvl="7">
      <w:start w:val="1"/>
      <w:numFmt w:val="decimal"/>
      <w:isLgl/>
      <w:lvlText w:val="%1.%2.%3.%4.%5.%6.%7.%8"/>
      <w:lvlJc w:val="left"/>
      <w:pPr>
        <w:ind w:left="2160" w:hanging="2160"/>
      </w:pPr>
      <w:rPr>
        <w:rFonts w:hint="default"/>
        <w:sz w:val="24"/>
      </w:rPr>
    </w:lvl>
    <w:lvl w:ilvl="8">
      <w:start w:val="1"/>
      <w:numFmt w:val="decimal"/>
      <w:isLgl/>
      <w:lvlText w:val="%1.%2.%3.%4.%5.%6.%7.%8.%9"/>
      <w:lvlJc w:val="left"/>
      <w:pPr>
        <w:ind w:left="2520" w:hanging="2520"/>
      </w:pPr>
      <w:rPr>
        <w:rFonts w:hint="default"/>
        <w:sz w:val="24"/>
      </w:rPr>
    </w:lvl>
  </w:abstractNum>
  <w:abstractNum w:abstractNumId="1" w15:restartNumberingAfterBreak="0">
    <w:nsid w:val="15A870E5"/>
    <w:multiLevelType w:val="multilevel"/>
    <w:tmpl w:val="8AFC641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4"/>
      </w:rPr>
    </w:lvl>
    <w:lvl w:ilvl="2">
      <w:start w:val="1"/>
      <w:numFmt w:val="decimal"/>
      <w:isLgl/>
      <w:lvlText w:val="%1.%2.%3"/>
      <w:lvlJc w:val="left"/>
      <w:pPr>
        <w:ind w:left="1080" w:hanging="1080"/>
      </w:pPr>
      <w:rPr>
        <w:rFonts w:hint="default"/>
        <w:sz w:val="24"/>
      </w:rPr>
    </w:lvl>
    <w:lvl w:ilvl="3">
      <w:start w:val="1"/>
      <w:numFmt w:val="decimal"/>
      <w:isLgl/>
      <w:lvlText w:val="%1.%2.%3.%4"/>
      <w:lvlJc w:val="left"/>
      <w:pPr>
        <w:ind w:left="1080" w:hanging="1080"/>
      </w:pPr>
      <w:rPr>
        <w:rFonts w:hint="default"/>
        <w:sz w:val="24"/>
      </w:rPr>
    </w:lvl>
    <w:lvl w:ilvl="4">
      <w:start w:val="1"/>
      <w:numFmt w:val="decimal"/>
      <w:isLgl/>
      <w:lvlText w:val="%1.%2.%3.%4.%5"/>
      <w:lvlJc w:val="left"/>
      <w:pPr>
        <w:ind w:left="1440" w:hanging="1440"/>
      </w:pPr>
      <w:rPr>
        <w:rFonts w:hint="default"/>
        <w:sz w:val="24"/>
      </w:rPr>
    </w:lvl>
    <w:lvl w:ilvl="5">
      <w:start w:val="1"/>
      <w:numFmt w:val="decimal"/>
      <w:isLgl/>
      <w:lvlText w:val="%1.%2.%3.%4.%5.%6"/>
      <w:lvlJc w:val="left"/>
      <w:pPr>
        <w:ind w:left="1800" w:hanging="1800"/>
      </w:pPr>
      <w:rPr>
        <w:rFonts w:hint="default"/>
        <w:sz w:val="24"/>
      </w:rPr>
    </w:lvl>
    <w:lvl w:ilvl="6">
      <w:start w:val="1"/>
      <w:numFmt w:val="decimal"/>
      <w:isLgl/>
      <w:lvlText w:val="%1.%2.%3.%4.%5.%6.%7"/>
      <w:lvlJc w:val="left"/>
      <w:pPr>
        <w:ind w:left="2160" w:hanging="2160"/>
      </w:pPr>
      <w:rPr>
        <w:rFonts w:hint="default"/>
        <w:sz w:val="24"/>
      </w:rPr>
    </w:lvl>
    <w:lvl w:ilvl="7">
      <w:start w:val="1"/>
      <w:numFmt w:val="decimal"/>
      <w:isLgl/>
      <w:lvlText w:val="%1.%2.%3.%4.%5.%6.%7.%8"/>
      <w:lvlJc w:val="left"/>
      <w:pPr>
        <w:ind w:left="2160" w:hanging="2160"/>
      </w:pPr>
      <w:rPr>
        <w:rFonts w:hint="default"/>
        <w:sz w:val="24"/>
      </w:rPr>
    </w:lvl>
    <w:lvl w:ilvl="8">
      <w:start w:val="1"/>
      <w:numFmt w:val="decimal"/>
      <w:isLgl/>
      <w:lvlText w:val="%1.%2.%3.%4.%5.%6.%7.%8.%9"/>
      <w:lvlJc w:val="left"/>
      <w:pPr>
        <w:ind w:left="2520" w:hanging="2520"/>
      </w:pPr>
      <w:rPr>
        <w:rFonts w:hint="default"/>
        <w:sz w:val="24"/>
      </w:rPr>
    </w:lvl>
  </w:abstractNum>
  <w:abstractNum w:abstractNumId="2" w15:restartNumberingAfterBreak="0">
    <w:nsid w:val="36C71D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3642FD6"/>
    <w:multiLevelType w:val="multilevel"/>
    <w:tmpl w:val="8AFC641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4"/>
      </w:rPr>
    </w:lvl>
    <w:lvl w:ilvl="2">
      <w:start w:val="1"/>
      <w:numFmt w:val="decimal"/>
      <w:isLgl/>
      <w:lvlText w:val="%1.%2.%3"/>
      <w:lvlJc w:val="left"/>
      <w:pPr>
        <w:ind w:left="1080" w:hanging="1080"/>
      </w:pPr>
      <w:rPr>
        <w:rFonts w:hint="default"/>
        <w:sz w:val="24"/>
      </w:rPr>
    </w:lvl>
    <w:lvl w:ilvl="3">
      <w:start w:val="1"/>
      <w:numFmt w:val="decimal"/>
      <w:isLgl/>
      <w:lvlText w:val="%1.%2.%3.%4"/>
      <w:lvlJc w:val="left"/>
      <w:pPr>
        <w:ind w:left="1080" w:hanging="1080"/>
      </w:pPr>
      <w:rPr>
        <w:rFonts w:hint="default"/>
        <w:sz w:val="24"/>
      </w:rPr>
    </w:lvl>
    <w:lvl w:ilvl="4">
      <w:start w:val="1"/>
      <w:numFmt w:val="decimal"/>
      <w:isLgl/>
      <w:lvlText w:val="%1.%2.%3.%4.%5"/>
      <w:lvlJc w:val="left"/>
      <w:pPr>
        <w:ind w:left="1440" w:hanging="1440"/>
      </w:pPr>
      <w:rPr>
        <w:rFonts w:hint="default"/>
        <w:sz w:val="24"/>
      </w:rPr>
    </w:lvl>
    <w:lvl w:ilvl="5">
      <w:start w:val="1"/>
      <w:numFmt w:val="decimal"/>
      <w:isLgl/>
      <w:lvlText w:val="%1.%2.%3.%4.%5.%6"/>
      <w:lvlJc w:val="left"/>
      <w:pPr>
        <w:ind w:left="1800" w:hanging="1800"/>
      </w:pPr>
      <w:rPr>
        <w:rFonts w:hint="default"/>
        <w:sz w:val="24"/>
      </w:rPr>
    </w:lvl>
    <w:lvl w:ilvl="6">
      <w:start w:val="1"/>
      <w:numFmt w:val="decimal"/>
      <w:isLgl/>
      <w:lvlText w:val="%1.%2.%3.%4.%5.%6.%7"/>
      <w:lvlJc w:val="left"/>
      <w:pPr>
        <w:ind w:left="2160" w:hanging="2160"/>
      </w:pPr>
      <w:rPr>
        <w:rFonts w:hint="default"/>
        <w:sz w:val="24"/>
      </w:rPr>
    </w:lvl>
    <w:lvl w:ilvl="7">
      <w:start w:val="1"/>
      <w:numFmt w:val="decimal"/>
      <w:isLgl/>
      <w:lvlText w:val="%1.%2.%3.%4.%5.%6.%7.%8"/>
      <w:lvlJc w:val="left"/>
      <w:pPr>
        <w:ind w:left="2160" w:hanging="2160"/>
      </w:pPr>
      <w:rPr>
        <w:rFonts w:hint="default"/>
        <w:sz w:val="24"/>
      </w:rPr>
    </w:lvl>
    <w:lvl w:ilvl="8">
      <w:start w:val="1"/>
      <w:numFmt w:val="decimal"/>
      <w:isLgl/>
      <w:lvlText w:val="%1.%2.%3.%4.%5.%6.%7.%8.%9"/>
      <w:lvlJc w:val="left"/>
      <w:pPr>
        <w:ind w:left="2520" w:hanging="2520"/>
      </w:pPr>
      <w:rPr>
        <w:rFonts w:hint="default"/>
        <w:sz w:val="24"/>
      </w:rPr>
    </w:lvl>
  </w:abstractNum>
  <w:abstractNum w:abstractNumId="4" w15:restartNumberingAfterBreak="0">
    <w:nsid w:val="6EEA4DD5"/>
    <w:multiLevelType w:val="hybridMultilevel"/>
    <w:tmpl w:val="2FBA46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7DC74A6"/>
    <w:multiLevelType w:val="hybridMultilevel"/>
    <w:tmpl w:val="F1E688A8"/>
    <w:lvl w:ilvl="0" w:tplc="1F961072">
      <w:start w:val="1"/>
      <w:numFmt w:val="bullet"/>
      <w:lvlText w:val="●"/>
      <w:lvlJc w:val="left"/>
      <w:pPr>
        <w:ind w:left="720" w:hanging="360"/>
      </w:pPr>
    </w:lvl>
    <w:lvl w:ilvl="1" w:tplc="3E606068">
      <w:start w:val="1"/>
      <w:numFmt w:val="bullet"/>
      <w:lvlText w:val="○"/>
      <w:lvlJc w:val="left"/>
      <w:pPr>
        <w:ind w:left="1440" w:hanging="360"/>
      </w:pPr>
    </w:lvl>
    <w:lvl w:ilvl="2" w:tplc="F894F2E6">
      <w:start w:val="1"/>
      <w:numFmt w:val="bullet"/>
      <w:lvlText w:val="■"/>
      <w:lvlJc w:val="left"/>
      <w:pPr>
        <w:ind w:left="2160" w:hanging="360"/>
      </w:pPr>
    </w:lvl>
    <w:lvl w:ilvl="3" w:tplc="24BE007E">
      <w:start w:val="1"/>
      <w:numFmt w:val="bullet"/>
      <w:lvlText w:val="●"/>
      <w:lvlJc w:val="left"/>
      <w:pPr>
        <w:ind w:left="2880" w:hanging="360"/>
      </w:pPr>
    </w:lvl>
    <w:lvl w:ilvl="4" w:tplc="634CEE86">
      <w:start w:val="1"/>
      <w:numFmt w:val="bullet"/>
      <w:lvlText w:val="○"/>
      <w:lvlJc w:val="left"/>
      <w:pPr>
        <w:ind w:left="3600" w:hanging="360"/>
      </w:pPr>
    </w:lvl>
    <w:lvl w:ilvl="5" w:tplc="29C82B2C">
      <w:start w:val="1"/>
      <w:numFmt w:val="bullet"/>
      <w:lvlText w:val="■"/>
      <w:lvlJc w:val="left"/>
      <w:pPr>
        <w:ind w:left="4320" w:hanging="360"/>
      </w:pPr>
    </w:lvl>
    <w:lvl w:ilvl="6" w:tplc="C03EAEA6">
      <w:start w:val="1"/>
      <w:numFmt w:val="bullet"/>
      <w:lvlText w:val="●"/>
      <w:lvlJc w:val="left"/>
      <w:pPr>
        <w:ind w:left="5040" w:hanging="360"/>
      </w:pPr>
    </w:lvl>
    <w:lvl w:ilvl="7" w:tplc="875EBE62">
      <w:start w:val="1"/>
      <w:numFmt w:val="bullet"/>
      <w:lvlText w:val="●"/>
      <w:lvlJc w:val="left"/>
      <w:pPr>
        <w:ind w:left="5760" w:hanging="360"/>
      </w:pPr>
    </w:lvl>
    <w:lvl w:ilvl="8" w:tplc="3EA49368">
      <w:start w:val="1"/>
      <w:numFmt w:val="bullet"/>
      <w:lvlText w:val="●"/>
      <w:lvlJc w:val="left"/>
      <w:pPr>
        <w:ind w:left="6480" w:hanging="360"/>
      </w:pPr>
    </w:lvl>
  </w:abstractNum>
  <w:num w:numId="1" w16cid:durableId="1740591993">
    <w:abstractNumId w:val="5"/>
    <w:lvlOverride w:ilvl="0">
      <w:startOverride w:val="1"/>
    </w:lvlOverride>
  </w:num>
  <w:num w:numId="2" w16cid:durableId="328992230">
    <w:abstractNumId w:val="4"/>
  </w:num>
  <w:num w:numId="3" w16cid:durableId="226183542">
    <w:abstractNumId w:val="1"/>
  </w:num>
  <w:num w:numId="4" w16cid:durableId="1284076332">
    <w:abstractNumId w:val="2"/>
  </w:num>
  <w:num w:numId="5" w16cid:durableId="283466940">
    <w:abstractNumId w:val="3"/>
  </w:num>
  <w:num w:numId="6" w16cid:durableId="2105028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E4"/>
    <w:rsid w:val="00154B6F"/>
    <w:rsid w:val="0031079F"/>
    <w:rsid w:val="004612B7"/>
    <w:rsid w:val="00485A62"/>
    <w:rsid w:val="005977E4"/>
    <w:rsid w:val="0070452A"/>
    <w:rsid w:val="00884572"/>
    <w:rsid w:val="009321DC"/>
    <w:rsid w:val="009C2573"/>
    <w:rsid w:val="00DD5D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3341"/>
  <w15:docId w15:val="{B0388D03-DAD9-4910-84D8-1B1E0F0C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E3A5F"/>
      <w:sz w:val="30"/>
      <w:szCs w:val="30"/>
    </w:rPr>
  </w:style>
  <w:style w:type="paragraph" w:styleId="Titre2">
    <w:name w:val="heading 2"/>
    <w:uiPriority w:val="9"/>
    <w:unhideWhenUsed/>
    <w:qFormat/>
    <w:pPr>
      <w:spacing w:before="260" w:after="140"/>
      <w:outlineLvl w:val="1"/>
    </w:pPr>
    <w:rPr>
      <w:b/>
      <w:bCs/>
      <w:color w:val="C46B1F"/>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DF006-4D60-4E69-BD6F-871C8FA0F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446</Words>
  <Characters>2459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Pepsi Boy</cp:lastModifiedBy>
  <cp:revision>3</cp:revision>
  <cp:lastPrinted>2026-07-08T19:24:00Z</cp:lastPrinted>
  <dcterms:created xsi:type="dcterms:W3CDTF">2026-07-08T02:03:00Z</dcterms:created>
  <dcterms:modified xsi:type="dcterms:W3CDTF">2026-07-09T02:25:00Z</dcterms:modified>
</cp:coreProperties>
</file>