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4338CA"/>
          <w:sz w:val="56"/>
          <w:szCs w:val="56"/>
        </w:rPr>
        <w:t xml:space="preserve">CHANCHITO</w:t>
      </w:r>
    </w:p>
    <w:p>
      <w:pPr>
        <w:spacing w:after="60"/>
        <w:jc w:val="center"/>
      </w:pPr>
      <w:r>
        <w:rPr>
          <w:rFonts w:ascii="Arial" w:cs="Arial" w:eastAsia="Arial" w:hAnsi="Arial"/>
          <w:color w:val="64748B"/>
          <w:sz w:val="32"/>
          <w:szCs w:val="32"/>
        </w:rPr>
        <w:t xml:space="preserve">UX/UI Audit &amp; Improvement Roadmap</w:t>
      </w:r>
    </w:p>
    <w:p>
      <w:pPr>
        <w:spacing w:after="600"/>
        <w:jc w:val="center"/>
      </w:pPr>
      <w:r>
        <w:rPr>
          <w:rFonts w:ascii="Arial" w:cs="Arial" w:eastAsia="Arial" w:hAnsi="Arial"/>
          <w:color w:val="64748B"/>
          <w:sz w:val="24"/>
          <w:szCs w:val="24"/>
        </w:rPr>
        <w:t xml:space="preserve">Personal Finance PWA</w:t>
      </w:r>
    </w:p>
    <w:p>
      <w:pPr>
        <w:pBdr>
          <w:top w:val="single" w:color="4338CA" w:sz="2"/>
        </w:pBdr>
        <w:spacing w:after="200"/>
        <w:jc w:val="center"/>
      </w:pPr>
    </w:p>
    <w:p>
      <w:pPr>
        <w:spacing w:after="80"/>
        <w:jc w:val="center"/>
      </w:pPr>
      <w:r>
        <w:rPr>
          <w:rFonts w:ascii="Arial" w:cs="Arial" w:eastAsia="Arial" w:hAnsi="Arial"/>
          <w:color w:val="64748B"/>
          <w:sz w:val="22"/>
          <w:szCs w:val="22"/>
        </w:rPr>
        <w:t xml:space="preserve">Marzo 2026</w:t>
      </w:r>
    </w:p>
    <w:p>
      <w:pPr>
        <w:jc w:val="center"/>
      </w:pPr>
      <w:r>
        <w:rPr>
          <w:rFonts w:ascii="Arial" w:cs="Arial" w:eastAsia="Arial" w:hAnsi="Arial"/>
          <w:i/>
          <w:iCs/>
          <w:color w:val="64748B"/>
          <w:sz w:val="18"/>
          <w:szCs w:val="18"/>
        </w:rPr>
        <w:t xml:space="preserve">Basado en el análisis del codebase + benchmarking de YNAB, Monarch Money, Copilot Money, Fintonic, Spendee y Wallet by BudgetBakers</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4338CA"/>
          <w:sz w:val="32"/>
          <w:szCs w:val="32"/>
        </w:rPr>
        <w:t xml:space="preserve">1. Resumen Ejecutivo</w:t>
      </w:r>
    </w:p>
    <w:p>
      <w:pPr>
        <w:spacing w:after="120"/>
        <w:jc w:val="left"/>
      </w:pPr>
      <w:r>
        <w:rPr>
          <w:rFonts w:ascii="Arial" w:cs="Arial" w:eastAsia="Arial" w:hAnsi="Arial"/>
          <w:color w:val="334155"/>
          <w:sz w:val="21"/>
          <w:szCs w:val="21"/>
        </w:rPr>
        <w:t xml:space="preserve">Chanchito es una PWA de finanzas personales construida con Next.js 16, React 19, Supabase y Zustand. La app ya cuenta con una base sólida: dark mode bien implementado, navegación mobile-first con bottom tabs, animaciones con Framer Motion, y un sistema de datos centralizado en un store de Zustand.</w:t>
      </w:r>
    </w:p>
    <w:p>
      <w:pPr>
        <w:spacing w:after="120"/>
        <w:jc w:val="left"/>
      </w:pPr>
      <w:r>
        <w:rPr>
          <w:rFonts w:ascii="Arial" w:cs="Arial" w:eastAsia="Arial" w:hAnsi="Arial"/>
          <w:color w:val="334155"/>
          <w:sz w:val="21"/>
          <w:szCs w:val="21"/>
        </w:rPr>
        <w:t xml:space="preserve">Sin embargo, al comparar con las apps líder del mercado (YNAB, Monarch Money, Copilot Money, Fintonic), se identifican oportunidades significativas para mejorar la experiencia del usuario en cinco áreas clave: jerarquía visual del dashboard, visualización de datos, flujo de transacciones, feedback emocional, y consistencia de la experiencia mobile.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EF2FF" w:val="clear"/>
            <w:tcMar>
              <w:top w:type="dxa" w:w="120"/>
              <w:left w:type="dxa" w:w="200"/>
              <w:bottom w:type="dxa" w:w="120"/>
              <w:right w:type="dxa" w:w="200"/>
            </w:tcMar>
          </w:tcPr>
          <w:p>
            <w:pPr>
              <w:spacing w:after="60"/>
            </w:pPr>
            <w:r>
              <w:rPr>
                <w:rFonts w:ascii="Arial" w:cs="Arial" w:eastAsia="Arial" w:hAnsi="Arial"/>
                <w:b/>
                <w:bCs/>
                <w:color w:val="4338CA"/>
                <w:sz w:val="21"/>
                <w:szCs w:val="21"/>
              </w:rPr>
              <w:t xml:space="preserve">Objetivo del documento</w:t>
            </w:r>
          </w:p>
          <w:p>
            <w:r>
              <w:rPr>
                <w:rFonts w:ascii="Arial" w:cs="Arial" w:eastAsia="Arial" w:hAnsi="Arial"/>
                <w:color w:val="334155"/>
                <w:sz w:val="20"/>
                <w:szCs w:val="20"/>
              </w:rPr>
              <w:t xml:space="preserve">Proveer un roadmap priorizado en 5 Waves para llevar el UX/UI de Chanchito al nivel de las mejores apps de finanzas personales, manteniendo la arquitectura actual (Next.js + Zustand + Shadcn UI).</w:t>
            </w:r>
          </w:p>
        </w:tc>
      </w:tr>
    </w:tbl>
    <w:p>
      <w:pPr>
        <w:spacing w:after="120"/>
      </w:pPr>
    </w:p>
    <w:p>
      <w:pPr>
        <w:pStyle w:val="Heading1"/>
        <w:spacing w:after="200" w:before="360"/>
      </w:pPr>
      <w:r>
        <w:rPr>
          <w:rFonts w:ascii="Arial" w:cs="Arial" w:eastAsia="Arial" w:hAnsi="Arial"/>
          <w:b/>
          <w:bCs/>
          <w:color w:val="4338CA"/>
          <w:sz w:val="32"/>
          <w:szCs w:val="32"/>
        </w:rPr>
        <w:t xml:space="preserve">2. Benchmarking: Chanchito vs. la Industria</w:t>
      </w:r>
    </w:p>
    <w:p>
      <w:pPr>
        <w:spacing w:after="120"/>
        <w:jc w:val="left"/>
      </w:pPr>
      <w:r>
        <w:rPr>
          <w:rFonts w:ascii="Arial" w:cs="Arial" w:eastAsia="Arial" w:hAnsi="Arial"/>
          <w:color w:val="334155"/>
          <w:sz w:val="21"/>
          <w:szCs w:val="21"/>
        </w:rPr>
        <w:t xml:space="preserve">Se analizaron las siguientes plataformas como referencia: YNAB (You Need A Budget), Monarch Money, Copilot Money, Fintonic, Spendee, y Wallet by BudgetBakers. A continuación, la comparación por área: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58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Chanchito hoy</w:t>
            </w:r>
          </w:p>
        </w:tc>
        <w:tc>
          <w:tcPr>
            <w:tcW w:type="dxa" w:w="358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20"/>
                <w:szCs w:val="20"/>
              </w:rPr>
              <w:t xml:space="preserve">Mejores apps (YNAB, Monarch, Copilot)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Dashboard</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Balance + 4 métricas + 2 pie charts + transacciones recientes. Todo al mismo nivel visual, sin jerarquía clara.</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Balance hero prominente con contexto temporal. Métricas con progressive disclosure. Insights personalizados.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Visualización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Solo pie charts (donut). Leyenda con texto truncado a 60px. Sin tendencias temporales.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Line charts para tendencias, bar charts para comparación mensual, progress bars contextuales, sparklines inline.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Transacciones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Grid de cards agrupadas por fecha. Filtros básicos por mes/método/categoría.</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Activity feed con búsqueda instantánea, swipe actions, auto-categorización, agrupación inteligente.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Navegación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 tabs + botón Más (8 secciones). Buena estructura pero el botón CTA de crear está dentro de cada página.</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FAB (Floating Action Button) global para acción principal. Máximo 5 tabs. Quick actions contextuales.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Presupuestos</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Budget strip en dashboard + página separada. Progress bars sin contexto temporal.</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Barras de progreso con proyección, alertas proactivas, comparación con meses anteriores.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Feedback</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Toast con Sonner. Sin celebraciones ni micro-interacciones emocionales.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Confetti en metas cumplidas, animaciones de logro, insights positivos, streaks de ahorro.</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Onboarding</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Store de onboarding existe pero la experiencia post-login no guía al usuario.</w:t>
            </w:r>
          </w:p>
        </w:tc>
        <w:tc>
          <w:tcPr>
            <w:tcW w:type="dxa" w:w="35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Tours interactivos, progressive disclosure, estados vacíos educativos con CTAs claros.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Dark Mode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bg-slate-950 (muy oscuro). Buen contraste general.</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bg-gray-900/#121212 (no pure black). Elevación con capas de opacidad. Más depth.</w:t>
            </w:r>
          </w:p>
        </w:tc>
      </w:tr>
    </w:tbl>
    <w:p>
      <w:pPr>
        <w:spacing w:after="120"/>
      </w:pPr>
    </w:p>
    <w:p>
      <w:pPr>
        <w:pStyle w:val="Heading1"/>
        <w:spacing w:after="200" w:before="360"/>
      </w:pPr>
      <w:r>
        <w:rPr>
          <w:rFonts w:ascii="Arial" w:cs="Arial" w:eastAsia="Arial" w:hAnsi="Arial"/>
          <w:b/>
          <w:bCs/>
          <w:color w:val="4338CA"/>
          <w:sz w:val="32"/>
          <w:szCs w:val="32"/>
        </w:rPr>
        <w:t xml:space="preserve">3. Hallazgos Clave del Análisis</w:t>
      </w:r>
    </w:p>
    <w:p>
      <w:pPr>
        <w:pStyle w:val="Heading2"/>
        <w:spacing w:after="160" w:before="280"/>
      </w:pPr>
      <w:r>
        <w:rPr>
          <w:rFonts w:ascii="Arial" w:cs="Arial" w:eastAsia="Arial" w:hAnsi="Arial"/>
          <w:b/>
          <w:bCs/>
          <w:color w:val="334155"/>
          <w:sz w:val="26"/>
          <w:szCs w:val="26"/>
        </w:rPr>
        <w:t xml:space="preserve">3.1 Lo que Chanchito hace bien</w:t>
      </w:r>
    </w:p>
    <w:p>
      <w:pPr>
        <w:pStyle w:val="ListParagraph"/>
        <w:numPr>
          <w:ilvl w:val="0"/>
          <w:numId w:val="2"/>
        </w:numPr>
        <w:spacing w:after="60"/>
      </w:pPr>
      <w:r>
        <w:rPr>
          <w:rFonts w:ascii="Arial" w:cs="Arial" w:eastAsia="Arial" w:hAnsi="Arial"/>
          <w:b/>
          <w:bCs/>
          <w:color w:val="334155"/>
          <w:sz w:val="21"/>
          <w:szCs w:val="21"/>
        </w:rPr>
        <w:t xml:space="preserve">Arquitectura de datos: </w:t>
      </w:r>
      <w:r>
        <w:rPr>
          <w:rFonts w:ascii="Arial" w:cs="Arial" w:eastAsia="Arial" w:hAnsi="Arial"/>
          <w:color w:val="334155"/>
          <w:sz w:val="21"/>
          <w:szCs w:val="21"/>
        </w:rPr>
        <w:t xml:space="preserve">El store de Zustand con getters computados (getGlobalBalance, getMonthlyBurnRate, etc.) es excelente. Toda la lógica está centralizada.</w:t>
      </w:r>
    </w:p>
    <w:p>
      <w:pPr>
        <w:pStyle w:val="ListParagraph"/>
        <w:numPr>
          <w:ilvl w:val="0"/>
          <w:numId w:val="2"/>
        </w:numPr>
        <w:spacing w:after="60"/>
      </w:pPr>
      <w:r>
        <w:rPr>
          <w:rFonts w:ascii="Arial" w:cs="Arial" w:eastAsia="Arial" w:hAnsi="Arial"/>
          <w:b/>
          <w:bCs/>
          <w:color w:val="334155"/>
          <w:sz w:val="21"/>
          <w:szCs w:val="21"/>
        </w:rPr>
        <w:t xml:space="preserve">Navegación mobile: </w:t>
      </w:r>
      <w:r>
        <w:rPr>
          <w:rFonts w:ascii="Arial" w:cs="Arial" w:eastAsia="Arial" w:hAnsi="Arial"/>
          <w:color w:val="334155"/>
          <w:sz w:val="21"/>
          <w:szCs w:val="21"/>
        </w:rPr>
        <w:t xml:space="preserve">Bottom tabs con layoutId animado, panel Más con spring animation, safe area padding. Sólida implementación.</w:t>
      </w:r>
    </w:p>
    <w:p>
      <w:pPr>
        <w:pStyle w:val="ListParagraph"/>
        <w:numPr>
          <w:ilvl w:val="0"/>
          <w:numId w:val="2"/>
        </w:numPr>
        <w:spacing w:after="60"/>
      </w:pPr>
      <w:r>
        <w:rPr>
          <w:rFonts w:ascii="Arial" w:cs="Arial" w:eastAsia="Arial" w:hAnsi="Arial"/>
          <w:b/>
          <w:bCs/>
          <w:color w:val="334155"/>
          <w:sz w:val="21"/>
          <w:szCs w:val="21"/>
        </w:rPr>
        <w:t xml:space="preserve">Balance Card expandible: </w:t>
      </w:r>
      <w:r>
        <w:rPr>
          <w:rFonts w:ascii="Arial" w:cs="Arial" w:eastAsia="Arial" w:hAnsi="Arial"/>
          <w:color w:val="334155"/>
          <w:sz w:val="21"/>
          <w:szCs w:val="21"/>
        </w:rPr>
        <w:t xml:space="preserve">Patrón de progressive disclosure bien ejecutado con AnimatePresence.</w:t>
      </w:r>
    </w:p>
    <w:p>
      <w:pPr>
        <w:pStyle w:val="ListParagraph"/>
        <w:numPr>
          <w:ilvl w:val="0"/>
          <w:numId w:val="2"/>
        </w:numPr>
        <w:spacing w:after="60"/>
      </w:pPr>
      <w:r>
        <w:rPr>
          <w:rFonts w:ascii="Arial" w:cs="Arial" w:eastAsia="Arial" w:hAnsi="Arial"/>
          <w:b/>
          <w:bCs/>
          <w:color w:val="334155"/>
          <w:sz w:val="21"/>
          <w:szCs w:val="21"/>
        </w:rPr>
        <w:t xml:space="preserve">Color system: </w:t>
      </w:r>
      <w:r>
        <w:rPr>
          <w:rFonts w:ascii="Arial" w:cs="Arial" w:eastAsia="Arial" w:hAnsi="Arial"/>
          <w:color w:val="334155"/>
          <w:sz w:val="21"/>
          <w:szCs w:val="21"/>
        </w:rPr>
        <w:t xml:space="preserve">Semántica consistente: emerald=ingresos, rose=gastos, indigo=cuotas, amber=fijos.</w:t>
      </w:r>
    </w:p>
    <w:p>
      <w:pPr>
        <w:pStyle w:val="ListParagraph"/>
        <w:numPr>
          <w:ilvl w:val="0"/>
          <w:numId w:val="2"/>
        </w:numPr>
        <w:spacing w:after="60"/>
      </w:pPr>
      <w:r>
        <w:rPr>
          <w:rFonts w:ascii="Arial" w:cs="Arial" w:eastAsia="Arial" w:hAnsi="Arial"/>
          <w:b/>
          <w:bCs/>
          <w:color w:val="334155"/>
          <w:sz w:val="21"/>
          <w:szCs w:val="21"/>
        </w:rPr>
        <w:t xml:space="preserve">Pull-to-refresh: </w:t>
      </w:r>
      <w:r>
        <w:rPr>
          <w:rFonts w:ascii="Arial" w:cs="Arial" w:eastAsia="Arial" w:hAnsi="Arial"/>
          <w:color w:val="334155"/>
          <w:sz w:val="21"/>
          <w:szCs w:val="21"/>
        </w:rPr>
        <w:t xml:space="preserve">Gesto nativo que refuerza la sensación de app nativa.</w:t>
      </w:r>
    </w:p>
    <w:p>
      <w:pPr>
        <w:spacing w:after="120"/>
      </w:pPr>
    </w:p>
    <w:p>
      <w:pPr>
        <w:pStyle w:val="Heading2"/>
        <w:spacing w:after="160" w:before="280"/>
      </w:pPr>
      <w:r>
        <w:rPr>
          <w:rFonts w:ascii="Arial" w:cs="Arial" w:eastAsia="Arial" w:hAnsi="Arial"/>
          <w:b/>
          <w:bCs/>
          <w:color w:val="334155"/>
          <w:sz w:val="26"/>
          <w:szCs w:val="26"/>
        </w:rPr>
        <w:t xml:space="preserve">3.2 Oportunidades de Mejora</w:t>
      </w:r>
    </w:p>
    <w:p>
      <w:pPr>
        <w:pStyle w:val="Heading3"/>
        <w:spacing w:after="120" w:before="200"/>
      </w:pPr>
      <w:r>
        <w:rPr>
          <w:rFonts w:ascii="Arial" w:cs="Arial" w:eastAsia="Arial" w:hAnsi="Arial"/>
          <w:b/>
          <w:bCs/>
          <w:color w:val="334155"/>
          <w:sz w:val="22"/>
          <w:szCs w:val="22"/>
        </w:rPr>
        <w:t xml:space="preserve">A. Dashboard con sobrecarga informativa</w:t>
      </w:r>
    </w:p>
    <w:p>
      <w:pPr>
        <w:spacing w:after="120"/>
        <w:jc w:val="left"/>
      </w:pPr>
      <w:r>
        <w:rPr>
          <w:rFonts w:ascii="Arial" w:cs="Arial" w:eastAsia="Arial" w:hAnsi="Arial"/>
          <w:color w:val="334155"/>
          <w:sz w:val="21"/>
          <w:szCs w:val="21"/>
        </w:rPr>
        <w:t xml:space="preserve">El dashboard muestra todo al mismo nivel: balance, 4 métricas, 2 charts, presupuestos, y 6 transacciones. No hay jerarquía visual que guíe al ojo. Según las mejores prácticas, el usuario debe poder responder la pregunta «cuanto me queda y cómo voy este mes» en 3-5 segundos (glanceability).</w:t>
      </w:r>
    </w:p>
    <w:p>
      <w:pPr>
        <w:pStyle w:val="Heading3"/>
        <w:spacing w:after="120" w:before="200"/>
      </w:pPr>
      <w:r>
        <w:rPr>
          <w:rFonts w:ascii="Arial" w:cs="Arial" w:eastAsia="Arial" w:hAnsi="Arial"/>
          <w:b/>
          <w:bCs/>
          <w:color w:val="334155"/>
          <w:sz w:val="22"/>
          <w:szCs w:val="22"/>
        </w:rPr>
        <w:t xml:space="preserve">B. Visualizaciones limitadas a pie charts</w:t>
      </w:r>
    </w:p>
    <w:p>
      <w:pPr>
        <w:spacing w:after="120"/>
        <w:jc w:val="left"/>
      </w:pPr>
      <w:r>
        <w:rPr>
          <w:rFonts w:ascii="Arial" w:cs="Arial" w:eastAsia="Arial" w:hAnsi="Arial"/>
          <w:color w:val="334155"/>
          <w:sz w:val="21"/>
          <w:szCs w:val="21"/>
        </w:rPr>
        <w:t xml:space="preserve">Solo se usan donut charts. Faltan: line charts para tendencias mensuales, bar charts para comparación de gastos vs ingresos, sparklines para mini-tendencias en las metric cards, y progress bars contextuales con proyección.</w:t>
      </w:r>
    </w:p>
    <w:p>
      <w:pPr>
        <w:pStyle w:val="Heading3"/>
        <w:spacing w:after="120" w:before="200"/>
      </w:pPr>
      <w:r>
        <w:rPr>
          <w:rFonts w:ascii="Arial" w:cs="Arial" w:eastAsia="Arial" w:hAnsi="Arial"/>
          <w:b/>
          <w:bCs/>
          <w:color w:val="334155"/>
          <w:sz w:val="22"/>
          <w:szCs w:val="22"/>
        </w:rPr>
        <w:t xml:space="preserve">C. Experiencia de transacciones básica</w:t>
      </w:r>
    </w:p>
    <w:p>
      <w:pPr>
        <w:spacing w:after="120"/>
        <w:jc w:val="left"/>
      </w:pPr>
      <w:r>
        <w:rPr>
          <w:rFonts w:ascii="Arial" w:cs="Arial" w:eastAsia="Arial" w:hAnsi="Arial"/>
          <w:color w:val="334155"/>
          <w:sz w:val="21"/>
          <w:szCs w:val="21"/>
        </w:rPr>
        <w:t xml:space="preserve">La lista de transacciones funciona pero carece de: búsqueda instantánea, swipe-to-delete, agrupación inteligente (por comercio, no solo por fecha), y un FAB global para crear transacciones rápidamente desde cualquier pantalla.</w:t>
      </w:r>
    </w:p>
    <w:p>
      <w:pPr>
        <w:pStyle w:val="Heading3"/>
        <w:spacing w:after="120" w:before="200"/>
      </w:pPr>
      <w:r>
        <w:rPr>
          <w:rFonts w:ascii="Arial" w:cs="Arial" w:eastAsia="Arial" w:hAnsi="Arial"/>
          <w:b/>
          <w:bCs/>
          <w:color w:val="334155"/>
          <w:sz w:val="22"/>
          <w:szCs w:val="22"/>
        </w:rPr>
        <w:t xml:space="preserve">D. Sin feedback emocional</w:t>
      </w:r>
    </w:p>
    <w:p>
      <w:pPr>
        <w:spacing w:after="120"/>
        <w:jc w:val="left"/>
      </w:pPr>
      <w:r>
        <w:rPr>
          <w:rFonts w:ascii="Arial" w:cs="Arial" w:eastAsia="Arial" w:hAnsi="Arial"/>
          <w:color w:val="334155"/>
          <w:sz w:val="21"/>
          <w:szCs w:val="21"/>
        </w:rPr>
        <w:t xml:space="preserve">La app es funcional pero no genera conexión emocional. No hay celebraciones al cumplir metas, ni insights positivos («ahorraste un 15% más que el mes pasado»), ni micro-interacciones que refuercen comportamiento positivo. Esto impacta directamente en retención (solo el 4.5% de usuarios retiene apps financieras al día 30).</w:t>
      </w:r>
    </w:p>
    <w:p>
      <w:pPr>
        <w:pStyle w:val="Heading3"/>
        <w:spacing w:after="120" w:before="200"/>
      </w:pPr>
      <w:r>
        <w:rPr>
          <w:rFonts w:ascii="Arial" w:cs="Arial" w:eastAsia="Arial" w:hAnsi="Arial"/>
          <w:b/>
          <w:bCs/>
          <w:color w:val="334155"/>
          <w:sz w:val="22"/>
          <w:szCs w:val="22"/>
        </w:rPr>
        <w:t xml:space="preserve">E. Empty states genéricos</w:t>
      </w:r>
    </w:p>
    <w:p>
      <w:pPr>
        <w:spacing w:after="120"/>
        <w:jc w:val="left"/>
      </w:pPr>
      <w:r>
        <w:rPr>
          <w:rFonts w:ascii="Arial" w:cs="Arial" w:eastAsia="Arial" w:hAnsi="Arial"/>
          <w:color w:val="334155"/>
          <w:sz w:val="21"/>
          <w:szCs w:val="21"/>
        </w:rPr>
        <w:t xml:space="preserve">Los estados vacíos actuales son un ícono + texto sin acción. Las mejores apps usan empty states educativos que explican el valor de la funcionalidad y proporcionan un CTA claro.</w:t>
      </w:r>
    </w:p>
    <w:p>
      <w:pPr>
        <w:spacing w:after="120"/>
      </w:pPr>
    </w:p>
    <w:p>
      <w:pPr>
        <w:pStyle w:val="Heading1"/>
        <w:spacing w:after="200" w:before="360"/>
      </w:pPr>
      <w:r>
        <w:rPr>
          <w:rFonts w:ascii="Arial" w:cs="Arial" w:eastAsia="Arial" w:hAnsi="Arial"/>
          <w:b/>
          <w:bCs/>
          <w:color w:val="4338CA"/>
          <w:sz w:val="32"/>
          <w:szCs w:val="32"/>
        </w:rPr>
        <w:t xml:space="preserve">4. Roadmap de Mejoras: 5 Waves</w:t>
      </w:r>
    </w:p>
    <w:p>
      <w:pPr>
        <w:spacing w:after="120"/>
        <w:jc w:val="left"/>
      </w:pPr>
      <w:r>
        <w:rPr>
          <w:rFonts w:ascii="Arial" w:cs="Arial" w:eastAsia="Arial" w:hAnsi="Arial"/>
          <w:color w:val="334155"/>
          <w:sz w:val="21"/>
          <w:szCs w:val="21"/>
        </w:rPr>
        <w:t xml:space="preserve">Las waves están ordenadas por impacto/esfuerzo. Cada wave es autocontenida y desplegable independientemente.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338CA"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WAVE 1</w:t>
            </w:r>
          </w:p>
          <w:p>
            <w:pPr>
              <w:spacing w:after="40"/>
            </w:pPr>
            <w:r>
              <w:rPr>
                <w:rFonts w:ascii="Arial" w:cs="Arial" w:eastAsia="Arial" w:hAnsi="Arial"/>
                <w:b/>
                <w:bCs/>
                <w:color w:val="FFFFFF"/>
                <w:sz w:val="24"/>
                <w:szCs w:val="24"/>
              </w:rPr>
              <w:t xml:space="preserve">Foundation: Jerarquía Visual y Glanceability</w:t>
            </w:r>
          </w:p>
          <w:p>
            <w:pPr>
              <w:spacing w:after="80"/>
            </w:pPr>
            <w:r>
              <w:rPr>
                <w:rFonts w:ascii="Arial" w:cs="Arial" w:eastAsia="Arial" w:hAnsi="Arial"/>
                <w:color w:val="CBD5E1"/>
                <w:sz w:val="20"/>
                <w:szCs w:val="20"/>
              </w:rPr>
              <w:t xml:space="preserve">Reestructurar el dashboard para que la información más importante sea instantáneamente legible</w:t>
            </w:r>
          </w:p>
          <w:p>
            <w:r>
              <w:rPr>
                <w:rFonts w:ascii="Arial" w:cs="Arial" w:eastAsia="Arial" w:hAnsi="Arial"/>
                <w:color w:val="CBD5E1"/>
                <w:sz w:val="18"/>
                <w:szCs w:val="18"/>
              </w:rPr>
              <w:t xml:space="preserve">Esfuerzo: ⭐⭐ (Bajo)</w:t>
            </w:r>
            <w:r>
              <w:rPr>
                <w:rFonts w:ascii="Arial" w:cs="Arial" w:eastAsia="Arial" w:hAnsi="Arial"/>
                <w:color w:val="CBD5E1"/>
                <w:sz w:val="18"/>
                <w:szCs w:val="18"/>
              </w:rPr>
              <w:t xml:space="preserve">    |    </w:t>
            </w:r>
            <w:r>
              <w:rPr>
                <w:rFonts w:ascii="Arial" w:cs="Arial" w:eastAsia="Arial" w:hAnsi="Arial"/>
                <w:color w:val="CBD5E1"/>
                <w:sz w:val="18"/>
                <w:szCs w:val="18"/>
              </w:rPr>
              <w:t xml:space="preserve">Impacto: ⭐⭐⭐⭐⭐ (Crítico)</w:t>
            </w:r>
          </w:p>
        </w:tc>
      </w:tr>
    </w:tbl>
    <w:p>
      <w:pPr>
        <w:spacing w:after="120"/>
      </w:pPr>
    </w:p>
    <w:p>
      <w:pPr>
        <w:spacing w:after="120"/>
        <w:jc w:val="left"/>
      </w:pPr>
      <w:r>
        <w:rPr>
          <w:rFonts w:ascii="Arial" w:cs="Arial" w:eastAsia="Arial" w:hAnsi="Arial"/>
          <w:color w:val="334155"/>
          <w:sz w:val="21"/>
          <w:szCs w:val="21"/>
        </w:rPr>
        <w:t xml:space="preserve">Esta wave ataca el problema más crítico: el usuario no puede evaluar su situación financiera de un vistazo. Es la mejora con mayor impacto y menor esfuerzo porque trabaja sobre componentes existentes.</w:t>
      </w:r>
    </w:p>
    <w:p>
      <w:pPr>
        <w:spacing w:after="120"/>
      </w:pPr>
    </w:p>
    <w:p>
      <w:pPr>
        <w:pStyle w:val="Heading3"/>
        <w:spacing w:after="120" w:before="200"/>
      </w:pPr>
      <w:r>
        <w:rPr>
          <w:rFonts w:ascii="Arial" w:cs="Arial" w:eastAsia="Arial" w:hAnsi="Arial"/>
          <w:b/>
          <w:bCs/>
          <w:color w:val="334155"/>
          <w:sz w:val="22"/>
          <w:szCs w:val="22"/>
        </w:rPr>
        <w:t xml:space="preserve">Tareas de Wave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Tarea</w:t>
            </w:r>
          </w:p>
        </w:tc>
        <w:tc>
          <w:tcPr>
            <w:tcW w:type="dxa" w:w="336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Detalle</w:t>
            </w:r>
          </w:p>
        </w:tc>
        <w:tc>
          <w:tcPr>
            <w:tcW w:type="dxa" w:w="2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Rediseñar BalanceCard como Hero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Ampliar el balance card para que ocupe más espacio visual. Agregar un indicador de tendencia (flecha up/down vs mes anterior). Mostrar el porcentaje de gasto vs ingreso del mes como un anillo de progreso sutil.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balance-card.tsx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Crear MetricCards con sparklines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Reemplazar los MetricCards actuales (solo número + label) con mini-sparklines (7 días) usando Recharts LineChart simplificado. Esto da contexto temporal sin ocupar espacio.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metric-row.tsx, recharts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Implementar progressive disclosure en dashboard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Mover los charts y la lista de transacciones debajo de un scroll natural. Arriba del fold: solo BalanceCard hero + 4 métricas con sparklines. Los charts aparecen al scrollear.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page.tsx (dashboard)</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Mejorar el month-selector</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Convertirlo de un selector puntual a una barra temporal deslizable (swipeable) que muestre el mes actual con flechas laterales y un indicador de gasto vs mes anterior.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month-selector.tsx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Tipografía con jerarquía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Definir escala tipográfica consistente: balance=text-4xl, métricas=text-lg, labels=text-xs uppercase tracking-wider. Actualmente hay inconsistencia entre páginas.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globals.css, todos los components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1"/>
                <w:szCs w:val="21"/>
              </w:rPr>
              <w:t xml:space="preserve">Resultado esperado</w:t>
            </w:r>
          </w:p>
          <w:p>
            <w:r>
              <w:rPr>
                <w:rFonts w:ascii="Arial" w:cs="Arial" w:eastAsia="Arial" w:hAnsi="Arial"/>
                <w:color w:val="334155"/>
                <w:sz w:val="20"/>
                <w:szCs w:val="20"/>
              </w:rPr>
              <w:t xml:space="preserve">El usuario puede evaluar su situación financiera en 3-5 segundos al abrir la app. El dashboard responde instantáneamente a la pregunta: ¿Cuánto me queda y cómo voy este mes?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338CA"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WAVE 2</w:t>
            </w:r>
          </w:p>
          <w:p>
            <w:pPr>
              <w:spacing w:after="40"/>
            </w:pPr>
            <w:r>
              <w:rPr>
                <w:rFonts w:ascii="Arial" w:cs="Arial" w:eastAsia="Arial" w:hAnsi="Arial"/>
                <w:b/>
                <w:bCs/>
                <w:color w:val="FFFFFF"/>
                <w:sz w:val="24"/>
                <w:szCs w:val="24"/>
              </w:rPr>
              <w:t xml:space="preserve">Data Storytelling: Visualizaciones que Cuentan Historias</w:t>
            </w:r>
          </w:p>
          <w:p>
            <w:pPr>
              <w:spacing w:after="80"/>
            </w:pPr>
            <w:r>
              <w:rPr>
                <w:rFonts w:ascii="Arial" w:cs="Arial" w:eastAsia="Arial" w:hAnsi="Arial"/>
                <w:color w:val="CBD5E1"/>
                <w:sz w:val="20"/>
                <w:szCs w:val="20"/>
              </w:rPr>
              <w:t xml:space="preserve">Agregar charts y visualizaciones que transformen datos en insights accionables</w:t>
            </w:r>
          </w:p>
          <w:p>
            <w:r>
              <w:rPr>
                <w:rFonts w:ascii="Arial" w:cs="Arial" w:eastAsia="Arial" w:hAnsi="Arial"/>
                <w:color w:val="CBD5E1"/>
                <w:sz w:val="18"/>
                <w:szCs w:val="18"/>
              </w:rPr>
              <w:t xml:space="preserve">Esfuerzo: ⭐⭐⭐ (Medio)</w:t>
            </w:r>
            <w:r>
              <w:rPr>
                <w:rFonts w:ascii="Arial" w:cs="Arial" w:eastAsia="Arial" w:hAnsi="Arial"/>
                <w:color w:val="CBD5E1"/>
                <w:sz w:val="18"/>
                <w:szCs w:val="18"/>
              </w:rPr>
              <w:t xml:space="preserve">    |    </w:t>
            </w:r>
            <w:r>
              <w:rPr>
                <w:rFonts w:ascii="Arial" w:cs="Arial" w:eastAsia="Arial" w:hAnsi="Arial"/>
                <w:color w:val="CBD5E1"/>
                <w:sz w:val="18"/>
                <w:szCs w:val="18"/>
              </w:rPr>
              <w:t xml:space="preserve">Impacto: ⭐⭐⭐⭐ (Alto)</w:t>
            </w:r>
          </w:p>
        </w:tc>
      </w:tr>
    </w:tbl>
    <w:p>
      <w:pPr>
        <w:spacing w:after="120"/>
      </w:pPr>
    </w:p>
    <w:p>
      <w:pPr>
        <w:spacing w:after="120"/>
        <w:jc w:val="left"/>
      </w:pPr>
      <w:r>
        <w:rPr>
          <w:rFonts w:ascii="Arial" w:cs="Arial" w:eastAsia="Arial" w:hAnsi="Arial"/>
          <w:color w:val="334155"/>
          <w:sz w:val="21"/>
          <w:szCs w:val="21"/>
        </w:rPr>
        <w:t xml:space="preserve">Las pie charts actuales muestran distribución pero no tendencias. Esta wave agrega visualizaciones que responden a preguntas temporales: «gasto más o menos que el mes pasado?», «cuál es mi tendencia de ahorro?».</w:t>
      </w:r>
    </w:p>
    <w:p>
      <w:pPr>
        <w:spacing w:after="120"/>
      </w:pPr>
    </w:p>
    <w:p>
      <w:pPr>
        <w:pStyle w:val="Heading3"/>
        <w:spacing w:after="120" w:before="200"/>
      </w:pPr>
      <w:r>
        <w:rPr>
          <w:rFonts w:ascii="Arial" w:cs="Arial" w:eastAsia="Arial" w:hAnsi="Arial"/>
          <w:b/>
          <w:bCs/>
          <w:color w:val="334155"/>
          <w:sz w:val="22"/>
          <w:szCs w:val="22"/>
        </w:rPr>
        <w:t xml:space="preserve">Tareas de Wave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Tarea</w:t>
            </w:r>
          </w:p>
        </w:tc>
        <w:tc>
          <w:tcPr>
            <w:tcW w:type="dxa" w:w="336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Detalle</w:t>
            </w:r>
          </w:p>
        </w:tc>
        <w:tc>
          <w:tcPr>
            <w:tcW w:type="dxa" w:w="2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Line chart de gastos vs ingresos (6 meses)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Nuevo componente con Recharts AreaChart que muestre la evolución de ingresos y gastos de los últimos 6 meses. Dos líneas: emerald para ingresos, rose para gastos. Área sombreada para visualizar el gap.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nuevo: trend-chart.tsx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Bar chart comparativo mensual</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Barras agrupadas que comparen gasto del mes actual vs mes anterior por categoría. Resaltar categorías donde el gasto subió (con fondo rose sutil).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nuevo: monthly-comparison.tsx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Progress bars de presupuesto con proyección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Las barras de presupuesto actuales muestran porcentaje gastado. Agregar una línea punteada que proyecte el gasto al final del mes basado en el ritmo actual (burn rate).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budget-overview-strip.tsx, category-budget-card.tsx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Sparklines en payment method cards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En la página de Billetera, agregar mini-sparklines dentro de cada tarjeta de método de pago mostrando la evolución del gasto en los últimos 30 días.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institutional-card.tsx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Nuevo getter en store: getMonthlyTrend()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Crear un getter que devuelva los totales de ingreso/gasto por mes para los últimos 6 meses. Necesario para los line charts.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financeStore.ts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1"/>
                <w:szCs w:val="21"/>
              </w:rPr>
              <w:t xml:space="preserve">Resultado esperado</w:t>
            </w:r>
          </w:p>
          <w:p>
            <w:r>
              <w:rPr>
                <w:rFonts w:ascii="Arial" w:cs="Arial" w:eastAsia="Arial" w:hAnsi="Arial"/>
                <w:color w:val="334155"/>
                <w:sz w:val="20"/>
                <w:szCs w:val="20"/>
              </w:rPr>
              <w:t xml:space="preserve">El usuario puede identificar tendencias y patrones de gasto sin analizar números individuales. La narrativa visual le dice si va mejorando o empeorando mes a mes.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338CA"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WAVE 3</w:t>
            </w:r>
          </w:p>
          <w:p>
            <w:pPr>
              <w:spacing w:after="40"/>
            </w:pPr>
            <w:r>
              <w:rPr>
                <w:rFonts w:ascii="Arial" w:cs="Arial" w:eastAsia="Arial" w:hAnsi="Arial"/>
                <w:b/>
                <w:bCs/>
                <w:color w:val="FFFFFF"/>
                <w:sz w:val="24"/>
                <w:szCs w:val="24"/>
              </w:rPr>
              <w:t xml:space="preserve">Flujo de Trabajo: Transacciones y Acciones Rápidas</w:t>
            </w:r>
          </w:p>
          <w:p>
            <w:pPr>
              <w:spacing w:after="80"/>
            </w:pPr>
            <w:r>
              <w:rPr>
                <w:rFonts w:ascii="Arial" w:cs="Arial" w:eastAsia="Arial" w:hAnsi="Arial"/>
                <w:color w:val="CBD5E1"/>
                <w:sz w:val="20"/>
                <w:szCs w:val="20"/>
              </w:rPr>
              <w:t xml:space="preserve">Optimizar la experiencia core de agregar, buscar y gestionar transacciones</w:t>
            </w:r>
          </w:p>
          <w:p>
            <w:r>
              <w:rPr>
                <w:rFonts w:ascii="Arial" w:cs="Arial" w:eastAsia="Arial" w:hAnsi="Arial"/>
                <w:color w:val="CBD5E1"/>
                <w:sz w:val="18"/>
                <w:szCs w:val="18"/>
              </w:rPr>
              <w:t xml:space="preserve">Esfuerzo: ⭐⭐⭐ (Medio)</w:t>
            </w:r>
            <w:r>
              <w:rPr>
                <w:rFonts w:ascii="Arial" w:cs="Arial" w:eastAsia="Arial" w:hAnsi="Arial"/>
                <w:color w:val="CBD5E1"/>
                <w:sz w:val="18"/>
                <w:szCs w:val="18"/>
              </w:rPr>
              <w:t xml:space="preserve">    |    </w:t>
            </w:r>
            <w:r>
              <w:rPr>
                <w:rFonts w:ascii="Arial" w:cs="Arial" w:eastAsia="Arial" w:hAnsi="Arial"/>
                <w:color w:val="CBD5E1"/>
                <w:sz w:val="18"/>
                <w:szCs w:val="18"/>
              </w:rPr>
              <w:t xml:space="preserve">Impacto: ⭐⭐⭐⭐ (Alto)</w:t>
            </w:r>
          </w:p>
        </w:tc>
      </w:tr>
    </w:tbl>
    <w:p>
      <w:pPr>
        <w:spacing w:after="120"/>
      </w:pPr>
    </w:p>
    <w:p>
      <w:pPr>
        <w:spacing w:after="120"/>
        <w:jc w:val="left"/>
      </w:pPr>
      <w:r>
        <w:rPr>
          <w:rFonts w:ascii="Arial" w:cs="Arial" w:eastAsia="Arial" w:hAnsi="Arial"/>
          <w:color w:val="334155"/>
          <w:sz w:val="21"/>
          <w:szCs w:val="21"/>
        </w:rPr>
        <w:t xml:space="preserve">Agregar transacciones es la acción más frecuente. Cada fricción en este flujo reduce la probabilidad de que el usuario mantenga el hábito. Las apps líder (Copilot, Monarch) priorizan esta acción con un FAB siempre visible.</w:t>
      </w:r>
    </w:p>
    <w:p>
      <w:pPr>
        <w:spacing w:after="120"/>
      </w:pPr>
    </w:p>
    <w:p>
      <w:pPr>
        <w:pStyle w:val="Heading3"/>
        <w:spacing w:after="120" w:before="200"/>
      </w:pPr>
      <w:r>
        <w:rPr>
          <w:rFonts w:ascii="Arial" w:cs="Arial" w:eastAsia="Arial" w:hAnsi="Arial"/>
          <w:b/>
          <w:bCs/>
          <w:color w:val="334155"/>
          <w:sz w:val="22"/>
          <w:szCs w:val="22"/>
        </w:rPr>
        <w:t xml:space="preserve">Tareas de Wave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Tarea</w:t>
            </w:r>
          </w:p>
        </w:tc>
        <w:tc>
          <w:tcPr>
            <w:tcW w:type="dxa" w:w="336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Detalle</w:t>
            </w:r>
          </w:p>
        </w:tc>
        <w:tc>
          <w:tcPr>
            <w:tcW w:type="dxa" w:w="2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Floating Action Button (FAB) global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Agregar un botón flotante (+) persistente en la esquina inferior derecha (sobre el bottom nav) que abra el dialog de crear transacción desde cualquier página. En mobile, que tenga haptic feedback.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app-shell.tsx, create-transaction-dialog.tsx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Búsqueda instantánea en transacciones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Input de búsqueda sticky en /movimientos que filtre transacciones por descripción, categoría o monto en tiempo real (debounced 300ms). Usar el store existente para filtrar client-side.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movimientos/page.tsx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Swipe actions en transacciones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En mobile, permitir swipe-left para eliminar y swipe-right para editar en las cards de transacción. Usar Framer Motion para el gesto + confirmación.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transaction-item.tsx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Quick-add templates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Agregar un selector de transacciones frecuentes (café, almuerzo, transporte) basado en las últimas 20 transacciones del usuario. One-tap para repetir con fecha actualizada.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nuevo: quick-add.tsx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Mejorar filtros con chips visuales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Reemplazar los dropdowns de filtro por chips horizontales scrolleables (como Google Maps). Cada chip muestra la categoría con su emoji. Selección múltiple.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movimientos/page.tsx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1"/>
                <w:szCs w:val="21"/>
              </w:rPr>
              <w:t xml:space="preserve">Resultado esperado</w:t>
            </w:r>
          </w:p>
          <w:p>
            <w:r>
              <w:rPr>
                <w:rFonts w:ascii="Arial" w:cs="Arial" w:eastAsia="Arial" w:hAnsi="Arial"/>
                <w:color w:val="334155"/>
                <w:sz w:val="20"/>
                <w:szCs w:val="20"/>
              </w:rPr>
              <w:t xml:space="preserve">Agregar una transacción toma menos de 5 segundos. Buscar una transacción específica es instantáneo. El usuario desarrolla el hábito de registrar gastos porque la fricción es mínima.</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338CA"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WAVE 4</w:t>
            </w:r>
          </w:p>
          <w:p>
            <w:pPr>
              <w:spacing w:after="40"/>
            </w:pPr>
            <w:r>
              <w:rPr>
                <w:rFonts w:ascii="Arial" w:cs="Arial" w:eastAsia="Arial" w:hAnsi="Arial"/>
                <w:b/>
                <w:bCs/>
                <w:color w:val="FFFFFF"/>
                <w:sz w:val="24"/>
                <w:szCs w:val="24"/>
              </w:rPr>
              <w:t xml:space="preserve">Engagement: Feedback Emocional y Gamificación Sutil</w:t>
            </w:r>
          </w:p>
          <w:p>
            <w:pPr>
              <w:spacing w:after="80"/>
            </w:pPr>
            <w:r>
              <w:rPr>
                <w:rFonts w:ascii="Arial" w:cs="Arial" w:eastAsia="Arial" w:hAnsi="Arial"/>
                <w:color w:val="CBD5E1"/>
                <w:sz w:val="20"/>
                <w:szCs w:val="20"/>
              </w:rPr>
              <w:t xml:space="preserve">Crear conexión emocional que aumente la retención a largo plazo</w:t>
            </w:r>
          </w:p>
          <w:p>
            <w:r>
              <w:rPr>
                <w:rFonts w:ascii="Arial" w:cs="Arial" w:eastAsia="Arial" w:hAnsi="Arial"/>
                <w:color w:val="CBD5E1"/>
                <w:sz w:val="18"/>
                <w:szCs w:val="18"/>
              </w:rPr>
              <w:t xml:space="preserve">Esfuerzo: ⭐⭐⭐ (Medio)</w:t>
            </w:r>
            <w:r>
              <w:rPr>
                <w:rFonts w:ascii="Arial" w:cs="Arial" w:eastAsia="Arial" w:hAnsi="Arial"/>
                <w:color w:val="CBD5E1"/>
                <w:sz w:val="18"/>
                <w:szCs w:val="18"/>
              </w:rPr>
              <w:t xml:space="preserve">    |    </w:t>
            </w:r>
            <w:r>
              <w:rPr>
                <w:rFonts w:ascii="Arial" w:cs="Arial" w:eastAsia="Arial" w:hAnsi="Arial"/>
                <w:color w:val="CBD5E1"/>
                <w:sz w:val="18"/>
                <w:szCs w:val="18"/>
              </w:rPr>
              <w:t xml:space="preserve">Impacto: ⭐⭐⭐ (Medio-Alto)</w:t>
            </w:r>
          </w:p>
        </w:tc>
      </w:tr>
    </w:tbl>
    <w:p>
      <w:pPr>
        <w:spacing w:after="120"/>
      </w:pPr>
    </w:p>
    <w:p>
      <w:pPr>
        <w:spacing w:after="120"/>
        <w:jc w:val="left"/>
      </w:pPr>
      <w:r>
        <w:rPr>
          <w:rFonts w:ascii="Arial" w:cs="Arial" w:eastAsia="Arial" w:hAnsi="Arial"/>
          <w:color w:val="334155"/>
          <w:sz w:val="21"/>
          <w:szCs w:val="21"/>
        </w:rPr>
        <w:t xml:space="preserve">El 73% de los usuarios dicen que la experiencia es el factor más importante para quedarse con una app financiera. Las micro-interacciones emocionales transforman una herramienta funcional en un hábito.</w:t>
      </w:r>
    </w:p>
    <w:p>
      <w:pPr>
        <w:spacing w:after="120"/>
      </w:pPr>
    </w:p>
    <w:p>
      <w:pPr>
        <w:pStyle w:val="Heading3"/>
        <w:spacing w:after="120" w:before="200"/>
      </w:pPr>
      <w:r>
        <w:rPr>
          <w:rFonts w:ascii="Arial" w:cs="Arial" w:eastAsia="Arial" w:hAnsi="Arial"/>
          <w:b/>
          <w:bCs/>
          <w:color w:val="334155"/>
          <w:sz w:val="22"/>
          <w:szCs w:val="22"/>
        </w:rPr>
        <w:t xml:space="preserve">Tareas de Wave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Tarea</w:t>
            </w:r>
          </w:p>
        </w:tc>
        <w:tc>
          <w:tcPr>
            <w:tcW w:type="dxa" w:w="336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Detalle</w:t>
            </w:r>
          </w:p>
        </w:tc>
        <w:tc>
          <w:tcPr>
            <w:tcW w:type="dxa" w:w="2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Celebraciones en metas de ahorro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Cuando el usuario alcanza un savings goal, mostrar una animación de confetti (canvas-confetti o CSS particles) + mensaje motivacional. Implementar también al completar un presupuesto mensual exitosamente.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savings-goal-card.tsx, nuevo: confetti.tsx</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Insights proactivos en dashboard</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Nuevo componente de insights debajo del balance card: comparaciones positivas con meses anteriores, alertas de presupuesto cercano al límite, recordatorios de cuotas próximas. Rotación automática.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nuevo: insights-carousel.tsx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Streak de registro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Mostrar cuántos días consecutivos el usuario ha registrado al menos una transacción. Badget sutil en el header con fuego/llama que crece con el streak.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app-shell.tsx header, financeStore.ts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Empty states educativos</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Rediseñar todos los empty states con: ilustración/icono grande, explicación del valor de la funcionalidad, CTA primario claro, ejemplo visual de cómo se verá la pantalla con datos.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Todos los empty states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Animaciones de transición mejoradas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Agregar animaciones staggered a las listas (cada card entra con un delay progresivo). Animar los números del balance con count-up al cargar. Suavizar las transiciones entre estados loading/loaded.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template.tsx, balance-card.tsx, listas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FFBEB"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Resultado esperado</w:t>
            </w:r>
          </w:p>
          <w:p>
            <w:r>
              <w:rPr>
                <w:rFonts w:ascii="Arial" w:cs="Arial" w:eastAsia="Arial" w:hAnsi="Arial"/>
                <w:color w:val="334155"/>
                <w:sz w:val="20"/>
                <w:szCs w:val="20"/>
              </w:rPr>
              <w:t xml:space="preserve">El usuario siente satisfacción al usar la app, no solo obligación. Las celebraciones refuerzan comportamiento positivo y los insights proactivos demuestran el valor de mantener los datos actualizados.</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4338CA" w:val="clear"/>
            <w:tcMar>
              <w:top w:type="dxa" w:w="160"/>
              <w:left w:type="dxa" w:w="240"/>
              <w:bottom w:type="dxa" w:w="160"/>
              <w:right w:type="dxa" w:w="240"/>
            </w:tcMar>
          </w:tcPr>
          <w:p>
            <w:pPr>
              <w:spacing w:after="60"/>
            </w:pPr>
            <w:r>
              <w:rPr>
                <w:rFonts w:ascii="Arial" w:cs="Arial" w:eastAsia="Arial" w:hAnsi="Arial"/>
                <w:b/>
                <w:bCs/>
                <w:color w:val="FFFFFF"/>
                <w:sz w:val="28"/>
                <w:szCs w:val="28"/>
              </w:rPr>
              <w:t xml:space="preserve">WAVE 5</w:t>
            </w:r>
          </w:p>
          <w:p>
            <w:pPr>
              <w:spacing w:after="40"/>
            </w:pPr>
            <w:r>
              <w:rPr>
                <w:rFonts w:ascii="Arial" w:cs="Arial" w:eastAsia="Arial" w:hAnsi="Arial"/>
                <w:b/>
                <w:bCs/>
                <w:color w:val="FFFFFF"/>
                <w:sz w:val="24"/>
                <w:szCs w:val="24"/>
              </w:rPr>
              <w:t xml:space="preserve">Polish: Consistencia, Accesibilidad y Detalles Premium</w:t>
            </w:r>
          </w:p>
          <w:p>
            <w:pPr>
              <w:spacing w:after="80"/>
            </w:pPr>
            <w:r>
              <w:rPr>
                <w:rFonts w:ascii="Arial" w:cs="Arial" w:eastAsia="Arial" w:hAnsi="Arial"/>
                <w:color w:val="CBD5E1"/>
                <w:sz w:val="20"/>
                <w:szCs w:val="20"/>
              </w:rPr>
              <w:t xml:space="preserve">Pulir la experiencia completa para dar sensación de producto premium</w:t>
            </w:r>
          </w:p>
          <w:p>
            <w:r>
              <w:rPr>
                <w:rFonts w:ascii="Arial" w:cs="Arial" w:eastAsia="Arial" w:hAnsi="Arial"/>
                <w:color w:val="CBD5E1"/>
                <w:sz w:val="18"/>
                <w:szCs w:val="18"/>
              </w:rPr>
              <w:t xml:space="preserve">Esfuerzo: ⭐⭐⭐⭐ (Alto)</w:t>
            </w:r>
            <w:r>
              <w:rPr>
                <w:rFonts w:ascii="Arial" w:cs="Arial" w:eastAsia="Arial" w:hAnsi="Arial"/>
                <w:color w:val="CBD5E1"/>
                <w:sz w:val="18"/>
                <w:szCs w:val="18"/>
              </w:rPr>
              <w:t xml:space="preserve">    |    </w:t>
            </w:r>
            <w:r>
              <w:rPr>
                <w:rFonts w:ascii="Arial" w:cs="Arial" w:eastAsia="Arial" w:hAnsi="Arial"/>
                <w:color w:val="CBD5E1"/>
                <w:sz w:val="18"/>
                <w:szCs w:val="18"/>
              </w:rPr>
              <w:t xml:space="preserve">Impacto: ⭐⭐⭐ (Medio)</w:t>
            </w:r>
          </w:p>
        </w:tc>
      </w:tr>
    </w:tbl>
    <w:p>
      <w:pPr>
        <w:spacing w:after="120"/>
      </w:pPr>
    </w:p>
    <w:p>
      <w:pPr>
        <w:spacing w:after="120"/>
        <w:jc w:val="left"/>
      </w:pPr>
      <w:r>
        <w:rPr>
          <w:rFonts w:ascii="Arial" w:cs="Arial" w:eastAsia="Arial" w:hAnsi="Arial"/>
          <w:color w:val="334155"/>
          <w:sz w:val="21"/>
          <w:szCs w:val="21"/>
        </w:rPr>
        <w:t xml:space="preserve">Esta wave final se enfoca en los detalles que separan una buena app de una excelente. Incluye mejoras de accesibilidad, consistencia visual, y features avanzados que elevan la percepción de calidad.</w:t>
      </w:r>
    </w:p>
    <w:p>
      <w:pPr>
        <w:spacing w:after="120"/>
      </w:pPr>
    </w:p>
    <w:p>
      <w:pPr>
        <w:pStyle w:val="Heading3"/>
        <w:spacing w:after="120" w:before="200"/>
      </w:pPr>
      <w:r>
        <w:rPr>
          <w:rFonts w:ascii="Arial" w:cs="Arial" w:eastAsia="Arial" w:hAnsi="Arial"/>
          <w:b/>
          <w:bCs/>
          <w:color w:val="334155"/>
          <w:sz w:val="22"/>
          <w:szCs w:val="22"/>
        </w:rPr>
        <w:t xml:space="preserve">Tareas de Wave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Tarea</w:t>
            </w:r>
          </w:p>
        </w:tc>
        <w:tc>
          <w:tcPr>
            <w:tcW w:type="dxa" w:w="336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Detalle</w:t>
            </w:r>
          </w:p>
        </w:tc>
        <w:tc>
          <w:tcPr>
            <w:tcW w:type="dxa" w:w="2000"/>
            <w:tcBorders>
              <w:top w:val="single" w:color="CBD5E1" w:sz="1"/>
              <w:left w:val="single" w:color="CBD5E1" w:sz="1"/>
              <w:bottom w:val="single" w:color="CBD5E1" w:sz="1"/>
              <w:right w:val="single" w:color="CBD5E1" w:sz="1"/>
            </w:tcBorders>
            <w:shd w:fill="334155" w:val="clear"/>
            <w:tcMar>
              <w:top w:type="dxa" w:w="80"/>
              <w:left w:type="dxa" w:w="120"/>
              <w:bottom w:type="dxa" w:w="80"/>
              <w:right w:type="dxa" w:w="120"/>
            </w:tcMar>
          </w:tcPr>
          <w:p>
            <w:r>
              <w:rPr>
                <w:rFonts w:ascii="Arial" w:cs="Arial" w:eastAsia="Arial" w:hAnsi="Arial"/>
                <w:b/>
                <w:bCs/>
                <w:color w:val="FFFFFF"/>
                <w:sz w:val="19"/>
                <w:szCs w:val="19"/>
              </w:rPr>
              <w:t xml:space="preserve">Componentes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Dark mode refinado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Ajustar el background de bg-slate-950 (demasiado oscuro) a bg-slate-925/bg-gray-900 (#111827). Implementar capas de elevación: cards=bg-slate-850, modals=bg-slate-800. Esto añade profundidad visual.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globals.css, todos los componentes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Sistema de elevación consistente</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Definir 3 niveles de elevación: surface (fondo), raised (cards), overlay (modals/sheets). Cada nivel con background y border específico. Documentar en un theme file.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globals.css, nuevo: theme-tokens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Accesibilidad WCAG AA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Auditar contraste de colores (especialmente text-slate-500 sobre bg-slate-900), agregar aria-labels a todos los botones de ícono, mejorar focus states visibles, asegurar tamaños de tap target de 44px mínimo.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Todos los componentes interactivos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Onboarding interactivo</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Tour guiado post-registro que muestre las funcionalidades principales: balance, agregar transacción, crear presupuesto. Usar tooltips step-by-step con Framer Motion.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onboardingStore.ts, nuevo: onboarding-tour.tsx</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Haptic feedback en acciones clave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Agregar vibración sutil (navigator.vibrate) al agregar transacciones, completar metas, y confirmar eliminaciones. Solo en dispositivos que lo soporten.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64748B"/>
                <w:sz w:val="18"/>
                <w:szCs w:val="18"/>
              </w:rPr>
              <w:t xml:space="preserve">Acciones principales</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Skeleton loading refinado</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334155"/>
                <w:sz w:val="19"/>
                <w:szCs w:val="19"/>
              </w:rPr>
              <w:t xml:space="preserve">Mejorar los skeletons actuales con animaciones de shimmer más suaves y formas que coincidan exactamente con el contenido final (actualmente son bloques genéricos).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64748B"/>
                <w:sz w:val="18"/>
                <w:szCs w:val="18"/>
              </w:rPr>
              <w:t xml:space="preserve">skeletons.tsx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Arial" w:cs="Arial" w:eastAsia="Arial" w:hAnsi="Arial"/>
                <w:b/>
                <w:bCs/>
                <w:color w:val="059669"/>
                <w:sz w:val="21"/>
                <w:szCs w:val="21"/>
              </w:rPr>
              <w:t xml:space="preserve">Resultado esperado</w:t>
            </w:r>
          </w:p>
          <w:p>
            <w:r>
              <w:rPr>
                <w:rFonts w:ascii="Arial" w:cs="Arial" w:eastAsia="Arial" w:hAnsi="Arial"/>
                <w:color w:val="334155"/>
                <w:sz w:val="20"/>
                <w:szCs w:val="20"/>
              </w:rPr>
              <w:t xml:space="preserve">La app se siente premium, accesible y profesional. Los detalles de pulido generan confianza y la percepción de un producto maduro y cuidado.</w:t>
            </w:r>
          </w:p>
        </w:tc>
      </w:tr>
    </w:tbl>
    <w:p>
      <w:pPr>
        <w:spacing w:after="120"/>
      </w:pPr>
    </w:p>
    <w:p>
      <w:r>
        <w:br w:type="page"/>
      </w:r>
    </w:p>
    <w:p>
      <w:pPr>
        <w:pStyle w:val="Heading1"/>
        <w:spacing w:after="200" w:before="360"/>
      </w:pPr>
      <w:r>
        <w:rPr>
          <w:rFonts w:ascii="Arial" w:cs="Arial" w:eastAsia="Arial" w:hAnsi="Arial"/>
          <w:b/>
          <w:bCs/>
          <w:color w:val="4338CA"/>
          <w:sz w:val="32"/>
          <w:szCs w:val="32"/>
        </w:rPr>
        <w:t xml:space="preserve">5. Timeline Sugerido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Wave</w:t>
            </w:r>
          </w:p>
        </w:tc>
        <w:tc>
          <w:tcPr>
            <w:tcW w:type="dxa" w:w="200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Duración</w:t>
            </w:r>
          </w:p>
        </w:tc>
        <w:tc>
          <w:tcPr>
            <w:tcW w:type="dxa" w:w="200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Dependencias</w:t>
            </w:r>
          </w:p>
        </w:tc>
        <w:tc>
          <w:tcPr>
            <w:tcW w:type="dxa" w:w="178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Esfuerzo</w:t>
            </w:r>
          </w:p>
        </w:tc>
        <w:tc>
          <w:tcPr>
            <w:tcW w:type="dxa" w:w="1780"/>
            <w:tcBorders>
              <w:top w:val="single" w:color="CBD5E1" w:sz="1"/>
              <w:left w:val="single" w:color="CBD5E1" w:sz="1"/>
              <w:bottom w:val="single" w:color="CBD5E1" w:sz="1"/>
              <w:right w:val="single" w:color="CBD5E1" w:sz="1"/>
            </w:tcBorders>
            <w:shd w:fill="4338CA" w:val="clear"/>
            <w:tcMar>
              <w:top w:type="dxa" w:w="80"/>
              <w:left w:type="dxa" w:w="120"/>
              <w:bottom w:type="dxa" w:w="80"/>
              <w:right w:type="dxa" w:w="120"/>
            </w:tcMar>
          </w:tcPr>
          <w:p>
            <w:r>
              <w:rPr>
                <w:rFonts w:ascii="Arial" w:cs="Arial" w:eastAsia="Arial" w:hAnsi="Arial"/>
                <w:b/>
                <w:bCs/>
                <w:color w:val="FFFFFF"/>
                <w:sz w:val="19"/>
                <w:szCs w:val="19"/>
              </w:rPr>
              <w:t xml:space="preserve">Impacto</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Wave 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1-2 semanas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Ninguna</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Wave 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2-3 semanas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Wave 1 (getters)</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Wave 3</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2-3 semanas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Independiente</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334155"/>
                <w:sz w:val="19"/>
                <w:szCs w:val="19"/>
              </w:rPr>
              <w:t xml:space="preserve">Wave 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2 semanas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Wave 1 (insights)</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c>
          <w:tcPr>
            <w:tcW w:type="dxa" w:w="17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334155"/>
                <w:sz w:val="19"/>
                <w:szCs w:val="19"/>
              </w:rPr>
              <w:t xml:space="preserve">Wave 5</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2-3 semanas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Waves 1-4</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c>
          <w:tcPr>
            <w:tcW w:type="dxa" w:w="17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19"/>
                <w:szCs w:val="19"/>
              </w:rPr>
              <w:t xml:space="preserve">⭐⭐⭐</w:t>
            </w:r>
          </w:p>
        </w:tc>
      </w:tr>
    </w:tbl>
    <w:p>
      <w:pPr>
        <w:spacing w:after="120"/>
      </w:pPr>
    </w:p>
    <w:p>
      <w:pPr>
        <w:spacing w:after="120"/>
        <w:jc w:val="left"/>
      </w:pPr>
      <w:r>
        <w:rPr>
          <w:rFonts w:ascii="Arial" w:cs="Arial" w:eastAsia="Arial" w:hAnsi="Arial"/>
          <w:color w:val="334155"/>
          <w:sz w:val="21"/>
          <w:szCs w:val="21"/>
        </w:rPr>
        <w:t xml:space="preserve">Las Waves 2 y 3 pueden ejecutarse en paralelo ya que son independientes entre sí. El timeline total estimado es de 8-12 semanas para las 5 waves.</w:t>
      </w:r>
    </w:p>
    <w:p>
      <w:pPr>
        <w:spacing w:after="120"/>
      </w:pPr>
    </w:p>
    <w:p>
      <w:pPr>
        <w:pStyle w:val="Heading1"/>
        <w:spacing w:after="200" w:before="360"/>
      </w:pPr>
      <w:r>
        <w:rPr>
          <w:rFonts w:ascii="Arial" w:cs="Arial" w:eastAsia="Arial" w:hAnsi="Arial"/>
          <w:b/>
          <w:bCs/>
          <w:color w:val="4338CA"/>
          <w:sz w:val="32"/>
          <w:szCs w:val="32"/>
        </w:rPr>
        <w:t xml:space="preserve">6. Notas Técnicas</w:t>
      </w:r>
    </w:p>
    <w:p>
      <w:pPr>
        <w:pStyle w:val="Heading2"/>
        <w:spacing w:after="160" w:before="280"/>
      </w:pPr>
      <w:r>
        <w:rPr>
          <w:rFonts w:ascii="Arial" w:cs="Arial" w:eastAsia="Arial" w:hAnsi="Arial"/>
          <w:b/>
          <w:bCs/>
          <w:color w:val="334155"/>
          <w:sz w:val="26"/>
          <w:szCs w:val="26"/>
        </w:rPr>
        <w:t xml:space="preserve">6.1 Principios de implementación</w:t>
      </w:r>
    </w:p>
    <w:p>
      <w:pPr>
        <w:pStyle w:val="ListParagraph"/>
        <w:numPr>
          <w:ilvl w:val="0"/>
          <w:numId w:val="2"/>
        </w:numPr>
        <w:spacing w:after="60"/>
      </w:pPr>
      <w:r>
        <w:rPr>
          <w:rFonts w:ascii="Arial" w:cs="Arial" w:eastAsia="Arial" w:hAnsi="Arial"/>
          <w:b/>
          <w:bCs/>
          <w:color w:val="334155"/>
          <w:sz w:val="21"/>
          <w:szCs w:val="21"/>
        </w:rPr>
        <w:t xml:space="preserve">Store-first: </w:t>
      </w:r>
      <w:r>
        <w:rPr>
          <w:rFonts w:ascii="Arial" w:cs="Arial" w:eastAsia="Arial" w:hAnsi="Arial"/>
          <w:color w:val="334155"/>
          <w:sz w:val="21"/>
          <w:szCs w:val="21"/>
        </w:rPr>
        <w:t xml:space="preserve">Toda nueva lógica de cálculo (tendencias, proyecciones, streaks) debe ir en financeStore.ts como getters, nunca en componentes.</w:t>
      </w:r>
    </w:p>
    <w:p>
      <w:pPr>
        <w:pStyle w:val="ListParagraph"/>
        <w:numPr>
          <w:ilvl w:val="0"/>
          <w:numId w:val="2"/>
        </w:numPr>
        <w:spacing w:after="60"/>
      </w:pPr>
      <w:r>
        <w:rPr>
          <w:rFonts w:ascii="Arial" w:cs="Arial" w:eastAsia="Arial" w:hAnsi="Arial"/>
          <w:b/>
          <w:bCs/>
          <w:color w:val="334155"/>
          <w:sz w:val="21"/>
          <w:szCs w:val="21"/>
        </w:rPr>
        <w:t xml:space="preserve">Shadcn UI: </w:t>
      </w:r>
      <w:r>
        <w:rPr>
          <w:rFonts w:ascii="Arial" w:cs="Arial" w:eastAsia="Arial" w:hAnsi="Arial"/>
          <w:color w:val="334155"/>
          <w:sz w:val="21"/>
          <w:szCs w:val="21"/>
        </w:rPr>
        <w:t xml:space="preserve">Todos los nuevos componentes deben usar primitivos de Shadcn (Card, Button, Dialog, Sheet). Nunca crear divs crudos si existe un componente.</w:t>
      </w:r>
    </w:p>
    <w:p>
      <w:pPr>
        <w:pStyle w:val="ListParagraph"/>
        <w:numPr>
          <w:ilvl w:val="0"/>
          <w:numId w:val="2"/>
        </w:numPr>
        <w:spacing w:after="60"/>
      </w:pPr>
      <w:r>
        <w:rPr>
          <w:rFonts w:ascii="Arial" w:cs="Arial" w:eastAsia="Arial" w:hAnsi="Arial"/>
          <w:b/>
          <w:bCs/>
          <w:color w:val="334155"/>
          <w:sz w:val="21"/>
          <w:szCs w:val="21"/>
        </w:rPr>
        <w:t xml:space="preserve">Recharts: </w:t>
      </w:r>
      <w:r>
        <w:rPr>
          <w:rFonts w:ascii="Arial" w:cs="Arial" w:eastAsia="Arial" w:hAnsi="Arial"/>
          <w:color w:val="334155"/>
          <w:sz w:val="21"/>
          <w:szCs w:val="21"/>
        </w:rPr>
        <w:t xml:space="preserve">Para los nuevos charts, usar la misma librería que ya está en el proyecto. Configurar tooltips con el mismo estilo dark (#0f172a + #1e293b border).</w:t>
      </w:r>
    </w:p>
    <w:p>
      <w:pPr>
        <w:pStyle w:val="ListParagraph"/>
        <w:numPr>
          <w:ilvl w:val="0"/>
          <w:numId w:val="2"/>
        </w:numPr>
        <w:spacing w:after="60"/>
      </w:pPr>
      <w:r>
        <w:rPr>
          <w:rFonts w:ascii="Arial" w:cs="Arial" w:eastAsia="Arial" w:hAnsi="Arial"/>
          <w:b/>
          <w:bCs/>
          <w:color w:val="334155"/>
          <w:sz w:val="21"/>
          <w:szCs w:val="21"/>
        </w:rPr>
        <w:t xml:space="preserve">Framer Motion: </w:t>
      </w:r>
      <w:r>
        <w:rPr>
          <w:rFonts w:ascii="Arial" w:cs="Arial" w:eastAsia="Arial" w:hAnsi="Arial"/>
          <w:color w:val="334155"/>
          <w:sz w:val="21"/>
          <w:szCs w:val="21"/>
        </w:rPr>
        <w:t xml:space="preserve">Las nuevas animaciones deben seguir los mismos parámetros: spring con damping 25-30 y stiffness 300-400. Duraciones de 0.15s-0.5s.</w:t>
      </w:r>
    </w:p>
    <w:p>
      <w:pPr>
        <w:pStyle w:val="ListParagraph"/>
        <w:numPr>
          <w:ilvl w:val="0"/>
          <w:numId w:val="2"/>
        </w:numPr>
        <w:spacing w:after="60"/>
      </w:pPr>
      <w:r>
        <w:rPr>
          <w:rFonts w:ascii="Arial" w:cs="Arial" w:eastAsia="Arial" w:hAnsi="Arial"/>
          <w:b/>
          <w:bCs/>
          <w:color w:val="334155"/>
          <w:sz w:val="21"/>
          <w:szCs w:val="21"/>
        </w:rPr>
        <w:t xml:space="preserve">Mobile-first: </w:t>
      </w:r>
      <w:r>
        <w:rPr>
          <w:rFonts w:ascii="Arial" w:cs="Arial" w:eastAsia="Arial" w:hAnsi="Arial"/>
          <w:color w:val="334155"/>
          <w:sz w:val="21"/>
          <w:szCs w:val="21"/>
        </w:rPr>
        <w:t xml:space="preserve">Diseñar primero para mobile (w-full) y escalar a desktop (md:w-auto, lg:grid-cols-X).</w:t>
      </w:r>
    </w:p>
    <w:p>
      <w:pPr>
        <w:spacing w:after="120"/>
      </w:pPr>
    </w:p>
    <w:p>
      <w:pPr>
        <w:pStyle w:val="Heading2"/>
        <w:spacing w:after="160" w:before="280"/>
      </w:pPr>
      <w:r>
        <w:rPr>
          <w:rFonts w:ascii="Arial" w:cs="Arial" w:eastAsia="Arial" w:hAnsi="Arial"/>
          <w:b/>
          <w:bCs/>
          <w:color w:val="334155"/>
          <w:sz w:val="26"/>
          <w:szCs w:val="26"/>
        </w:rPr>
        <w:t xml:space="preserve">6.2 Componentes a crear</w:t>
      </w:r>
    </w:p>
    <w:p>
      <w:pPr>
        <w:pStyle w:val="ListParagraph"/>
        <w:numPr>
          <w:ilvl w:val="0"/>
          <w:numId w:val="2"/>
        </w:numPr>
        <w:spacing w:after="60"/>
      </w:pPr>
      <w:r>
        <w:rPr>
          <w:rFonts w:ascii="Arial" w:cs="Arial" w:eastAsia="Arial" w:hAnsi="Arial"/>
          <w:color w:val="334155"/>
          <w:sz w:val="21"/>
          <w:szCs w:val="21"/>
        </w:rPr>
        <w:t xml:space="preserve">trend-chart.tsx — Line/Area chart de tendencias (Wave 2)</w:t>
      </w:r>
    </w:p>
    <w:p>
      <w:pPr>
        <w:pStyle w:val="ListParagraph"/>
        <w:numPr>
          <w:ilvl w:val="0"/>
          <w:numId w:val="2"/>
        </w:numPr>
        <w:spacing w:after="60"/>
      </w:pPr>
      <w:r>
        <w:rPr>
          <w:rFonts w:ascii="Arial" w:cs="Arial" w:eastAsia="Arial" w:hAnsi="Arial"/>
          <w:color w:val="334155"/>
          <w:sz w:val="21"/>
          <w:szCs w:val="21"/>
        </w:rPr>
        <w:t xml:space="preserve">monthly-comparison.tsx — Bar chart comparativo (Wave 2)</w:t>
      </w:r>
    </w:p>
    <w:p>
      <w:pPr>
        <w:pStyle w:val="ListParagraph"/>
        <w:numPr>
          <w:ilvl w:val="0"/>
          <w:numId w:val="2"/>
        </w:numPr>
        <w:spacing w:after="60"/>
      </w:pPr>
      <w:r>
        <w:rPr>
          <w:rFonts w:ascii="Arial" w:cs="Arial" w:eastAsia="Arial" w:hAnsi="Arial"/>
          <w:color w:val="334155"/>
          <w:sz w:val="21"/>
          <w:szCs w:val="21"/>
        </w:rPr>
        <w:t xml:space="preserve">quick-add.tsx — Templates de transacciones frecuentes (Wave 3)</w:t>
      </w:r>
    </w:p>
    <w:p>
      <w:pPr>
        <w:pStyle w:val="ListParagraph"/>
        <w:numPr>
          <w:ilvl w:val="0"/>
          <w:numId w:val="2"/>
        </w:numPr>
        <w:spacing w:after="60"/>
      </w:pPr>
      <w:r>
        <w:rPr>
          <w:rFonts w:ascii="Arial" w:cs="Arial" w:eastAsia="Arial" w:hAnsi="Arial"/>
          <w:color w:val="334155"/>
          <w:sz w:val="21"/>
          <w:szCs w:val="21"/>
        </w:rPr>
        <w:t xml:space="preserve">insights-carousel.tsx — Carrusel de insights proactivos (Wave 4)</w:t>
      </w:r>
    </w:p>
    <w:p>
      <w:pPr>
        <w:pStyle w:val="ListParagraph"/>
        <w:numPr>
          <w:ilvl w:val="0"/>
          <w:numId w:val="2"/>
        </w:numPr>
        <w:spacing w:after="60"/>
      </w:pPr>
      <w:r>
        <w:rPr>
          <w:rFonts w:ascii="Arial" w:cs="Arial" w:eastAsia="Arial" w:hAnsi="Arial"/>
          <w:color w:val="334155"/>
          <w:sz w:val="21"/>
          <w:szCs w:val="21"/>
        </w:rPr>
        <w:t xml:space="preserve">confetti.tsx — Animación de celebración (Wave 4)</w:t>
      </w:r>
    </w:p>
    <w:p>
      <w:pPr>
        <w:pStyle w:val="ListParagraph"/>
        <w:numPr>
          <w:ilvl w:val="0"/>
          <w:numId w:val="2"/>
        </w:numPr>
        <w:spacing w:after="60"/>
      </w:pPr>
      <w:r>
        <w:rPr>
          <w:rFonts w:ascii="Arial" w:cs="Arial" w:eastAsia="Arial" w:hAnsi="Arial"/>
          <w:color w:val="334155"/>
          <w:sz w:val="21"/>
          <w:szCs w:val="21"/>
        </w:rPr>
        <w:t xml:space="preserve">onboarding-tour.tsx — Tour guíado step-by-step (Wave 5)</w:t>
      </w:r>
    </w:p>
    <w:p>
      <w:pPr>
        <w:spacing w:after="120"/>
      </w:pPr>
    </w:p>
    <w:p>
      <w:pPr>
        <w:pStyle w:val="Heading2"/>
        <w:spacing w:after="160" w:before="280"/>
      </w:pPr>
      <w:r>
        <w:rPr>
          <w:rFonts w:ascii="Arial" w:cs="Arial" w:eastAsia="Arial" w:hAnsi="Arial"/>
          <w:b/>
          <w:bCs/>
          <w:color w:val="334155"/>
          <w:sz w:val="26"/>
          <w:szCs w:val="26"/>
        </w:rPr>
        <w:t xml:space="preserve">6.3 Getters a agregar en financeStore.ts</w:t>
      </w:r>
    </w:p>
    <w:p>
      <w:pPr>
        <w:pStyle w:val="ListParagraph"/>
        <w:numPr>
          <w:ilvl w:val="0"/>
          <w:numId w:val="2"/>
        </w:numPr>
        <w:spacing w:after="60"/>
      </w:pPr>
      <w:r>
        <w:rPr>
          <w:rFonts w:ascii="Arial" w:cs="Arial" w:eastAsia="Arial" w:hAnsi="Arial"/>
          <w:b/>
          <w:bCs/>
          <w:color w:val="334155"/>
          <w:sz w:val="21"/>
          <w:szCs w:val="21"/>
        </w:rPr>
        <w:t xml:space="preserve">getMonthlyTrend(months): </w:t>
      </w:r>
      <w:r>
        <w:rPr>
          <w:rFonts w:ascii="Arial" w:cs="Arial" w:eastAsia="Arial" w:hAnsi="Arial"/>
          <w:color w:val="334155"/>
          <w:sz w:val="21"/>
          <w:szCs w:val="21"/>
        </w:rPr>
        <w:t xml:space="preserve">Retorna array de {month, income, expenses} para los últimos N meses.</w:t>
      </w:r>
    </w:p>
    <w:p>
      <w:pPr>
        <w:pStyle w:val="ListParagraph"/>
        <w:numPr>
          <w:ilvl w:val="0"/>
          <w:numId w:val="2"/>
        </w:numPr>
        <w:spacing w:after="60"/>
      </w:pPr>
      <w:r>
        <w:rPr>
          <w:rFonts w:ascii="Arial" w:cs="Arial" w:eastAsia="Arial" w:hAnsi="Arial"/>
          <w:b/>
          <w:bCs/>
          <w:color w:val="334155"/>
          <w:sz w:val="21"/>
          <w:szCs w:val="21"/>
        </w:rPr>
        <w:t xml:space="preserve">getCategoryComparison(): </w:t>
      </w:r>
      <w:r>
        <w:rPr>
          <w:rFonts w:ascii="Arial" w:cs="Arial" w:eastAsia="Arial" w:hAnsi="Arial"/>
          <w:color w:val="334155"/>
          <w:sz w:val="21"/>
          <w:szCs w:val="21"/>
        </w:rPr>
        <w:t xml:space="preserve">Compara gastos por categoría del mes actual vs anterior.</w:t>
      </w:r>
    </w:p>
    <w:p>
      <w:pPr>
        <w:pStyle w:val="ListParagraph"/>
        <w:numPr>
          <w:ilvl w:val="0"/>
          <w:numId w:val="2"/>
        </w:numPr>
        <w:spacing w:after="60"/>
      </w:pPr>
      <w:r>
        <w:rPr>
          <w:rFonts w:ascii="Arial" w:cs="Arial" w:eastAsia="Arial" w:hAnsi="Arial"/>
          <w:b/>
          <w:bCs/>
          <w:color w:val="334155"/>
          <w:sz w:val="21"/>
          <w:szCs w:val="21"/>
        </w:rPr>
        <w:t xml:space="preserve">getBudgetProjection(budgetId): </w:t>
      </w:r>
      <w:r>
        <w:rPr>
          <w:rFonts w:ascii="Arial" w:cs="Arial" w:eastAsia="Arial" w:hAnsi="Arial"/>
          <w:color w:val="334155"/>
          <w:sz w:val="21"/>
          <w:szCs w:val="21"/>
        </w:rPr>
        <w:t xml:space="preserve">Calcula gasto proyectado al fin de mes basado en burn rate actual.</w:t>
      </w:r>
    </w:p>
    <w:p>
      <w:pPr>
        <w:pStyle w:val="ListParagraph"/>
        <w:numPr>
          <w:ilvl w:val="0"/>
          <w:numId w:val="2"/>
        </w:numPr>
        <w:spacing w:after="60"/>
      </w:pPr>
      <w:r>
        <w:rPr>
          <w:rFonts w:ascii="Arial" w:cs="Arial" w:eastAsia="Arial" w:hAnsi="Arial"/>
          <w:b/>
          <w:bCs/>
          <w:color w:val="334155"/>
          <w:sz w:val="21"/>
          <w:szCs w:val="21"/>
        </w:rPr>
        <w:t xml:space="preserve">getRegistrationStreak(): </w:t>
      </w:r>
      <w:r>
        <w:rPr>
          <w:rFonts w:ascii="Arial" w:cs="Arial" w:eastAsia="Arial" w:hAnsi="Arial"/>
          <w:color w:val="334155"/>
          <w:sz w:val="21"/>
          <w:szCs w:val="21"/>
        </w:rPr>
        <w:t xml:space="preserve">Cuenta días consecutivos con al menos una transacción registrada.</w:t>
      </w:r>
    </w:p>
    <w:p>
      <w:pPr>
        <w:pStyle w:val="ListParagraph"/>
        <w:numPr>
          <w:ilvl w:val="0"/>
          <w:numId w:val="2"/>
        </w:numPr>
        <w:spacing w:after="60"/>
      </w:pPr>
      <w:r>
        <w:rPr>
          <w:rFonts w:ascii="Arial" w:cs="Arial" w:eastAsia="Arial" w:hAnsi="Arial"/>
          <w:b/>
          <w:bCs/>
          <w:color w:val="334155"/>
          <w:sz w:val="21"/>
          <w:szCs w:val="21"/>
        </w:rPr>
        <w:t xml:space="preserve">getFrequentTransactions(n): </w:t>
      </w:r>
      <w:r>
        <w:rPr>
          <w:rFonts w:ascii="Arial" w:cs="Arial" w:eastAsia="Arial" w:hAnsi="Arial"/>
          <w:color w:val="334155"/>
          <w:sz w:val="21"/>
          <w:szCs w:val="21"/>
        </w:rPr>
        <w:t xml:space="preserve">Retorna las N transacciones más repetidas (por descripción + categoría).</w:t>
      </w:r>
    </w:p>
    <w:p>
      <w:pPr>
        <w:spacing w:after="120"/>
      </w:pPr>
    </w:p>
    <w:p>
      <w:pPr>
        <w:pStyle w:val="Heading1"/>
        <w:spacing w:after="200" w:before="360"/>
      </w:pPr>
      <w:r>
        <w:rPr>
          <w:rFonts w:ascii="Arial" w:cs="Arial" w:eastAsia="Arial" w:hAnsi="Arial"/>
          <w:b/>
          <w:bCs/>
          <w:color w:val="4338CA"/>
          <w:sz w:val="32"/>
          <w:szCs w:val="32"/>
        </w:rPr>
        <w:t xml:space="preserve">7. Conclusión</w:t>
      </w:r>
    </w:p>
    <w:p>
      <w:pPr>
        <w:spacing w:after="120"/>
        <w:jc w:val="left"/>
      </w:pPr>
      <w:r>
        <w:rPr>
          <w:rFonts w:ascii="Arial" w:cs="Arial" w:eastAsia="Arial" w:hAnsi="Arial"/>
          <w:color w:val="334155"/>
          <w:sz w:val="21"/>
          <w:szCs w:val="21"/>
        </w:rPr>
        <w:t xml:space="preserve">Chanchito tiene una base técnica excelente. La arquitectura de Next.js + Zustand + Shadcn UI permite implementar todas estas mejoras sin refactors estructurales. El enfoque propuesto es incremental: cada wave mejora la experiencia perceptiblemente y puede desplegarse de forma independiente.</w:t>
      </w:r>
    </w:p>
    <w:p>
      <w:pPr>
        <w:spacing w:after="120"/>
        <w:jc w:val="left"/>
      </w:pPr>
      <w:r>
        <w:rPr>
          <w:rFonts w:ascii="Arial" w:cs="Arial" w:eastAsia="Arial" w:hAnsi="Arial"/>
          <w:color w:val="334155"/>
          <w:sz w:val="21"/>
          <w:szCs w:val="21"/>
        </w:rPr>
        <w:t xml:space="preserve">La prioridad máxima es Wave 1 (jerarquía visual) porque es la mejora con mayor impacto en la primera impresión y la experiencia diaria del usuario, con el menor esfuerzo de implementación. Si solo se pudiera hacer una wave, esa debería ser la primera.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EEF2FF" w:val="clear"/>
            <w:tcMar>
              <w:top w:type="dxa" w:w="120"/>
              <w:left w:type="dxa" w:w="200"/>
              <w:bottom w:type="dxa" w:w="120"/>
              <w:right w:type="dxa" w:w="200"/>
            </w:tcMar>
          </w:tcPr>
          <w:p>
            <w:pPr>
              <w:spacing w:after="60"/>
            </w:pPr>
            <w:r>
              <w:rPr>
                <w:rFonts w:ascii="Arial" w:cs="Arial" w:eastAsia="Arial" w:hAnsi="Arial"/>
                <w:b/>
                <w:bCs/>
                <w:color w:val="4338CA"/>
                <w:sz w:val="21"/>
                <w:szCs w:val="21"/>
              </w:rPr>
              <w:t xml:space="preserve">Siguiente paso recomendado</w:t>
            </w:r>
          </w:p>
          <w:p>
            <w:r>
              <w:rPr>
                <w:rFonts w:ascii="Arial" w:cs="Arial" w:eastAsia="Arial" w:hAnsi="Arial"/>
                <w:color w:val="334155"/>
                <w:sz w:val="20"/>
                <w:szCs w:val="20"/>
              </w:rPr>
              <w:t xml:space="preserve">Comenzar por Wave 1. Rediseñar el BalanceCard y las MetricCards con sparklines. Esto puede completarse en 1-2 semanas y el impacto en la experiencia es inmediato.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1" w:space="4"/>
      </w:pBdr>
      <w:tabs>
        <w:tab w:val="right" w:pos="9026"/>
      </w:tabs>
    </w:pPr>
    <w:r>
      <w:rPr>
        <w:rFonts w:ascii="Arial" w:cs="Arial" w:eastAsia="Arial" w:hAnsi="Arial"/>
        <w:color w:val="64748B"/>
        <w:sz w:val="16"/>
        <w:szCs w:val="16"/>
      </w:rPr>
      <w:t xml:space="preserve">Chanchito — UX/UI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338C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3415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2026-03-24T04:28:53.017Z</dcterms:created>
  <dcterms:modified xsi:type="dcterms:W3CDTF">2026-03-24T04:28:53.017Z</dcterms:modified>
</cp:coreProperties>
</file>

<file path=docProps/custom.xml><?xml version="1.0" encoding="utf-8"?>
<Properties xmlns="http://schemas.openxmlformats.org/officeDocument/2006/custom-properties" xmlns:vt="http://schemas.openxmlformats.org/officeDocument/2006/docPropsVTypes"/>
</file>