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8DF" w:rsidRPr="005037F2" w:rsidRDefault="00CC78DF" w:rsidP="005037F2">
      <w:pPr>
        <w:spacing w:line="360" w:lineRule="auto"/>
        <w:jc w:val="center"/>
        <w:rPr>
          <w:b/>
        </w:rPr>
      </w:pPr>
      <w:r w:rsidRPr="005037F2">
        <w:rPr>
          <w:b/>
        </w:rPr>
        <w:t>Вопросы к экзамену</w:t>
      </w:r>
    </w:p>
    <w:p w:rsidR="00CC78DF" w:rsidRDefault="00CC78DF" w:rsidP="005037F2">
      <w:pPr>
        <w:pStyle w:val="a3"/>
        <w:spacing w:line="360" w:lineRule="auto"/>
        <w:ind w:left="1065"/>
        <w:jc w:val="both"/>
      </w:pP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Понятие коммутация. Способы коммутации.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Основные принципы коммутации. Методы коммутации.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Классификация коммутаторов. Характеристики коммутаторов.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Принципы работы коммутатора.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Методы построения таблиц коммутации. Режимы работы коммутаторов. Просмотр и настройка таблиц MAC-адресов.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Базовые настройки коммутатора.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Основные принципы проектирования коммутируемых сетей. Иерархическая трехуровневая модель построения сети.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Безопасность в коммутируемых сетях. Принципы обеспечения безопасности коммутируемой сети.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 xml:space="preserve">Технология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для повышения безопасност</w:t>
      </w:r>
      <w:r w:rsidR="005037F2">
        <w:t xml:space="preserve">и доступа по порту. Режимы </w:t>
      </w:r>
      <w:proofErr w:type="spellStart"/>
      <w:r w:rsidR="005037F2">
        <w:t>Port</w:t>
      </w:r>
      <w:proofErr w:type="spellEnd"/>
      <w:r w:rsidR="005037F2">
        <w:t xml:space="preserve"> </w:t>
      </w:r>
      <w:proofErr w:type="spellStart"/>
      <w:r>
        <w:t>Security</w:t>
      </w:r>
      <w:proofErr w:type="spellEnd"/>
      <w:r>
        <w:t>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 xml:space="preserve">Настройка параметров безопасности коммутатора. 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 xml:space="preserve">Настройка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 xml:space="preserve">Настройка виртуальных локальных сетей на коммутаторах. 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Виртуальные локальные сети VLAN. Способы организации VLAN. Виды VLAN.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Порядок настройки VLAN на коммутаторе.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Организация магистральных линий связи на коммутаторах с несколькими VLAN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 xml:space="preserve">Организация маршрутизации трафика различных виртуальных сетей. Техника </w:t>
      </w:r>
      <w:r w:rsidR="005037F2">
        <w:br/>
      </w:r>
      <w:bookmarkStart w:id="0" w:name="_GoBack"/>
      <w:bookmarkEnd w:id="0"/>
      <w:proofErr w:type="spellStart"/>
      <w:r>
        <w:t>Router</w:t>
      </w:r>
      <w:proofErr w:type="spellEnd"/>
      <w:r>
        <w:t>-</w:t>
      </w:r>
      <w:proofErr w:type="spellStart"/>
      <w:r>
        <w:t>on</w:t>
      </w:r>
      <w:proofErr w:type="spellEnd"/>
      <w:r>
        <w:t>-a-</w:t>
      </w:r>
      <w:proofErr w:type="spellStart"/>
      <w:r>
        <w:t>stick</w:t>
      </w:r>
      <w:proofErr w:type="spellEnd"/>
      <w:r>
        <w:t xml:space="preserve"> (ROAS) для обеспечения IP маршрутизации между </w:t>
      </w:r>
      <w:proofErr w:type="spellStart"/>
      <w:r>
        <w:t>VLANами</w:t>
      </w:r>
      <w:proofErr w:type="spellEnd"/>
      <w:r>
        <w:t>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Автоматизация настройки VLAN на коммутаторе. Протокол VTP и GVRP (MVRP).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Обеспечение отказоустойчивости в коммутируемых сетях. Протоколы семейства STP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Технологии повышения надежности и производительности в коммутируемых сетях. Сравнение протоколов STP, RSTP, MSTP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Методы разрешения петель коммутации. Протоколы STP. RSTP. PVST.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Принципы работы STP. Типы и состояние портов. Алгоритм покрывающего дерева.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>Протокол ERPS. Назначение, описания алгоритма работы.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proofErr w:type="spellStart"/>
      <w:r>
        <w:t>Наcтройка</w:t>
      </w:r>
      <w:proofErr w:type="spellEnd"/>
      <w:r>
        <w:t xml:space="preserve"> протокола ERPS.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 xml:space="preserve">Технология </w:t>
      </w:r>
      <w:proofErr w:type="spellStart"/>
      <w:r>
        <w:t>Etherchannel</w:t>
      </w:r>
      <w:proofErr w:type="spellEnd"/>
      <w:r>
        <w:t xml:space="preserve">. Протоколы агрегации LACP и </w:t>
      </w:r>
      <w:proofErr w:type="spellStart"/>
      <w:r>
        <w:t>PAgP</w:t>
      </w:r>
      <w:proofErr w:type="spellEnd"/>
      <w:r>
        <w:t>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>
        <w:t xml:space="preserve">Сравнение протоколов агрегации LACP и </w:t>
      </w:r>
      <w:proofErr w:type="spellStart"/>
      <w:r>
        <w:t>PAgP</w:t>
      </w:r>
      <w:proofErr w:type="spellEnd"/>
      <w:r>
        <w:t>.</w:t>
      </w:r>
    </w:p>
    <w:p w:rsidR="00CC78DF" w:rsidRP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 w:rsidRPr="00CC78DF">
        <w:rPr>
          <w:rStyle w:val="docdata"/>
          <w:color w:val="000000"/>
        </w:rPr>
        <w:t>*</w:t>
      </w:r>
      <w:r w:rsidRPr="00CC78DF">
        <w:rPr>
          <w:color w:val="000000"/>
        </w:rPr>
        <w:t>Технология VRF</w:t>
      </w:r>
      <w:r w:rsidR="005037F2">
        <w:rPr>
          <w:color w:val="000000"/>
          <w:lang w:val="en-US"/>
        </w:rPr>
        <w:t>.</w:t>
      </w:r>
    </w:p>
    <w:p w:rsidR="00CC78DF" w:rsidRDefault="00CC78DF" w:rsidP="005037F2">
      <w:pPr>
        <w:pStyle w:val="a3"/>
        <w:numPr>
          <w:ilvl w:val="0"/>
          <w:numId w:val="23"/>
        </w:numPr>
        <w:spacing w:line="360" w:lineRule="auto"/>
        <w:jc w:val="both"/>
      </w:pPr>
      <w:r w:rsidRPr="00CC78DF">
        <w:rPr>
          <w:color w:val="000000"/>
        </w:rPr>
        <w:t>*</w:t>
      </w:r>
      <w:bookmarkStart w:id="1" w:name="_Hlk219261589"/>
      <w:r w:rsidRPr="00CC78DF">
        <w:rPr>
          <w:color w:val="000000"/>
        </w:rPr>
        <w:t>Протокол VRRP для решения проблемы с отказом основного шлюза.</w:t>
      </w:r>
      <w:bookmarkEnd w:id="1"/>
    </w:p>
    <w:p w:rsidR="00CC78DF" w:rsidRDefault="00CC78DF" w:rsidP="005037F2">
      <w:pPr>
        <w:pStyle w:val="a3"/>
        <w:spacing w:line="360" w:lineRule="auto"/>
        <w:ind w:left="1065"/>
        <w:jc w:val="both"/>
      </w:pPr>
    </w:p>
    <w:p w:rsidR="005037F2" w:rsidRDefault="005037F2" w:rsidP="005037F2">
      <w:pPr>
        <w:pStyle w:val="a3"/>
        <w:spacing w:line="360" w:lineRule="auto"/>
        <w:ind w:left="1065"/>
        <w:jc w:val="both"/>
      </w:pPr>
    </w:p>
    <w:p w:rsidR="005037F2" w:rsidRPr="005037F2" w:rsidRDefault="005037F2" w:rsidP="005037F2">
      <w:pPr>
        <w:spacing w:line="360" w:lineRule="auto"/>
        <w:ind w:left="360"/>
        <w:jc w:val="both"/>
        <w:rPr>
          <w:b/>
        </w:rPr>
      </w:pPr>
      <w:r>
        <w:rPr>
          <w:b/>
        </w:rPr>
        <w:t>Дополнительная литература</w:t>
      </w:r>
    </w:p>
    <w:p w:rsidR="005037F2" w:rsidRDefault="005037F2" w:rsidP="005037F2">
      <w:pPr>
        <w:spacing w:line="360" w:lineRule="auto"/>
        <w:ind w:left="360"/>
        <w:jc w:val="both"/>
      </w:pPr>
      <w:r w:rsidRPr="005037F2">
        <w:br/>
        <w:t xml:space="preserve">1. </w:t>
      </w:r>
      <w:hyperlink r:id="rId5" w:tgtFrame="_blank" w:history="1">
        <w:r w:rsidRPr="005037F2">
          <w:t>http://aes.psuti.ru/wp-content/uploads/2019/02/ssisk-p-lekciya-2-principy_kommutacii.pdf</w:t>
        </w:r>
      </w:hyperlink>
      <w:r w:rsidRPr="005037F2">
        <w:t xml:space="preserve"> </w:t>
      </w:r>
    </w:p>
    <w:p w:rsidR="005037F2" w:rsidRDefault="005037F2" w:rsidP="005037F2">
      <w:pPr>
        <w:spacing w:line="360" w:lineRule="auto"/>
        <w:ind w:left="360"/>
        <w:jc w:val="both"/>
      </w:pPr>
      <w:r w:rsidRPr="005037F2">
        <w:t>(для вопросов 1,2)</w:t>
      </w:r>
    </w:p>
    <w:p w:rsidR="00CC78DF" w:rsidRDefault="005037F2" w:rsidP="005037F2">
      <w:pPr>
        <w:spacing w:line="360" w:lineRule="auto"/>
        <w:ind w:left="360"/>
        <w:jc w:val="both"/>
      </w:pPr>
      <w:r w:rsidRPr="005037F2">
        <w:t xml:space="preserve">2. </w:t>
      </w:r>
      <w:hyperlink r:id="rId6" w:tgtFrame="_blank" w:history="1">
        <w:r w:rsidRPr="005037F2">
          <w:t>https://intuit.ru/studies/courses/3591/833/lect</w:t>
        </w:r>
        <w:r w:rsidRPr="005037F2">
          <w:t>u</w:t>
        </w:r>
        <w:r w:rsidRPr="005037F2">
          <w:t>re/14251?page=3</w:t>
        </w:r>
      </w:hyperlink>
    </w:p>
    <w:p w:rsidR="00CC78DF" w:rsidRDefault="00CC78DF" w:rsidP="005037F2">
      <w:pPr>
        <w:spacing w:line="360" w:lineRule="auto"/>
        <w:jc w:val="both"/>
      </w:pPr>
    </w:p>
    <w:p w:rsidR="00A96452" w:rsidRDefault="00A96452" w:rsidP="005037F2">
      <w:pPr>
        <w:spacing w:line="360" w:lineRule="auto"/>
        <w:jc w:val="both"/>
      </w:pPr>
    </w:p>
    <w:sectPr w:rsidR="00A96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15296"/>
    <w:multiLevelType w:val="hybridMultilevel"/>
    <w:tmpl w:val="4120CB3E"/>
    <w:lvl w:ilvl="0" w:tplc="7AF47E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654A2"/>
    <w:multiLevelType w:val="hybridMultilevel"/>
    <w:tmpl w:val="3AECB9B4"/>
    <w:lvl w:ilvl="0" w:tplc="B96838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A5B23"/>
    <w:multiLevelType w:val="hybridMultilevel"/>
    <w:tmpl w:val="7D56B41E"/>
    <w:lvl w:ilvl="0" w:tplc="37ECDA8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97535"/>
    <w:multiLevelType w:val="hybridMultilevel"/>
    <w:tmpl w:val="A2FC485C"/>
    <w:lvl w:ilvl="0" w:tplc="734CAA8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D2BE6"/>
    <w:multiLevelType w:val="hybridMultilevel"/>
    <w:tmpl w:val="C81A33B2"/>
    <w:lvl w:ilvl="0" w:tplc="513838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43359"/>
    <w:multiLevelType w:val="hybridMultilevel"/>
    <w:tmpl w:val="7C46FB62"/>
    <w:lvl w:ilvl="0" w:tplc="4090290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908DE"/>
    <w:multiLevelType w:val="hybridMultilevel"/>
    <w:tmpl w:val="48E02ACA"/>
    <w:lvl w:ilvl="0" w:tplc="24A2C07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C0B89"/>
    <w:multiLevelType w:val="hybridMultilevel"/>
    <w:tmpl w:val="53044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33C23"/>
    <w:multiLevelType w:val="multilevel"/>
    <w:tmpl w:val="95FE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3B5448"/>
    <w:multiLevelType w:val="hybridMultilevel"/>
    <w:tmpl w:val="36C8139E"/>
    <w:lvl w:ilvl="0" w:tplc="47FA8FD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B3598"/>
    <w:multiLevelType w:val="hybridMultilevel"/>
    <w:tmpl w:val="BDB42CA8"/>
    <w:lvl w:ilvl="0" w:tplc="6B2C0EB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C1150"/>
    <w:multiLevelType w:val="hybridMultilevel"/>
    <w:tmpl w:val="73CE03A2"/>
    <w:lvl w:ilvl="0" w:tplc="A6BE539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02B7C"/>
    <w:multiLevelType w:val="hybridMultilevel"/>
    <w:tmpl w:val="98103434"/>
    <w:lvl w:ilvl="0" w:tplc="F3128FB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35A5D"/>
    <w:multiLevelType w:val="hybridMultilevel"/>
    <w:tmpl w:val="8AD6BA8E"/>
    <w:lvl w:ilvl="0" w:tplc="15281EE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F2D31"/>
    <w:multiLevelType w:val="hybridMultilevel"/>
    <w:tmpl w:val="5BB0F792"/>
    <w:lvl w:ilvl="0" w:tplc="1F2AE3C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06FD9"/>
    <w:multiLevelType w:val="hybridMultilevel"/>
    <w:tmpl w:val="D3A4E824"/>
    <w:lvl w:ilvl="0" w:tplc="E6F61BF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A12A1"/>
    <w:multiLevelType w:val="hybridMultilevel"/>
    <w:tmpl w:val="CDD4F14A"/>
    <w:lvl w:ilvl="0" w:tplc="36385DD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3D393F"/>
    <w:multiLevelType w:val="hybridMultilevel"/>
    <w:tmpl w:val="DD3A9D78"/>
    <w:lvl w:ilvl="0" w:tplc="F892BAB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4014E"/>
    <w:multiLevelType w:val="hybridMultilevel"/>
    <w:tmpl w:val="7DB4E482"/>
    <w:lvl w:ilvl="0" w:tplc="722EC1A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656277"/>
    <w:multiLevelType w:val="hybridMultilevel"/>
    <w:tmpl w:val="C6B0F06E"/>
    <w:lvl w:ilvl="0" w:tplc="7910EB6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3E3B6C"/>
    <w:multiLevelType w:val="hybridMultilevel"/>
    <w:tmpl w:val="001A3CAC"/>
    <w:lvl w:ilvl="0" w:tplc="0F5EF2F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07216"/>
    <w:multiLevelType w:val="hybridMultilevel"/>
    <w:tmpl w:val="5CCC65A8"/>
    <w:lvl w:ilvl="0" w:tplc="CD96A70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5617E3"/>
    <w:multiLevelType w:val="hybridMultilevel"/>
    <w:tmpl w:val="E2DCBEC0"/>
    <w:lvl w:ilvl="0" w:tplc="B1AC9A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8B5C14"/>
    <w:multiLevelType w:val="hybridMultilevel"/>
    <w:tmpl w:val="4BDEDA56"/>
    <w:lvl w:ilvl="0" w:tplc="B1AC9A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9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11"/>
  </w:num>
  <w:num w:numId="8">
    <w:abstractNumId w:val="20"/>
  </w:num>
  <w:num w:numId="9">
    <w:abstractNumId w:val="18"/>
  </w:num>
  <w:num w:numId="10">
    <w:abstractNumId w:val="17"/>
  </w:num>
  <w:num w:numId="11">
    <w:abstractNumId w:val="14"/>
  </w:num>
  <w:num w:numId="12">
    <w:abstractNumId w:val="16"/>
  </w:num>
  <w:num w:numId="13">
    <w:abstractNumId w:val="10"/>
  </w:num>
  <w:num w:numId="14">
    <w:abstractNumId w:val="6"/>
  </w:num>
  <w:num w:numId="15">
    <w:abstractNumId w:val="1"/>
  </w:num>
  <w:num w:numId="16">
    <w:abstractNumId w:val="12"/>
  </w:num>
  <w:num w:numId="17">
    <w:abstractNumId w:val="15"/>
  </w:num>
  <w:num w:numId="18">
    <w:abstractNumId w:val="13"/>
  </w:num>
  <w:num w:numId="19">
    <w:abstractNumId w:val="9"/>
  </w:num>
  <w:num w:numId="20">
    <w:abstractNumId w:val="4"/>
  </w:num>
  <w:num w:numId="21">
    <w:abstractNumId w:val="21"/>
  </w:num>
  <w:num w:numId="22">
    <w:abstractNumId w:val="22"/>
  </w:num>
  <w:num w:numId="23">
    <w:abstractNumId w:val="23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8DF"/>
    <w:rsid w:val="00324FD0"/>
    <w:rsid w:val="005037F2"/>
    <w:rsid w:val="009B447F"/>
    <w:rsid w:val="00A96452"/>
    <w:rsid w:val="00CC78DF"/>
    <w:rsid w:val="00D5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195FC"/>
  <w15:chartTrackingRefBased/>
  <w15:docId w15:val="{3D9B386F-A0EB-4F7A-AFC1-53A83A61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78DF"/>
    <w:pPr>
      <w:ind w:left="720"/>
      <w:contextualSpacing/>
    </w:pPr>
  </w:style>
  <w:style w:type="character" w:customStyle="1" w:styleId="docdata">
    <w:name w:val="docdata"/>
    <w:aliases w:val="docy,v5,2764,bqiaagaaeyqcaaagiaiaaapdawaabc0haaaaaaaaaaaaaaaaaaaaaaaaaaaaaaaaaaaaaaaaaaaaaaaaaaaaaaaaaaaaaaaaaaaaaaaaaaaaaaaaaaaaaaaaaaaaaaaaaaaaaaaaaaaaaaaaaaaaaaaaaaaaaaaaaaaaaaaaaaaaaaaaaaaaaaaaaaaaaaaaaaaaaaaaaaaaaaaaaaaaaaaaaaaaaaaaaaaaaaaa"/>
    <w:basedOn w:val="a0"/>
    <w:rsid w:val="00CC78DF"/>
  </w:style>
  <w:style w:type="paragraph" w:styleId="a4">
    <w:name w:val="Normal (Web)"/>
    <w:basedOn w:val="a"/>
    <w:uiPriority w:val="99"/>
    <w:semiHidden/>
    <w:unhideWhenUsed/>
    <w:rsid w:val="00CC7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037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away.php?to=https%3A%2F%2Fintuit.ru%2Fstudies%2Fcourses%2F3591%2F833%2Flecture%2F14251%3Fpage%3D3&amp;utf=1" TargetMode="External"/><Relationship Id="rId5" Type="http://schemas.openxmlformats.org/officeDocument/2006/relationships/hyperlink" Target="https://vk.com/away.php?to=http%3A%2F%2Faes.psuti.ru%2Fwp-content%2Fuploads%2F2019%2F02%2Fssisk-p-lekciya-2-principy_kommutacii.pdf&amp;utf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2026-01-14T05:53:00Z</dcterms:created>
  <dcterms:modified xsi:type="dcterms:W3CDTF">2026-01-14T06:22:00Z</dcterms:modified>
</cp:coreProperties>
</file>