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B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0EED5A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4586736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52052DAC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2BB60C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02133555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5F1B7B9" w14:textId="77777777" w:rsidR="006B4939" w:rsidRPr="007F380F" w:rsidRDefault="006B4939" w:rsidP="001E48C0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52216BE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7CF3C08" w14:textId="45077C84" w:rsidR="006B4939" w:rsidRPr="007F380F" w:rsidRDefault="001E48C0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/>
          <w:iCs/>
          <w:sz w:val="28"/>
          <w:szCs w:val="28"/>
          <w:lang w:val="ru-RU"/>
        </w:rPr>
        <w:t>Спектральный анализ периодических сигналов</w:t>
      </w:r>
    </w:p>
    <w:p w14:paraId="443EE3E9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BA35CA" w14:textId="6AAB17F6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DB4F5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№</w:t>
      </w:r>
      <w:r w:rsidR="001E48C0"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</w:p>
    <w:p w14:paraId="71AE5F8B" w14:textId="71680354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="008B0C46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49945D8B" w14:textId="72F7030C" w:rsidR="006B4939" w:rsidRPr="001550F1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</w:t>
      </w:r>
      <w:r w:rsidR="00D521C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 w:rsidR="00D521C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(1)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1550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Гоголева Виктора Григорьевича</w:t>
      </w:r>
    </w:p>
    <w:p w14:paraId="5BD575AF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710B2C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46A6A3CD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6DBD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BD3CB" w14:textId="77777777" w:rsidR="006B4939" w:rsidRPr="007F380F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F48D7AE" w14:textId="2CE5721F" w:rsidR="006B4939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7957E307" w14:textId="3BAD8698" w:rsidR="007F179E" w:rsidRDefault="007F179E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0B114339" w14:textId="77777777" w:rsidR="007F179E" w:rsidRPr="007F380F" w:rsidRDefault="007F179E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35A768D8" w14:textId="3B376864" w:rsidR="00C95CFE" w:rsidRPr="007F380F" w:rsidRDefault="006B4939" w:rsidP="009527EC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Симферополь, 202</w:t>
      </w:r>
      <w:r w:rsidR="007F179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AF0AA7F" w14:textId="621E19C9" w:rsidR="00BA27B3" w:rsidRDefault="00BA27B3" w:rsidP="009527E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14:paraId="37D0143A" w14:textId="77777777" w:rsidR="00A83730" w:rsidRPr="007F380F" w:rsidRDefault="00A83730" w:rsidP="009527E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9B61D" w14:textId="77777777" w:rsidR="00BA27B3" w:rsidRPr="007F380F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Тема:</w:t>
      </w:r>
      <w:r w:rsidRPr="007F380F">
        <w:rPr>
          <w:rFonts w:ascii="Times New Roman" w:hAnsi="Times New Roman" w:cs="Times New Roman"/>
          <w:sz w:val="28"/>
          <w:szCs w:val="28"/>
        </w:rPr>
        <w:t xml:space="preserve"> Спектральный анализ периодических сигналов</w:t>
      </w:r>
    </w:p>
    <w:p w14:paraId="0E5C2033" w14:textId="45EE6B39" w:rsidR="00BA27B3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F380F">
        <w:rPr>
          <w:rFonts w:ascii="Times New Roman" w:hAnsi="Times New Roman" w:cs="Times New Roman"/>
          <w:sz w:val="28"/>
          <w:szCs w:val="28"/>
        </w:rPr>
        <w:t xml:space="preserve"> разработать программное обеспечение, осуществляющее спектральный анализ периодической последовательности импульсов. Получить аналитические выражения для коэффициентов разложения. Найти амплитуду и фазу гармоник и построить амплитудные и фазовые спектральные диаграммы. Провести цикл вычислительных экспериментов, в котором определить количество гармоник исходя из потери относительной мощности сигнала (10 %, 5 %, 2 %, 1 %, 0,1 %). Графически изобразить исходный и аппроксимированный периодические сигналы для различного количества гармоник при разложении в спектр.</w:t>
      </w:r>
    </w:p>
    <w:p w14:paraId="2360320C" w14:textId="77777777" w:rsidR="00D13184" w:rsidRPr="007F380F" w:rsidRDefault="00D13184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561952" w14:textId="22EDACFD" w:rsidR="00AF47FF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3A4D66A7" w14:textId="2A0F0862" w:rsidR="00AF47FF" w:rsidRDefault="00AF47FF" w:rsidP="009E0155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Спектральный анализ периодических сигналов – это процесс анализа, который разбивает периодический сигнал на сумму частотных компонентов.</w:t>
      </w:r>
      <w:r w:rsidR="00036FFF">
        <w:rPr>
          <w:rFonts w:ascii="Times New Roman" w:hAnsi="Times New Roman" w:cs="Times New Roman"/>
          <w:bCs/>
          <w:sz w:val="28"/>
          <w:szCs w:val="28"/>
        </w:rPr>
        <w:t xml:space="preserve"> Частотные компоненты </w:t>
      </w:r>
      <w:r w:rsidR="00CD7620">
        <w:rPr>
          <w:rFonts w:ascii="Times New Roman" w:hAnsi="Times New Roman" w:cs="Times New Roman"/>
          <w:bCs/>
          <w:sz w:val="28"/>
          <w:szCs w:val="28"/>
        </w:rPr>
        <w:t>–</w:t>
      </w:r>
      <w:r w:rsidR="00036F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7620">
        <w:rPr>
          <w:rFonts w:ascii="Times New Roman" w:hAnsi="Times New Roman" w:cs="Times New Roman"/>
          <w:bCs/>
          <w:sz w:val="28"/>
          <w:szCs w:val="28"/>
        </w:rPr>
        <w:t>отдельное изменение амплитуды сигнала на заданной частоте.</w:t>
      </w:r>
    </w:p>
    <w:p w14:paraId="04FBEBA4" w14:textId="77777777" w:rsidR="0042302F" w:rsidRPr="00AF47FF" w:rsidRDefault="0042302F" w:rsidP="009E015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6A908E" w14:textId="77777777" w:rsidR="00BA27B3" w:rsidRPr="007F380F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Периодическая последовательность импульсов может быть записана в виде ряда Фурье для периодического сигнала:</w:t>
      </w:r>
    </w:p>
    <w:p w14:paraId="33385B3F" w14:textId="5A8E5B4E" w:rsidR="00BA27B3" w:rsidRPr="007F380F" w:rsidRDefault="00BA27B3" w:rsidP="009E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11729" wp14:editId="7501A11A">
            <wp:extent cx="3409950" cy="419100"/>
            <wp:effectExtent l="0" t="0" r="0" b="0"/>
            <wp:docPr id="12790044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5A8E" w14:textId="77777777" w:rsidR="00BA27B3" w:rsidRPr="007F380F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 xml:space="preserve">где </w:t>
      </w:r>
      <w:r w:rsidRPr="007F380F">
        <w:rPr>
          <w:rFonts w:ascii="Times New Roman" w:hAnsi="Times New Roman" w:cs="Times New Roman"/>
          <w:sz w:val="28"/>
          <w:szCs w:val="28"/>
        </w:rPr>
        <w:sym w:font="Times New Roman" w:char="F077"/>
      </w:r>
      <w:r w:rsidRPr="007F380F">
        <w:rPr>
          <w:rFonts w:ascii="Times New Roman" w:hAnsi="Times New Roman" w:cs="Times New Roman"/>
          <w:sz w:val="28"/>
          <w:szCs w:val="28"/>
        </w:rPr>
        <w:t xml:space="preserve"> </w:t>
      </w:r>
      <w:r w:rsidRPr="007F380F">
        <w:rPr>
          <w:rFonts w:ascii="Times New Roman" w:hAnsi="Times New Roman" w:cs="Times New Roman"/>
          <w:sz w:val="28"/>
          <w:szCs w:val="28"/>
        </w:rPr>
        <w:sym w:font="Symbol" w:char="F077"/>
      </w:r>
      <w:r w:rsidRPr="007F380F">
        <w:rPr>
          <w:rFonts w:ascii="Times New Roman" w:hAnsi="Times New Roman" w:cs="Times New Roman"/>
          <w:sz w:val="28"/>
          <w:szCs w:val="28"/>
        </w:rPr>
        <w:t>1=2</w:t>
      </w:r>
      <w:r w:rsidRPr="007F380F">
        <w:rPr>
          <w:rFonts w:ascii="Times New Roman" w:hAnsi="Times New Roman" w:cs="Times New Roman"/>
          <w:sz w:val="28"/>
          <w:szCs w:val="28"/>
        </w:rPr>
        <w:sym w:font="Symbol" w:char="F0D7"/>
      </w:r>
      <w:r w:rsidRPr="007F380F">
        <w:rPr>
          <w:rFonts w:ascii="Times New Roman" w:hAnsi="Times New Roman" w:cs="Times New Roman"/>
          <w:sz w:val="28"/>
          <w:szCs w:val="28"/>
        </w:rPr>
        <w:sym w:font="Symbol" w:char="F070"/>
      </w:r>
      <w:r w:rsidRPr="007F380F">
        <w:rPr>
          <w:rFonts w:ascii="Times New Roman" w:hAnsi="Times New Roman" w:cs="Times New Roman"/>
          <w:sz w:val="28"/>
          <w:szCs w:val="28"/>
        </w:rPr>
        <w:sym w:font="Symbol" w:char="F0D7"/>
      </w:r>
      <w:r w:rsidRPr="007F380F">
        <w:rPr>
          <w:rFonts w:ascii="Times New Roman" w:hAnsi="Times New Roman" w:cs="Times New Roman"/>
          <w:sz w:val="28"/>
          <w:szCs w:val="28"/>
        </w:rPr>
        <w:t>f – основная частота последовательности; a</w:t>
      </w:r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3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80F">
        <w:rPr>
          <w:rFonts w:ascii="Times New Roman" w:hAnsi="Times New Roman" w:cs="Times New Roman"/>
          <w:sz w:val="28"/>
          <w:szCs w:val="28"/>
        </w:rPr>
        <w:t>a</w:t>
      </w:r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7F3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80F">
        <w:rPr>
          <w:rFonts w:ascii="Times New Roman" w:hAnsi="Times New Roman" w:cs="Times New Roman"/>
          <w:sz w:val="28"/>
          <w:szCs w:val="28"/>
        </w:rPr>
        <w:t>b</w:t>
      </w:r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7F380F">
        <w:rPr>
          <w:rFonts w:ascii="Times New Roman" w:hAnsi="Times New Roman" w:cs="Times New Roman"/>
          <w:sz w:val="28"/>
          <w:szCs w:val="28"/>
        </w:rPr>
        <w:t xml:space="preserve"> – коэффициенты разложения в ряд Фурье.</w:t>
      </w:r>
    </w:p>
    <w:p w14:paraId="78CBA4D1" w14:textId="77777777" w:rsidR="00BA27B3" w:rsidRPr="007F380F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Коэффициенты разложения рассчитываются по следующим формулам:</w:t>
      </w:r>
    </w:p>
    <w:p w14:paraId="377EDEB6" w14:textId="5EA33C8B" w:rsidR="00BA27B3" w:rsidRPr="007F380F" w:rsidRDefault="00BA27B3" w:rsidP="009E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B23FCF" wp14:editId="53AAE86B">
            <wp:extent cx="5438775" cy="504825"/>
            <wp:effectExtent l="0" t="0" r="9525" b="9525"/>
            <wp:docPr id="5419436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BE77" w14:textId="77777777" w:rsidR="00BA27B3" w:rsidRPr="007F380F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где T=1/f – период последовательности импульсов.</w:t>
      </w:r>
    </w:p>
    <w:p w14:paraId="4AC1A69C" w14:textId="77777777" w:rsidR="00BA27B3" w:rsidRPr="007F380F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Эквивалентная форма ряда Фурье:</w:t>
      </w:r>
    </w:p>
    <w:p w14:paraId="02217E2D" w14:textId="1B346024" w:rsidR="00BA27B3" w:rsidRPr="007F380F" w:rsidRDefault="00BA27B3" w:rsidP="009E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46BFB8" wp14:editId="23FF7B92">
            <wp:extent cx="2562225" cy="485775"/>
            <wp:effectExtent l="0" t="0" r="9525" b="9525"/>
            <wp:docPr id="14257689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2D1B" w14:textId="77777777" w:rsidR="00BA27B3" w:rsidRPr="007F380F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7F380F">
        <w:rPr>
          <w:rFonts w:ascii="Times New Roman" w:hAnsi="Times New Roman" w:cs="Times New Roman"/>
          <w:sz w:val="28"/>
          <w:szCs w:val="28"/>
        </w:rPr>
        <w:t>A</w:t>
      </w:r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380F">
        <w:rPr>
          <w:rFonts w:ascii="Times New Roman" w:hAnsi="Times New Roman" w:cs="Times New Roman"/>
          <w:sz w:val="28"/>
          <w:szCs w:val="28"/>
        </w:rPr>
        <w:t xml:space="preserve">– амплитуда, </w:t>
      </w:r>
      <w:r w:rsidRPr="007F380F">
        <w:rPr>
          <w:rFonts w:ascii="Times New Roman" w:hAnsi="Times New Roman" w:cs="Times New Roman"/>
          <w:sz w:val="28"/>
          <w:szCs w:val="28"/>
        </w:rPr>
        <w:sym w:font="Symbol" w:char="F06A"/>
      </w:r>
      <w:r w:rsidRPr="007F380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F380F">
        <w:rPr>
          <w:rFonts w:ascii="Times New Roman" w:hAnsi="Times New Roman" w:cs="Times New Roman"/>
          <w:sz w:val="28"/>
          <w:szCs w:val="28"/>
        </w:rPr>
        <w:t xml:space="preserve"> – начальная фаза n-ой гармоники. Амплитуда и начальная фаза гармоник определяются через коэффициенты ряда Фурье:</w:t>
      </w:r>
    </w:p>
    <w:p w14:paraId="3AB95DD2" w14:textId="122F00E8" w:rsidR="00BA27B3" w:rsidRPr="007F380F" w:rsidRDefault="00BA27B3" w:rsidP="009E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35AF51" wp14:editId="39872F51">
            <wp:extent cx="1971675" cy="466725"/>
            <wp:effectExtent l="0" t="0" r="9525" b="9525"/>
            <wp:docPr id="10041612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192D" w14:textId="77777777" w:rsidR="00BA27B3" w:rsidRPr="007F380F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Средняя мощность для периодической последовательности импульсов определяется следующим выражением:</w:t>
      </w:r>
    </w:p>
    <w:p w14:paraId="663FD605" w14:textId="319EDB12" w:rsidR="00BA27B3" w:rsidRPr="007F380F" w:rsidRDefault="00BA27B3" w:rsidP="009E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3761D" wp14:editId="65DB858A">
            <wp:extent cx="1362075" cy="542925"/>
            <wp:effectExtent l="0" t="0" r="9525" b="9525"/>
            <wp:docPr id="11825347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75A1" w14:textId="77777777" w:rsidR="00BA27B3" w:rsidRPr="007F380F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sz w:val="28"/>
          <w:szCs w:val="28"/>
        </w:rPr>
        <w:t>Мощность, заключенная в сложном периодическом сигнале, может быть рассчитана через коэффициенты ряда Фурье:</w:t>
      </w:r>
    </w:p>
    <w:p w14:paraId="0B6765FA" w14:textId="59AC676D" w:rsidR="00BA27B3" w:rsidRPr="007F380F" w:rsidRDefault="00BA27B3" w:rsidP="009E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71F82" wp14:editId="77FA556E">
            <wp:extent cx="1847850" cy="504825"/>
            <wp:effectExtent l="0" t="0" r="0" b="9525"/>
            <wp:docPr id="513948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DC0C" w14:textId="77777777" w:rsidR="00BA27B3" w:rsidRPr="007F380F" w:rsidRDefault="00BA27B3" w:rsidP="00BA27B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CA027E" w14:textId="77777777" w:rsidR="00C95CFE" w:rsidRPr="007F380F" w:rsidRDefault="00C95CFE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04BF42" w14:textId="17019C8D" w:rsidR="00077E10" w:rsidRPr="00AF47FF" w:rsidRDefault="00077E10" w:rsidP="00AF47FF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14:paraId="6598F659" w14:textId="77777777" w:rsidR="00077E10" w:rsidRPr="007F380F" w:rsidRDefault="00077E10" w:rsidP="006B493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ACBA49" w14:textId="77777777" w:rsidR="00077E10" w:rsidRDefault="00077E10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2002ED" w14:textId="77777777" w:rsidR="00695619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B41756" w14:textId="77777777" w:rsidR="00695619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9D8297" w14:textId="77777777" w:rsidR="00695619" w:rsidRDefault="00695619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0E74CB" w14:textId="77777777" w:rsidR="00695619" w:rsidRDefault="00695619" w:rsidP="00D13184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AD4685" w14:textId="77777777" w:rsidR="00695619" w:rsidRPr="007F380F" w:rsidRDefault="00695619" w:rsidP="00D13184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BCF37A" w14:textId="12B94660" w:rsidR="00077E10" w:rsidRDefault="00077E10" w:rsidP="00077E1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5728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2411E089" w14:textId="43D6B0B9" w:rsidR="00415728" w:rsidRPr="00AF47FF" w:rsidRDefault="00434355" w:rsidP="00434355">
      <w:pPr>
        <w:pStyle w:val="Standardus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F47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280</w:t>
      </w:r>
    </w:p>
    <w:p w14:paraId="39DEE121" w14:textId="28BEE7E6" w:rsidR="001556A2" w:rsidRPr="00AF47FF" w:rsidRDefault="00434355" w:rsidP="001556A2">
      <w:pPr>
        <w:pStyle w:val="Standardus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F47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4</w:t>
      </w:r>
    </w:p>
    <w:p w14:paraId="2E21F077" w14:textId="1BD79E41" w:rsidR="00077E10" w:rsidRDefault="00077E10" w:rsidP="001556A2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D834C0" wp14:editId="539270ED">
            <wp:extent cx="3222780" cy="2133600"/>
            <wp:effectExtent l="0" t="0" r="0" b="0"/>
            <wp:docPr id="780342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42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391" cy="21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6749" w14:textId="3999296C" w:rsidR="004F2B05" w:rsidRPr="007F380F" w:rsidRDefault="0085306A">
      <w:pPr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FA3E0" wp14:editId="36509445">
            <wp:extent cx="5249008" cy="1409897"/>
            <wp:effectExtent l="0" t="0" r="8890" b="0"/>
            <wp:docPr id="47421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16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9CC3" w14:textId="77777777" w:rsidR="00BB63A9" w:rsidRPr="007F380F" w:rsidRDefault="00BB63A9" w:rsidP="00BB63A9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1 -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 исходного сигнала</w:t>
      </w:r>
    </w:p>
    <w:p w14:paraId="0A46140D" w14:textId="3F5EC280" w:rsidR="00C50DF5" w:rsidRPr="007F380F" w:rsidRDefault="00C50DF5" w:rsidP="00BB63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AEA0A" w14:textId="77777777" w:rsidR="00A34F33" w:rsidRDefault="00A34F33" w:rsidP="00A34F33">
      <w:pPr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12B24" wp14:editId="7200F60B">
            <wp:extent cx="5940425" cy="948055"/>
            <wp:effectExtent l="0" t="0" r="3175" b="4445"/>
            <wp:docPr id="2099810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10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7DD0" w14:textId="34099145" w:rsidR="00BB63A9" w:rsidRPr="007F380F" w:rsidRDefault="00BB63A9" w:rsidP="00B05D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1C4B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B32">
        <w:rPr>
          <w:rFonts w:ascii="Times New Roman" w:hAnsi="Times New Roman" w:cs="Times New Roman"/>
          <w:sz w:val="28"/>
          <w:szCs w:val="28"/>
        </w:rPr>
        <w:t>функция для п</w:t>
      </w:r>
      <w:r>
        <w:rPr>
          <w:rFonts w:ascii="Times New Roman" w:hAnsi="Times New Roman" w:cs="Times New Roman"/>
          <w:sz w:val="28"/>
          <w:szCs w:val="28"/>
        </w:rPr>
        <w:t>остроени</w:t>
      </w:r>
      <w:r w:rsidR="00EE56F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ряда </w:t>
      </w:r>
      <w:r w:rsidR="00B05DEA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урье</w:t>
      </w:r>
    </w:p>
    <w:p w14:paraId="3CFB077A" w14:textId="10073B3B" w:rsidR="00870F14" w:rsidRDefault="00870F14" w:rsidP="00A34F33">
      <w:pPr>
        <w:rPr>
          <w:rFonts w:ascii="Times New Roman" w:hAnsi="Times New Roman" w:cs="Times New Roman"/>
          <w:sz w:val="28"/>
          <w:szCs w:val="28"/>
        </w:rPr>
      </w:pPr>
    </w:p>
    <w:p w14:paraId="0EB5C981" w14:textId="34129601" w:rsidR="00DA2616" w:rsidRDefault="00DA2616" w:rsidP="00A34F33">
      <w:pPr>
        <w:rPr>
          <w:rFonts w:ascii="Times New Roman" w:hAnsi="Times New Roman" w:cs="Times New Roman"/>
          <w:sz w:val="28"/>
          <w:szCs w:val="28"/>
        </w:rPr>
      </w:pPr>
    </w:p>
    <w:p w14:paraId="43BC740F" w14:textId="708DC5A6" w:rsidR="00870F14" w:rsidRDefault="00870F14" w:rsidP="00527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частотных компонент</w:t>
      </w:r>
    </w:p>
    <w:p w14:paraId="09E459AF" w14:textId="77777777" w:rsidR="0052795B" w:rsidRDefault="0052795B" w:rsidP="00527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1DB47" w14:textId="199ECB1B" w:rsidR="008B6C92" w:rsidRPr="00824E7F" w:rsidRDefault="008B6C92" w:rsidP="0052795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Вычисление частотных компонент сигнала выполняется при помощи преобразования Фурье. Путём интегрирования временной функции сигнала на бесконечном интервале времени, при различных значениях частоты. Таким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образом получается комплексное число, которые представляет амплитуду и фазу частотной компоненты.</w:t>
      </w:r>
    </w:p>
    <w:p w14:paraId="4CF37829" w14:textId="092A4905" w:rsidR="00870F14" w:rsidRDefault="00870F14" w:rsidP="00A34F33">
      <w:pPr>
        <w:rPr>
          <w:rFonts w:ascii="Times New Roman" w:hAnsi="Times New Roman" w:cs="Times New Roman"/>
          <w:sz w:val="28"/>
          <w:szCs w:val="28"/>
        </w:rPr>
      </w:pPr>
      <w:r w:rsidRPr="00A34F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BE6C2" wp14:editId="3DDBD799">
            <wp:extent cx="5940425" cy="2259330"/>
            <wp:effectExtent l="0" t="0" r="3175" b="7620"/>
            <wp:docPr id="1065738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FBD1" w14:textId="1C52527C" w:rsidR="0052795B" w:rsidRDefault="0052795B" w:rsidP="00527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функции вычисления частотных компонент</w:t>
      </w:r>
    </w:p>
    <w:p w14:paraId="09E04834" w14:textId="77777777" w:rsidR="00F54918" w:rsidRDefault="00F54918" w:rsidP="00A34F33">
      <w:pPr>
        <w:rPr>
          <w:rFonts w:ascii="Times New Roman" w:hAnsi="Times New Roman" w:cs="Times New Roman"/>
          <w:sz w:val="28"/>
          <w:szCs w:val="28"/>
        </w:rPr>
      </w:pPr>
    </w:p>
    <w:p w14:paraId="6E0492BB" w14:textId="3E3E0C0C" w:rsidR="008B6C92" w:rsidRPr="008B6C92" w:rsidRDefault="008B6C92" w:rsidP="009E0155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Коэффициент разложения – вычисляется с помощью быстрого преобразования Фурье. Он показывает, насколько каждая частотная компонента сигнала вносит свой вклад в общую сумму сигнала. </w:t>
      </w:r>
    </w:p>
    <w:p w14:paraId="434A2795" w14:textId="3BEF2006" w:rsidR="00F54918" w:rsidRDefault="00F54918" w:rsidP="0052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9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796AC" wp14:editId="487C370D">
            <wp:extent cx="5010849" cy="952633"/>
            <wp:effectExtent l="0" t="0" r="0" b="0"/>
            <wp:docPr id="943217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7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111" w14:textId="62BCFCDA" w:rsidR="0052795B" w:rsidRPr="007F380F" w:rsidRDefault="0052795B" w:rsidP="00527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расчет </w:t>
      </w:r>
      <w:r w:rsidR="00AD3BDB">
        <w:rPr>
          <w:rFonts w:ascii="Times New Roman" w:hAnsi="Times New Roman" w:cs="Times New Roman"/>
          <w:sz w:val="28"/>
          <w:szCs w:val="28"/>
        </w:rPr>
        <w:t>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разложения</w:t>
      </w:r>
    </w:p>
    <w:p w14:paraId="419588D0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7B6CF591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3B864126" w14:textId="24C03B58" w:rsidR="00C417E6" w:rsidRDefault="0011601D" w:rsidP="00AD3B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сигнала обратным преобразованием</w:t>
      </w:r>
    </w:p>
    <w:p w14:paraId="516C5E23" w14:textId="77777777" w:rsidR="00824E7F" w:rsidRDefault="00824E7F" w:rsidP="009E0155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восстановления сигнала из его частотных компонент необходимо выполнить обратное преобразование Фурье, которое обратно преобразует спектральное представление сигнала во временную функцию. К каждой частотной компоненте сигнала применяется обратное преобразование Фурье и результаты складываться. </w:t>
      </w:r>
    </w:p>
    <w:p w14:paraId="435C927B" w14:textId="77777777" w:rsidR="00824E7F" w:rsidRDefault="00824E7F">
      <w:pPr>
        <w:rPr>
          <w:rFonts w:ascii="Times New Roman" w:hAnsi="Times New Roman" w:cs="Times New Roman"/>
          <w:sz w:val="28"/>
          <w:szCs w:val="28"/>
        </w:rPr>
      </w:pPr>
    </w:p>
    <w:p w14:paraId="50D6C8FF" w14:textId="57449D3E" w:rsidR="00AD3BDB" w:rsidRDefault="0011601D" w:rsidP="00AD3BDB">
      <w:pPr>
        <w:jc w:val="center"/>
        <w:rPr>
          <w:rFonts w:ascii="Times New Roman" w:hAnsi="Times New Roman" w:cs="Times New Roman"/>
          <w:sz w:val="28"/>
          <w:szCs w:val="28"/>
        </w:rPr>
      </w:pPr>
      <w:r w:rsidRPr="001160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7A35F7" wp14:editId="34752923">
            <wp:extent cx="5391902" cy="3086531"/>
            <wp:effectExtent l="0" t="0" r="0" b="0"/>
            <wp:docPr id="155191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17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3DEB" w14:textId="67BDCCDF" w:rsidR="00AD3BDB" w:rsidRDefault="00AD3BDB" w:rsidP="00AD3B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востонавления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сигнала обратным преобразованием</w:t>
      </w:r>
    </w:p>
    <w:p w14:paraId="78617A47" w14:textId="77777777" w:rsidR="00B60515" w:rsidRDefault="00B60515">
      <w:pPr>
        <w:rPr>
          <w:rFonts w:ascii="Times New Roman" w:hAnsi="Times New Roman" w:cs="Times New Roman"/>
          <w:sz w:val="28"/>
          <w:szCs w:val="28"/>
        </w:rPr>
      </w:pPr>
    </w:p>
    <w:p w14:paraId="776ABFCF" w14:textId="77777777" w:rsidR="00B60515" w:rsidRDefault="00B60515">
      <w:pPr>
        <w:rPr>
          <w:rFonts w:ascii="Times New Roman" w:hAnsi="Times New Roman" w:cs="Times New Roman"/>
          <w:sz w:val="28"/>
          <w:szCs w:val="28"/>
        </w:rPr>
      </w:pPr>
    </w:p>
    <w:p w14:paraId="4FA24F46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33A0DD5D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1A0D39C1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6478805B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3C330B24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4BF84BE8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79DB60A2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4336965A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56C5F7D3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255180EA" w14:textId="77777777" w:rsidR="00695619" w:rsidRDefault="00695619">
      <w:pPr>
        <w:rPr>
          <w:rFonts w:ascii="Times New Roman" w:hAnsi="Times New Roman" w:cs="Times New Roman"/>
          <w:sz w:val="28"/>
          <w:szCs w:val="28"/>
        </w:rPr>
      </w:pPr>
    </w:p>
    <w:p w14:paraId="16EFDA7B" w14:textId="77777777" w:rsidR="00B60515" w:rsidRDefault="00B60515">
      <w:pPr>
        <w:rPr>
          <w:rFonts w:ascii="Times New Roman" w:hAnsi="Times New Roman" w:cs="Times New Roman"/>
          <w:sz w:val="28"/>
          <w:szCs w:val="28"/>
        </w:rPr>
      </w:pPr>
    </w:p>
    <w:p w14:paraId="7E36E03F" w14:textId="0D0353F7" w:rsidR="00B82D40" w:rsidRDefault="00B60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мощности</w:t>
      </w:r>
    </w:p>
    <w:p w14:paraId="6E2E0AD1" w14:textId="1835A981" w:rsidR="005C3531" w:rsidRDefault="007F380F">
      <w:pPr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6CD8DF" wp14:editId="0F953DF7">
            <wp:extent cx="5940425" cy="4109720"/>
            <wp:effectExtent l="0" t="0" r="3175" b="5080"/>
            <wp:docPr id="78090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03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99B" w14:textId="445FCA96" w:rsidR="005C3531" w:rsidRDefault="00406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интегрирования</w:t>
      </w:r>
    </w:p>
    <w:p w14:paraId="348F4468" w14:textId="2B570B33" w:rsidR="008C05B4" w:rsidRDefault="004061A7">
      <w:pPr>
        <w:rPr>
          <w:rFonts w:ascii="Times New Roman" w:hAnsi="Times New Roman" w:cs="Times New Roman"/>
          <w:sz w:val="28"/>
          <w:szCs w:val="28"/>
        </w:rPr>
      </w:pPr>
      <w:r w:rsidRPr="004061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C5986" wp14:editId="0B05D3F7">
            <wp:extent cx="5940425" cy="4088130"/>
            <wp:effectExtent l="0" t="0" r="3175" b="7620"/>
            <wp:docPr id="600009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093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307" w14:textId="77777777" w:rsidR="002C5DB8" w:rsidRDefault="002C5DB8">
      <w:pPr>
        <w:rPr>
          <w:rFonts w:ascii="Times New Roman" w:hAnsi="Times New Roman" w:cs="Times New Roman"/>
          <w:sz w:val="28"/>
          <w:szCs w:val="28"/>
        </w:rPr>
      </w:pPr>
    </w:p>
    <w:p w14:paraId="700B5A4E" w14:textId="17E46894" w:rsidR="008C05B4" w:rsidRDefault="0067459C" w:rsidP="002C5D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</w:t>
      </w:r>
    </w:p>
    <w:p w14:paraId="22AF59E2" w14:textId="6F2A841D" w:rsidR="0067459C" w:rsidRDefault="0067459C">
      <w:pPr>
        <w:rPr>
          <w:rFonts w:ascii="Times New Roman" w:hAnsi="Times New Roman" w:cs="Times New Roman"/>
          <w:sz w:val="28"/>
          <w:szCs w:val="28"/>
        </w:rPr>
      </w:pPr>
      <w:r w:rsidRPr="006745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B33C9" wp14:editId="24FE7A88">
            <wp:extent cx="5940425" cy="3176905"/>
            <wp:effectExtent l="0" t="0" r="3175" b="4445"/>
            <wp:docPr id="83968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897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C7EF" w14:textId="77777777" w:rsidR="00D538E3" w:rsidRDefault="00D538E3">
      <w:pPr>
        <w:rPr>
          <w:rFonts w:ascii="Times New Roman" w:hAnsi="Times New Roman" w:cs="Times New Roman"/>
          <w:sz w:val="28"/>
          <w:szCs w:val="28"/>
        </w:rPr>
      </w:pPr>
    </w:p>
    <w:p w14:paraId="2413A82C" w14:textId="77A4E4EC" w:rsidR="00AC3761" w:rsidRDefault="00C872DD">
      <w:pPr>
        <w:rPr>
          <w:rFonts w:ascii="Times New Roman" w:hAnsi="Times New Roman" w:cs="Times New Roman"/>
          <w:sz w:val="28"/>
          <w:szCs w:val="28"/>
        </w:rPr>
      </w:pPr>
      <w:r w:rsidRPr="00C872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9A46ED" wp14:editId="3BFC0E9D">
            <wp:extent cx="5940425" cy="3125470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890A1" w14:textId="00543DA6" w:rsidR="00BE495B" w:rsidRPr="005C0E40" w:rsidRDefault="00BE495B" w:rsidP="00BE4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статистика и график</w:t>
      </w:r>
      <w:r w:rsidR="00AC5FC8">
        <w:rPr>
          <w:rFonts w:ascii="Times New Roman" w:hAnsi="Times New Roman" w:cs="Times New Roman"/>
          <w:sz w:val="28"/>
          <w:szCs w:val="28"/>
        </w:rPr>
        <w:t>и сигналов</w:t>
      </w:r>
      <w:r>
        <w:rPr>
          <w:rFonts w:ascii="Times New Roman" w:hAnsi="Times New Roman" w:cs="Times New Roman"/>
          <w:sz w:val="28"/>
          <w:szCs w:val="28"/>
        </w:rPr>
        <w:t xml:space="preserve"> при потер</w:t>
      </w:r>
      <w:r w:rsidR="00CA7C95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0BEF226E" w14:textId="77777777" w:rsidR="00BE495B" w:rsidRDefault="00BE495B">
      <w:pPr>
        <w:rPr>
          <w:rFonts w:ascii="Times New Roman" w:hAnsi="Times New Roman" w:cs="Times New Roman"/>
          <w:sz w:val="28"/>
          <w:szCs w:val="28"/>
        </w:rPr>
      </w:pPr>
    </w:p>
    <w:p w14:paraId="0DEE359B" w14:textId="650E6AA2" w:rsidR="00BE3E37" w:rsidRDefault="001E5330">
      <w:pPr>
        <w:rPr>
          <w:rFonts w:ascii="Times New Roman" w:hAnsi="Times New Roman" w:cs="Times New Roman"/>
          <w:sz w:val="28"/>
          <w:szCs w:val="28"/>
        </w:rPr>
      </w:pPr>
      <w:r w:rsidRPr="001E53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A9C10E" wp14:editId="1F57086C">
            <wp:extent cx="5940425" cy="3146425"/>
            <wp:effectExtent l="19050" t="19050" r="2222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E45BF" w14:textId="08525C8D" w:rsidR="005C0E40" w:rsidRPr="005C0E40" w:rsidRDefault="005C0E40" w:rsidP="005C0E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статистика и график</w:t>
      </w:r>
      <w:r w:rsidR="00F9151C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F9151C">
        <w:rPr>
          <w:rFonts w:ascii="Times New Roman" w:hAnsi="Times New Roman" w:cs="Times New Roman"/>
          <w:sz w:val="28"/>
          <w:szCs w:val="28"/>
        </w:rPr>
        <w:t xml:space="preserve">сигналов 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потер</w:t>
      </w:r>
      <w:r w:rsidR="00130F56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751DBC50" w14:textId="77777777" w:rsidR="005C0E40" w:rsidRDefault="005C0E40">
      <w:pPr>
        <w:rPr>
          <w:rFonts w:ascii="Times New Roman" w:hAnsi="Times New Roman" w:cs="Times New Roman"/>
          <w:sz w:val="28"/>
          <w:szCs w:val="28"/>
        </w:rPr>
      </w:pPr>
    </w:p>
    <w:p w14:paraId="2CB8A7E3" w14:textId="4F2EEFC1" w:rsidR="00AC3761" w:rsidRDefault="00CB19DC" w:rsidP="0020389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B1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D74AD" wp14:editId="177CFF98">
            <wp:extent cx="5940425" cy="3185160"/>
            <wp:effectExtent l="19050" t="19050" r="2222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DEE6E" w14:textId="3A9C0B83" w:rsidR="005C0E40" w:rsidRPr="005C0E40" w:rsidRDefault="005C0E40" w:rsidP="005C0E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статистика и график</w:t>
      </w:r>
      <w:r w:rsidR="00B7693F">
        <w:rPr>
          <w:rFonts w:ascii="Times New Roman" w:hAnsi="Times New Roman" w:cs="Times New Roman"/>
          <w:sz w:val="28"/>
          <w:szCs w:val="28"/>
        </w:rPr>
        <w:t xml:space="preserve">и сигналов </w:t>
      </w:r>
      <w:r>
        <w:rPr>
          <w:rFonts w:ascii="Times New Roman" w:hAnsi="Times New Roman" w:cs="Times New Roman"/>
          <w:sz w:val="28"/>
          <w:szCs w:val="28"/>
        </w:rPr>
        <w:t>при потер</w:t>
      </w:r>
      <w:r w:rsidR="0095541C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5EC3279F" w14:textId="4EB22847" w:rsidR="005C0E40" w:rsidRDefault="005C0E40" w:rsidP="005C0E40">
      <w:pPr>
        <w:rPr>
          <w:rFonts w:ascii="Times New Roman" w:hAnsi="Times New Roman" w:cs="Times New Roman"/>
          <w:sz w:val="28"/>
          <w:szCs w:val="28"/>
        </w:rPr>
      </w:pPr>
    </w:p>
    <w:p w14:paraId="73919820" w14:textId="4E3EF6F0" w:rsidR="007A25A8" w:rsidRDefault="00CB19DC">
      <w:pPr>
        <w:rPr>
          <w:rFonts w:ascii="Times New Roman" w:hAnsi="Times New Roman" w:cs="Times New Roman"/>
          <w:sz w:val="28"/>
          <w:szCs w:val="28"/>
        </w:rPr>
      </w:pPr>
      <w:r w:rsidRPr="00CB19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D5EA9D" wp14:editId="6F8AA42C">
            <wp:extent cx="5940425" cy="2998470"/>
            <wp:effectExtent l="19050" t="19050" r="2222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42A3B" w14:textId="45553EB1" w:rsidR="005C0E40" w:rsidRDefault="005C0E40" w:rsidP="005C0E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статистика и график</w:t>
      </w:r>
      <w:r w:rsidR="00046C59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046C59">
        <w:rPr>
          <w:rFonts w:ascii="Times New Roman" w:hAnsi="Times New Roman" w:cs="Times New Roman"/>
          <w:sz w:val="28"/>
          <w:szCs w:val="28"/>
        </w:rPr>
        <w:t xml:space="preserve">сигналов 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потер</w:t>
      </w:r>
      <w:r w:rsidR="00D90DF3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 1%</w:t>
      </w:r>
    </w:p>
    <w:p w14:paraId="5C4EEFBB" w14:textId="0245A2A5" w:rsidR="000D2D0C" w:rsidRDefault="000D2D0C" w:rsidP="005C0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D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4961B" wp14:editId="18D75F49">
            <wp:extent cx="5940425" cy="2997835"/>
            <wp:effectExtent l="19050" t="19050" r="2222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83AD0" w14:textId="7CFA7C59" w:rsidR="00421DF8" w:rsidRDefault="00421DF8" w:rsidP="00421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статистика и график</w:t>
      </w:r>
      <w:r w:rsidR="006276F3">
        <w:rPr>
          <w:rFonts w:ascii="Times New Roman" w:hAnsi="Times New Roman" w:cs="Times New Roman"/>
          <w:sz w:val="28"/>
          <w:szCs w:val="28"/>
        </w:rPr>
        <w:t>и сигналов</w:t>
      </w:r>
      <w:r>
        <w:rPr>
          <w:rFonts w:ascii="Times New Roman" w:hAnsi="Times New Roman" w:cs="Times New Roman"/>
          <w:sz w:val="28"/>
          <w:szCs w:val="28"/>
        </w:rPr>
        <w:t xml:space="preserve"> при потерях </w:t>
      </w:r>
      <w:r w:rsidR="00B02DE0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1%</w:t>
      </w:r>
    </w:p>
    <w:p w14:paraId="447D4DA3" w14:textId="77777777" w:rsidR="00421DF8" w:rsidRPr="005C0E40" w:rsidRDefault="00421DF8" w:rsidP="005C0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4C56E" w14:textId="77777777" w:rsidR="00AC3761" w:rsidRDefault="00AC3761">
      <w:pPr>
        <w:rPr>
          <w:rFonts w:ascii="Times New Roman" w:hAnsi="Times New Roman" w:cs="Times New Roman"/>
          <w:sz w:val="28"/>
          <w:szCs w:val="28"/>
        </w:rPr>
      </w:pPr>
    </w:p>
    <w:p w14:paraId="5923E528" w14:textId="3E2159D0" w:rsidR="003A1399" w:rsidRDefault="003A139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07F609F" w14:textId="51AA885B" w:rsidR="00275965" w:rsidRDefault="002759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63DE7AC" w14:textId="657203AE" w:rsidR="00275965" w:rsidRDefault="002759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20417FB" w14:textId="5218D5FE" w:rsidR="00950556" w:rsidRDefault="0095055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DD65B00" w14:textId="77777777" w:rsidR="00950556" w:rsidRDefault="0095055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BC5286A" w14:textId="4DFB7270" w:rsidR="00236A78" w:rsidRPr="00374FAB" w:rsidRDefault="00374FAB" w:rsidP="00374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F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26210CC" w14:textId="77777777" w:rsidR="00374FAB" w:rsidRDefault="00374FAB" w:rsidP="00374F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D82E4" w14:textId="763A1BEB" w:rsidR="00236A78" w:rsidRPr="00C872DD" w:rsidRDefault="00374FAB" w:rsidP="00374FA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36A78">
        <w:rPr>
          <w:rFonts w:ascii="Times New Roman" w:hAnsi="Times New Roman" w:cs="Times New Roman"/>
          <w:sz w:val="28"/>
          <w:szCs w:val="28"/>
        </w:rPr>
        <w:t xml:space="preserve"> ходе работы разработано программное обеспечение, осуществляющее спектральный анализ периодической последовательности импульсов. Рассчитаны аналитические выражения для коэффициентов разложения. Найдена амплитуда и фаза гармоник. Построены амплитудные и фазовые спектральные диаграммы. Проведен цикл вычислительных экспериментов, в котором определено количество гармоник исходя из потери относительной мощности сигнала (10 %, 5 %, 2 %, 1 %, 0,1 %). Графически изображен исходный и аппроксимированный периодические сигналы для различного количества гармоник при разложении в спектр.</w:t>
      </w:r>
    </w:p>
    <w:sectPr w:rsidR="00236A78" w:rsidRPr="00C87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23C98"/>
    <w:rsid w:val="00036FFF"/>
    <w:rsid w:val="00046C59"/>
    <w:rsid w:val="00053651"/>
    <w:rsid w:val="00077E10"/>
    <w:rsid w:val="000D2D0C"/>
    <w:rsid w:val="000E0101"/>
    <w:rsid w:val="0011601D"/>
    <w:rsid w:val="00130F56"/>
    <w:rsid w:val="001550F1"/>
    <w:rsid w:val="001556A2"/>
    <w:rsid w:val="001563B2"/>
    <w:rsid w:val="001729A9"/>
    <w:rsid w:val="001C4B32"/>
    <w:rsid w:val="001E48C0"/>
    <w:rsid w:val="001E5330"/>
    <w:rsid w:val="0020389E"/>
    <w:rsid w:val="00216AF2"/>
    <w:rsid w:val="00233B9A"/>
    <w:rsid w:val="00236A78"/>
    <w:rsid w:val="00275965"/>
    <w:rsid w:val="00283FC3"/>
    <w:rsid w:val="002B135D"/>
    <w:rsid w:val="002C5DB8"/>
    <w:rsid w:val="002D381B"/>
    <w:rsid w:val="00374FAB"/>
    <w:rsid w:val="0038260D"/>
    <w:rsid w:val="003A1399"/>
    <w:rsid w:val="003A2861"/>
    <w:rsid w:val="003B4473"/>
    <w:rsid w:val="004061A7"/>
    <w:rsid w:val="00415728"/>
    <w:rsid w:val="00421DF8"/>
    <w:rsid w:val="0042302F"/>
    <w:rsid w:val="00434355"/>
    <w:rsid w:val="004F2B05"/>
    <w:rsid w:val="0052795B"/>
    <w:rsid w:val="005409AF"/>
    <w:rsid w:val="0058085E"/>
    <w:rsid w:val="005C0E40"/>
    <w:rsid w:val="005C3531"/>
    <w:rsid w:val="006276F3"/>
    <w:rsid w:val="0067459C"/>
    <w:rsid w:val="00695619"/>
    <w:rsid w:val="00696F1B"/>
    <w:rsid w:val="006B4939"/>
    <w:rsid w:val="007A2074"/>
    <w:rsid w:val="007A25A8"/>
    <w:rsid w:val="007D22E9"/>
    <w:rsid w:val="007F13F1"/>
    <w:rsid w:val="007F179E"/>
    <w:rsid w:val="007F380F"/>
    <w:rsid w:val="00824E7F"/>
    <w:rsid w:val="00834CD5"/>
    <w:rsid w:val="0085306A"/>
    <w:rsid w:val="00870F14"/>
    <w:rsid w:val="008B0C46"/>
    <w:rsid w:val="008B6C92"/>
    <w:rsid w:val="008C05B4"/>
    <w:rsid w:val="008D4687"/>
    <w:rsid w:val="00950556"/>
    <w:rsid w:val="009527EC"/>
    <w:rsid w:val="0095541C"/>
    <w:rsid w:val="00971B64"/>
    <w:rsid w:val="009A03E7"/>
    <w:rsid w:val="009E0155"/>
    <w:rsid w:val="00A34F33"/>
    <w:rsid w:val="00A83730"/>
    <w:rsid w:val="00AC3761"/>
    <w:rsid w:val="00AC5FC8"/>
    <w:rsid w:val="00AD3BDB"/>
    <w:rsid w:val="00AF47FF"/>
    <w:rsid w:val="00B02DE0"/>
    <w:rsid w:val="00B05DEA"/>
    <w:rsid w:val="00B2398A"/>
    <w:rsid w:val="00B60515"/>
    <w:rsid w:val="00B7693F"/>
    <w:rsid w:val="00B82D40"/>
    <w:rsid w:val="00B9247A"/>
    <w:rsid w:val="00BA27B3"/>
    <w:rsid w:val="00BB63A9"/>
    <w:rsid w:val="00BE3E37"/>
    <w:rsid w:val="00BE495B"/>
    <w:rsid w:val="00C417E6"/>
    <w:rsid w:val="00C50DF5"/>
    <w:rsid w:val="00C872DD"/>
    <w:rsid w:val="00C95CFE"/>
    <w:rsid w:val="00CA7C95"/>
    <w:rsid w:val="00CB19DC"/>
    <w:rsid w:val="00CD7620"/>
    <w:rsid w:val="00CF44F3"/>
    <w:rsid w:val="00D13184"/>
    <w:rsid w:val="00D521C5"/>
    <w:rsid w:val="00D538E3"/>
    <w:rsid w:val="00D90DF3"/>
    <w:rsid w:val="00DA2616"/>
    <w:rsid w:val="00DB4F55"/>
    <w:rsid w:val="00E328CB"/>
    <w:rsid w:val="00EE56F9"/>
    <w:rsid w:val="00F54918"/>
    <w:rsid w:val="00F9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DF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Viktor Gogolev</cp:lastModifiedBy>
  <cp:revision>100</cp:revision>
  <dcterms:created xsi:type="dcterms:W3CDTF">2023-06-19T10:42:00Z</dcterms:created>
  <dcterms:modified xsi:type="dcterms:W3CDTF">2025-03-05T13:21:00Z</dcterms:modified>
</cp:coreProperties>
</file>