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BF5C" w14:textId="6E20C689" w:rsidR="004F3BD8" w:rsidRDefault="004F3BD8" w:rsidP="004F3BD8">
      <w:pPr>
        <w:tabs>
          <w:tab w:val="left" w:pos="977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665EA1" w14:textId="2FFD6E13" w:rsidR="004F3BD8" w:rsidRPr="002A4EB0" w:rsidRDefault="002A4EB0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РЕФЕРАТ</w:t>
      </w:r>
    </w:p>
    <w:p w14:paraId="3648F4CB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14:paraId="27E3F354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«СОЦИАЛЬНАЯ ПЕДАГОГИКА И ЛИЧНОСТЬ»</w:t>
      </w:r>
      <w:r>
        <w:rPr>
          <w:rFonts w:ascii="Times New Roman" w:hAnsi="Times New Roman" w:cs="Times New Roman"/>
          <w:sz w:val="28"/>
          <w:szCs w:val="28"/>
        </w:rPr>
        <w:br/>
        <w:t>ПО ТЕМЕ</w:t>
      </w:r>
    </w:p>
    <w:p w14:paraId="6EFAA059" w14:textId="5D48F1C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8F4DB2">
        <w:rPr>
          <w:rFonts w:ascii="Times New Roman" w:hAnsi="Times New Roman" w:cs="Times New Roman"/>
          <w:sz w:val="28"/>
          <w:szCs w:val="28"/>
        </w:rPr>
        <w:t>ОПРЕДЕЛЕНИЕ ОБЩЕГО ПОКАЗАТЕЛЯ СОЦИАЛЬНОГО БЛАГОПОЛУЧИЯ РЕБЕНКА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FE67770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80B5F6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D19A00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0DC09A" w14:textId="77777777" w:rsidR="004F3BD8" w:rsidRDefault="004F3BD8" w:rsidP="004F3B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A29C2E" w14:textId="77777777" w:rsidR="004F3BD8" w:rsidRDefault="004F3BD8" w:rsidP="004F3B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Выполнил </w:t>
      </w:r>
    </w:p>
    <w:p w14:paraId="6A4E4815" w14:textId="77777777" w:rsidR="004F3BD8" w:rsidRDefault="004F3BD8" w:rsidP="004F3B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58303062" w14:textId="77777777" w:rsidR="004F3BD8" w:rsidRDefault="004F3BD8" w:rsidP="004F3B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ДРПК-51</w:t>
      </w:r>
    </w:p>
    <w:p w14:paraId="4BBD08E0" w14:textId="77777777" w:rsidR="004F3BD8" w:rsidRDefault="004F3BD8" w:rsidP="004F3B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Гоголев Виктор</w:t>
      </w:r>
    </w:p>
    <w:p w14:paraId="2E0A5B15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550912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49EC93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05B8F7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95B56C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5DB3F8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E12BB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E3D74" w14:textId="2965B0A6" w:rsidR="005059DC" w:rsidRPr="005A22C5" w:rsidRDefault="004F3BD8" w:rsidP="005A22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Симферополь,2024</w:t>
      </w:r>
    </w:p>
    <w:p w14:paraId="16B87D41" w14:textId="42664D5D" w:rsidR="00CD7FE9" w:rsidRDefault="00CD7FE9" w:rsidP="00FD63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3A8640CA" w14:textId="7607904E" w:rsidR="00C94100" w:rsidRPr="005E3A4C" w:rsidRDefault="005E3A4C" w:rsidP="00AF6F4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E3A4C">
        <w:rPr>
          <w:rFonts w:ascii="Times New Roman" w:hAnsi="Times New Roman" w:cs="Times New Roman"/>
          <w:sz w:val="28"/>
          <w:szCs w:val="28"/>
        </w:rPr>
        <w:t>Социальное благополучие ребенка – это комплексный показатель, который отражает качество жизни и условия, в которых развивается и растет ребенок. Этот показатель охватывает множество аспектов, таких как здоровье, образование, материальное благополучие, социальные и семейные отношения, безопасность и эмоциональное состояние. Определение обобщенного показателя социального благополучия ребенка представляет собой важную задачу для государства, образовательных учреждений и различных социальных служб, так как этот показатель позволяет оценить эффективность проводимых социальных программ и вмешательств, а также выявить области, требующие улучшения.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C9410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Понятие социального благополучия ребенка</w:t>
      </w:r>
    </w:p>
    <w:p w14:paraId="4BBA413D" w14:textId="3792EF8D" w:rsidR="005E3A4C" w:rsidRPr="005E3A4C" w:rsidRDefault="005E3A4C" w:rsidP="00C941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3A4C">
        <w:rPr>
          <w:rFonts w:ascii="Times New Roman" w:hAnsi="Times New Roman" w:cs="Times New Roman"/>
          <w:sz w:val="28"/>
          <w:szCs w:val="28"/>
        </w:rPr>
        <w:t>Социальное благополучие ребенка включает в себя множество компонентов, которые в совокупности определяют его качество жизни и условия, в которых он растет и развивается. Ключевые компоненты социального благополучия ребенка:</w:t>
      </w:r>
    </w:p>
    <w:p w14:paraId="2BD2C25B" w14:textId="02ACBB1D" w:rsidR="005E3A4C" w:rsidRPr="005E3A4C" w:rsidRDefault="005E3A4C" w:rsidP="00C941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3A4C">
        <w:rPr>
          <w:rFonts w:ascii="Times New Roman" w:hAnsi="Times New Roman" w:cs="Times New Roman"/>
          <w:sz w:val="28"/>
          <w:szCs w:val="28"/>
        </w:rPr>
        <w:t>Физическое здоровье:</w:t>
      </w:r>
    </w:p>
    <w:p w14:paraId="1E612FF7" w14:textId="79810E59" w:rsidR="005E3A4C" w:rsidRPr="00C94100" w:rsidRDefault="005E3A4C" w:rsidP="00C94100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Доступ к медицинской помощи: Регулярные осмотры, вакцинация, своевременное лечение заболеваний и доступность специализированной медицинской помощи.</w:t>
      </w:r>
    </w:p>
    <w:p w14:paraId="0D0F0E39" w14:textId="76AD4B79" w:rsidR="005E3A4C" w:rsidRPr="00C94100" w:rsidRDefault="005E3A4C" w:rsidP="00C94100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Правильное питание: Балансированный рацион, богатый витаминами и минералами, необходимыми для роста и развития ребенка.</w:t>
      </w:r>
    </w:p>
    <w:p w14:paraId="6C4F1C67" w14:textId="02EABEF7" w:rsidR="005E3A4C" w:rsidRPr="00C94100" w:rsidRDefault="005E3A4C" w:rsidP="00C94100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Физическая активность: Регулярные занятия спортом или физическими упражнениями, которые способствуют укреплению здоровья и развитию координации.</w:t>
      </w:r>
    </w:p>
    <w:p w14:paraId="0199A1A6" w14:textId="7AE9CAAE" w:rsidR="005E3A4C" w:rsidRPr="005E3A4C" w:rsidRDefault="005E3A4C" w:rsidP="00C941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3A4C">
        <w:rPr>
          <w:rFonts w:ascii="Times New Roman" w:hAnsi="Times New Roman" w:cs="Times New Roman"/>
          <w:sz w:val="28"/>
          <w:szCs w:val="28"/>
        </w:rPr>
        <w:t>Эмоциональное и психическое здоровье:</w:t>
      </w:r>
    </w:p>
    <w:p w14:paraId="5947AD02" w14:textId="44B199BB" w:rsidR="005E3A4C" w:rsidRPr="00C94100" w:rsidRDefault="005E3A4C" w:rsidP="00C94100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Стабильная эмоциональная обстановка: Поддержка со стороны семьи и друзей, отсутствие конфликтов и стрессов в домашней среде.</w:t>
      </w:r>
    </w:p>
    <w:p w14:paraId="7ADAA058" w14:textId="0C75EE8D" w:rsidR="005E3A4C" w:rsidRPr="00C94100" w:rsidRDefault="005E3A4C" w:rsidP="00C94100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Психологическая поддержка: Доступ к психологической помощи, если ребенок сталкивается с эмоциональными проблемами или стрессом.</w:t>
      </w:r>
    </w:p>
    <w:p w14:paraId="30463E0A" w14:textId="77777777" w:rsidR="005E3A4C" w:rsidRPr="00C94100" w:rsidRDefault="005E3A4C" w:rsidP="00C94100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Самооценка и уверенность в себе: Формирование положительной самооценки и уверенности в своих силах через поддержку и похвалу со стороны взрослых.</w:t>
      </w:r>
    </w:p>
    <w:p w14:paraId="11C6D908" w14:textId="77777777" w:rsidR="005E3A4C" w:rsidRPr="005E3A4C" w:rsidRDefault="005E3A4C" w:rsidP="00C941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95C548" w14:textId="426013F1" w:rsidR="005E3A4C" w:rsidRPr="005E3A4C" w:rsidRDefault="005E3A4C" w:rsidP="00C941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3A4C">
        <w:rPr>
          <w:rFonts w:ascii="Times New Roman" w:hAnsi="Times New Roman" w:cs="Times New Roman"/>
          <w:sz w:val="28"/>
          <w:szCs w:val="28"/>
        </w:rPr>
        <w:t>Образование:</w:t>
      </w:r>
    </w:p>
    <w:p w14:paraId="7BE1432A" w14:textId="54FB1D11" w:rsidR="00C94100" w:rsidRPr="00C94100" w:rsidRDefault="005E3A4C" w:rsidP="00C94100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Качественное образование: Доступ к образовательным учреждениям, где ребенок получает необходимый уровень знаний и навыков.</w:t>
      </w:r>
    </w:p>
    <w:p w14:paraId="5E12F520" w14:textId="248D520F" w:rsidR="00C94100" w:rsidRPr="00C94100" w:rsidRDefault="005E3A4C" w:rsidP="00C94100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lastRenderedPageBreak/>
        <w:t>Развитие интеллектуальных способностей: Стимулирование любознательности и развитие критического мышления через различные образовательные программы и кружки.</w:t>
      </w:r>
    </w:p>
    <w:p w14:paraId="118734E9" w14:textId="536E1D1F" w:rsidR="005E3A4C" w:rsidRPr="00C94100" w:rsidRDefault="005E3A4C" w:rsidP="00C94100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Творческое развитие: Возможность заниматься искусством, музыкой, театром и другими творческими видами деятельности, которые способствуют всестороннему развитию личности.</w:t>
      </w:r>
    </w:p>
    <w:p w14:paraId="70ECE7EF" w14:textId="683B9E4A" w:rsidR="005E3A4C" w:rsidRPr="005E3A4C" w:rsidRDefault="005E3A4C" w:rsidP="00C941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3A4C">
        <w:rPr>
          <w:rFonts w:ascii="Times New Roman" w:hAnsi="Times New Roman" w:cs="Times New Roman"/>
          <w:sz w:val="28"/>
          <w:szCs w:val="28"/>
        </w:rPr>
        <w:t>Материальное благополучие:</w:t>
      </w:r>
    </w:p>
    <w:p w14:paraId="23FD4EA2" w14:textId="638692D6" w:rsidR="005E3A4C" w:rsidRPr="00C94100" w:rsidRDefault="005E3A4C" w:rsidP="00C94100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Достаточный уровень дохода семьи: Обеспечение базовых потребностей ребенка, таких как одежда, питание, жилье и образование.</w:t>
      </w:r>
    </w:p>
    <w:p w14:paraId="7043DCD3" w14:textId="297AB536" w:rsidR="005E3A4C" w:rsidRPr="00C94100" w:rsidRDefault="005E3A4C" w:rsidP="00C94100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Стабильность и финансовая безопасность: Отсутствие финансовых стрессов в семье, что положительно сказывается на общем благополучии ребенка.</w:t>
      </w:r>
    </w:p>
    <w:p w14:paraId="7AB63A4F" w14:textId="510C8448" w:rsidR="005E3A4C" w:rsidRPr="00C94100" w:rsidRDefault="005E3A4C" w:rsidP="00C94100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Социальная поддержка: Доступ к социальным программам и пособиям для семей с низким уровнем дохода.</w:t>
      </w:r>
    </w:p>
    <w:p w14:paraId="47FED8C6" w14:textId="7D044747" w:rsidR="005E3A4C" w:rsidRPr="005E3A4C" w:rsidRDefault="005E3A4C" w:rsidP="00C941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3A4C">
        <w:rPr>
          <w:rFonts w:ascii="Times New Roman" w:hAnsi="Times New Roman" w:cs="Times New Roman"/>
          <w:sz w:val="28"/>
          <w:szCs w:val="28"/>
        </w:rPr>
        <w:t>Социальные связи:</w:t>
      </w:r>
    </w:p>
    <w:p w14:paraId="1C047619" w14:textId="399FCE55" w:rsidR="005E3A4C" w:rsidRPr="00C94100" w:rsidRDefault="005E3A4C" w:rsidP="00C94100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Друзья и сверстники: Возможность общения и дружбы с другими детьми, участие в совместных играх и мероприятиях.</w:t>
      </w:r>
    </w:p>
    <w:p w14:paraId="3678262E" w14:textId="42BB60BB" w:rsidR="005E3A4C" w:rsidRPr="00C94100" w:rsidRDefault="005E3A4C" w:rsidP="00C94100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Участие в общественной жизни: Участие в школьных и внеклассных мероприятиях, спортивных секциях и клубах по интересам.</w:t>
      </w:r>
    </w:p>
    <w:p w14:paraId="3A5D923F" w14:textId="77777777" w:rsidR="005E3A4C" w:rsidRPr="00C94100" w:rsidRDefault="005E3A4C" w:rsidP="00C94100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Семейные отношения: Наличие крепких и поддерживающих отношений с родителями, братьями и сестрами, а также другими родственниками.</w:t>
      </w:r>
    </w:p>
    <w:p w14:paraId="32C04511" w14:textId="77777777" w:rsidR="005E3A4C" w:rsidRPr="005E3A4C" w:rsidRDefault="005E3A4C" w:rsidP="00C941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ADF1C3" w14:textId="3EE9384A" w:rsidR="005E3A4C" w:rsidRPr="005E3A4C" w:rsidRDefault="005E3A4C" w:rsidP="00C941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3A4C">
        <w:rPr>
          <w:rFonts w:ascii="Times New Roman" w:hAnsi="Times New Roman" w:cs="Times New Roman"/>
          <w:sz w:val="28"/>
          <w:szCs w:val="28"/>
        </w:rPr>
        <w:t>Безопасность:</w:t>
      </w:r>
    </w:p>
    <w:p w14:paraId="6C607C80" w14:textId="5B17C2FA" w:rsidR="005E3A4C" w:rsidRPr="00C94100" w:rsidRDefault="005E3A4C" w:rsidP="00C94100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Защита от насилия и злоупотреблений: Обеспечение физической безопасности ребенка, защита от насилия в семье, школе и других местах.</w:t>
      </w:r>
    </w:p>
    <w:p w14:paraId="146CD7F8" w14:textId="2A5A08FE" w:rsidR="005E3A4C" w:rsidRPr="00C94100" w:rsidRDefault="005E3A4C" w:rsidP="00C94100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lastRenderedPageBreak/>
        <w:t>Безопасные условия проживания: Создание безопасной среды дома и в общественных местах, обеспечение безопасности на дорогах и в транспорте.</w:t>
      </w:r>
    </w:p>
    <w:p w14:paraId="2F82F31E" w14:textId="5201F779" w:rsidR="005E3A4C" w:rsidRPr="00C94100" w:rsidRDefault="005E3A4C" w:rsidP="00C94100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 xml:space="preserve">Интернет-безопасность: Обучение ребенка правилам безопасного поведения в Интернете, защита от </w:t>
      </w:r>
      <w:proofErr w:type="spellStart"/>
      <w:r w:rsidRPr="00C94100">
        <w:rPr>
          <w:rFonts w:ascii="Times New Roman" w:hAnsi="Times New Roman" w:cs="Times New Roman"/>
          <w:sz w:val="28"/>
          <w:szCs w:val="28"/>
        </w:rPr>
        <w:t>кибербуллинга</w:t>
      </w:r>
      <w:proofErr w:type="spellEnd"/>
      <w:r w:rsidRPr="00C94100">
        <w:rPr>
          <w:rFonts w:ascii="Times New Roman" w:hAnsi="Times New Roman" w:cs="Times New Roman"/>
          <w:sz w:val="28"/>
          <w:szCs w:val="28"/>
        </w:rPr>
        <w:t xml:space="preserve"> и вредоносного контента.</w:t>
      </w:r>
    </w:p>
    <w:p w14:paraId="307FCAF4" w14:textId="77777777" w:rsidR="00C94100" w:rsidRPr="005E3A4C" w:rsidRDefault="00C94100" w:rsidP="00C941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E8E1BC" w14:textId="3199BEFE" w:rsidR="00C94100" w:rsidRDefault="005E3A4C" w:rsidP="00C941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3A4C">
        <w:rPr>
          <w:rFonts w:ascii="Times New Roman" w:hAnsi="Times New Roman" w:cs="Times New Roman"/>
          <w:sz w:val="28"/>
          <w:szCs w:val="28"/>
        </w:rPr>
        <w:t>Методы оценки социального благополучия ребенка</w:t>
      </w:r>
    </w:p>
    <w:p w14:paraId="7240F3A2" w14:textId="77777777" w:rsidR="00C94100" w:rsidRPr="005E3A4C" w:rsidRDefault="00C94100" w:rsidP="00C941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92C946" w14:textId="77777777" w:rsidR="005E3A4C" w:rsidRPr="005E3A4C" w:rsidRDefault="005E3A4C" w:rsidP="00C941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3A4C">
        <w:rPr>
          <w:rFonts w:ascii="Times New Roman" w:hAnsi="Times New Roman" w:cs="Times New Roman"/>
          <w:sz w:val="28"/>
          <w:szCs w:val="28"/>
        </w:rPr>
        <w:t>Для определения обобщенного показателя социального благополучия ребенка используются различные методы, позволяющие получить комплексную и объективную оценку условий его жизни.</w:t>
      </w:r>
    </w:p>
    <w:p w14:paraId="59404CE8" w14:textId="77777777" w:rsidR="005E3A4C" w:rsidRPr="005E3A4C" w:rsidRDefault="005E3A4C" w:rsidP="00C941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942477" w14:textId="7213D3D1" w:rsidR="005E3A4C" w:rsidRPr="005E3A4C" w:rsidRDefault="005E3A4C" w:rsidP="00C941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3A4C">
        <w:rPr>
          <w:rFonts w:ascii="Times New Roman" w:hAnsi="Times New Roman" w:cs="Times New Roman"/>
          <w:sz w:val="28"/>
          <w:szCs w:val="28"/>
        </w:rPr>
        <w:t>Анкеты и опросы:</w:t>
      </w:r>
    </w:p>
    <w:p w14:paraId="3752EF63" w14:textId="73735392" w:rsidR="005E3A4C" w:rsidRPr="00C94100" w:rsidRDefault="005E3A4C" w:rsidP="00C94100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Анкеты для родителей и педагогов: Сбор данных о физическом и эмоциональном состоянии ребенка, его успехах в учебе и уровне социальной адаптации.</w:t>
      </w:r>
    </w:p>
    <w:p w14:paraId="5BE4CC02" w14:textId="5F48ECA6" w:rsidR="005E3A4C" w:rsidRPr="00C94100" w:rsidRDefault="005E3A4C" w:rsidP="00C94100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Опросы детей: Получение информации о самочувствии и удовлетворенности жизнью непосредственно от самих детей.</w:t>
      </w:r>
    </w:p>
    <w:p w14:paraId="320D4889" w14:textId="2F620AE6" w:rsidR="005E3A4C" w:rsidRPr="005E3A4C" w:rsidRDefault="005E3A4C" w:rsidP="00C941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3A4C">
        <w:rPr>
          <w:rFonts w:ascii="Times New Roman" w:hAnsi="Times New Roman" w:cs="Times New Roman"/>
          <w:sz w:val="28"/>
          <w:szCs w:val="28"/>
        </w:rPr>
        <w:t>Анализ статистических данных:</w:t>
      </w:r>
    </w:p>
    <w:p w14:paraId="3D991356" w14:textId="70B85490" w:rsidR="005E3A4C" w:rsidRPr="00C94100" w:rsidRDefault="005E3A4C" w:rsidP="00C94100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Показатели здоровья: Статистические данные о частоте заболеваний, доступности медицинских услуг и результатах медосмотров.</w:t>
      </w:r>
    </w:p>
    <w:p w14:paraId="50B781EF" w14:textId="6F4622F7" w:rsidR="005E3A4C" w:rsidRPr="00C94100" w:rsidRDefault="005E3A4C" w:rsidP="00C94100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Уровень образования: Результаты тестирования, успеваемость в школе, процент детей, имеющих доступ к дополнительному образованию.</w:t>
      </w:r>
    </w:p>
    <w:p w14:paraId="2B007F7F" w14:textId="77777777" w:rsidR="005E3A4C" w:rsidRPr="00C94100" w:rsidRDefault="005E3A4C" w:rsidP="00C94100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Социально-экономические показатели: Уровень дохода семьи, количество детей, получающих социальные пособия и помощь.</w:t>
      </w:r>
    </w:p>
    <w:p w14:paraId="4D280487" w14:textId="77777777" w:rsidR="005E3A4C" w:rsidRPr="005E3A4C" w:rsidRDefault="005E3A4C" w:rsidP="00C941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CC8BD1" w14:textId="3E8FBF04" w:rsidR="005E3A4C" w:rsidRPr="005E3A4C" w:rsidRDefault="005E3A4C" w:rsidP="00C941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3A4C">
        <w:rPr>
          <w:rFonts w:ascii="Times New Roman" w:hAnsi="Times New Roman" w:cs="Times New Roman"/>
          <w:sz w:val="28"/>
          <w:szCs w:val="28"/>
        </w:rPr>
        <w:t>Интервью и беседы:</w:t>
      </w:r>
    </w:p>
    <w:p w14:paraId="1C7BE8BD" w14:textId="55566AA5" w:rsidR="005E3A4C" w:rsidRPr="00C94100" w:rsidRDefault="005E3A4C" w:rsidP="00C94100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Беседы с родителями и педагогами: Получение качественной информации о развитии ребенка, его поведении и отношениях с окружающими.</w:t>
      </w:r>
    </w:p>
    <w:p w14:paraId="00B8F785" w14:textId="6E1664B6" w:rsidR="005E3A4C" w:rsidRPr="00C94100" w:rsidRDefault="005E3A4C" w:rsidP="00C94100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Интервью с социальными работниками: Оценка условий жизни ребенка и выявление проблемных ситуаций, требующих вмешательства.</w:t>
      </w:r>
    </w:p>
    <w:p w14:paraId="3467219B" w14:textId="1178BCAB" w:rsidR="005E3A4C" w:rsidRPr="005E3A4C" w:rsidRDefault="005E3A4C" w:rsidP="00C941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3A4C">
        <w:rPr>
          <w:rFonts w:ascii="Times New Roman" w:hAnsi="Times New Roman" w:cs="Times New Roman"/>
          <w:sz w:val="28"/>
          <w:szCs w:val="28"/>
        </w:rPr>
        <w:t>Наблюдение:</w:t>
      </w:r>
    </w:p>
    <w:p w14:paraId="35E3D9DD" w14:textId="2E8D55FD" w:rsidR="005E3A4C" w:rsidRPr="00C94100" w:rsidRDefault="005E3A4C" w:rsidP="00C94100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Наблюдение в школе и дома: Оценка поведения ребенка, его взаимоотношений с другими детьми и взрослыми, а также условий, в которых он живет.</w:t>
      </w:r>
    </w:p>
    <w:p w14:paraId="5E713BFF" w14:textId="6F286629" w:rsidR="00C94100" w:rsidRPr="00C94100" w:rsidRDefault="005E3A4C" w:rsidP="00C94100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Наблюдение в общественных местах: Анализ взаимодействия ребенка с окружающим миром, его участия в общественной жизни и уровня безопасности в местах пребывания.</w:t>
      </w:r>
    </w:p>
    <w:p w14:paraId="563D1496" w14:textId="004B988F" w:rsidR="00C94100" w:rsidRPr="005E3A4C" w:rsidRDefault="005E3A4C" w:rsidP="00C941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3A4C">
        <w:rPr>
          <w:rFonts w:ascii="Times New Roman" w:hAnsi="Times New Roman" w:cs="Times New Roman"/>
          <w:sz w:val="28"/>
          <w:szCs w:val="28"/>
        </w:rPr>
        <w:t>Примеры обобщенных показателей социального благополучия</w:t>
      </w:r>
    </w:p>
    <w:p w14:paraId="3723DE7B" w14:textId="5B32EB42" w:rsidR="005E3A4C" w:rsidRPr="00C94100" w:rsidRDefault="005E3A4C" w:rsidP="00C941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A4C">
        <w:rPr>
          <w:rFonts w:ascii="Times New Roman" w:hAnsi="Times New Roman" w:cs="Times New Roman"/>
          <w:sz w:val="28"/>
          <w:szCs w:val="28"/>
        </w:rPr>
        <w:t>Индекс</w:t>
      </w:r>
      <w:r w:rsidRPr="00C941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3A4C">
        <w:rPr>
          <w:rFonts w:ascii="Times New Roman" w:hAnsi="Times New Roman" w:cs="Times New Roman"/>
          <w:sz w:val="28"/>
          <w:szCs w:val="28"/>
        </w:rPr>
        <w:t>развития</w:t>
      </w:r>
      <w:r w:rsidRPr="00C941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3A4C">
        <w:rPr>
          <w:rFonts w:ascii="Times New Roman" w:hAnsi="Times New Roman" w:cs="Times New Roman"/>
          <w:sz w:val="28"/>
          <w:szCs w:val="28"/>
        </w:rPr>
        <w:t>детей</w:t>
      </w:r>
      <w:r w:rsidRPr="00C94100">
        <w:rPr>
          <w:rFonts w:ascii="Times New Roman" w:hAnsi="Times New Roman" w:cs="Times New Roman"/>
          <w:sz w:val="28"/>
          <w:szCs w:val="28"/>
          <w:lang w:val="en-US"/>
        </w:rPr>
        <w:t xml:space="preserve"> (Child Development Index):</w:t>
      </w:r>
    </w:p>
    <w:p w14:paraId="038ACD5B" w14:textId="40D55530" w:rsidR="005E3A4C" w:rsidRPr="00C94100" w:rsidRDefault="005E3A4C" w:rsidP="00C9410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Показатели здоровья: Уровень физического развития, частота заболеваний, доступность медицинской помощи.</w:t>
      </w:r>
    </w:p>
    <w:p w14:paraId="0E18AB7C" w14:textId="28402B99" w:rsidR="005E3A4C" w:rsidRPr="00C94100" w:rsidRDefault="005E3A4C" w:rsidP="00C9410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Образование: Уровень грамотности, успеваемость, доступность дошкольного образования.</w:t>
      </w:r>
    </w:p>
    <w:p w14:paraId="757DE05A" w14:textId="6F36E6C6" w:rsidR="005E3A4C" w:rsidRPr="00C94100" w:rsidRDefault="005E3A4C" w:rsidP="00C9410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Материальное благополучие: Уровень дохода семьи, доступ к основным благам и услугам.</w:t>
      </w:r>
    </w:p>
    <w:p w14:paraId="2D4099C6" w14:textId="5B6C9256" w:rsidR="005E3A4C" w:rsidRPr="005E3A4C" w:rsidRDefault="005E3A4C" w:rsidP="00C941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A4C">
        <w:rPr>
          <w:rFonts w:ascii="Times New Roman" w:hAnsi="Times New Roman" w:cs="Times New Roman"/>
          <w:sz w:val="28"/>
          <w:szCs w:val="28"/>
        </w:rPr>
        <w:t>Индекс</w:t>
      </w:r>
      <w:r w:rsidRPr="005E3A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3A4C">
        <w:rPr>
          <w:rFonts w:ascii="Times New Roman" w:hAnsi="Times New Roman" w:cs="Times New Roman"/>
          <w:sz w:val="28"/>
          <w:szCs w:val="28"/>
        </w:rPr>
        <w:t>благополучия</w:t>
      </w:r>
      <w:r w:rsidRPr="005E3A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3A4C">
        <w:rPr>
          <w:rFonts w:ascii="Times New Roman" w:hAnsi="Times New Roman" w:cs="Times New Roman"/>
          <w:sz w:val="28"/>
          <w:szCs w:val="28"/>
        </w:rPr>
        <w:t>детей</w:t>
      </w:r>
      <w:r w:rsidRPr="005E3A4C">
        <w:rPr>
          <w:rFonts w:ascii="Times New Roman" w:hAnsi="Times New Roman" w:cs="Times New Roman"/>
          <w:sz w:val="28"/>
          <w:szCs w:val="28"/>
          <w:lang w:val="en-US"/>
        </w:rPr>
        <w:t xml:space="preserve"> (Child Well-Being Index):</w:t>
      </w:r>
    </w:p>
    <w:p w14:paraId="25F42CAD" w14:textId="5331ECA6" w:rsidR="005E3A4C" w:rsidRPr="00C94100" w:rsidRDefault="005E3A4C" w:rsidP="00C9410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Физическое здоровье: Общий уровень здоровья, доступность и качество медицинской помощи.</w:t>
      </w:r>
    </w:p>
    <w:p w14:paraId="1B80D1E4" w14:textId="3D5090D2" w:rsidR="005E3A4C" w:rsidRPr="00C94100" w:rsidRDefault="005E3A4C" w:rsidP="00C9410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Эмоциональное благополучие: Уровень стресса, удовлетворенность жизнью, поддержка со стороны семьи и друзей.</w:t>
      </w:r>
    </w:p>
    <w:p w14:paraId="1607CD06" w14:textId="56D08D12" w:rsidR="005E3A4C" w:rsidRPr="00C94100" w:rsidRDefault="005E3A4C" w:rsidP="00C9410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lastRenderedPageBreak/>
        <w:t>Безопасность и социальные связи: Уровень безопасности в семье, школе и обществе, наличие социальных связей и участия в общественной жизни.</w:t>
      </w:r>
    </w:p>
    <w:p w14:paraId="0B49FA79" w14:textId="65710DE8" w:rsidR="00C94100" w:rsidRPr="005E3A4C" w:rsidRDefault="005E3A4C" w:rsidP="00C941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A4C">
        <w:rPr>
          <w:rFonts w:ascii="Times New Roman" w:hAnsi="Times New Roman" w:cs="Times New Roman"/>
          <w:sz w:val="28"/>
          <w:szCs w:val="28"/>
        </w:rPr>
        <w:t>Качество</w:t>
      </w:r>
      <w:r w:rsidRPr="005E3A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3A4C">
        <w:rPr>
          <w:rFonts w:ascii="Times New Roman" w:hAnsi="Times New Roman" w:cs="Times New Roman"/>
          <w:sz w:val="28"/>
          <w:szCs w:val="28"/>
        </w:rPr>
        <w:t>жизни</w:t>
      </w:r>
      <w:r w:rsidRPr="005E3A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3A4C">
        <w:rPr>
          <w:rFonts w:ascii="Times New Roman" w:hAnsi="Times New Roman" w:cs="Times New Roman"/>
          <w:sz w:val="28"/>
          <w:szCs w:val="28"/>
        </w:rPr>
        <w:t>детей</w:t>
      </w:r>
      <w:r w:rsidRPr="005E3A4C">
        <w:rPr>
          <w:rFonts w:ascii="Times New Roman" w:hAnsi="Times New Roman" w:cs="Times New Roman"/>
          <w:sz w:val="28"/>
          <w:szCs w:val="28"/>
          <w:lang w:val="en-US"/>
        </w:rPr>
        <w:t xml:space="preserve"> (Quality of Life for Children):</w:t>
      </w:r>
    </w:p>
    <w:p w14:paraId="78FE84AD" w14:textId="17AAFA83" w:rsidR="005E3A4C" w:rsidRPr="00C94100" w:rsidRDefault="005E3A4C" w:rsidP="00C94100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Условия проживания: Качество жилья, наличие необходимых удобств и безопасности.</w:t>
      </w:r>
    </w:p>
    <w:p w14:paraId="22A4C1BB" w14:textId="15592545" w:rsidR="005E3A4C" w:rsidRPr="00C94100" w:rsidRDefault="005E3A4C" w:rsidP="00C94100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Доступ к услугам: Доступность образовательных, медицинских и социальных услуг.</w:t>
      </w:r>
    </w:p>
    <w:p w14:paraId="37F637A7" w14:textId="174BC212" w:rsidR="005E3A4C" w:rsidRPr="00C94100" w:rsidRDefault="005E3A4C" w:rsidP="00C94100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Участие в общественной жизни: Возможность участвовать в различных мероприятиях, социальных и культурных событиях.</w:t>
      </w:r>
    </w:p>
    <w:p w14:paraId="5060D9B8" w14:textId="77777777" w:rsidR="005E3A4C" w:rsidRPr="005E3A4C" w:rsidRDefault="005E3A4C" w:rsidP="005E3A4C">
      <w:pPr>
        <w:jc w:val="both"/>
        <w:rPr>
          <w:rFonts w:ascii="Times New Roman" w:hAnsi="Times New Roman" w:cs="Times New Roman"/>
          <w:sz w:val="28"/>
          <w:szCs w:val="28"/>
        </w:rPr>
      </w:pPr>
      <w:r w:rsidRPr="005E3A4C">
        <w:rPr>
          <w:rFonts w:ascii="Times New Roman" w:hAnsi="Times New Roman" w:cs="Times New Roman"/>
          <w:sz w:val="28"/>
          <w:szCs w:val="28"/>
        </w:rPr>
        <w:br w:type="page"/>
      </w:r>
    </w:p>
    <w:p w14:paraId="0EC0D8D9" w14:textId="77777777" w:rsidR="005E3A4C" w:rsidRDefault="005E3A4C" w:rsidP="005E3A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E07777" w14:textId="530F8D9C" w:rsidR="00FD63D4" w:rsidRPr="00FD63D4" w:rsidRDefault="00FD63D4" w:rsidP="00FD63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63D4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39522958" w14:textId="0FC0112F" w:rsidR="00752FE9" w:rsidRPr="00FD63D4" w:rsidRDefault="005E3A4C" w:rsidP="00C941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3A4C">
        <w:rPr>
          <w:rFonts w:ascii="Times New Roman" w:hAnsi="Times New Roman" w:cs="Times New Roman"/>
          <w:sz w:val="28"/>
          <w:szCs w:val="28"/>
        </w:rPr>
        <w:t>Определение обобщенного показателя социального благополучия ребенка является важным инструментом для оценки качества жизни детей и разработки эффективных социальных программ и вмешательств. Этот показатель позволяет выявить проблемные области и направить усилия на улучшение условий жизни и развития детей. Важно учитывать комплексный подход, включающий оценку физического, эмоционального, образовательного, материального и социального аспектов жизни ребенка. Только всесторонний анализ и мониторинг могут обеспечить создание условий для полноценного и гармоничного развития каждого ребенка.</w:t>
      </w:r>
    </w:p>
    <w:sectPr w:rsidR="00752FE9" w:rsidRPr="00FD6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6400"/>
    <w:multiLevelType w:val="hybridMultilevel"/>
    <w:tmpl w:val="65223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B4E66"/>
    <w:multiLevelType w:val="hybridMultilevel"/>
    <w:tmpl w:val="C0540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F38B3"/>
    <w:multiLevelType w:val="hybridMultilevel"/>
    <w:tmpl w:val="E62E2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15A96"/>
    <w:multiLevelType w:val="hybridMultilevel"/>
    <w:tmpl w:val="C9569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E3BB1"/>
    <w:multiLevelType w:val="hybridMultilevel"/>
    <w:tmpl w:val="87D6A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F2ABC"/>
    <w:multiLevelType w:val="hybridMultilevel"/>
    <w:tmpl w:val="34C01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966AB"/>
    <w:multiLevelType w:val="hybridMultilevel"/>
    <w:tmpl w:val="EB2A4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A0BF1"/>
    <w:multiLevelType w:val="hybridMultilevel"/>
    <w:tmpl w:val="A9E40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95C51"/>
    <w:multiLevelType w:val="hybridMultilevel"/>
    <w:tmpl w:val="91DAD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40CF1"/>
    <w:multiLevelType w:val="hybridMultilevel"/>
    <w:tmpl w:val="4CC6D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E60D0"/>
    <w:multiLevelType w:val="hybridMultilevel"/>
    <w:tmpl w:val="AC143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E71A6"/>
    <w:multiLevelType w:val="hybridMultilevel"/>
    <w:tmpl w:val="57E8E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E1D9E"/>
    <w:multiLevelType w:val="hybridMultilevel"/>
    <w:tmpl w:val="D0CC9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6F3049"/>
    <w:multiLevelType w:val="hybridMultilevel"/>
    <w:tmpl w:val="3C90D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4709D"/>
    <w:multiLevelType w:val="hybridMultilevel"/>
    <w:tmpl w:val="EC4CE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D0181"/>
    <w:multiLevelType w:val="hybridMultilevel"/>
    <w:tmpl w:val="AF945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570BAE"/>
    <w:multiLevelType w:val="hybridMultilevel"/>
    <w:tmpl w:val="81B6A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E94A1A"/>
    <w:multiLevelType w:val="hybridMultilevel"/>
    <w:tmpl w:val="3788A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F50A6"/>
    <w:multiLevelType w:val="hybridMultilevel"/>
    <w:tmpl w:val="730E5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14270"/>
    <w:multiLevelType w:val="hybridMultilevel"/>
    <w:tmpl w:val="B5E4A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4F4264"/>
    <w:multiLevelType w:val="hybridMultilevel"/>
    <w:tmpl w:val="6086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B31A73"/>
    <w:multiLevelType w:val="hybridMultilevel"/>
    <w:tmpl w:val="EB7EC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E37A9C"/>
    <w:multiLevelType w:val="hybridMultilevel"/>
    <w:tmpl w:val="1700A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C51D3"/>
    <w:multiLevelType w:val="hybridMultilevel"/>
    <w:tmpl w:val="8A86C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821158"/>
    <w:multiLevelType w:val="hybridMultilevel"/>
    <w:tmpl w:val="170A5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21"/>
  </w:num>
  <w:num w:numId="5">
    <w:abstractNumId w:val="19"/>
  </w:num>
  <w:num w:numId="6">
    <w:abstractNumId w:val="16"/>
  </w:num>
  <w:num w:numId="7">
    <w:abstractNumId w:val="0"/>
  </w:num>
  <w:num w:numId="8">
    <w:abstractNumId w:val="15"/>
  </w:num>
  <w:num w:numId="9">
    <w:abstractNumId w:val="18"/>
  </w:num>
  <w:num w:numId="10">
    <w:abstractNumId w:val="24"/>
  </w:num>
  <w:num w:numId="11">
    <w:abstractNumId w:val="20"/>
  </w:num>
  <w:num w:numId="12">
    <w:abstractNumId w:val="9"/>
  </w:num>
  <w:num w:numId="13">
    <w:abstractNumId w:val="13"/>
  </w:num>
  <w:num w:numId="14">
    <w:abstractNumId w:val="2"/>
  </w:num>
  <w:num w:numId="15">
    <w:abstractNumId w:val="14"/>
  </w:num>
  <w:num w:numId="16">
    <w:abstractNumId w:val="23"/>
  </w:num>
  <w:num w:numId="17">
    <w:abstractNumId w:val="7"/>
  </w:num>
  <w:num w:numId="18">
    <w:abstractNumId w:val="10"/>
  </w:num>
  <w:num w:numId="19">
    <w:abstractNumId w:val="4"/>
  </w:num>
  <w:num w:numId="20">
    <w:abstractNumId w:val="22"/>
  </w:num>
  <w:num w:numId="21">
    <w:abstractNumId w:val="17"/>
  </w:num>
  <w:num w:numId="22">
    <w:abstractNumId w:val="5"/>
  </w:num>
  <w:num w:numId="23">
    <w:abstractNumId w:val="1"/>
  </w:num>
  <w:num w:numId="24">
    <w:abstractNumId w:val="1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41"/>
    <w:rsid w:val="00005E21"/>
    <w:rsid w:val="001A1226"/>
    <w:rsid w:val="00252903"/>
    <w:rsid w:val="002A4EB0"/>
    <w:rsid w:val="004F3BD8"/>
    <w:rsid w:val="005059DC"/>
    <w:rsid w:val="005A22C5"/>
    <w:rsid w:val="005E3A4C"/>
    <w:rsid w:val="00752FE9"/>
    <w:rsid w:val="008F4DB2"/>
    <w:rsid w:val="00AF6F4A"/>
    <w:rsid w:val="00B7259C"/>
    <w:rsid w:val="00C30761"/>
    <w:rsid w:val="00C94100"/>
    <w:rsid w:val="00CD7FE9"/>
    <w:rsid w:val="00E93DFB"/>
    <w:rsid w:val="00EF5FC5"/>
    <w:rsid w:val="00F14141"/>
    <w:rsid w:val="00FD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F329B"/>
  <w15:chartTrackingRefBased/>
  <w15:docId w15:val="{A6AA65F7-5DF7-467A-9F4D-BF263BF9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17</cp:revision>
  <dcterms:created xsi:type="dcterms:W3CDTF">2024-11-14T13:29:00Z</dcterms:created>
  <dcterms:modified xsi:type="dcterms:W3CDTF">2024-11-19T12:38:00Z</dcterms:modified>
</cp:coreProperties>
</file>