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C352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1F994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947">
        <w:rPr>
          <w:rFonts w:ascii="Times New Roman" w:hAnsi="Times New Roman" w:cs="Times New Roman"/>
          <w:b/>
          <w:bCs/>
          <w:sz w:val="28"/>
          <w:szCs w:val="28"/>
        </w:rPr>
        <w:t>1. Формы, методы и технологии профилактики девиантного поведения подростков</w:t>
      </w:r>
    </w:p>
    <w:p w14:paraId="335067D1" w14:textId="5D7EA3AB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Формы профилактики включают:</w:t>
      </w:r>
    </w:p>
    <w:p w14:paraId="053FCBD9" w14:textId="5E59BD9F" w:rsidR="00931F0B" w:rsidRPr="00B15947" w:rsidRDefault="00931F0B" w:rsidP="00B159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Информационные программы: Семинары, лекции и презентации, которые информируют подростков о последствиях девиантного поведения.</w:t>
      </w:r>
    </w:p>
    <w:p w14:paraId="5E162002" w14:textId="33CC692F" w:rsidR="00931F0B" w:rsidRPr="00B15947" w:rsidRDefault="00931F0B" w:rsidP="00B159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Образовательные мероприятия: Курсы и тренинги, направленные на развитие навыков самоконтроля и эмоциональной устойчивости.</w:t>
      </w:r>
    </w:p>
    <w:p w14:paraId="78ABED69" w14:textId="43EC038B" w:rsidR="00931F0B" w:rsidRPr="00B15947" w:rsidRDefault="00931F0B" w:rsidP="00B159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Социальные и культурные активности: Участие в спортивных, культурных и творческих мероприятиях, которые способствуют социализации и формированию позитивного поведения.</w:t>
      </w:r>
    </w:p>
    <w:p w14:paraId="76BFDEC9" w14:textId="77777777" w:rsidR="00931F0B" w:rsidRPr="00B15947" w:rsidRDefault="00931F0B" w:rsidP="00B159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Психопрофилактические технологии: Методики, направленные на выявление и профилактику факторов риска, таких как стресс, агрессия или депрессия.</w:t>
      </w:r>
    </w:p>
    <w:p w14:paraId="39D2B8C9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7C2EC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947">
        <w:rPr>
          <w:rFonts w:ascii="Times New Roman" w:hAnsi="Times New Roman" w:cs="Times New Roman"/>
          <w:b/>
          <w:bCs/>
          <w:sz w:val="28"/>
          <w:szCs w:val="28"/>
        </w:rPr>
        <w:t>2. Принципы коррекционной и профилактической работы</w:t>
      </w:r>
    </w:p>
    <w:p w14:paraId="262505F2" w14:textId="5050D2AC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Основные принципы коррекционной и профилактической работы включают:</w:t>
      </w:r>
    </w:p>
    <w:p w14:paraId="4861DBAC" w14:textId="47AEEEE5" w:rsidR="00931F0B" w:rsidRPr="00B15947" w:rsidRDefault="00931F0B" w:rsidP="00B15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Индивидуальный подход: Учет личностных особенностей, интересов и потребностей каждого подростка.</w:t>
      </w:r>
    </w:p>
    <w:p w14:paraId="2F8470DF" w14:textId="1D0F9BF0" w:rsidR="00931F0B" w:rsidRPr="00B15947" w:rsidRDefault="00931F0B" w:rsidP="00B15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Комплексность: Интеграция усилий различных специалистов (психологов, социальных работников, педагогов) для достижения наилучших результатов.</w:t>
      </w:r>
    </w:p>
    <w:p w14:paraId="7F781896" w14:textId="7ADE0A5E" w:rsidR="00931F0B" w:rsidRPr="00B15947" w:rsidRDefault="00931F0B" w:rsidP="00B15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Доступность и последовательность: Постоянное и планомерное воздействие на подростков, чтобы обеспечить устойчивые положительные изменения.</w:t>
      </w:r>
    </w:p>
    <w:p w14:paraId="3D54370A" w14:textId="77777777" w:rsidR="00931F0B" w:rsidRPr="00B15947" w:rsidRDefault="00931F0B" w:rsidP="00B15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lastRenderedPageBreak/>
        <w:t>Добровольность участия: Подростки должны иметь возможность добровольно участвовать в коррекционных и профилактических мероприятиях, чтобы повысить их мотивацию и вовлеченность.</w:t>
      </w:r>
    </w:p>
    <w:p w14:paraId="62D060E8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2A229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947">
        <w:rPr>
          <w:rFonts w:ascii="Times New Roman" w:hAnsi="Times New Roman" w:cs="Times New Roman"/>
          <w:b/>
          <w:bCs/>
          <w:sz w:val="28"/>
          <w:szCs w:val="28"/>
        </w:rPr>
        <w:t>3. Формы профилактической работы с девиантными подростками</w:t>
      </w:r>
    </w:p>
    <w:p w14:paraId="75746BB2" w14:textId="3340C39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Формы профилактической работы могут включать:</w:t>
      </w:r>
    </w:p>
    <w:p w14:paraId="5A16D188" w14:textId="259107C9" w:rsidR="00931F0B" w:rsidRPr="00B15947" w:rsidRDefault="00931F0B" w:rsidP="00B1594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Клубные и кружковые занятия: Организация клубов и кружков по интересам, где подростки могут заниматься спортом, творчеством или волонтерской деятельностью.</w:t>
      </w:r>
    </w:p>
    <w:p w14:paraId="6BF03EB7" w14:textId="569C530B" w:rsidR="00931F0B" w:rsidRPr="00B15947" w:rsidRDefault="00931F0B" w:rsidP="00B1594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Психологические тренинги: Тренинги личностного роста, общения и саморегуляции, которые помогают подросткам справляться с эмоциональными и поведенческими проблемами.</w:t>
      </w:r>
    </w:p>
    <w:p w14:paraId="7AA2E245" w14:textId="77777777" w:rsidR="00931F0B" w:rsidRPr="00B15947" w:rsidRDefault="00931F0B" w:rsidP="00B1594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Информационно-просветительская работа: Проведение лекций, семинаров и бесед, направленных на повышение осведомленности подростков о вреде наркотиков, алкоголя, агрессии и других форм девиантного поведения.</w:t>
      </w:r>
    </w:p>
    <w:p w14:paraId="55CF7191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4B54D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947">
        <w:rPr>
          <w:rFonts w:ascii="Times New Roman" w:hAnsi="Times New Roman" w:cs="Times New Roman"/>
          <w:b/>
          <w:bCs/>
          <w:sz w:val="28"/>
          <w:szCs w:val="28"/>
        </w:rPr>
        <w:t>4. Педагогические методы коррекционной работы с девиантными подростками</w:t>
      </w:r>
    </w:p>
    <w:p w14:paraId="270F04A7" w14:textId="462AA902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Педагогические методы коррекционной работы включают:</w:t>
      </w:r>
    </w:p>
    <w:p w14:paraId="4FB940C0" w14:textId="091D636A" w:rsidR="00931F0B" w:rsidRPr="00B15947" w:rsidRDefault="00931F0B" w:rsidP="00B159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 xml:space="preserve">Методы убеждения: Беседы, </w:t>
      </w:r>
      <w:proofErr w:type="spellStart"/>
      <w:r w:rsidRPr="00B15947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="007F58EB" w:rsidRPr="007F5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947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B15947">
        <w:rPr>
          <w:rFonts w:ascii="Times New Roman" w:hAnsi="Times New Roman" w:cs="Times New Roman"/>
          <w:sz w:val="28"/>
          <w:szCs w:val="28"/>
        </w:rPr>
        <w:t>, примеры позитивного поведения, направленные на формирование у подростков положительных установок и ценностей.</w:t>
      </w:r>
    </w:p>
    <w:p w14:paraId="4208871E" w14:textId="102187BB" w:rsidR="00931F0B" w:rsidRPr="00B15947" w:rsidRDefault="00931F0B" w:rsidP="00B159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Методы поощрения и наказания: Система поощрений за позитивное поведение (грамоты, похвалы) и дисциплинарных мер за нарушения (замечания, временные ограничения).</w:t>
      </w:r>
    </w:p>
    <w:p w14:paraId="5E92F5F9" w14:textId="55423555" w:rsidR="00931F0B" w:rsidRPr="00B15947" w:rsidRDefault="00931F0B" w:rsidP="00B159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lastRenderedPageBreak/>
        <w:t>Методы групповой работы: Работа в группах, направленная на развитие навыков взаимодействия, общения и совместного решения проблем.</w:t>
      </w:r>
    </w:p>
    <w:p w14:paraId="46F32FCB" w14:textId="7777777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947">
        <w:rPr>
          <w:rFonts w:ascii="Times New Roman" w:hAnsi="Times New Roman" w:cs="Times New Roman"/>
          <w:b/>
          <w:bCs/>
          <w:sz w:val="28"/>
          <w:szCs w:val="28"/>
        </w:rPr>
        <w:t>5. Психотерапевтические методы коррекционной работы с девиантными подростками</w:t>
      </w:r>
    </w:p>
    <w:p w14:paraId="33ED78FD" w14:textId="5D5C5217" w:rsidR="00931F0B" w:rsidRPr="00B15947" w:rsidRDefault="00931F0B" w:rsidP="00B1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5947">
        <w:rPr>
          <w:rFonts w:ascii="Times New Roman" w:hAnsi="Times New Roman" w:cs="Times New Roman"/>
          <w:sz w:val="28"/>
          <w:szCs w:val="28"/>
        </w:rPr>
        <w:t>Психотерапевтические методы включают:</w:t>
      </w:r>
    </w:p>
    <w:p w14:paraId="207B95C2" w14:textId="58DEFCA5" w:rsidR="00931F0B" w:rsidRPr="00B15947" w:rsidRDefault="00931F0B" w:rsidP="00B159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Когнитивно-поведенческая терапия: Помощь подросткам в изменении негативных мыслей и поведенческих паттернов через работу с когнитивными и поведенческими аспектами.</w:t>
      </w:r>
    </w:p>
    <w:p w14:paraId="17655C24" w14:textId="7D8F243C" w:rsidR="00931F0B" w:rsidRPr="00B15947" w:rsidRDefault="00931F0B" w:rsidP="00B159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Арт-терапия: Использование искусства для выражения и переработки эмоциональных проблем, таких как стресс, тревожность или агрессия.</w:t>
      </w:r>
    </w:p>
    <w:p w14:paraId="6BD2C7FF" w14:textId="268C8D66" w:rsidR="009D648F" w:rsidRPr="00B15947" w:rsidRDefault="00931F0B" w:rsidP="00B159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947">
        <w:rPr>
          <w:rFonts w:ascii="Times New Roman" w:hAnsi="Times New Roman" w:cs="Times New Roman"/>
          <w:sz w:val="28"/>
          <w:szCs w:val="28"/>
        </w:rPr>
        <w:t>Семейная терапия: Работа с семейной системой подростка для улучшения взаимодействия между членами семьи, поддержки и решения конфликтов.</w:t>
      </w:r>
    </w:p>
    <w:sectPr w:rsidR="009D648F" w:rsidRPr="00B1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63E"/>
    <w:multiLevelType w:val="hybridMultilevel"/>
    <w:tmpl w:val="C03E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606"/>
    <w:multiLevelType w:val="hybridMultilevel"/>
    <w:tmpl w:val="8B08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21A3"/>
    <w:multiLevelType w:val="hybridMultilevel"/>
    <w:tmpl w:val="4E98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592C"/>
    <w:multiLevelType w:val="hybridMultilevel"/>
    <w:tmpl w:val="8B608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6519C"/>
    <w:multiLevelType w:val="hybridMultilevel"/>
    <w:tmpl w:val="0990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A2"/>
    <w:rsid w:val="004F50A2"/>
    <w:rsid w:val="007F58EB"/>
    <w:rsid w:val="00931F0B"/>
    <w:rsid w:val="009D648F"/>
    <w:rsid w:val="00B1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871C"/>
  <w15:chartTrackingRefBased/>
  <w15:docId w15:val="{C7AFAAB9-20C8-4804-9F5C-39B2E7E6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482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724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95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591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5705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6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424710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912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235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5929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3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39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559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19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20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54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099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328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337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5770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0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19357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0896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93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592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791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385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496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6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673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467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3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72236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584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546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2737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27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210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575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151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841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778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566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1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508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3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20261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8849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405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863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2648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07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4943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145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903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84715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4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46844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0814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625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103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3132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03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288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619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974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9488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29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5</cp:revision>
  <cp:lastPrinted>2024-10-29T15:11:00Z</cp:lastPrinted>
  <dcterms:created xsi:type="dcterms:W3CDTF">2024-10-29T15:02:00Z</dcterms:created>
  <dcterms:modified xsi:type="dcterms:W3CDTF">2024-10-29T15:11:00Z</dcterms:modified>
</cp:coreProperties>
</file>