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AB13" w14:textId="77777777" w:rsidR="000D58EB" w:rsidRDefault="000D58EB" w:rsidP="000D58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79900497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BA4C753" w14:textId="77777777" w:rsidR="000D58EB" w:rsidRDefault="000D58EB" w:rsidP="000D58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5B7FA9AC" w14:textId="77777777" w:rsidR="000D58EB" w:rsidRDefault="000D58EB" w:rsidP="000D58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14:paraId="4B9D0240" w14:textId="77777777" w:rsidR="000D58EB" w:rsidRDefault="000D58EB" w:rsidP="000D58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616C3820" w14:textId="77777777" w:rsidR="000D58EB" w:rsidRDefault="000D58EB" w:rsidP="000D58E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«КРЫМСКИЙ ФЕДЕРАЛЬНЫЙ УНИВЕРСИТЕТ </w:t>
      </w:r>
    </w:p>
    <w:p w14:paraId="0FB20C87" w14:textId="77777777" w:rsidR="000D58EB" w:rsidRDefault="000D58EB" w:rsidP="000D58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ИМЕНИ В.И. ВЕРНАДСКОГО»</w:t>
      </w:r>
    </w:p>
    <w:p w14:paraId="3C9755E9" w14:textId="77777777" w:rsidR="000D58EB" w:rsidRDefault="000D58EB" w:rsidP="000D58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ФИЗИКО-ТЕХНИЧЕСКИЙ ИНСТИТУТ</w:t>
      </w:r>
    </w:p>
    <w:p w14:paraId="14C78E55" w14:textId="77777777" w:rsidR="000D58EB" w:rsidRDefault="000D58EB" w:rsidP="000D58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AC1FAE" w14:textId="77777777" w:rsidR="000D58EB" w:rsidRDefault="000D58EB" w:rsidP="000D58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483704" w14:textId="77777777" w:rsidR="000D58EB" w:rsidRDefault="000D58EB" w:rsidP="000D58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73885D" w14:textId="77777777" w:rsidR="000D58EB" w:rsidRDefault="000D58EB" w:rsidP="000D58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76DC" w14:textId="7B081875" w:rsidR="000D58EB" w:rsidRDefault="000D58EB" w:rsidP="00B42A8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B42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ПРАКТИЧЕСКОЙ РАБОЕТ №6</w:t>
      </w:r>
    </w:p>
    <w:p w14:paraId="232CC172" w14:textId="77777777" w:rsidR="000D58EB" w:rsidRDefault="000D58EB" w:rsidP="000D58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0705FEFF" w14:textId="77777777" w:rsidR="000D58EB" w:rsidRDefault="000D58EB" w:rsidP="000D58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«ОСНОВЫ ИНФОРМАЦИОННОЙ БЕЗОПАСТНОСТИ»</w:t>
      </w:r>
    </w:p>
    <w:p w14:paraId="0C14222E" w14:textId="77777777" w:rsidR="000D58EB" w:rsidRDefault="000D58EB" w:rsidP="000D58EB">
      <w:pPr>
        <w:rPr>
          <w:rFonts w:ascii="Times New Roman" w:hAnsi="Times New Roman" w:cs="Times New Roman"/>
          <w:sz w:val="28"/>
          <w:szCs w:val="28"/>
        </w:rPr>
      </w:pPr>
    </w:p>
    <w:p w14:paraId="7B6FF242" w14:textId="77777777" w:rsidR="000D58EB" w:rsidRDefault="000D58EB" w:rsidP="000D58EB">
      <w:pPr>
        <w:rPr>
          <w:rFonts w:ascii="Times New Roman" w:hAnsi="Times New Roman" w:cs="Times New Roman"/>
          <w:sz w:val="28"/>
          <w:szCs w:val="28"/>
        </w:rPr>
      </w:pPr>
    </w:p>
    <w:p w14:paraId="10ADCCFC" w14:textId="77777777" w:rsidR="000D58EB" w:rsidRDefault="000D58EB" w:rsidP="000D58EB">
      <w:pPr>
        <w:rPr>
          <w:rFonts w:ascii="Times New Roman" w:hAnsi="Times New Roman" w:cs="Times New Roman"/>
          <w:sz w:val="28"/>
          <w:szCs w:val="28"/>
        </w:rPr>
      </w:pPr>
    </w:p>
    <w:p w14:paraId="769D8E86" w14:textId="77777777" w:rsidR="000D58EB" w:rsidRDefault="000D58EB" w:rsidP="000D58EB">
      <w:pPr>
        <w:rPr>
          <w:rFonts w:ascii="Times New Roman" w:hAnsi="Times New Roman" w:cs="Times New Roman"/>
          <w:sz w:val="28"/>
          <w:szCs w:val="28"/>
        </w:rPr>
      </w:pPr>
    </w:p>
    <w:p w14:paraId="1571A69D" w14:textId="77777777" w:rsidR="000D58EB" w:rsidRDefault="000D58EB" w:rsidP="000D58EB">
      <w:pPr>
        <w:rPr>
          <w:rFonts w:ascii="Times New Roman" w:hAnsi="Times New Roman" w:cs="Times New Roman"/>
          <w:sz w:val="28"/>
          <w:szCs w:val="28"/>
        </w:rPr>
      </w:pPr>
    </w:p>
    <w:p w14:paraId="4411994B" w14:textId="3C911AFE" w:rsidR="000D58EB" w:rsidRDefault="000D58EB" w:rsidP="000D58EB">
      <w:pPr>
        <w:ind w:left="6514"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3 курса</w:t>
      </w:r>
    </w:p>
    <w:p w14:paraId="7232BE4A" w14:textId="6D0AA2E0" w:rsidR="000D58EB" w:rsidRDefault="000D58EB" w:rsidP="000D58EB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  <w:r w:rsidRPr="006100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A8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 ИВТ-б-о-222(1)</w:t>
      </w:r>
    </w:p>
    <w:p w14:paraId="1FBB1A3D" w14:textId="785C5542" w:rsidR="000D58EB" w:rsidRDefault="000D58EB" w:rsidP="000D58EB">
      <w:pPr>
        <w:ind w:left="63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Гоголева Виктора</w:t>
      </w:r>
    </w:p>
    <w:p w14:paraId="67EA6BA7" w14:textId="77777777" w:rsidR="000D58EB" w:rsidRDefault="000D58EB" w:rsidP="000D58EB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2730C92D" w14:textId="77777777" w:rsidR="000D58EB" w:rsidRDefault="000D58EB" w:rsidP="000D58EB">
      <w:pPr>
        <w:rPr>
          <w:rFonts w:ascii="Times New Roman" w:hAnsi="Times New Roman" w:cs="Times New Roman"/>
          <w:sz w:val="28"/>
          <w:szCs w:val="28"/>
        </w:rPr>
      </w:pPr>
    </w:p>
    <w:p w14:paraId="15A27F38" w14:textId="77777777" w:rsidR="000D58EB" w:rsidRDefault="000D58EB" w:rsidP="000D58EB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747A7C6E" w14:textId="555FC70D" w:rsidR="000D58EB" w:rsidRDefault="000D58EB" w:rsidP="000D58EB">
      <w:pPr>
        <w:tabs>
          <w:tab w:val="left" w:pos="394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6429FE" w14:textId="77777777" w:rsidR="007E25AD" w:rsidRPr="00B91670" w:rsidRDefault="007E25AD" w:rsidP="000D58EB">
      <w:pPr>
        <w:tabs>
          <w:tab w:val="left" w:pos="394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046F4A" w14:textId="21181148" w:rsidR="00022E62" w:rsidRDefault="000D58EB" w:rsidP="000D58EB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Симферополь, 2024</w:t>
      </w:r>
    </w:p>
    <w:p w14:paraId="335BC17C" w14:textId="10E5C56C" w:rsidR="00022E62" w:rsidRPr="00022E62" w:rsidRDefault="00022E62" w:rsidP="00022E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Pr="00022E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47865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DE92EF" w14:textId="6C9CF217" w:rsidR="00022E62" w:rsidRPr="009E3C18" w:rsidRDefault="00022E62" w:rsidP="00785BD1">
          <w:pPr>
            <w:pStyle w:val="af2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A0C8BEC" w14:textId="0AF4EFAE" w:rsidR="00F62D18" w:rsidRPr="00F62D18" w:rsidRDefault="00022E62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62D1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62D1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62D1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946280" w:history="1">
            <w:r w:rsidR="00F62D18" w:rsidRPr="00F62D1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62D18"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62D18"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62D18"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_Toc185946280 \h </w:instrText>
            </w:r>
            <w:r w:rsidR="00F62D18"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62D18"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35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62D18"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0A796" w14:textId="79C58236" w:rsidR="00F62D18" w:rsidRPr="00F62D18" w:rsidRDefault="00F62D18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946281" w:history="1">
            <w:r w:rsidRPr="00F62D1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ОБЩАЯ ИНФОРМАЦИЯ О КОМПАНИИ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_Toc185946281 \h </w:instrTex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35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A10F1" w14:textId="7A7B6301" w:rsidR="00F62D18" w:rsidRPr="00F62D18" w:rsidRDefault="00F62D1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946282" w:history="1">
            <w:r w:rsidRPr="00F62D1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инфраструктуры организации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_Toc185946282 \h </w:instrTex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35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8B34F" w14:textId="00C1C9CE" w:rsidR="00F62D18" w:rsidRPr="00F62D18" w:rsidRDefault="00F62D1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946283" w:history="1">
            <w:r w:rsidRPr="00F62D1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Веб-сайты и приложения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_Toc185946283 \h </w:instrTex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35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3BBA8" w14:textId="1363BB62" w:rsidR="00F62D18" w:rsidRPr="00F62D18" w:rsidRDefault="00F62D1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946284" w:history="1">
            <w:r w:rsidRPr="00F62D1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Требования к экспертам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_Toc185946284 \h </w:instrTex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35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313B1" w14:textId="6629B2D1" w:rsidR="00F62D18" w:rsidRPr="00F62D18" w:rsidRDefault="00F62D1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946285" w:history="1">
            <w:r w:rsidRPr="00F62D1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Анализируемые аспекты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_Toc185946285 \h </w:instrTex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35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74A35" w14:textId="585F339D" w:rsidR="00F62D18" w:rsidRPr="00F62D18" w:rsidRDefault="00F62D18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946286" w:history="1">
            <w:r w:rsidRPr="00F62D1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РАСЧЕТ И ПРОВЕРКА МАТРИЦЫ СРАВНЕНИЙ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_Toc185946286 \h </w:instrTex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35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6DC72" w14:textId="1530D7E1" w:rsidR="00F62D18" w:rsidRPr="00F62D18" w:rsidRDefault="00F62D1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946287" w:history="1">
            <w:r w:rsidRPr="00F62D1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Матрица парных сравнений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_Toc185946287 \h </w:instrTex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35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3F1BC" w14:textId="7AC7F390" w:rsidR="00F62D18" w:rsidRPr="00F62D18" w:rsidRDefault="00F62D1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946288" w:history="1">
            <w:r w:rsidRPr="00F62D1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Нормированная матрица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_Toc185946288 \h </w:instrTex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35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D7790" w14:textId="68CE4290" w:rsidR="00F62D18" w:rsidRPr="00F62D18" w:rsidRDefault="00F62D1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946289" w:history="1">
            <w:r w:rsidRPr="00F62D1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Собственные значения и приоритетный вектор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_Toc185946289 \h </w:instrTex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35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0A6FC" w14:textId="65576684" w:rsidR="00F62D18" w:rsidRPr="00F62D18" w:rsidRDefault="00F62D1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946290" w:history="1">
            <w:r w:rsidRPr="00F62D1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Отношение согласованности (ОС)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_Toc185946290 \h </w:instrTex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35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2BE17" w14:textId="7FDBB049" w:rsidR="00F62D18" w:rsidRPr="00F62D18" w:rsidRDefault="00F62D18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946291" w:history="1">
            <w:r w:rsidRPr="00F62D1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АУДИТ КОМПАНИИ «АВИАБИЛЕТИКС»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_Toc185946291 \h </w:instrTex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35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364D1" w14:textId="643892EA" w:rsidR="00F62D18" w:rsidRPr="00F62D18" w:rsidRDefault="00F62D1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946292" w:history="1">
            <w:r w:rsidRPr="00F62D1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Последствия реализации атаки на предприятие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_Toc185946292 \h </w:instrTex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35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F80D0" w14:textId="7FB8DE9F" w:rsidR="00F62D18" w:rsidRPr="00F62D18" w:rsidRDefault="00F62D1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946293" w:history="1">
            <w:r w:rsidRPr="00F62D1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модели угроз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_Toc185946293 \h </w:instrTex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35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D9210" w14:textId="566399B8" w:rsidR="00F62D18" w:rsidRPr="00F62D18" w:rsidRDefault="00F62D1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946294" w:history="1">
            <w:r w:rsidRPr="00F62D1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Возможные источники реализации угроз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_Toc185946294 \h </w:instrTex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35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95C3C" w14:textId="7CC9DF73" w:rsidR="00F62D18" w:rsidRPr="00F62D18" w:rsidRDefault="00F62D1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946295" w:history="1">
            <w:r w:rsidRPr="00F62D1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Уровни возможностей нарушителей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_Toc185946295 \h </w:instrTex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35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43D45" w14:textId="554149E1" w:rsidR="00F62D18" w:rsidRPr="00F62D18" w:rsidRDefault="00F62D1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946296" w:history="1">
            <w:r w:rsidRPr="00F62D1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Меры защиты компании для предотвращения и профилактики атак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_Toc185946296 \h </w:instrTex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35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F40E1" w14:textId="0205378D" w:rsidR="00F62D18" w:rsidRPr="00F62D18" w:rsidRDefault="00F62D18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946297" w:history="1">
            <w:r w:rsidRPr="00F62D1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_Toc185946297 \h </w:instrTex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35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F62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78E00" w14:textId="0558D627" w:rsidR="00022E62" w:rsidRDefault="00022E62" w:rsidP="00785BD1">
          <w:pPr>
            <w:spacing w:line="360" w:lineRule="auto"/>
          </w:pPr>
          <w:r w:rsidRPr="00F62D1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EDB60A9" w14:textId="77777777" w:rsidR="000D58EB" w:rsidRPr="00CF29A1" w:rsidRDefault="000D58EB" w:rsidP="000D58EB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9B8AFE" w14:textId="317C5EDC" w:rsidR="00DA7C5F" w:rsidRPr="00B970D7" w:rsidRDefault="00DA7C5F" w:rsidP="00F230C2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1" w:name="_Toc185946280"/>
      <w:r w:rsidR="009F110B" w:rsidRPr="00B970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2921027A" w14:textId="7268DE2E" w:rsidR="00D70B63" w:rsidRDefault="00D70B63" w:rsidP="00D70B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07F13" w14:textId="77777777" w:rsidR="00D70B63" w:rsidRDefault="00D70B63" w:rsidP="00D70B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EADF1" w14:textId="3E0991AB" w:rsidR="00D25B50" w:rsidRPr="0079357C" w:rsidRDefault="00D25B50" w:rsidP="004D33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57C">
        <w:rPr>
          <w:rFonts w:ascii="Times New Roman" w:hAnsi="Times New Roman" w:cs="Times New Roman"/>
          <w:sz w:val="28"/>
          <w:szCs w:val="28"/>
        </w:rPr>
        <w:t>В современном мире обеспечение информационной безопасности (ИБ) является критически важной задачей для предприятий и организаций. Аудит информационной безопасности позволяет выявить слабые места в системе защиты данных и разработать меры по их устранению, что помогает минимизировать риски утечек данных и кибератак. Важно, чтобы внутренние политики и процедуры компании соответствовали законодательным требованиям и государственным нормативным актам, таким как стандарты ФСТЭК.</w:t>
      </w:r>
    </w:p>
    <w:p w14:paraId="010D6FCC" w14:textId="10261415" w:rsidR="00D25B50" w:rsidRPr="0079357C" w:rsidRDefault="00D25B50" w:rsidP="004D33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57C">
        <w:rPr>
          <w:rFonts w:ascii="Times New Roman" w:hAnsi="Times New Roman" w:cs="Times New Roman"/>
          <w:sz w:val="28"/>
          <w:szCs w:val="28"/>
        </w:rPr>
        <w:t>Целью данной работы является проведение комплексного аудита информационной безопасности компании "</w:t>
      </w:r>
      <w:proofErr w:type="spellStart"/>
      <w:r w:rsidRPr="0079357C">
        <w:rPr>
          <w:rFonts w:ascii="Times New Roman" w:hAnsi="Times New Roman" w:cs="Times New Roman"/>
          <w:sz w:val="28"/>
          <w:szCs w:val="28"/>
        </w:rPr>
        <w:t>Авиабилетикс</w:t>
      </w:r>
      <w:proofErr w:type="spellEnd"/>
      <w:r w:rsidRPr="0079357C">
        <w:rPr>
          <w:rFonts w:ascii="Times New Roman" w:hAnsi="Times New Roman" w:cs="Times New Roman"/>
          <w:sz w:val="28"/>
          <w:szCs w:val="28"/>
        </w:rPr>
        <w:t>". Для достижения этой цели были поставлены следующие задачи:</w:t>
      </w:r>
    </w:p>
    <w:p w14:paraId="780E07D7" w14:textId="177BBCA5" w:rsidR="00D25B50" w:rsidRPr="0079357C" w:rsidRDefault="0079357C" w:rsidP="004D33D0">
      <w:pPr>
        <w:pStyle w:val="ae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25B50" w:rsidRPr="0079357C">
        <w:rPr>
          <w:rFonts w:ascii="Times New Roman" w:hAnsi="Times New Roman" w:cs="Times New Roman"/>
          <w:sz w:val="28"/>
          <w:szCs w:val="28"/>
        </w:rPr>
        <w:t>ыделить ключевые аспекты для анализа безопасности</w:t>
      </w:r>
      <w:r w:rsidRPr="0079357C">
        <w:rPr>
          <w:rFonts w:ascii="Times New Roman" w:hAnsi="Times New Roman" w:cs="Times New Roman"/>
          <w:sz w:val="28"/>
          <w:szCs w:val="28"/>
        </w:rPr>
        <w:t>;</w:t>
      </w:r>
    </w:p>
    <w:p w14:paraId="06AB8EF8" w14:textId="34C36738" w:rsidR="00D25B50" w:rsidRPr="0079357C" w:rsidRDefault="0079357C" w:rsidP="004D33D0">
      <w:pPr>
        <w:pStyle w:val="ae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25B50" w:rsidRPr="0079357C">
        <w:rPr>
          <w:rFonts w:ascii="Times New Roman" w:hAnsi="Times New Roman" w:cs="Times New Roman"/>
          <w:sz w:val="28"/>
          <w:szCs w:val="28"/>
        </w:rPr>
        <w:t>остроить матрицу парных сравнений для оценки важности различных аспектов безопасности</w:t>
      </w:r>
      <w:r w:rsidRPr="0079357C">
        <w:rPr>
          <w:rFonts w:ascii="Times New Roman" w:hAnsi="Times New Roman" w:cs="Times New Roman"/>
          <w:sz w:val="28"/>
          <w:szCs w:val="28"/>
        </w:rPr>
        <w:t>;</w:t>
      </w:r>
    </w:p>
    <w:p w14:paraId="39EF95B4" w14:textId="3AEAFD77" w:rsidR="00D25B50" w:rsidRPr="0079357C" w:rsidRDefault="0079357C" w:rsidP="004D33D0">
      <w:pPr>
        <w:pStyle w:val="ae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25B50" w:rsidRPr="0079357C">
        <w:rPr>
          <w:rFonts w:ascii="Times New Roman" w:hAnsi="Times New Roman" w:cs="Times New Roman"/>
          <w:sz w:val="28"/>
          <w:szCs w:val="28"/>
        </w:rPr>
        <w:t>ровести анализ возможных угроз и классифицировать их</w:t>
      </w:r>
      <w:r w:rsidRPr="0079357C">
        <w:rPr>
          <w:rFonts w:ascii="Times New Roman" w:hAnsi="Times New Roman" w:cs="Times New Roman"/>
          <w:sz w:val="28"/>
          <w:szCs w:val="28"/>
        </w:rPr>
        <w:t>;</w:t>
      </w:r>
    </w:p>
    <w:p w14:paraId="29386D9F" w14:textId="24272FF8" w:rsidR="00B10E90" w:rsidRPr="00B10E90" w:rsidRDefault="00AF0035" w:rsidP="00B10E90">
      <w:pPr>
        <w:pStyle w:val="ae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25B50" w:rsidRPr="0079357C">
        <w:rPr>
          <w:rFonts w:ascii="Times New Roman" w:hAnsi="Times New Roman" w:cs="Times New Roman"/>
          <w:sz w:val="28"/>
          <w:szCs w:val="28"/>
        </w:rPr>
        <w:t>азработать рекомендации и меры по улучшению информационной безопасности компании</w:t>
      </w:r>
      <w:r w:rsidR="00B10E90">
        <w:rPr>
          <w:rFonts w:ascii="Times New Roman" w:hAnsi="Times New Roman" w:cs="Times New Roman"/>
          <w:sz w:val="28"/>
          <w:szCs w:val="28"/>
        </w:rPr>
        <w:t>.</w:t>
      </w:r>
    </w:p>
    <w:p w14:paraId="01D4DDCB" w14:textId="6DADB0B9" w:rsidR="00D70B63" w:rsidRDefault="0075422D" w:rsidP="00D25B5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95AE75" w14:textId="0368BFF4" w:rsidR="007514DF" w:rsidRPr="00B970D7" w:rsidRDefault="00D53FD1" w:rsidP="00F230C2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5946281"/>
      <w:r w:rsidRPr="00B970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ОБЩАЯ ИНФОРМАЦИЯ О КОМПАНИИ</w:t>
      </w:r>
      <w:bookmarkEnd w:id="2"/>
    </w:p>
    <w:p w14:paraId="7B370EA0" w14:textId="77777777" w:rsidR="00F230C2" w:rsidRPr="00F230C2" w:rsidRDefault="00F230C2" w:rsidP="00F230C2"/>
    <w:p w14:paraId="5CE0FDA2" w14:textId="417858ED" w:rsidR="007514DF" w:rsidRPr="007514DF" w:rsidRDefault="007514DF" w:rsidP="006647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14DF">
        <w:rPr>
          <w:rFonts w:ascii="Times New Roman" w:hAnsi="Times New Roman" w:cs="Times New Roman"/>
          <w:sz w:val="28"/>
          <w:szCs w:val="28"/>
        </w:rPr>
        <w:t>Компания "</w:t>
      </w:r>
      <w:proofErr w:type="spellStart"/>
      <w:r w:rsidR="009C5490">
        <w:rPr>
          <w:rFonts w:ascii="Times New Roman" w:hAnsi="Times New Roman" w:cs="Times New Roman"/>
          <w:sz w:val="28"/>
          <w:szCs w:val="28"/>
        </w:rPr>
        <w:t>Авиабилетикс</w:t>
      </w:r>
      <w:proofErr w:type="spellEnd"/>
      <w:r w:rsidRPr="007514DF">
        <w:rPr>
          <w:rFonts w:ascii="Times New Roman" w:hAnsi="Times New Roman" w:cs="Times New Roman"/>
          <w:sz w:val="28"/>
          <w:szCs w:val="28"/>
        </w:rPr>
        <w:t xml:space="preserve">" – это современная компания, специализирующаяся на </w:t>
      </w:r>
      <w:r w:rsidR="00BC3E7C" w:rsidRPr="007514DF">
        <w:rPr>
          <w:rFonts w:ascii="Times New Roman" w:hAnsi="Times New Roman" w:cs="Times New Roman"/>
          <w:sz w:val="28"/>
          <w:szCs w:val="28"/>
        </w:rPr>
        <w:t xml:space="preserve">продаже </w:t>
      </w:r>
      <w:r w:rsidR="00BC3E7C">
        <w:rPr>
          <w:rFonts w:ascii="Times New Roman" w:hAnsi="Times New Roman" w:cs="Times New Roman"/>
          <w:sz w:val="28"/>
          <w:szCs w:val="28"/>
        </w:rPr>
        <w:t>и</w:t>
      </w:r>
      <w:r w:rsidR="00C80272">
        <w:rPr>
          <w:rFonts w:ascii="Times New Roman" w:hAnsi="Times New Roman" w:cs="Times New Roman"/>
          <w:sz w:val="28"/>
          <w:szCs w:val="28"/>
        </w:rPr>
        <w:t xml:space="preserve"> бронировании </w:t>
      </w:r>
      <w:r w:rsidRPr="007514DF">
        <w:rPr>
          <w:rFonts w:ascii="Times New Roman" w:hAnsi="Times New Roman" w:cs="Times New Roman"/>
          <w:sz w:val="28"/>
          <w:szCs w:val="28"/>
        </w:rPr>
        <w:t>авиабилетов. Основная цель компании – предоставление клиентам удобного и быстрого доступа к бронированию авиабилетов через собственный веб-сайт и мобильные приложения. "</w:t>
      </w:r>
      <w:proofErr w:type="spellStart"/>
      <w:r w:rsidRPr="007514DF">
        <w:rPr>
          <w:rFonts w:ascii="Times New Roman" w:hAnsi="Times New Roman" w:cs="Times New Roman"/>
          <w:sz w:val="28"/>
          <w:szCs w:val="28"/>
        </w:rPr>
        <w:t>Авиабилетикс</w:t>
      </w:r>
      <w:proofErr w:type="spellEnd"/>
      <w:r w:rsidRPr="007514DF">
        <w:rPr>
          <w:rFonts w:ascii="Times New Roman" w:hAnsi="Times New Roman" w:cs="Times New Roman"/>
          <w:sz w:val="28"/>
          <w:szCs w:val="28"/>
        </w:rPr>
        <w:t>" стремится к обеспечению высококачественного сервиса и безопасности данных клиентов.</w:t>
      </w:r>
    </w:p>
    <w:p w14:paraId="4F13A801" w14:textId="77777777" w:rsidR="00AC2807" w:rsidRDefault="007514DF" w:rsidP="006647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14DF">
        <w:rPr>
          <w:rFonts w:ascii="Times New Roman" w:hAnsi="Times New Roman" w:cs="Times New Roman"/>
          <w:sz w:val="28"/>
          <w:szCs w:val="28"/>
        </w:rPr>
        <w:t xml:space="preserve">Штат компании включает 120 сотрудников, из которых 40 человек составляют административный персонал, </w:t>
      </w:r>
      <w:r w:rsidR="00E37365">
        <w:rPr>
          <w:rFonts w:ascii="Times New Roman" w:hAnsi="Times New Roman" w:cs="Times New Roman"/>
          <w:sz w:val="28"/>
          <w:szCs w:val="28"/>
        </w:rPr>
        <w:t>3</w:t>
      </w:r>
      <w:r w:rsidRPr="007514DF">
        <w:rPr>
          <w:rFonts w:ascii="Times New Roman" w:hAnsi="Times New Roman" w:cs="Times New Roman"/>
          <w:sz w:val="28"/>
          <w:szCs w:val="28"/>
        </w:rPr>
        <w:t xml:space="preserve">0 – технические специалисты и </w:t>
      </w:r>
      <w:r w:rsidR="00E37365">
        <w:rPr>
          <w:rFonts w:ascii="Times New Roman" w:hAnsi="Times New Roman" w:cs="Times New Roman"/>
          <w:sz w:val="28"/>
          <w:szCs w:val="28"/>
        </w:rPr>
        <w:t xml:space="preserve">50 - </w:t>
      </w:r>
      <w:r w:rsidRPr="007514DF">
        <w:rPr>
          <w:rFonts w:ascii="Times New Roman" w:hAnsi="Times New Roman" w:cs="Times New Roman"/>
          <w:sz w:val="28"/>
          <w:szCs w:val="28"/>
        </w:rPr>
        <w:t xml:space="preserve">менеджеры по работе с клиентами. </w:t>
      </w:r>
    </w:p>
    <w:p w14:paraId="45A85367" w14:textId="41CD5E6F" w:rsidR="007514DF" w:rsidRPr="00C80272" w:rsidRDefault="007514DF" w:rsidP="006647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14DF">
        <w:rPr>
          <w:rFonts w:ascii="Times New Roman" w:hAnsi="Times New Roman" w:cs="Times New Roman"/>
          <w:sz w:val="28"/>
          <w:szCs w:val="28"/>
        </w:rPr>
        <w:t>Компания также имеет филиалы в нескольких крупных городах, что позволяет эффективно обслуживать клиентов по всей стране.</w:t>
      </w:r>
      <w:r w:rsidR="00630B06">
        <w:rPr>
          <w:rFonts w:ascii="Times New Roman" w:hAnsi="Times New Roman" w:cs="Times New Roman"/>
          <w:sz w:val="28"/>
          <w:szCs w:val="28"/>
        </w:rPr>
        <w:t xml:space="preserve"> Головной офис находится в городе Москва.</w:t>
      </w:r>
    </w:p>
    <w:p w14:paraId="3389A82D" w14:textId="788F32C9" w:rsidR="007514DF" w:rsidRDefault="007514DF" w:rsidP="004A5E4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5946282"/>
      <w:r w:rsidRPr="006906E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инфраструктуры </w:t>
      </w:r>
      <w:r w:rsidR="00E348B7" w:rsidRPr="006906EE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организации</w:t>
      </w:r>
      <w:bookmarkEnd w:id="3"/>
    </w:p>
    <w:p w14:paraId="289C46E7" w14:textId="77777777" w:rsidR="006906EE" w:rsidRPr="006906EE" w:rsidRDefault="006906EE" w:rsidP="006906EE"/>
    <w:p w14:paraId="56FFB082" w14:textId="6A0E596F" w:rsidR="007514DF" w:rsidRPr="007514DF" w:rsidRDefault="007514DF" w:rsidP="006647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14DF">
        <w:rPr>
          <w:rFonts w:ascii="Times New Roman" w:hAnsi="Times New Roman" w:cs="Times New Roman"/>
          <w:sz w:val="28"/>
          <w:szCs w:val="28"/>
        </w:rPr>
        <w:t>Инфраструктура компании "</w:t>
      </w:r>
      <w:proofErr w:type="spellStart"/>
      <w:r w:rsidRPr="007514DF">
        <w:rPr>
          <w:rFonts w:ascii="Times New Roman" w:hAnsi="Times New Roman" w:cs="Times New Roman"/>
          <w:sz w:val="28"/>
          <w:szCs w:val="28"/>
        </w:rPr>
        <w:t>Авиабилетикс</w:t>
      </w:r>
      <w:proofErr w:type="spellEnd"/>
      <w:r w:rsidRPr="007514DF">
        <w:rPr>
          <w:rFonts w:ascii="Times New Roman" w:hAnsi="Times New Roman" w:cs="Times New Roman"/>
          <w:sz w:val="28"/>
          <w:szCs w:val="28"/>
        </w:rPr>
        <w:t xml:space="preserve">" состоит из высокопроизводительного центра обработки данных (ЦОД), в котором развернуто 5 серверов с хранилищами общей емкостью 100 ТБ, на серверах установлена ОС Astra Linux. Для работы сотрудников используется </w:t>
      </w:r>
      <w:r w:rsidR="00AC2807">
        <w:rPr>
          <w:rFonts w:ascii="Times New Roman" w:hAnsi="Times New Roman" w:cs="Times New Roman"/>
          <w:sz w:val="28"/>
          <w:szCs w:val="28"/>
        </w:rPr>
        <w:t>150</w:t>
      </w:r>
      <w:r w:rsidRPr="007514DF">
        <w:rPr>
          <w:rFonts w:ascii="Times New Roman" w:hAnsi="Times New Roman" w:cs="Times New Roman"/>
          <w:sz w:val="28"/>
          <w:szCs w:val="28"/>
        </w:rPr>
        <w:t xml:space="preserve"> компьютеров с установленной Astra Linux Desktop.</w:t>
      </w:r>
    </w:p>
    <w:p w14:paraId="257F55F6" w14:textId="6A222D02" w:rsidR="007514DF" w:rsidRPr="00BC3E7C" w:rsidRDefault="007514DF" w:rsidP="006647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14DF">
        <w:rPr>
          <w:rFonts w:ascii="Times New Roman" w:hAnsi="Times New Roman" w:cs="Times New Roman"/>
          <w:sz w:val="28"/>
          <w:szCs w:val="28"/>
        </w:rPr>
        <w:t xml:space="preserve">Для управления учетными записями сотрудников используется </w:t>
      </w:r>
      <w:proofErr w:type="spellStart"/>
      <w:r w:rsidRPr="007514DF">
        <w:rPr>
          <w:rFonts w:ascii="Times New Roman" w:hAnsi="Times New Roman" w:cs="Times New Roman"/>
          <w:sz w:val="28"/>
          <w:szCs w:val="28"/>
        </w:rPr>
        <w:t>FreeIPA</w:t>
      </w:r>
      <w:proofErr w:type="spellEnd"/>
      <w:r w:rsidRPr="007514DF">
        <w:rPr>
          <w:rFonts w:ascii="Times New Roman" w:hAnsi="Times New Roman" w:cs="Times New Roman"/>
          <w:sz w:val="28"/>
          <w:szCs w:val="28"/>
        </w:rPr>
        <w:t xml:space="preserve"> для </w:t>
      </w:r>
      <w:r w:rsidR="009A094D">
        <w:rPr>
          <w:rFonts w:ascii="Times New Roman" w:hAnsi="Times New Roman" w:cs="Times New Roman"/>
          <w:sz w:val="28"/>
          <w:szCs w:val="28"/>
        </w:rPr>
        <w:t xml:space="preserve">протокола </w:t>
      </w:r>
      <w:r w:rsidRPr="007514DF">
        <w:rPr>
          <w:rFonts w:ascii="Times New Roman" w:hAnsi="Times New Roman" w:cs="Times New Roman"/>
          <w:sz w:val="28"/>
          <w:szCs w:val="28"/>
        </w:rPr>
        <w:t>LDAP.</w:t>
      </w:r>
    </w:p>
    <w:p w14:paraId="3A70A1C8" w14:textId="64A4EA07" w:rsidR="007514DF" w:rsidRPr="007514DF" w:rsidRDefault="007514DF" w:rsidP="006647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14DF">
        <w:rPr>
          <w:rFonts w:ascii="Times New Roman" w:hAnsi="Times New Roman" w:cs="Times New Roman"/>
          <w:sz w:val="28"/>
          <w:szCs w:val="28"/>
        </w:rPr>
        <w:t>Для обеспечения стабильного и безопасного подключения используется проводная</w:t>
      </w:r>
      <w:r w:rsidR="004138A5">
        <w:rPr>
          <w:rFonts w:ascii="Times New Roman" w:hAnsi="Times New Roman" w:cs="Times New Roman"/>
          <w:sz w:val="28"/>
          <w:szCs w:val="28"/>
        </w:rPr>
        <w:t>-</w:t>
      </w:r>
      <w:r w:rsidRPr="007514DF">
        <w:rPr>
          <w:rFonts w:ascii="Times New Roman" w:hAnsi="Times New Roman" w:cs="Times New Roman"/>
          <w:sz w:val="28"/>
          <w:szCs w:val="28"/>
        </w:rPr>
        <w:t>локальная сеть</w:t>
      </w:r>
      <w:r w:rsidR="003B7481">
        <w:rPr>
          <w:rFonts w:ascii="Times New Roman" w:hAnsi="Times New Roman" w:cs="Times New Roman"/>
          <w:sz w:val="28"/>
          <w:szCs w:val="28"/>
        </w:rPr>
        <w:t xml:space="preserve"> в каждом филиале</w:t>
      </w:r>
      <w:r w:rsidRPr="007514DF">
        <w:rPr>
          <w:rFonts w:ascii="Times New Roman" w:hAnsi="Times New Roman" w:cs="Times New Roman"/>
          <w:sz w:val="28"/>
          <w:szCs w:val="28"/>
        </w:rPr>
        <w:t>. Помимо этого, реализованы две беспроводные сети:</w:t>
      </w:r>
    </w:p>
    <w:p w14:paraId="7B5101E3" w14:textId="6D3C4EEE" w:rsidR="007514DF" w:rsidRPr="00F23050" w:rsidRDefault="008B1528" w:rsidP="00664787">
      <w:pPr>
        <w:pStyle w:val="a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272">
        <w:rPr>
          <w:rFonts w:ascii="Times New Roman" w:hAnsi="Times New Roman" w:cs="Times New Roman"/>
          <w:sz w:val="28"/>
          <w:szCs w:val="28"/>
        </w:rPr>
        <w:lastRenderedPageBreak/>
        <w:t>административная</w:t>
      </w:r>
      <w:r w:rsidR="007514DF" w:rsidRPr="00C80272">
        <w:rPr>
          <w:rFonts w:ascii="Times New Roman" w:hAnsi="Times New Roman" w:cs="Times New Roman"/>
          <w:sz w:val="28"/>
          <w:szCs w:val="28"/>
        </w:rPr>
        <w:t xml:space="preserve"> беспроводная сеть: </w:t>
      </w:r>
      <w:r w:rsidR="005A561A">
        <w:rPr>
          <w:rFonts w:ascii="Times New Roman" w:hAnsi="Times New Roman" w:cs="Times New Roman"/>
          <w:sz w:val="28"/>
          <w:szCs w:val="28"/>
        </w:rPr>
        <w:t>с</w:t>
      </w:r>
      <w:r w:rsidR="007514DF" w:rsidRPr="00C80272">
        <w:rPr>
          <w:rFonts w:ascii="Times New Roman" w:hAnsi="Times New Roman" w:cs="Times New Roman"/>
          <w:sz w:val="28"/>
          <w:szCs w:val="28"/>
        </w:rPr>
        <w:t xml:space="preserve"> ограниченным доступом для сотрудников, обеспечивающая безопасность данных и сетевых ресурсов</w:t>
      </w:r>
      <w:r w:rsidR="00F23050" w:rsidRPr="00F23050">
        <w:rPr>
          <w:rFonts w:ascii="Times New Roman" w:hAnsi="Times New Roman" w:cs="Times New Roman"/>
          <w:sz w:val="28"/>
          <w:szCs w:val="28"/>
        </w:rPr>
        <w:t>;</w:t>
      </w:r>
    </w:p>
    <w:p w14:paraId="5246F02E" w14:textId="5FF06A4A" w:rsidR="007514DF" w:rsidRPr="00630B06" w:rsidRDefault="00E430DB" w:rsidP="00664787">
      <w:pPr>
        <w:pStyle w:val="a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514DF" w:rsidRPr="00C80272">
        <w:rPr>
          <w:rFonts w:ascii="Times New Roman" w:hAnsi="Times New Roman" w:cs="Times New Roman"/>
          <w:sz w:val="28"/>
          <w:szCs w:val="28"/>
        </w:rPr>
        <w:t>бщедоступная беспроводная сеть</w:t>
      </w:r>
      <w:r w:rsidR="004138A5" w:rsidRPr="00C80272">
        <w:rPr>
          <w:rFonts w:ascii="Times New Roman" w:hAnsi="Times New Roman" w:cs="Times New Roman"/>
          <w:sz w:val="28"/>
          <w:szCs w:val="28"/>
        </w:rPr>
        <w:t>: предоставляется</w:t>
      </w:r>
      <w:r w:rsidR="007514DF" w:rsidRPr="00C80272">
        <w:rPr>
          <w:rFonts w:ascii="Times New Roman" w:hAnsi="Times New Roman" w:cs="Times New Roman"/>
          <w:sz w:val="28"/>
          <w:szCs w:val="28"/>
        </w:rPr>
        <w:t xml:space="preserve"> клиентам и сотрудникам для доступа к интернету и корпоративным ресурсам.</w:t>
      </w:r>
    </w:p>
    <w:p w14:paraId="682AEB7B" w14:textId="6D0F43C6" w:rsidR="007514DF" w:rsidRPr="007514DF" w:rsidRDefault="007514DF" w:rsidP="006647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14DF">
        <w:rPr>
          <w:rFonts w:ascii="Times New Roman" w:hAnsi="Times New Roman" w:cs="Times New Roman"/>
          <w:sz w:val="28"/>
          <w:szCs w:val="28"/>
        </w:rPr>
        <w:t xml:space="preserve">Сотрудники подключаются по RDP соединению, предварительно используя КриптоПро </w:t>
      </w:r>
      <w:proofErr w:type="spellStart"/>
      <w:r w:rsidRPr="007514DF">
        <w:rPr>
          <w:rFonts w:ascii="Times New Roman" w:hAnsi="Times New Roman" w:cs="Times New Roman"/>
          <w:sz w:val="28"/>
          <w:szCs w:val="28"/>
        </w:rPr>
        <w:t>NGate</w:t>
      </w:r>
      <w:proofErr w:type="spellEnd"/>
      <w:r w:rsidRPr="007514DF">
        <w:rPr>
          <w:rFonts w:ascii="Times New Roman" w:hAnsi="Times New Roman" w:cs="Times New Roman"/>
          <w:sz w:val="28"/>
          <w:szCs w:val="28"/>
        </w:rPr>
        <w:t xml:space="preserve"> для подключения к VPN-</w:t>
      </w:r>
      <w:r w:rsidR="00630B06">
        <w:rPr>
          <w:rFonts w:ascii="Times New Roman" w:hAnsi="Times New Roman" w:cs="Times New Roman"/>
          <w:sz w:val="28"/>
          <w:szCs w:val="28"/>
        </w:rPr>
        <w:t>шлюзу</w:t>
      </w:r>
      <w:r w:rsidRPr="007514DF">
        <w:rPr>
          <w:rFonts w:ascii="Times New Roman" w:hAnsi="Times New Roman" w:cs="Times New Roman"/>
          <w:sz w:val="28"/>
          <w:szCs w:val="28"/>
        </w:rPr>
        <w:t xml:space="preserve"> компании. Это обеспечивает высокий уровень безопасности и защищает данные от несанкционированного доступа.</w:t>
      </w:r>
    </w:p>
    <w:p w14:paraId="6928C84C" w14:textId="087BBE42" w:rsidR="007514DF" w:rsidRPr="007514DF" w:rsidRDefault="007514DF" w:rsidP="006647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14DF">
        <w:rPr>
          <w:rFonts w:ascii="Times New Roman" w:hAnsi="Times New Roman" w:cs="Times New Roman"/>
          <w:sz w:val="28"/>
          <w:szCs w:val="28"/>
        </w:rPr>
        <w:t>Особое внимание</w:t>
      </w:r>
      <w:r w:rsidR="00D12F85">
        <w:rPr>
          <w:rFonts w:ascii="Times New Roman" w:hAnsi="Times New Roman" w:cs="Times New Roman"/>
          <w:sz w:val="28"/>
          <w:szCs w:val="28"/>
        </w:rPr>
        <w:t xml:space="preserve"> компания</w:t>
      </w:r>
      <w:r w:rsidRPr="007514DF">
        <w:rPr>
          <w:rFonts w:ascii="Times New Roman" w:hAnsi="Times New Roman" w:cs="Times New Roman"/>
          <w:sz w:val="28"/>
          <w:szCs w:val="28"/>
        </w:rPr>
        <w:t xml:space="preserve"> уделяет безопасности данных. Так как компания работает с паспортными данными клиентов, базы данных с такой информацией выделены в отдельную область сети с повышенным уровнем защиты.</w:t>
      </w:r>
    </w:p>
    <w:p w14:paraId="5C98F76E" w14:textId="50C8734E" w:rsidR="007514DF" w:rsidRDefault="007514DF" w:rsidP="00A56B2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5946283"/>
      <w:r w:rsidRPr="00A56B22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Веб-сайты и приложения</w:t>
      </w:r>
      <w:bookmarkEnd w:id="4"/>
    </w:p>
    <w:p w14:paraId="34FC64A8" w14:textId="77777777" w:rsidR="00A56B22" w:rsidRPr="00A56B22" w:rsidRDefault="00A56B22" w:rsidP="00A56B22"/>
    <w:p w14:paraId="3D16E0ED" w14:textId="25F081FB" w:rsidR="00BC3E7C" w:rsidRDefault="007514DF" w:rsidP="006647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14DF">
        <w:rPr>
          <w:rFonts w:ascii="Times New Roman" w:hAnsi="Times New Roman" w:cs="Times New Roman"/>
          <w:sz w:val="28"/>
          <w:szCs w:val="28"/>
        </w:rPr>
        <w:t>Для удобства пользователей компания "</w:t>
      </w:r>
      <w:proofErr w:type="spellStart"/>
      <w:r w:rsidRPr="007514DF">
        <w:rPr>
          <w:rFonts w:ascii="Times New Roman" w:hAnsi="Times New Roman" w:cs="Times New Roman"/>
          <w:sz w:val="28"/>
          <w:szCs w:val="28"/>
        </w:rPr>
        <w:t>Авиабилетикс</w:t>
      </w:r>
      <w:proofErr w:type="spellEnd"/>
      <w:r w:rsidRPr="007514DF">
        <w:rPr>
          <w:rFonts w:ascii="Times New Roman" w:hAnsi="Times New Roman" w:cs="Times New Roman"/>
          <w:sz w:val="28"/>
          <w:szCs w:val="28"/>
        </w:rPr>
        <w:t xml:space="preserve">" разработала веб-версию сайта и мобильные приложения для платформ </w:t>
      </w:r>
      <w:proofErr w:type="spellStart"/>
      <w:r w:rsidRPr="007514D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514D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514D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514DF">
        <w:rPr>
          <w:rFonts w:ascii="Times New Roman" w:hAnsi="Times New Roman" w:cs="Times New Roman"/>
          <w:sz w:val="28"/>
          <w:szCs w:val="28"/>
        </w:rPr>
        <w:t>. Веб-серверы, обслуживающие эти приложения, находятся в демилитаризованной зоне (DMZ), что обеспечивает дополнительную безопасность и изоляцию от внутренней сети компании.</w:t>
      </w:r>
    </w:p>
    <w:p w14:paraId="16B73FF2" w14:textId="77777777" w:rsidR="00BC3E7C" w:rsidRDefault="00BC3E7C" w:rsidP="006647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BA300F" w14:textId="568F9759" w:rsidR="006048CD" w:rsidRPr="006048CD" w:rsidRDefault="00CF6983" w:rsidP="00744216">
      <w:pPr>
        <w:spacing w:line="36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CF69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F19C83F" wp14:editId="2C753CD0">
            <wp:simplePos x="0" y="0"/>
            <wp:positionH relativeFrom="column">
              <wp:posOffset>-108585</wp:posOffset>
            </wp:positionH>
            <wp:positionV relativeFrom="paragraph">
              <wp:posOffset>-91440</wp:posOffset>
            </wp:positionV>
            <wp:extent cx="5940425" cy="4287520"/>
            <wp:effectExtent l="19050" t="1905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EB0091">
        <w:rPr>
          <w:rFonts w:ascii="Times New Roman" w:hAnsi="Times New Roman" w:cs="Times New Roman"/>
          <w:sz w:val="28"/>
          <w:szCs w:val="28"/>
        </w:rPr>
        <w:t xml:space="preserve">– </w:t>
      </w:r>
      <w:r w:rsidR="00664787">
        <w:rPr>
          <w:rFonts w:ascii="Times New Roman" w:hAnsi="Times New Roman" w:cs="Times New Roman"/>
          <w:sz w:val="28"/>
          <w:szCs w:val="28"/>
        </w:rPr>
        <w:t xml:space="preserve">сетевая </w:t>
      </w:r>
      <w:r>
        <w:rPr>
          <w:rFonts w:ascii="Times New Roman" w:hAnsi="Times New Roman" w:cs="Times New Roman"/>
          <w:sz w:val="28"/>
          <w:szCs w:val="28"/>
        </w:rPr>
        <w:t>архитектура</w:t>
      </w:r>
      <w:r w:rsidR="00664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предприятия</w:t>
      </w:r>
    </w:p>
    <w:p w14:paraId="19C93C4B" w14:textId="0328D84C" w:rsidR="006048CD" w:rsidRPr="006B777B" w:rsidRDefault="006048CD" w:rsidP="006B777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5946284"/>
      <w:r w:rsidRPr="006B777B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экспертам</w:t>
      </w:r>
      <w:bookmarkEnd w:id="5"/>
    </w:p>
    <w:p w14:paraId="50FE9B39" w14:textId="77777777" w:rsidR="006B777B" w:rsidRPr="006B777B" w:rsidRDefault="006B777B" w:rsidP="006B777B"/>
    <w:p w14:paraId="15C0EBA1" w14:textId="4ED27402" w:rsidR="006048CD" w:rsidRPr="006048CD" w:rsidRDefault="006048CD" w:rsidP="006647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48CD">
        <w:rPr>
          <w:rFonts w:ascii="Times New Roman" w:hAnsi="Times New Roman" w:cs="Times New Roman"/>
          <w:sz w:val="28"/>
          <w:szCs w:val="28"/>
        </w:rPr>
        <w:t>Для проведения оценки безопасности компании "</w:t>
      </w:r>
      <w:proofErr w:type="spellStart"/>
      <w:r w:rsidRPr="006048CD">
        <w:rPr>
          <w:rFonts w:ascii="Times New Roman" w:hAnsi="Times New Roman" w:cs="Times New Roman"/>
          <w:sz w:val="28"/>
          <w:szCs w:val="28"/>
        </w:rPr>
        <w:t>Авиабилетикс</w:t>
      </w:r>
      <w:proofErr w:type="spellEnd"/>
      <w:r w:rsidRPr="006048CD">
        <w:rPr>
          <w:rFonts w:ascii="Times New Roman" w:hAnsi="Times New Roman" w:cs="Times New Roman"/>
          <w:sz w:val="28"/>
          <w:szCs w:val="28"/>
        </w:rPr>
        <w:t>" необходимы эксперты, к ним предъявляются следующие требования:</w:t>
      </w:r>
    </w:p>
    <w:p w14:paraId="498DB4DB" w14:textId="227D5486" w:rsidR="006048CD" w:rsidRPr="001E5C3A" w:rsidRDefault="001E5C3A" w:rsidP="001E5C3A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048CD" w:rsidRPr="001E5C3A">
        <w:rPr>
          <w:rFonts w:ascii="Times New Roman" w:hAnsi="Times New Roman" w:cs="Times New Roman"/>
          <w:sz w:val="28"/>
          <w:szCs w:val="28"/>
        </w:rPr>
        <w:t xml:space="preserve">конченное высшее образование в области </w:t>
      </w:r>
      <w:r w:rsidR="008225AA">
        <w:rPr>
          <w:rFonts w:ascii="Times New Roman" w:hAnsi="Times New Roman" w:cs="Times New Roman"/>
          <w:sz w:val="28"/>
          <w:szCs w:val="28"/>
        </w:rPr>
        <w:t xml:space="preserve">ИТ </w:t>
      </w:r>
      <w:r w:rsidR="006048CD" w:rsidRPr="001E5C3A">
        <w:rPr>
          <w:rFonts w:ascii="Times New Roman" w:hAnsi="Times New Roman" w:cs="Times New Roman"/>
          <w:sz w:val="28"/>
          <w:szCs w:val="28"/>
        </w:rPr>
        <w:t>или</w:t>
      </w:r>
      <w:r w:rsidR="00800C9F">
        <w:rPr>
          <w:rFonts w:ascii="Times New Roman" w:hAnsi="Times New Roman" w:cs="Times New Roman"/>
          <w:sz w:val="28"/>
          <w:szCs w:val="28"/>
        </w:rPr>
        <w:t xml:space="preserve"> ИБ</w:t>
      </w:r>
      <w:r w:rsidR="00800C9F" w:rsidRPr="00800C9F">
        <w:rPr>
          <w:rFonts w:ascii="Times New Roman" w:hAnsi="Times New Roman" w:cs="Times New Roman"/>
          <w:sz w:val="28"/>
          <w:szCs w:val="28"/>
        </w:rPr>
        <w:t>;</w:t>
      </w:r>
    </w:p>
    <w:p w14:paraId="6A334522" w14:textId="460C07CE" w:rsidR="006048CD" w:rsidRPr="001E5C3A" w:rsidRDefault="001E5C3A" w:rsidP="001E5C3A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048CD" w:rsidRPr="001E5C3A">
        <w:rPr>
          <w:rFonts w:ascii="Times New Roman" w:hAnsi="Times New Roman" w:cs="Times New Roman"/>
          <w:sz w:val="28"/>
          <w:szCs w:val="28"/>
        </w:rPr>
        <w:t>пыт работы в сфере информационной безопасности не менее 2 лет с акцентом на безопасность веб-приложений и мобильных приложений</w:t>
      </w:r>
      <w:r w:rsidR="00B14420" w:rsidRPr="00B14420">
        <w:rPr>
          <w:rFonts w:ascii="Times New Roman" w:hAnsi="Times New Roman" w:cs="Times New Roman"/>
          <w:sz w:val="28"/>
          <w:szCs w:val="28"/>
        </w:rPr>
        <w:t>;</w:t>
      </w:r>
    </w:p>
    <w:p w14:paraId="543283E4" w14:textId="7DA760D9" w:rsidR="006048CD" w:rsidRPr="001E5C3A" w:rsidRDefault="001E5C3A" w:rsidP="001E5C3A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048CD" w:rsidRPr="001E5C3A">
        <w:rPr>
          <w:rFonts w:ascii="Times New Roman" w:hAnsi="Times New Roman" w:cs="Times New Roman"/>
          <w:sz w:val="28"/>
          <w:szCs w:val="28"/>
        </w:rPr>
        <w:t>рофессиональные сертификаты, такие как CISSP, CEH, или CISA</w:t>
      </w:r>
      <w:r w:rsidR="009904A5" w:rsidRPr="00BB6FD8">
        <w:rPr>
          <w:rFonts w:ascii="Times New Roman" w:hAnsi="Times New Roman" w:cs="Times New Roman"/>
          <w:sz w:val="28"/>
          <w:szCs w:val="28"/>
        </w:rPr>
        <w:t>;</w:t>
      </w:r>
    </w:p>
    <w:p w14:paraId="1A9FD05F" w14:textId="650DB680" w:rsidR="006048CD" w:rsidRPr="004E2F2B" w:rsidRDefault="001E5C3A" w:rsidP="00664787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048CD" w:rsidRPr="001E5C3A">
        <w:rPr>
          <w:rFonts w:ascii="Times New Roman" w:hAnsi="Times New Roman" w:cs="Times New Roman"/>
          <w:sz w:val="28"/>
          <w:szCs w:val="28"/>
        </w:rPr>
        <w:t>нание стандартов безопасности в авиационной индустрии, таких как PCI DSS для обработки платежей</w:t>
      </w:r>
      <w:r w:rsidR="004E2F2B" w:rsidRPr="004E2F2B">
        <w:rPr>
          <w:rFonts w:ascii="Times New Roman" w:hAnsi="Times New Roman" w:cs="Times New Roman"/>
          <w:sz w:val="28"/>
          <w:szCs w:val="28"/>
        </w:rPr>
        <w:t>;</w:t>
      </w:r>
    </w:p>
    <w:p w14:paraId="097CA7B2" w14:textId="13FB5A8D" w:rsidR="006048CD" w:rsidRPr="001E5C3A" w:rsidRDefault="001E5C3A" w:rsidP="001E5C3A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6048CD" w:rsidRPr="001E5C3A">
        <w:rPr>
          <w:rFonts w:ascii="Times New Roman" w:hAnsi="Times New Roman" w:cs="Times New Roman"/>
          <w:sz w:val="28"/>
          <w:szCs w:val="28"/>
        </w:rPr>
        <w:t xml:space="preserve">лубокие знания и опыт работы с системами шифрования и защиты данных, включая асимметричное и симметричное шифрование, </w:t>
      </w:r>
      <w:proofErr w:type="spellStart"/>
      <w:r w:rsidR="006048CD" w:rsidRPr="001E5C3A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="006048CD" w:rsidRPr="001E5C3A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1143F6" w:rsidRPr="001E5C3A">
        <w:rPr>
          <w:rFonts w:ascii="Times New Roman" w:hAnsi="Times New Roman" w:cs="Times New Roman"/>
          <w:sz w:val="28"/>
          <w:szCs w:val="28"/>
        </w:rPr>
        <w:t>.</w:t>
      </w:r>
    </w:p>
    <w:p w14:paraId="63A4E516" w14:textId="66A950AF" w:rsidR="006048CD" w:rsidRPr="001E5C3A" w:rsidRDefault="001E5C3A" w:rsidP="001E5C3A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6048CD" w:rsidRPr="001E5C3A">
        <w:rPr>
          <w:rFonts w:ascii="Times New Roman" w:hAnsi="Times New Roman" w:cs="Times New Roman"/>
          <w:sz w:val="28"/>
          <w:szCs w:val="28"/>
        </w:rPr>
        <w:t xml:space="preserve">авыки работы с инструментами для анализа защищенности веб-приложений и сетевых инфраструктур (например, OWASP ZAP, </w:t>
      </w:r>
      <w:proofErr w:type="spellStart"/>
      <w:r w:rsidR="006048CD" w:rsidRPr="001E5C3A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="006048CD" w:rsidRPr="001E5C3A">
        <w:rPr>
          <w:rFonts w:ascii="Times New Roman" w:hAnsi="Times New Roman" w:cs="Times New Roman"/>
          <w:sz w:val="28"/>
          <w:szCs w:val="28"/>
        </w:rPr>
        <w:t xml:space="preserve"> Linux, </w:t>
      </w:r>
      <w:proofErr w:type="spellStart"/>
      <w:r w:rsidR="00D80616" w:rsidRPr="001E5C3A">
        <w:rPr>
          <w:rFonts w:ascii="Times New Roman" w:hAnsi="Times New Roman" w:cs="Times New Roman"/>
          <w:sz w:val="28"/>
          <w:szCs w:val="28"/>
          <w:lang w:val="en-US"/>
        </w:rPr>
        <w:t>Burpsuit</w:t>
      </w:r>
      <w:proofErr w:type="spellEnd"/>
      <w:r w:rsidR="00D80616" w:rsidRPr="001E5C3A">
        <w:rPr>
          <w:rFonts w:ascii="Times New Roman" w:hAnsi="Times New Roman" w:cs="Times New Roman"/>
          <w:sz w:val="28"/>
          <w:szCs w:val="28"/>
        </w:rPr>
        <w:t>,</w:t>
      </w:r>
      <w:r w:rsidR="003B2ABE" w:rsidRPr="001E5C3A">
        <w:rPr>
          <w:rFonts w:ascii="Times New Roman" w:hAnsi="Times New Roman" w:cs="Times New Roman"/>
          <w:sz w:val="28"/>
          <w:szCs w:val="28"/>
        </w:rPr>
        <w:t xml:space="preserve"> </w:t>
      </w:r>
      <w:r w:rsidR="00D80616" w:rsidRPr="001E5C3A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6048CD" w:rsidRPr="001E5C3A">
        <w:rPr>
          <w:rFonts w:ascii="Times New Roman" w:hAnsi="Times New Roman" w:cs="Times New Roman"/>
          <w:sz w:val="28"/>
          <w:szCs w:val="28"/>
        </w:rPr>
        <w:t>).</w:t>
      </w:r>
    </w:p>
    <w:p w14:paraId="2B706339" w14:textId="145C1A6D" w:rsidR="006048CD" w:rsidRPr="001E5C3A" w:rsidRDefault="001E5C3A" w:rsidP="001E5C3A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048CD" w:rsidRPr="001E5C3A">
        <w:rPr>
          <w:rFonts w:ascii="Times New Roman" w:hAnsi="Times New Roman" w:cs="Times New Roman"/>
          <w:sz w:val="28"/>
          <w:szCs w:val="28"/>
        </w:rPr>
        <w:t>пыт проведения тестов на проникновение (</w:t>
      </w:r>
      <w:proofErr w:type="spellStart"/>
      <w:r w:rsidR="006048CD" w:rsidRPr="001E5C3A">
        <w:rPr>
          <w:rFonts w:ascii="Times New Roman" w:hAnsi="Times New Roman" w:cs="Times New Roman"/>
          <w:sz w:val="28"/>
          <w:szCs w:val="28"/>
        </w:rPr>
        <w:t>Penetration</w:t>
      </w:r>
      <w:proofErr w:type="spellEnd"/>
      <w:r w:rsidR="006048CD" w:rsidRPr="001E5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8CD" w:rsidRPr="001E5C3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="006048CD" w:rsidRPr="001E5C3A">
        <w:rPr>
          <w:rFonts w:ascii="Times New Roman" w:hAnsi="Times New Roman" w:cs="Times New Roman"/>
          <w:sz w:val="28"/>
          <w:szCs w:val="28"/>
        </w:rPr>
        <w:t>) и оценок уязвимостей в облачных средах.</w:t>
      </w:r>
    </w:p>
    <w:p w14:paraId="5AD6F280" w14:textId="3A613E12" w:rsidR="0030315A" w:rsidRDefault="006048CD" w:rsidP="006B777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5946285"/>
      <w:r w:rsidRPr="006B777B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Анализируемые аспекты</w:t>
      </w:r>
      <w:bookmarkEnd w:id="6"/>
    </w:p>
    <w:p w14:paraId="3F971719" w14:textId="225DFCC4" w:rsidR="008560DA" w:rsidRDefault="008560DA" w:rsidP="008560DA"/>
    <w:p w14:paraId="6BD3C3C9" w14:textId="1F775ACB" w:rsidR="006B777B" w:rsidRPr="008560DA" w:rsidRDefault="008560DA" w:rsidP="008560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0DA">
        <w:rPr>
          <w:rFonts w:ascii="Times New Roman" w:hAnsi="Times New Roman" w:cs="Times New Roman"/>
          <w:sz w:val="28"/>
          <w:szCs w:val="28"/>
        </w:rPr>
        <w:tab/>
        <w:t xml:space="preserve">В рамках данной работы были выделены </w:t>
      </w:r>
      <w:r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8560DA">
        <w:rPr>
          <w:rFonts w:ascii="Times New Roman" w:hAnsi="Times New Roman" w:cs="Times New Roman"/>
          <w:sz w:val="28"/>
          <w:szCs w:val="28"/>
        </w:rPr>
        <w:t>аспект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560DA">
        <w:rPr>
          <w:rFonts w:ascii="Times New Roman" w:hAnsi="Times New Roman" w:cs="Times New Roman"/>
          <w:sz w:val="28"/>
          <w:szCs w:val="28"/>
        </w:rPr>
        <w:t xml:space="preserve"> ИБ в компании «</w:t>
      </w:r>
      <w:proofErr w:type="spellStart"/>
      <w:r w:rsidRPr="008560DA">
        <w:rPr>
          <w:rFonts w:ascii="Times New Roman" w:hAnsi="Times New Roman" w:cs="Times New Roman"/>
          <w:sz w:val="28"/>
          <w:szCs w:val="28"/>
        </w:rPr>
        <w:t>Авиабилетикс</w:t>
      </w:r>
      <w:proofErr w:type="spellEnd"/>
      <w:r w:rsidRPr="008560DA">
        <w:rPr>
          <w:rFonts w:ascii="Times New Roman" w:hAnsi="Times New Roman" w:cs="Times New Roman"/>
          <w:sz w:val="28"/>
          <w:szCs w:val="28"/>
        </w:rPr>
        <w:t>» для анализа:</w:t>
      </w:r>
    </w:p>
    <w:p w14:paraId="1C2BAA67" w14:textId="058BD2F2" w:rsidR="006048CD" w:rsidRPr="00F4434B" w:rsidRDefault="00B457FD" w:rsidP="00F4434B">
      <w:pPr>
        <w:pStyle w:val="a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434B">
        <w:rPr>
          <w:rFonts w:ascii="Times New Roman" w:hAnsi="Times New Roman" w:cs="Times New Roman"/>
          <w:sz w:val="28"/>
          <w:szCs w:val="28"/>
        </w:rPr>
        <w:t>з</w:t>
      </w:r>
      <w:r w:rsidR="006048CD" w:rsidRPr="00F4434B">
        <w:rPr>
          <w:rFonts w:ascii="Times New Roman" w:hAnsi="Times New Roman" w:cs="Times New Roman"/>
          <w:sz w:val="28"/>
          <w:szCs w:val="28"/>
        </w:rPr>
        <w:t xml:space="preserve">ащита персональных данных клиентов: </w:t>
      </w:r>
      <w:r w:rsidR="005A0670" w:rsidRPr="00F4434B">
        <w:rPr>
          <w:rFonts w:ascii="Times New Roman" w:hAnsi="Times New Roman" w:cs="Times New Roman"/>
          <w:sz w:val="28"/>
          <w:szCs w:val="28"/>
        </w:rPr>
        <w:t>о</w:t>
      </w:r>
      <w:r w:rsidR="006048CD" w:rsidRPr="00F4434B">
        <w:rPr>
          <w:rFonts w:ascii="Times New Roman" w:hAnsi="Times New Roman" w:cs="Times New Roman"/>
          <w:sz w:val="28"/>
          <w:szCs w:val="28"/>
        </w:rPr>
        <w:t>ценка методов защиты</w:t>
      </w:r>
      <w:r w:rsidR="00F4434B">
        <w:rPr>
          <w:rFonts w:ascii="Times New Roman" w:hAnsi="Times New Roman" w:cs="Times New Roman"/>
          <w:sz w:val="28"/>
          <w:szCs w:val="28"/>
        </w:rPr>
        <w:t xml:space="preserve"> </w:t>
      </w:r>
      <w:r w:rsidR="006048CD" w:rsidRPr="00F4434B">
        <w:rPr>
          <w:rFonts w:ascii="Times New Roman" w:hAnsi="Times New Roman" w:cs="Times New Roman"/>
          <w:sz w:val="28"/>
          <w:szCs w:val="28"/>
        </w:rPr>
        <w:t>паспортных данных и других личных данных, хранящихся в базах данных. Проверка соответствия требованиям GDPR и других нормативных актов по защите данных</w:t>
      </w:r>
      <w:r w:rsidR="00585196" w:rsidRPr="00F4434B">
        <w:rPr>
          <w:rFonts w:ascii="Times New Roman" w:hAnsi="Times New Roman" w:cs="Times New Roman"/>
          <w:sz w:val="28"/>
          <w:szCs w:val="28"/>
        </w:rPr>
        <w:t>;</w:t>
      </w:r>
    </w:p>
    <w:p w14:paraId="22766515" w14:textId="4B851A61" w:rsidR="006048CD" w:rsidRDefault="00B457FD" w:rsidP="00B457F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048CD" w:rsidRPr="00B457FD">
        <w:rPr>
          <w:rFonts w:ascii="Times New Roman" w:hAnsi="Times New Roman" w:cs="Times New Roman"/>
          <w:sz w:val="28"/>
          <w:szCs w:val="28"/>
        </w:rPr>
        <w:t xml:space="preserve">ащищенность </w:t>
      </w:r>
      <w:r w:rsidR="00763099" w:rsidRPr="00B457FD">
        <w:rPr>
          <w:rFonts w:ascii="Times New Roman" w:hAnsi="Times New Roman" w:cs="Times New Roman"/>
          <w:sz w:val="28"/>
          <w:szCs w:val="28"/>
        </w:rPr>
        <w:t>инфраструктуры</w:t>
      </w:r>
      <w:r w:rsidR="006048CD" w:rsidRPr="00B457FD">
        <w:rPr>
          <w:rFonts w:ascii="Times New Roman" w:hAnsi="Times New Roman" w:cs="Times New Roman"/>
          <w:sz w:val="28"/>
          <w:szCs w:val="28"/>
        </w:rPr>
        <w:t>:</w:t>
      </w:r>
      <w:r w:rsidR="00511BAF">
        <w:rPr>
          <w:rFonts w:ascii="Times New Roman" w:hAnsi="Times New Roman" w:cs="Times New Roman"/>
          <w:sz w:val="28"/>
          <w:szCs w:val="28"/>
        </w:rPr>
        <w:t xml:space="preserve"> </w:t>
      </w:r>
      <w:r w:rsidR="003C0A16">
        <w:rPr>
          <w:rFonts w:ascii="Times New Roman" w:hAnsi="Times New Roman" w:cs="Times New Roman"/>
          <w:sz w:val="28"/>
          <w:szCs w:val="28"/>
        </w:rPr>
        <w:t>анализ программных и аппаратных продуктов,</w:t>
      </w:r>
      <w:r w:rsidR="00511BAF">
        <w:rPr>
          <w:rFonts w:ascii="Times New Roman" w:hAnsi="Times New Roman" w:cs="Times New Roman"/>
          <w:sz w:val="28"/>
          <w:szCs w:val="28"/>
        </w:rPr>
        <w:t xml:space="preserve"> используемых при разработке</w:t>
      </w:r>
      <w:r w:rsidR="00511BAF" w:rsidRPr="00511BAF">
        <w:rPr>
          <w:rFonts w:ascii="Times New Roman" w:hAnsi="Times New Roman" w:cs="Times New Roman"/>
          <w:sz w:val="28"/>
          <w:szCs w:val="28"/>
        </w:rPr>
        <w:t>/</w:t>
      </w:r>
      <w:r w:rsidR="00511BAF">
        <w:rPr>
          <w:rFonts w:ascii="Times New Roman" w:hAnsi="Times New Roman" w:cs="Times New Roman"/>
          <w:sz w:val="28"/>
          <w:szCs w:val="28"/>
        </w:rPr>
        <w:t>сопровождении ПО,</w:t>
      </w:r>
      <w:r w:rsidR="006048CD" w:rsidRPr="00B457FD">
        <w:rPr>
          <w:rFonts w:ascii="Times New Roman" w:hAnsi="Times New Roman" w:cs="Times New Roman"/>
          <w:sz w:val="28"/>
          <w:szCs w:val="28"/>
        </w:rPr>
        <w:t xml:space="preserve"> </w:t>
      </w:r>
      <w:r w:rsidR="00763099" w:rsidRPr="00B457FD">
        <w:rPr>
          <w:rFonts w:ascii="Times New Roman" w:hAnsi="Times New Roman" w:cs="Times New Roman"/>
          <w:sz w:val="28"/>
          <w:szCs w:val="28"/>
        </w:rPr>
        <w:t>у</w:t>
      </w:r>
      <w:r w:rsidR="006048CD" w:rsidRPr="00B457FD">
        <w:rPr>
          <w:rFonts w:ascii="Times New Roman" w:hAnsi="Times New Roman" w:cs="Times New Roman"/>
          <w:sz w:val="28"/>
          <w:szCs w:val="28"/>
        </w:rPr>
        <w:t>правление доступом и аутентификация</w:t>
      </w:r>
      <w:r w:rsidR="00030C93" w:rsidRPr="00B457FD">
        <w:rPr>
          <w:rFonts w:ascii="Times New Roman" w:hAnsi="Times New Roman" w:cs="Times New Roman"/>
          <w:sz w:val="28"/>
          <w:szCs w:val="28"/>
        </w:rPr>
        <w:t>,</w:t>
      </w:r>
      <w:r w:rsidR="00FD3545" w:rsidRPr="00B457FD">
        <w:rPr>
          <w:rFonts w:ascii="Times New Roman" w:hAnsi="Times New Roman" w:cs="Times New Roman"/>
          <w:sz w:val="28"/>
          <w:szCs w:val="28"/>
        </w:rPr>
        <w:t xml:space="preserve"> </w:t>
      </w:r>
      <w:r w:rsidR="00030C93" w:rsidRPr="00B457FD">
        <w:rPr>
          <w:rFonts w:ascii="Times New Roman" w:hAnsi="Times New Roman" w:cs="Times New Roman"/>
          <w:sz w:val="28"/>
          <w:szCs w:val="28"/>
        </w:rPr>
        <w:t>п</w:t>
      </w:r>
      <w:r w:rsidR="006048CD" w:rsidRPr="00B457FD">
        <w:rPr>
          <w:rFonts w:ascii="Times New Roman" w:hAnsi="Times New Roman" w:cs="Times New Roman"/>
          <w:sz w:val="28"/>
          <w:szCs w:val="28"/>
        </w:rPr>
        <w:t xml:space="preserve">роверка политик паролей, реализация многофакторной аутентификации (MFA) и управление ролями и правами доступа сотрудников через </w:t>
      </w:r>
      <w:r w:rsidR="0030315A" w:rsidRPr="00B457FD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30315A" w:rsidRPr="00B457FD">
        <w:rPr>
          <w:rFonts w:ascii="Times New Roman" w:hAnsi="Times New Roman" w:cs="Times New Roman"/>
          <w:sz w:val="28"/>
          <w:szCs w:val="28"/>
          <w:lang w:val="en-US"/>
        </w:rPr>
        <w:t>LDAP</w:t>
      </w:r>
      <w:r w:rsidR="00585196" w:rsidRPr="00585196">
        <w:rPr>
          <w:rFonts w:ascii="Times New Roman" w:hAnsi="Times New Roman" w:cs="Times New Roman"/>
          <w:sz w:val="28"/>
          <w:szCs w:val="28"/>
        </w:rPr>
        <w:t>;</w:t>
      </w:r>
    </w:p>
    <w:p w14:paraId="10242A8F" w14:textId="7177FDA6" w:rsidR="00585196" w:rsidRPr="00585196" w:rsidRDefault="00585196" w:rsidP="00585196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B457FD">
        <w:rPr>
          <w:rFonts w:ascii="Times New Roman" w:hAnsi="Times New Roman" w:cs="Times New Roman"/>
          <w:sz w:val="28"/>
          <w:szCs w:val="28"/>
        </w:rPr>
        <w:t>езопасность веб-приложений и мобильных приложений: Проведение тестов на проникновение для выявления уязвимостей в программных продуктах компании. Анализ на соответствие рекомендациям OWASP Top 10</w:t>
      </w:r>
      <w:r w:rsidRPr="00585196">
        <w:rPr>
          <w:rFonts w:ascii="Times New Roman" w:hAnsi="Times New Roman" w:cs="Times New Roman"/>
          <w:sz w:val="28"/>
          <w:szCs w:val="28"/>
        </w:rPr>
        <w:t>;</w:t>
      </w:r>
    </w:p>
    <w:p w14:paraId="21F2C168" w14:textId="2547CA1D" w:rsidR="006048CD" w:rsidRPr="00B457FD" w:rsidRDefault="00B457FD" w:rsidP="00B457F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048CD" w:rsidRPr="00B457FD">
        <w:rPr>
          <w:rFonts w:ascii="Times New Roman" w:hAnsi="Times New Roman" w:cs="Times New Roman"/>
          <w:sz w:val="28"/>
          <w:szCs w:val="28"/>
        </w:rPr>
        <w:t xml:space="preserve">ониторинг и управление инцидентами: </w:t>
      </w:r>
      <w:r w:rsidR="005A0670">
        <w:rPr>
          <w:rFonts w:ascii="Times New Roman" w:hAnsi="Times New Roman" w:cs="Times New Roman"/>
          <w:sz w:val="28"/>
          <w:szCs w:val="28"/>
        </w:rPr>
        <w:t>о</w:t>
      </w:r>
      <w:r w:rsidR="006048CD" w:rsidRPr="00B457FD">
        <w:rPr>
          <w:rFonts w:ascii="Times New Roman" w:hAnsi="Times New Roman" w:cs="Times New Roman"/>
          <w:sz w:val="28"/>
          <w:szCs w:val="28"/>
        </w:rPr>
        <w:t>ценка системы мониторинга сетевых угроз и планов реагирования на инциденты безопасности. Анализ процедур восстановления после инцидентов и их тестирования</w:t>
      </w:r>
      <w:r w:rsidR="006350EE">
        <w:rPr>
          <w:rFonts w:ascii="Times New Roman" w:hAnsi="Times New Roman" w:cs="Times New Roman"/>
          <w:sz w:val="28"/>
          <w:szCs w:val="28"/>
        </w:rPr>
        <w:t xml:space="preserve">, проверка наличия систем резервного копирования и возможности отката к предыдущим версиям </w:t>
      </w:r>
      <w:r w:rsidR="00966C21">
        <w:rPr>
          <w:rFonts w:ascii="Times New Roman" w:hAnsi="Times New Roman" w:cs="Times New Roman"/>
          <w:sz w:val="28"/>
          <w:szCs w:val="28"/>
        </w:rPr>
        <w:t>продуктового решения</w:t>
      </w:r>
      <w:r w:rsidR="00F4630B" w:rsidRPr="006350EE">
        <w:rPr>
          <w:rFonts w:ascii="Times New Roman" w:hAnsi="Times New Roman" w:cs="Times New Roman"/>
          <w:sz w:val="28"/>
          <w:szCs w:val="28"/>
        </w:rPr>
        <w:t>;</w:t>
      </w:r>
    </w:p>
    <w:p w14:paraId="0D8842FE" w14:textId="44B1D8AC" w:rsidR="00C560C3" w:rsidRPr="008560DA" w:rsidRDefault="00B457FD" w:rsidP="008560DA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048CD" w:rsidRPr="00B457FD">
        <w:rPr>
          <w:rFonts w:ascii="Times New Roman" w:hAnsi="Times New Roman" w:cs="Times New Roman"/>
          <w:sz w:val="28"/>
          <w:szCs w:val="28"/>
        </w:rPr>
        <w:t>оответствие нормативным требованиям и стандартам</w:t>
      </w:r>
      <w:r>
        <w:rPr>
          <w:rFonts w:ascii="Times New Roman" w:hAnsi="Times New Roman" w:cs="Times New Roman"/>
          <w:sz w:val="28"/>
          <w:szCs w:val="28"/>
        </w:rPr>
        <w:t xml:space="preserve"> ДИБ</w:t>
      </w:r>
      <w:r w:rsidR="006048CD" w:rsidRPr="00B457FD">
        <w:rPr>
          <w:rFonts w:ascii="Times New Roman" w:hAnsi="Times New Roman" w:cs="Times New Roman"/>
          <w:sz w:val="28"/>
          <w:szCs w:val="28"/>
        </w:rPr>
        <w:t xml:space="preserve">: </w:t>
      </w:r>
      <w:r w:rsidR="0072197A">
        <w:rPr>
          <w:rFonts w:ascii="Times New Roman" w:hAnsi="Times New Roman" w:cs="Times New Roman"/>
          <w:sz w:val="28"/>
          <w:szCs w:val="28"/>
        </w:rPr>
        <w:t>п</w:t>
      </w:r>
      <w:r w:rsidR="006048CD" w:rsidRPr="00B457FD">
        <w:rPr>
          <w:rFonts w:ascii="Times New Roman" w:hAnsi="Times New Roman" w:cs="Times New Roman"/>
          <w:sz w:val="28"/>
          <w:szCs w:val="28"/>
        </w:rPr>
        <w:t>роверка</w:t>
      </w:r>
      <w:r w:rsidR="008560DA" w:rsidRPr="008560DA">
        <w:rPr>
          <w:rFonts w:ascii="Times New Roman" w:hAnsi="Times New Roman" w:cs="Times New Roman"/>
          <w:sz w:val="28"/>
          <w:szCs w:val="28"/>
        </w:rPr>
        <w:t xml:space="preserve"> </w:t>
      </w:r>
      <w:r w:rsidR="006048CD" w:rsidRPr="008560DA">
        <w:rPr>
          <w:rFonts w:ascii="Times New Roman" w:hAnsi="Times New Roman" w:cs="Times New Roman"/>
          <w:sz w:val="28"/>
          <w:szCs w:val="28"/>
        </w:rPr>
        <w:t xml:space="preserve">соответствия внутренним политикам безопасности и требованиям </w:t>
      </w:r>
      <w:r w:rsidR="006048CD" w:rsidRPr="008560DA">
        <w:rPr>
          <w:rFonts w:ascii="Times New Roman" w:hAnsi="Times New Roman" w:cs="Times New Roman"/>
          <w:sz w:val="28"/>
          <w:szCs w:val="28"/>
        </w:rPr>
        <w:lastRenderedPageBreak/>
        <w:t>международных стандартов (например, ISO/IEC 27001).</w:t>
      </w:r>
      <w:r w:rsidR="006E0067" w:rsidRPr="008560DA">
        <w:rPr>
          <w:rFonts w:ascii="Times New Roman" w:hAnsi="Times New Roman" w:cs="Times New Roman"/>
          <w:sz w:val="28"/>
          <w:szCs w:val="28"/>
        </w:rPr>
        <w:t xml:space="preserve"> Также сюда входит проверка физических, программных, аппаратных устройств и средств на наличие программных закладок, актуальных версий ПО, а также соответствие стандартам и нормативным документам ДИБ</w:t>
      </w:r>
      <w:r w:rsidR="002675D2" w:rsidRPr="008560DA">
        <w:rPr>
          <w:rFonts w:ascii="Times New Roman" w:hAnsi="Times New Roman" w:cs="Times New Roman"/>
          <w:sz w:val="28"/>
          <w:szCs w:val="28"/>
        </w:rPr>
        <w:t>.</w:t>
      </w:r>
    </w:p>
    <w:p w14:paraId="56FA0688" w14:textId="17B03A9C" w:rsidR="00022E62" w:rsidRPr="00CC5A1C" w:rsidRDefault="00076C40" w:rsidP="00CC5A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328D05" w14:textId="51C966B6" w:rsidR="00022E62" w:rsidRDefault="007A605D" w:rsidP="006B777B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594628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РАСЧЕТ И ПРОВЕРКА МАТРИЦЫ СРАВНЕНИЙ</w:t>
      </w:r>
      <w:bookmarkEnd w:id="7"/>
    </w:p>
    <w:p w14:paraId="273F4C43" w14:textId="77777777" w:rsidR="007015B1" w:rsidRPr="007015B1" w:rsidRDefault="007015B1" w:rsidP="007015B1"/>
    <w:p w14:paraId="52E693FF" w14:textId="5CFCACAB" w:rsidR="005A77C5" w:rsidRDefault="005A77C5" w:rsidP="00D2256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5946287"/>
      <w:r w:rsidRPr="00D2256F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Матрица парных сравнений</w:t>
      </w:r>
      <w:bookmarkEnd w:id="8"/>
    </w:p>
    <w:p w14:paraId="647910EF" w14:textId="77777777" w:rsidR="00154A17" w:rsidRPr="00154A17" w:rsidRDefault="00154A17" w:rsidP="00154A17"/>
    <w:tbl>
      <w:tblPr>
        <w:tblW w:w="5386" w:type="pct"/>
        <w:tblCellSpacing w:w="15" w:type="dxa"/>
        <w:tblInd w:w="-6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66"/>
        <w:gridCol w:w="1492"/>
        <w:gridCol w:w="1661"/>
        <w:gridCol w:w="1472"/>
        <w:gridCol w:w="1668"/>
        <w:gridCol w:w="1853"/>
      </w:tblGrid>
      <w:tr w:rsidR="003C0A16" w:rsidRPr="00A06A3F" w14:paraId="4D4DA8E5" w14:textId="77777777" w:rsidTr="00C240B7">
        <w:trPr>
          <w:trHeight w:val="979"/>
          <w:tblHeader/>
          <w:tblCellSpacing w:w="15" w:type="dxa"/>
        </w:trPr>
        <w:tc>
          <w:tcPr>
            <w:tcW w:w="96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DDE6B19" w14:textId="77777777" w:rsidR="003C0A16" w:rsidRPr="00A06A3F" w:rsidRDefault="003C0A16" w:rsidP="00E83AF6">
            <w:pPr>
              <w:jc w:val="center"/>
              <w:rPr>
                <w:rFonts w:ascii="Times New Roman" w:hAnsi="Times New Roman" w:cs="Times New Roman"/>
              </w:rPr>
            </w:pPr>
            <w:r w:rsidRPr="00A06A3F">
              <w:rPr>
                <w:rFonts w:ascii="Times New Roman" w:hAnsi="Times New Roman" w:cs="Times New Roman"/>
              </w:rPr>
              <w:t>Аспекты/Сравнение</w:t>
            </w:r>
          </w:p>
        </w:tc>
        <w:tc>
          <w:tcPr>
            <w:tcW w:w="18" w:type="pct"/>
            <w:tcBorders>
              <w:top w:val="single" w:sz="12" w:space="0" w:color="auto"/>
            </w:tcBorders>
          </w:tcPr>
          <w:p w14:paraId="1B1B914F" w14:textId="77777777" w:rsidR="003C0A16" w:rsidRPr="00A06A3F" w:rsidRDefault="003C0A16" w:rsidP="00E83A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48BF67F6" w14:textId="5D1C209A" w:rsidR="003C0A16" w:rsidRPr="00A06A3F" w:rsidRDefault="003C0A16" w:rsidP="00E83AF6">
            <w:pPr>
              <w:jc w:val="center"/>
              <w:rPr>
                <w:rFonts w:ascii="Times New Roman" w:hAnsi="Times New Roman" w:cs="Times New Roman"/>
              </w:rPr>
            </w:pPr>
            <w:r w:rsidRPr="00A06A3F">
              <w:rPr>
                <w:rFonts w:ascii="Times New Roman" w:hAnsi="Times New Roman" w:cs="Times New Roman"/>
              </w:rPr>
              <w:t xml:space="preserve">Защита </w:t>
            </w:r>
            <w:r>
              <w:rPr>
                <w:rFonts w:ascii="Times New Roman" w:hAnsi="Times New Roman" w:cs="Times New Roman"/>
              </w:rPr>
              <w:t>ПД клиентов</w:t>
            </w:r>
          </w:p>
        </w:tc>
        <w:tc>
          <w:tcPr>
            <w:tcW w:w="796" w:type="pct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720425F3" w14:textId="1168B149" w:rsidR="003C0A16" w:rsidRPr="006E0067" w:rsidRDefault="003C0A16" w:rsidP="00E83A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6A3F">
              <w:rPr>
                <w:rFonts w:ascii="Times New Roman" w:hAnsi="Times New Roman" w:cs="Times New Roman"/>
              </w:rPr>
              <w:t xml:space="preserve">Защита </w:t>
            </w:r>
            <w:r>
              <w:rPr>
                <w:rFonts w:ascii="Times New Roman" w:hAnsi="Times New Roman" w:cs="Times New Roman"/>
              </w:rPr>
              <w:t>инфраструктуры</w:t>
            </w:r>
          </w:p>
        </w:tc>
        <w:tc>
          <w:tcPr>
            <w:tcW w:w="704" w:type="pct"/>
            <w:tcBorders>
              <w:top w:val="single" w:sz="12" w:space="0" w:color="auto"/>
            </w:tcBorders>
            <w:vAlign w:val="center"/>
            <w:hideMark/>
          </w:tcPr>
          <w:p w14:paraId="2430D676" w14:textId="41F58F77" w:rsidR="002514F7" w:rsidRPr="00A06A3F" w:rsidRDefault="00B6671F" w:rsidP="002514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Безопасность программных продуктов</w:t>
            </w:r>
          </w:p>
        </w:tc>
        <w:tc>
          <w:tcPr>
            <w:tcW w:w="8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D91F8C7" w14:textId="77777777" w:rsidR="003C0A16" w:rsidRPr="00A06A3F" w:rsidRDefault="003C0A16" w:rsidP="00E83AF6">
            <w:pPr>
              <w:jc w:val="center"/>
              <w:rPr>
                <w:rFonts w:ascii="Times New Roman" w:hAnsi="Times New Roman" w:cs="Times New Roman"/>
              </w:rPr>
            </w:pPr>
            <w:r w:rsidRPr="00A06A3F">
              <w:rPr>
                <w:rFonts w:ascii="Times New Roman" w:hAnsi="Times New Roman" w:cs="Times New Roman"/>
              </w:rPr>
              <w:t>Реагирование на инциденты</w:t>
            </w:r>
          </w:p>
        </w:tc>
        <w:tc>
          <w:tcPr>
            <w:tcW w:w="883" w:type="pct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04019F6C" w14:textId="4B854FC0" w:rsidR="003C0A16" w:rsidRPr="00A06A3F" w:rsidRDefault="003C0A16" w:rsidP="00E83AF6">
            <w:pPr>
              <w:jc w:val="center"/>
              <w:rPr>
                <w:rFonts w:ascii="Times New Roman" w:hAnsi="Times New Roman" w:cs="Times New Roman"/>
              </w:rPr>
            </w:pPr>
            <w:r w:rsidRPr="00A06A3F">
              <w:rPr>
                <w:rFonts w:ascii="Times New Roman" w:hAnsi="Times New Roman" w:cs="Times New Roman"/>
              </w:rPr>
              <w:t xml:space="preserve">Соответствие </w:t>
            </w:r>
            <w:r>
              <w:rPr>
                <w:rFonts w:ascii="Times New Roman" w:hAnsi="Times New Roman" w:cs="Times New Roman"/>
              </w:rPr>
              <w:t>требованиям ДИБ</w:t>
            </w:r>
          </w:p>
        </w:tc>
      </w:tr>
      <w:tr w:rsidR="003C0A16" w:rsidRPr="00A06A3F" w14:paraId="73CD1CAA" w14:textId="77777777" w:rsidTr="00C240B7">
        <w:trPr>
          <w:trHeight w:val="979"/>
          <w:tblCellSpacing w:w="15" w:type="dxa"/>
        </w:trPr>
        <w:tc>
          <w:tcPr>
            <w:tcW w:w="96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755334B" w14:textId="146F1413" w:rsidR="003C0A16" w:rsidRPr="00A06A3F" w:rsidRDefault="004F6751" w:rsidP="00E83AF6">
            <w:pPr>
              <w:jc w:val="center"/>
              <w:rPr>
                <w:rFonts w:ascii="Times New Roman" w:hAnsi="Times New Roman" w:cs="Times New Roman"/>
              </w:rPr>
            </w:pPr>
            <w:r w:rsidRPr="00A06A3F">
              <w:rPr>
                <w:rFonts w:ascii="Times New Roman" w:hAnsi="Times New Roman" w:cs="Times New Roman"/>
              </w:rPr>
              <w:t xml:space="preserve">Защита </w:t>
            </w:r>
            <w:r>
              <w:rPr>
                <w:rFonts w:ascii="Times New Roman" w:hAnsi="Times New Roman" w:cs="Times New Roman"/>
              </w:rPr>
              <w:t>ПД клиентов</w:t>
            </w:r>
          </w:p>
        </w:tc>
        <w:tc>
          <w:tcPr>
            <w:tcW w:w="18" w:type="pct"/>
            <w:tcBorders>
              <w:top w:val="single" w:sz="12" w:space="0" w:color="auto"/>
            </w:tcBorders>
          </w:tcPr>
          <w:p w14:paraId="6B08B58D" w14:textId="77777777" w:rsidR="003C0A16" w:rsidRPr="00A06A3F" w:rsidRDefault="003C0A16" w:rsidP="00E83A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5A9D9B29" w14:textId="0BA2439E" w:rsidR="003C0A16" w:rsidRPr="00A06A3F" w:rsidRDefault="003C0A16" w:rsidP="00E83AF6">
            <w:pPr>
              <w:jc w:val="center"/>
              <w:rPr>
                <w:rFonts w:ascii="Times New Roman" w:hAnsi="Times New Roman" w:cs="Times New Roman"/>
              </w:rPr>
            </w:pPr>
            <w:r w:rsidRPr="00A06A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6" w:type="pct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6B5668B5" w14:textId="02724562" w:rsidR="003C0A16" w:rsidRPr="00A06A3F" w:rsidRDefault="00476A21" w:rsidP="00E83A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4" w:type="pct"/>
            <w:tcBorders>
              <w:top w:val="single" w:sz="12" w:space="0" w:color="auto"/>
            </w:tcBorders>
            <w:vAlign w:val="center"/>
            <w:hideMark/>
          </w:tcPr>
          <w:p w14:paraId="6CFBC869" w14:textId="74DC65D7" w:rsidR="003C0A16" w:rsidRPr="007D1499" w:rsidRDefault="00476A21" w:rsidP="00E83A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0E22915" w14:textId="463BCD83" w:rsidR="003C0A16" w:rsidRPr="00A06A3F" w:rsidRDefault="00476A21" w:rsidP="00E83A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3" w:type="pct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5F4EF9AC" w14:textId="7F47F46D" w:rsidR="003C0A16" w:rsidRPr="007D1499" w:rsidRDefault="00476A21" w:rsidP="00E83A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3C0A16" w:rsidRPr="00A06A3F" w14:paraId="16710DC2" w14:textId="77777777" w:rsidTr="00C240B7">
        <w:trPr>
          <w:trHeight w:val="979"/>
          <w:tblCellSpacing w:w="15" w:type="dxa"/>
        </w:trPr>
        <w:tc>
          <w:tcPr>
            <w:tcW w:w="96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D19627" w14:textId="3774AF18" w:rsidR="003C0A16" w:rsidRPr="00A06A3F" w:rsidRDefault="004F6751" w:rsidP="00E83AF6">
            <w:pPr>
              <w:jc w:val="center"/>
              <w:rPr>
                <w:rFonts w:ascii="Times New Roman" w:hAnsi="Times New Roman" w:cs="Times New Roman"/>
              </w:rPr>
            </w:pPr>
            <w:r w:rsidRPr="00A06A3F">
              <w:rPr>
                <w:rFonts w:ascii="Times New Roman" w:hAnsi="Times New Roman" w:cs="Times New Roman"/>
              </w:rPr>
              <w:t xml:space="preserve">Защита </w:t>
            </w:r>
            <w:r>
              <w:rPr>
                <w:rFonts w:ascii="Times New Roman" w:hAnsi="Times New Roman" w:cs="Times New Roman"/>
              </w:rPr>
              <w:t>инфраструктуры</w:t>
            </w:r>
          </w:p>
        </w:tc>
        <w:tc>
          <w:tcPr>
            <w:tcW w:w="18" w:type="pct"/>
            <w:tcBorders>
              <w:top w:val="single" w:sz="12" w:space="0" w:color="auto"/>
              <w:bottom w:val="single" w:sz="12" w:space="0" w:color="auto"/>
            </w:tcBorders>
          </w:tcPr>
          <w:p w14:paraId="05067938" w14:textId="77777777" w:rsidR="003C0A16" w:rsidRPr="00A06A3F" w:rsidRDefault="003C0A16" w:rsidP="00E83A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7A1B53" w14:textId="21D6A740" w:rsidR="003C0A16" w:rsidRPr="00476A21" w:rsidRDefault="00476A21" w:rsidP="00E83A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/6</w:t>
            </w:r>
          </w:p>
        </w:tc>
        <w:tc>
          <w:tcPr>
            <w:tcW w:w="79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773219" w14:textId="4CF20A46" w:rsidR="003C0A16" w:rsidRPr="00476A21" w:rsidRDefault="00476A21" w:rsidP="00E83A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4" w:type="pct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53C98E9F" w14:textId="55996096" w:rsidR="003C0A16" w:rsidRPr="00476A21" w:rsidRDefault="00476A21" w:rsidP="00E83A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3E1C7C" w14:textId="781B4F4D" w:rsidR="003C0A16" w:rsidRPr="00476A21" w:rsidRDefault="00476A21" w:rsidP="00E83A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8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D7BCC1" w14:textId="4ABE43FE" w:rsidR="003C0A16" w:rsidRPr="00476A21" w:rsidRDefault="00476A21" w:rsidP="00E83A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3C0A16" w:rsidRPr="00A06A3F" w14:paraId="67D18A11" w14:textId="77777777" w:rsidTr="00C240B7">
        <w:trPr>
          <w:trHeight w:val="979"/>
          <w:tblCellSpacing w:w="15" w:type="dxa"/>
        </w:trPr>
        <w:tc>
          <w:tcPr>
            <w:tcW w:w="96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29968F" w14:textId="283CC6DA" w:rsidR="003C0A16" w:rsidRPr="00A06A3F" w:rsidRDefault="004F6751" w:rsidP="00E83AF6">
            <w:pPr>
              <w:jc w:val="center"/>
              <w:rPr>
                <w:rFonts w:ascii="Times New Roman" w:hAnsi="Times New Roman" w:cs="Times New Roman"/>
              </w:rPr>
            </w:pPr>
            <w:r w:rsidRPr="00A06A3F">
              <w:rPr>
                <w:rFonts w:ascii="Times New Roman" w:hAnsi="Times New Roman" w:cs="Times New Roman"/>
              </w:rPr>
              <w:t>Безопасность</w:t>
            </w:r>
            <w:r>
              <w:rPr>
                <w:rFonts w:ascii="Times New Roman" w:hAnsi="Times New Roman" w:cs="Times New Roman"/>
              </w:rPr>
              <w:br/>
              <w:t>программных продуктов</w:t>
            </w:r>
          </w:p>
        </w:tc>
        <w:tc>
          <w:tcPr>
            <w:tcW w:w="18" w:type="pct"/>
            <w:tcBorders>
              <w:bottom w:val="single" w:sz="12" w:space="0" w:color="auto"/>
            </w:tcBorders>
          </w:tcPr>
          <w:p w14:paraId="1139E207" w14:textId="77777777" w:rsidR="003C0A16" w:rsidRPr="00A06A3F" w:rsidRDefault="003C0A16" w:rsidP="00E83A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819F92" w14:textId="300A8EAE" w:rsidR="003C0A16" w:rsidRPr="00476A21" w:rsidRDefault="00476A21" w:rsidP="00E83A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1/8</w:t>
            </w:r>
          </w:p>
        </w:tc>
        <w:tc>
          <w:tcPr>
            <w:tcW w:w="796" w:type="pct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D3AA03" w14:textId="7C5B4CAC" w:rsidR="003C0A16" w:rsidRPr="00476A21" w:rsidRDefault="00476A21" w:rsidP="00E83A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1/4</w:t>
            </w:r>
          </w:p>
        </w:tc>
        <w:tc>
          <w:tcPr>
            <w:tcW w:w="704" w:type="pct"/>
            <w:tcBorders>
              <w:bottom w:val="single" w:sz="12" w:space="0" w:color="auto"/>
            </w:tcBorders>
            <w:vAlign w:val="center"/>
            <w:hideMark/>
          </w:tcPr>
          <w:p w14:paraId="162E063D" w14:textId="2E3BD7BD" w:rsidR="003C0A16" w:rsidRPr="00A06A3F" w:rsidRDefault="0084191E" w:rsidP="00E83A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AE006D" w14:textId="7C73EBB6" w:rsidR="003C0A16" w:rsidRPr="00476A21" w:rsidRDefault="00476A21" w:rsidP="00E83A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1/3</w:t>
            </w:r>
          </w:p>
        </w:tc>
        <w:tc>
          <w:tcPr>
            <w:tcW w:w="883" w:type="pct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531ECE" w14:textId="062698CF" w:rsidR="003C0A16" w:rsidRPr="00476A21" w:rsidRDefault="00476A21" w:rsidP="00E83A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C0A16" w:rsidRPr="00A06A3F" w14:paraId="45B8FFF6" w14:textId="77777777" w:rsidTr="00C240B7">
        <w:trPr>
          <w:trHeight w:val="979"/>
          <w:tblCellSpacing w:w="15" w:type="dxa"/>
        </w:trPr>
        <w:tc>
          <w:tcPr>
            <w:tcW w:w="96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F795FA9" w14:textId="4B283461" w:rsidR="003C0A16" w:rsidRPr="00A06A3F" w:rsidRDefault="004F6751" w:rsidP="00E83AF6">
            <w:pPr>
              <w:jc w:val="center"/>
              <w:rPr>
                <w:rFonts w:ascii="Times New Roman" w:hAnsi="Times New Roman" w:cs="Times New Roman"/>
              </w:rPr>
            </w:pPr>
            <w:r w:rsidRPr="00A06A3F">
              <w:rPr>
                <w:rFonts w:ascii="Times New Roman" w:hAnsi="Times New Roman" w:cs="Times New Roman"/>
              </w:rPr>
              <w:t>Реагирование на инциденты</w:t>
            </w:r>
          </w:p>
        </w:tc>
        <w:tc>
          <w:tcPr>
            <w:tcW w:w="18" w:type="pct"/>
            <w:tcBorders>
              <w:top w:val="single" w:sz="12" w:space="0" w:color="auto"/>
            </w:tcBorders>
          </w:tcPr>
          <w:p w14:paraId="2E633498" w14:textId="77777777" w:rsidR="003C0A16" w:rsidRPr="00A06A3F" w:rsidRDefault="003C0A16" w:rsidP="00E83A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5E57B122" w14:textId="1DFCFF7C" w:rsidR="003C0A16" w:rsidRPr="00476A21" w:rsidRDefault="00476A21" w:rsidP="00E83A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1/7</w:t>
            </w:r>
          </w:p>
        </w:tc>
        <w:tc>
          <w:tcPr>
            <w:tcW w:w="796" w:type="pct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65333DEA" w14:textId="631681ED" w:rsidR="003C0A16" w:rsidRPr="00476A21" w:rsidRDefault="00476A21" w:rsidP="00E83A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1/3</w:t>
            </w:r>
          </w:p>
        </w:tc>
        <w:tc>
          <w:tcPr>
            <w:tcW w:w="704" w:type="pct"/>
            <w:tcBorders>
              <w:top w:val="single" w:sz="12" w:space="0" w:color="auto"/>
            </w:tcBorders>
            <w:vAlign w:val="center"/>
            <w:hideMark/>
          </w:tcPr>
          <w:p w14:paraId="79DB2EAB" w14:textId="6ABE04C1" w:rsidR="003C0A16" w:rsidRPr="00476A21" w:rsidRDefault="00476A21" w:rsidP="00E83A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2DD6C1D" w14:textId="77777777" w:rsidR="003C0A16" w:rsidRPr="00A06A3F" w:rsidRDefault="003C0A16" w:rsidP="00E83AF6">
            <w:pPr>
              <w:jc w:val="center"/>
              <w:rPr>
                <w:rFonts w:ascii="Times New Roman" w:hAnsi="Times New Roman" w:cs="Times New Roman"/>
              </w:rPr>
            </w:pPr>
            <w:r w:rsidRPr="00A06A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3" w:type="pct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03894F6F" w14:textId="11C10210" w:rsidR="003C0A16" w:rsidRPr="00476A21" w:rsidRDefault="00476A21" w:rsidP="00E83A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3C0A16" w:rsidRPr="00A06A3F" w14:paraId="312CD272" w14:textId="77777777" w:rsidTr="00C240B7">
        <w:trPr>
          <w:trHeight w:val="979"/>
          <w:tblCellSpacing w:w="15" w:type="dxa"/>
        </w:trPr>
        <w:tc>
          <w:tcPr>
            <w:tcW w:w="96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405866" w14:textId="78BEE7FF" w:rsidR="003C0A16" w:rsidRPr="00A06A3F" w:rsidRDefault="004F6751" w:rsidP="00E83AF6">
            <w:pPr>
              <w:jc w:val="center"/>
              <w:rPr>
                <w:rFonts w:ascii="Times New Roman" w:hAnsi="Times New Roman" w:cs="Times New Roman"/>
              </w:rPr>
            </w:pPr>
            <w:r w:rsidRPr="00A06A3F">
              <w:rPr>
                <w:rFonts w:ascii="Times New Roman" w:hAnsi="Times New Roman" w:cs="Times New Roman"/>
              </w:rPr>
              <w:t xml:space="preserve">Соответствие </w:t>
            </w:r>
            <w:r>
              <w:rPr>
                <w:rFonts w:ascii="Times New Roman" w:hAnsi="Times New Roman" w:cs="Times New Roman"/>
              </w:rPr>
              <w:t>требованиям ДИБ</w:t>
            </w:r>
          </w:p>
        </w:tc>
        <w:tc>
          <w:tcPr>
            <w:tcW w:w="18" w:type="pct"/>
            <w:tcBorders>
              <w:top w:val="single" w:sz="12" w:space="0" w:color="auto"/>
              <w:bottom w:val="single" w:sz="12" w:space="0" w:color="auto"/>
            </w:tcBorders>
          </w:tcPr>
          <w:p w14:paraId="3331C486" w14:textId="77777777" w:rsidR="003C0A16" w:rsidRPr="00A06A3F" w:rsidRDefault="003C0A16" w:rsidP="00E83A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8C1C04" w14:textId="20CDA013" w:rsidR="003C0A16" w:rsidRPr="00476A21" w:rsidRDefault="00476A21" w:rsidP="00E83A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1/9</w:t>
            </w:r>
          </w:p>
        </w:tc>
        <w:tc>
          <w:tcPr>
            <w:tcW w:w="79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1BB2EC" w14:textId="369DC5B7" w:rsidR="003C0A16" w:rsidRPr="00476A21" w:rsidRDefault="00476A21" w:rsidP="00E83A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1/5</w:t>
            </w:r>
          </w:p>
        </w:tc>
        <w:tc>
          <w:tcPr>
            <w:tcW w:w="704" w:type="pct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23ABF01D" w14:textId="1BE63CFA" w:rsidR="003C0A16" w:rsidRPr="00476A21" w:rsidRDefault="00476A21" w:rsidP="00E83A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1/4</w:t>
            </w:r>
          </w:p>
        </w:tc>
        <w:tc>
          <w:tcPr>
            <w:tcW w:w="8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5B6F14" w14:textId="62B8C605" w:rsidR="003C0A16" w:rsidRPr="00476A21" w:rsidRDefault="00476A21" w:rsidP="00E83A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1/6</w:t>
            </w:r>
          </w:p>
        </w:tc>
        <w:tc>
          <w:tcPr>
            <w:tcW w:w="88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C142CF" w14:textId="77777777" w:rsidR="003C0A16" w:rsidRPr="00A06A3F" w:rsidRDefault="003C0A16" w:rsidP="00E83AF6">
            <w:pPr>
              <w:jc w:val="center"/>
              <w:rPr>
                <w:rFonts w:ascii="Times New Roman" w:hAnsi="Times New Roman" w:cs="Times New Roman"/>
              </w:rPr>
            </w:pPr>
            <w:r w:rsidRPr="00A06A3F">
              <w:rPr>
                <w:rFonts w:ascii="Times New Roman" w:hAnsi="Times New Roman" w:cs="Times New Roman"/>
              </w:rPr>
              <w:t>1</w:t>
            </w:r>
          </w:p>
        </w:tc>
      </w:tr>
    </w:tbl>
    <w:p w14:paraId="669BE3DD" w14:textId="3BE2C455" w:rsidR="00476A21" w:rsidRPr="009447E0" w:rsidRDefault="00913899" w:rsidP="009138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47E0">
        <w:rPr>
          <w:rFonts w:ascii="Times New Roman" w:hAnsi="Times New Roman" w:cs="Times New Roman"/>
          <w:sz w:val="28"/>
          <w:szCs w:val="28"/>
        </w:rPr>
        <w:t>Таблица 1 – матрица парных сравнений аспектов ИБ</w:t>
      </w:r>
    </w:p>
    <w:p w14:paraId="09A78429" w14:textId="0DFECE22" w:rsidR="00050E69" w:rsidRDefault="00B70DAC" w:rsidP="00991F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0DAC">
        <w:rPr>
          <w:rFonts w:ascii="Times New Roman" w:hAnsi="Times New Roman" w:cs="Times New Roman"/>
          <w:sz w:val="28"/>
          <w:szCs w:val="28"/>
        </w:rPr>
        <w:t xml:space="preserve">Для оценки и ранжирования аспектов анализа компании будет использоваться матрица парных сравнений. Было выделено 5 аспектов: защита ПД клиентов, защита инфраструктуры, </w:t>
      </w:r>
      <w:r w:rsidR="008C492F" w:rsidRPr="00B70DAC">
        <w:rPr>
          <w:rFonts w:ascii="Times New Roman" w:hAnsi="Times New Roman" w:cs="Times New Roman"/>
          <w:sz w:val="28"/>
          <w:szCs w:val="28"/>
        </w:rPr>
        <w:t>безопасность</w:t>
      </w:r>
      <w:r w:rsidRPr="00B70DAC">
        <w:rPr>
          <w:rFonts w:ascii="Times New Roman" w:hAnsi="Times New Roman" w:cs="Times New Roman"/>
          <w:sz w:val="28"/>
          <w:szCs w:val="28"/>
        </w:rPr>
        <w:t xml:space="preserve"> программных продуктов, реагирование на </w:t>
      </w:r>
      <w:r w:rsidR="008C492F" w:rsidRPr="00B70DAC">
        <w:rPr>
          <w:rFonts w:ascii="Times New Roman" w:hAnsi="Times New Roman" w:cs="Times New Roman"/>
          <w:sz w:val="28"/>
          <w:szCs w:val="28"/>
        </w:rPr>
        <w:t>инциденты</w:t>
      </w:r>
      <w:r w:rsidRPr="00B70DAC">
        <w:rPr>
          <w:rFonts w:ascii="Times New Roman" w:hAnsi="Times New Roman" w:cs="Times New Roman"/>
          <w:sz w:val="28"/>
          <w:szCs w:val="28"/>
        </w:rPr>
        <w:t xml:space="preserve">, </w:t>
      </w:r>
      <w:r w:rsidR="008C492F" w:rsidRPr="00B70DAC">
        <w:rPr>
          <w:rFonts w:ascii="Times New Roman" w:hAnsi="Times New Roman" w:cs="Times New Roman"/>
          <w:sz w:val="28"/>
          <w:szCs w:val="28"/>
        </w:rPr>
        <w:t>соответствия</w:t>
      </w:r>
      <w:r w:rsidRPr="00B70DAC">
        <w:rPr>
          <w:rFonts w:ascii="Times New Roman" w:hAnsi="Times New Roman" w:cs="Times New Roman"/>
          <w:sz w:val="28"/>
          <w:szCs w:val="28"/>
        </w:rPr>
        <w:t xml:space="preserve"> требованиям ДИБ.</w:t>
      </w:r>
    </w:p>
    <w:p w14:paraId="1FC970F3" w14:textId="253DD3FE" w:rsidR="00B70DAC" w:rsidRPr="00991F4E" w:rsidRDefault="00050E69" w:rsidP="0079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A9F914" w14:textId="7F991C68" w:rsidR="00C04F18" w:rsidRDefault="00476A21" w:rsidP="007015B1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5946288"/>
      <w:r w:rsidRPr="007015B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Нормированная матрица</w:t>
      </w:r>
      <w:bookmarkEnd w:id="9"/>
    </w:p>
    <w:p w14:paraId="2FE3C189" w14:textId="77777777" w:rsidR="007015B1" w:rsidRPr="007015B1" w:rsidRDefault="007015B1" w:rsidP="007015B1"/>
    <w:tbl>
      <w:tblPr>
        <w:tblW w:w="5386" w:type="pct"/>
        <w:tblCellSpacing w:w="15" w:type="dxa"/>
        <w:tblInd w:w="-6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66"/>
        <w:gridCol w:w="1492"/>
        <w:gridCol w:w="1661"/>
        <w:gridCol w:w="1472"/>
        <w:gridCol w:w="1668"/>
        <w:gridCol w:w="1853"/>
      </w:tblGrid>
      <w:tr w:rsidR="00476A21" w:rsidRPr="00A06A3F" w14:paraId="341ECF99" w14:textId="77777777" w:rsidTr="00AF2352">
        <w:trPr>
          <w:trHeight w:val="979"/>
          <w:tblHeader/>
          <w:tblCellSpacing w:w="15" w:type="dxa"/>
        </w:trPr>
        <w:tc>
          <w:tcPr>
            <w:tcW w:w="96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6B7B833" w14:textId="77777777" w:rsidR="00476A21" w:rsidRPr="00A06A3F" w:rsidRDefault="00476A21" w:rsidP="00AF2352">
            <w:pPr>
              <w:jc w:val="center"/>
              <w:rPr>
                <w:rFonts w:ascii="Times New Roman" w:hAnsi="Times New Roman" w:cs="Times New Roman"/>
              </w:rPr>
            </w:pPr>
            <w:r w:rsidRPr="00A06A3F">
              <w:rPr>
                <w:rFonts w:ascii="Times New Roman" w:hAnsi="Times New Roman" w:cs="Times New Roman"/>
              </w:rPr>
              <w:t>Аспекты/Сравнение</w:t>
            </w:r>
          </w:p>
        </w:tc>
        <w:tc>
          <w:tcPr>
            <w:tcW w:w="18" w:type="pct"/>
            <w:tcBorders>
              <w:top w:val="single" w:sz="12" w:space="0" w:color="auto"/>
            </w:tcBorders>
          </w:tcPr>
          <w:p w14:paraId="21223B52" w14:textId="77777777" w:rsidR="00476A21" w:rsidRPr="00A06A3F" w:rsidRDefault="00476A21" w:rsidP="00AF23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394A8B83" w14:textId="77777777" w:rsidR="00476A21" w:rsidRPr="00A06A3F" w:rsidRDefault="00476A21" w:rsidP="00AF2352">
            <w:pPr>
              <w:jc w:val="center"/>
              <w:rPr>
                <w:rFonts w:ascii="Times New Roman" w:hAnsi="Times New Roman" w:cs="Times New Roman"/>
              </w:rPr>
            </w:pPr>
            <w:r w:rsidRPr="00A06A3F">
              <w:rPr>
                <w:rFonts w:ascii="Times New Roman" w:hAnsi="Times New Roman" w:cs="Times New Roman"/>
              </w:rPr>
              <w:t xml:space="preserve">Защита </w:t>
            </w:r>
            <w:r>
              <w:rPr>
                <w:rFonts w:ascii="Times New Roman" w:hAnsi="Times New Roman" w:cs="Times New Roman"/>
              </w:rPr>
              <w:t>ПД клиентов</w:t>
            </w:r>
          </w:p>
        </w:tc>
        <w:tc>
          <w:tcPr>
            <w:tcW w:w="796" w:type="pct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7BD6E871" w14:textId="77777777" w:rsidR="00476A21" w:rsidRPr="006E0067" w:rsidRDefault="00476A21" w:rsidP="00AF2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6A3F">
              <w:rPr>
                <w:rFonts w:ascii="Times New Roman" w:hAnsi="Times New Roman" w:cs="Times New Roman"/>
              </w:rPr>
              <w:t xml:space="preserve">Защита </w:t>
            </w:r>
            <w:r>
              <w:rPr>
                <w:rFonts w:ascii="Times New Roman" w:hAnsi="Times New Roman" w:cs="Times New Roman"/>
              </w:rPr>
              <w:t>инфраструктуры</w:t>
            </w:r>
          </w:p>
        </w:tc>
        <w:tc>
          <w:tcPr>
            <w:tcW w:w="704" w:type="pct"/>
            <w:tcBorders>
              <w:top w:val="single" w:sz="12" w:space="0" w:color="auto"/>
            </w:tcBorders>
            <w:vAlign w:val="center"/>
            <w:hideMark/>
          </w:tcPr>
          <w:p w14:paraId="7EA03EAB" w14:textId="77777777" w:rsidR="00476A21" w:rsidRPr="00A06A3F" w:rsidRDefault="00476A21" w:rsidP="00AF2352">
            <w:pPr>
              <w:jc w:val="center"/>
              <w:rPr>
                <w:rFonts w:ascii="Times New Roman" w:hAnsi="Times New Roman" w:cs="Times New Roman"/>
              </w:rPr>
            </w:pPr>
            <w:r w:rsidRPr="00A06A3F">
              <w:rPr>
                <w:rFonts w:ascii="Times New Roman" w:hAnsi="Times New Roman" w:cs="Times New Roman"/>
              </w:rPr>
              <w:t>Безопасность</w:t>
            </w:r>
            <w:r>
              <w:rPr>
                <w:rFonts w:ascii="Times New Roman" w:hAnsi="Times New Roman" w:cs="Times New Roman"/>
              </w:rPr>
              <w:br/>
              <w:t>программных продуктов</w:t>
            </w:r>
          </w:p>
        </w:tc>
        <w:tc>
          <w:tcPr>
            <w:tcW w:w="8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4911DA1" w14:textId="77777777" w:rsidR="00476A21" w:rsidRPr="00A06A3F" w:rsidRDefault="00476A21" w:rsidP="00AF2352">
            <w:pPr>
              <w:jc w:val="center"/>
              <w:rPr>
                <w:rFonts w:ascii="Times New Roman" w:hAnsi="Times New Roman" w:cs="Times New Roman"/>
              </w:rPr>
            </w:pPr>
            <w:r w:rsidRPr="00A06A3F">
              <w:rPr>
                <w:rFonts w:ascii="Times New Roman" w:hAnsi="Times New Roman" w:cs="Times New Roman"/>
              </w:rPr>
              <w:t>Реагирование на инциденты</w:t>
            </w:r>
          </w:p>
        </w:tc>
        <w:tc>
          <w:tcPr>
            <w:tcW w:w="883" w:type="pct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2E2A9EE7" w14:textId="77777777" w:rsidR="00476A21" w:rsidRPr="00A06A3F" w:rsidRDefault="00476A21" w:rsidP="00AF2352">
            <w:pPr>
              <w:jc w:val="center"/>
              <w:rPr>
                <w:rFonts w:ascii="Times New Roman" w:hAnsi="Times New Roman" w:cs="Times New Roman"/>
              </w:rPr>
            </w:pPr>
            <w:r w:rsidRPr="00A06A3F">
              <w:rPr>
                <w:rFonts w:ascii="Times New Roman" w:hAnsi="Times New Roman" w:cs="Times New Roman"/>
              </w:rPr>
              <w:t xml:space="preserve">Соответствие </w:t>
            </w:r>
            <w:r>
              <w:rPr>
                <w:rFonts w:ascii="Times New Roman" w:hAnsi="Times New Roman" w:cs="Times New Roman"/>
              </w:rPr>
              <w:t>требованиям ДИБ</w:t>
            </w:r>
          </w:p>
        </w:tc>
      </w:tr>
      <w:tr w:rsidR="00476A21" w:rsidRPr="00A06A3F" w14:paraId="48B2AD88" w14:textId="77777777" w:rsidTr="00AF2352">
        <w:trPr>
          <w:trHeight w:val="979"/>
          <w:tblCellSpacing w:w="15" w:type="dxa"/>
        </w:trPr>
        <w:tc>
          <w:tcPr>
            <w:tcW w:w="96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D0EE598" w14:textId="77777777" w:rsidR="00476A21" w:rsidRPr="00A06A3F" w:rsidRDefault="00476A21" w:rsidP="00AF2352">
            <w:pPr>
              <w:jc w:val="center"/>
              <w:rPr>
                <w:rFonts w:ascii="Times New Roman" w:hAnsi="Times New Roman" w:cs="Times New Roman"/>
              </w:rPr>
            </w:pPr>
            <w:r w:rsidRPr="00A06A3F">
              <w:rPr>
                <w:rFonts w:ascii="Times New Roman" w:hAnsi="Times New Roman" w:cs="Times New Roman"/>
              </w:rPr>
              <w:t xml:space="preserve">Защита </w:t>
            </w:r>
            <w:r>
              <w:rPr>
                <w:rFonts w:ascii="Times New Roman" w:hAnsi="Times New Roman" w:cs="Times New Roman"/>
              </w:rPr>
              <w:t>ПД клиентов</w:t>
            </w:r>
          </w:p>
        </w:tc>
        <w:tc>
          <w:tcPr>
            <w:tcW w:w="18" w:type="pct"/>
            <w:tcBorders>
              <w:top w:val="single" w:sz="12" w:space="0" w:color="auto"/>
            </w:tcBorders>
          </w:tcPr>
          <w:p w14:paraId="5F8AB6DB" w14:textId="77777777" w:rsidR="00476A21" w:rsidRPr="00A06A3F" w:rsidRDefault="00476A21" w:rsidP="00AF23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6795EA10" w14:textId="15AB5996" w:rsidR="00476A21" w:rsidRPr="00713E7E" w:rsidRDefault="00D40F34" w:rsidP="00AF2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0.6</w:t>
            </w:r>
            <w:r w:rsidR="00EF561C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796" w:type="pct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7D416756" w14:textId="3930A2E1" w:rsidR="00476A21" w:rsidRPr="00A06A3F" w:rsidRDefault="00006025" w:rsidP="00AF2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  <w:r w:rsidR="00EF561C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704" w:type="pct"/>
            <w:tcBorders>
              <w:top w:val="single" w:sz="12" w:space="0" w:color="auto"/>
            </w:tcBorders>
            <w:vAlign w:val="center"/>
            <w:hideMark/>
          </w:tcPr>
          <w:p w14:paraId="5126544A" w14:textId="157F45AD" w:rsidR="00476A21" w:rsidRPr="00EF561C" w:rsidRDefault="003A69E6" w:rsidP="00AF2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0.49</w:t>
            </w:r>
            <w:r w:rsidR="00EF561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67C7313" w14:textId="55DEED27" w:rsidR="00476A21" w:rsidRPr="00713E7E" w:rsidRDefault="003A69E6" w:rsidP="00AF2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</w:t>
            </w:r>
            <w:r w:rsidR="00EF561C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883" w:type="pct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2F5771BA" w14:textId="643CE4C8" w:rsidR="00476A21" w:rsidRPr="00EF561C" w:rsidRDefault="00706940" w:rsidP="00AF2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0.36</w:t>
            </w:r>
            <w:r w:rsidR="00EF561C">
              <w:rPr>
                <w:rFonts w:ascii="Times New Roman" w:hAnsi="Times New Roman" w:cs="Times New Roman"/>
              </w:rPr>
              <w:t>0</w:t>
            </w:r>
          </w:p>
        </w:tc>
      </w:tr>
      <w:tr w:rsidR="00476A21" w:rsidRPr="00A06A3F" w14:paraId="16E91F95" w14:textId="77777777" w:rsidTr="00AF2352">
        <w:trPr>
          <w:trHeight w:val="979"/>
          <w:tblCellSpacing w:w="15" w:type="dxa"/>
        </w:trPr>
        <w:tc>
          <w:tcPr>
            <w:tcW w:w="96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B826C2" w14:textId="77777777" w:rsidR="00476A21" w:rsidRPr="00A06A3F" w:rsidRDefault="00476A21" w:rsidP="00AF2352">
            <w:pPr>
              <w:jc w:val="center"/>
              <w:rPr>
                <w:rFonts w:ascii="Times New Roman" w:hAnsi="Times New Roman" w:cs="Times New Roman"/>
              </w:rPr>
            </w:pPr>
            <w:r w:rsidRPr="00A06A3F">
              <w:rPr>
                <w:rFonts w:ascii="Times New Roman" w:hAnsi="Times New Roman" w:cs="Times New Roman"/>
              </w:rPr>
              <w:t xml:space="preserve">Защита </w:t>
            </w:r>
            <w:r>
              <w:rPr>
                <w:rFonts w:ascii="Times New Roman" w:hAnsi="Times New Roman" w:cs="Times New Roman"/>
              </w:rPr>
              <w:t>инфраструктуры</w:t>
            </w:r>
          </w:p>
        </w:tc>
        <w:tc>
          <w:tcPr>
            <w:tcW w:w="18" w:type="pct"/>
            <w:tcBorders>
              <w:top w:val="single" w:sz="12" w:space="0" w:color="auto"/>
              <w:bottom w:val="single" w:sz="12" w:space="0" w:color="auto"/>
            </w:tcBorders>
          </w:tcPr>
          <w:p w14:paraId="78B3869D" w14:textId="77777777" w:rsidR="00476A21" w:rsidRPr="00A06A3F" w:rsidRDefault="00476A21" w:rsidP="00AF23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402056" w14:textId="1E54CE32" w:rsidR="00476A21" w:rsidRPr="00D2570A" w:rsidRDefault="00D40F34" w:rsidP="00AF2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  <w:r w:rsidR="00EF561C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79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253AEA" w14:textId="59B597FA" w:rsidR="00476A21" w:rsidRPr="00006025" w:rsidRDefault="00006025" w:rsidP="00AF2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  <w:r w:rsidR="00EF561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4" w:type="pct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1451FB47" w14:textId="4EA0B093" w:rsidR="00476A21" w:rsidRPr="00EF561C" w:rsidRDefault="005E148B" w:rsidP="00AF2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0.24</w:t>
            </w:r>
            <w:r w:rsidR="00EF56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218539" w14:textId="40E47866" w:rsidR="00476A21" w:rsidRPr="00EF561C" w:rsidRDefault="003A69E6" w:rsidP="00AF2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0.26</w:t>
            </w:r>
            <w:r w:rsidR="00EF561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00988D" w14:textId="0F21B0EA" w:rsidR="00476A21" w:rsidRPr="00EF561C" w:rsidRDefault="00706940" w:rsidP="00AF2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0.2</w:t>
            </w:r>
            <w:r w:rsidR="00EF561C">
              <w:rPr>
                <w:rFonts w:ascii="Times New Roman" w:hAnsi="Times New Roman" w:cs="Times New Roman"/>
              </w:rPr>
              <w:t>0</w:t>
            </w:r>
          </w:p>
        </w:tc>
      </w:tr>
      <w:tr w:rsidR="00476A21" w:rsidRPr="00A06A3F" w14:paraId="0F4C4E42" w14:textId="77777777" w:rsidTr="00AF2352">
        <w:trPr>
          <w:trHeight w:val="979"/>
          <w:tblCellSpacing w:w="15" w:type="dxa"/>
        </w:trPr>
        <w:tc>
          <w:tcPr>
            <w:tcW w:w="96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6D601D" w14:textId="77777777" w:rsidR="00476A21" w:rsidRPr="00A06A3F" w:rsidRDefault="00476A21" w:rsidP="00AF2352">
            <w:pPr>
              <w:jc w:val="center"/>
              <w:rPr>
                <w:rFonts w:ascii="Times New Roman" w:hAnsi="Times New Roman" w:cs="Times New Roman"/>
              </w:rPr>
            </w:pPr>
            <w:r w:rsidRPr="00A06A3F">
              <w:rPr>
                <w:rFonts w:ascii="Times New Roman" w:hAnsi="Times New Roman" w:cs="Times New Roman"/>
              </w:rPr>
              <w:t>Безопасность</w:t>
            </w:r>
            <w:r>
              <w:rPr>
                <w:rFonts w:ascii="Times New Roman" w:hAnsi="Times New Roman" w:cs="Times New Roman"/>
              </w:rPr>
              <w:br/>
              <w:t>программных продуктов</w:t>
            </w:r>
          </w:p>
        </w:tc>
        <w:tc>
          <w:tcPr>
            <w:tcW w:w="18" w:type="pct"/>
            <w:tcBorders>
              <w:bottom w:val="single" w:sz="12" w:space="0" w:color="auto"/>
            </w:tcBorders>
          </w:tcPr>
          <w:p w14:paraId="670CE8DD" w14:textId="77777777" w:rsidR="00476A21" w:rsidRPr="00A06A3F" w:rsidRDefault="00476A21" w:rsidP="00AF23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4E4631" w14:textId="36770C23" w:rsidR="00476A21" w:rsidRPr="00713E7E" w:rsidRDefault="00D40F34" w:rsidP="00AF2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0.08</w:t>
            </w:r>
            <w:r w:rsidR="00EF561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6" w:type="pct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E7B2D2" w14:textId="3E70A505" w:rsidR="00476A21" w:rsidRPr="00006025" w:rsidRDefault="00006025" w:rsidP="00AF2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  <w:r w:rsidR="00EF561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4" w:type="pct"/>
            <w:tcBorders>
              <w:bottom w:val="single" w:sz="12" w:space="0" w:color="auto"/>
            </w:tcBorders>
            <w:vAlign w:val="center"/>
            <w:hideMark/>
          </w:tcPr>
          <w:p w14:paraId="11C40738" w14:textId="05A2D01F" w:rsidR="00476A21" w:rsidRPr="00EF561C" w:rsidRDefault="005E148B" w:rsidP="00AF2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0.06</w:t>
            </w:r>
            <w:r w:rsidR="00EF561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55BC86" w14:textId="2092F597" w:rsidR="00476A21" w:rsidRPr="00EF561C" w:rsidRDefault="003A69E6" w:rsidP="00AF2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0.0</w:t>
            </w:r>
            <w:r w:rsidR="00EF561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83" w:type="pct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2E1799" w14:textId="1A8CB5D6" w:rsidR="00476A21" w:rsidRPr="00EF561C" w:rsidRDefault="00706940" w:rsidP="00AF2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0.16</w:t>
            </w:r>
            <w:r w:rsidR="00EF561C">
              <w:rPr>
                <w:rFonts w:ascii="Times New Roman" w:hAnsi="Times New Roman" w:cs="Times New Roman"/>
              </w:rPr>
              <w:t>0</w:t>
            </w:r>
          </w:p>
        </w:tc>
      </w:tr>
      <w:tr w:rsidR="00476A21" w:rsidRPr="00A06A3F" w14:paraId="12992FE4" w14:textId="77777777" w:rsidTr="00AF2352">
        <w:trPr>
          <w:trHeight w:val="979"/>
          <w:tblCellSpacing w:w="15" w:type="dxa"/>
        </w:trPr>
        <w:tc>
          <w:tcPr>
            <w:tcW w:w="96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D62EF3F" w14:textId="77777777" w:rsidR="00476A21" w:rsidRPr="00A06A3F" w:rsidRDefault="00476A21" w:rsidP="00AF2352">
            <w:pPr>
              <w:jc w:val="center"/>
              <w:rPr>
                <w:rFonts w:ascii="Times New Roman" w:hAnsi="Times New Roman" w:cs="Times New Roman"/>
              </w:rPr>
            </w:pPr>
            <w:r w:rsidRPr="00A06A3F">
              <w:rPr>
                <w:rFonts w:ascii="Times New Roman" w:hAnsi="Times New Roman" w:cs="Times New Roman"/>
              </w:rPr>
              <w:t>Реагирование на инциденты</w:t>
            </w:r>
          </w:p>
        </w:tc>
        <w:tc>
          <w:tcPr>
            <w:tcW w:w="18" w:type="pct"/>
            <w:tcBorders>
              <w:top w:val="single" w:sz="12" w:space="0" w:color="auto"/>
            </w:tcBorders>
          </w:tcPr>
          <w:p w14:paraId="578149B5" w14:textId="77777777" w:rsidR="00476A21" w:rsidRPr="00A06A3F" w:rsidRDefault="00476A21" w:rsidP="00AF23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15F58E7B" w14:textId="1019687E" w:rsidR="00476A21" w:rsidRPr="00D2570A" w:rsidRDefault="009C71AA" w:rsidP="00AF2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  <w:r w:rsidR="00EF561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6" w:type="pct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0867C37A" w14:textId="1B5F9F58" w:rsidR="00476A21" w:rsidRPr="00006025" w:rsidRDefault="00006025" w:rsidP="00AF2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  <w:r w:rsidR="00EF561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4" w:type="pct"/>
            <w:tcBorders>
              <w:top w:val="single" w:sz="12" w:space="0" w:color="auto"/>
            </w:tcBorders>
            <w:vAlign w:val="center"/>
            <w:hideMark/>
          </w:tcPr>
          <w:p w14:paraId="0FC2DB0B" w14:textId="5216EB22" w:rsidR="00476A21" w:rsidRPr="00EF561C" w:rsidRDefault="005E148B" w:rsidP="00AF2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0.18</w:t>
            </w:r>
            <w:r w:rsidR="00EF561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159DF8E" w14:textId="11E2BC13" w:rsidR="00476A21" w:rsidRPr="00EF561C" w:rsidRDefault="003A69E6" w:rsidP="00AF2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0.0</w:t>
            </w:r>
            <w:r w:rsidR="00EF561C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883" w:type="pct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2FE22B05" w14:textId="23288865" w:rsidR="00476A21" w:rsidRPr="00EF561C" w:rsidRDefault="00706940" w:rsidP="00AF2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0.24</w:t>
            </w:r>
            <w:r w:rsidR="00EF561C">
              <w:rPr>
                <w:rFonts w:ascii="Times New Roman" w:hAnsi="Times New Roman" w:cs="Times New Roman"/>
              </w:rPr>
              <w:t>0</w:t>
            </w:r>
          </w:p>
        </w:tc>
      </w:tr>
      <w:tr w:rsidR="00476A21" w:rsidRPr="00A06A3F" w14:paraId="56C0C024" w14:textId="77777777" w:rsidTr="00AF2352">
        <w:trPr>
          <w:trHeight w:val="979"/>
          <w:tblCellSpacing w:w="15" w:type="dxa"/>
        </w:trPr>
        <w:tc>
          <w:tcPr>
            <w:tcW w:w="96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CF05D6" w14:textId="77777777" w:rsidR="00476A21" w:rsidRPr="00A06A3F" w:rsidRDefault="00476A21" w:rsidP="00AF2352">
            <w:pPr>
              <w:jc w:val="center"/>
              <w:rPr>
                <w:rFonts w:ascii="Times New Roman" w:hAnsi="Times New Roman" w:cs="Times New Roman"/>
              </w:rPr>
            </w:pPr>
            <w:r w:rsidRPr="00A06A3F">
              <w:rPr>
                <w:rFonts w:ascii="Times New Roman" w:hAnsi="Times New Roman" w:cs="Times New Roman"/>
              </w:rPr>
              <w:t xml:space="preserve">Соответствие </w:t>
            </w:r>
            <w:r>
              <w:rPr>
                <w:rFonts w:ascii="Times New Roman" w:hAnsi="Times New Roman" w:cs="Times New Roman"/>
              </w:rPr>
              <w:t>требованиям ДИБ</w:t>
            </w:r>
          </w:p>
        </w:tc>
        <w:tc>
          <w:tcPr>
            <w:tcW w:w="18" w:type="pct"/>
            <w:tcBorders>
              <w:top w:val="single" w:sz="12" w:space="0" w:color="auto"/>
              <w:bottom w:val="single" w:sz="12" w:space="0" w:color="auto"/>
            </w:tcBorders>
          </w:tcPr>
          <w:p w14:paraId="361FAB93" w14:textId="77777777" w:rsidR="00476A21" w:rsidRPr="00A06A3F" w:rsidRDefault="00476A21" w:rsidP="00AF23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05EF28" w14:textId="39CA7214" w:rsidR="00476A21" w:rsidRPr="00713E7E" w:rsidRDefault="009C71AA" w:rsidP="00AF2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0.07</w:t>
            </w:r>
            <w:r w:rsidR="00EF561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B4B9AF" w14:textId="5EE747CE" w:rsidR="00476A21" w:rsidRPr="0096106A" w:rsidRDefault="0096106A" w:rsidP="00AF2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EF561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4" w:type="pct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2E4434A2" w14:textId="54476831" w:rsidR="00476A21" w:rsidRPr="00EF561C" w:rsidRDefault="005E148B" w:rsidP="00AF2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  <w:r w:rsidR="00EF561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A3FE53" w14:textId="4255E724" w:rsidR="00476A21" w:rsidRPr="00EF561C" w:rsidRDefault="003A69E6" w:rsidP="00AF2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  <w:r w:rsidR="00EF561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6076F6" w14:textId="65054043" w:rsidR="00476A21" w:rsidRPr="00EF561C" w:rsidRDefault="00706940" w:rsidP="00AF2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0.04</w:t>
            </w:r>
            <w:r w:rsidR="00EF561C">
              <w:rPr>
                <w:rFonts w:ascii="Times New Roman" w:hAnsi="Times New Roman" w:cs="Times New Roman"/>
              </w:rPr>
              <w:t>0</w:t>
            </w:r>
          </w:p>
        </w:tc>
      </w:tr>
    </w:tbl>
    <w:p w14:paraId="20F179F2" w14:textId="5EA9128A" w:rsidR="0076616A" w:rsidRDefault="009447E0" w:rsidP="007661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47E0">
        <w:rPr>
          <w:rFonts w:ascii="Times New Roman" w:hAnsi="Times New Roman" w:cs="Times New Roman"/>
          <w:sz w:val="28"/>
          <w:szCs w:val="28"/>
        </w:rPr>
        <w:t xml:space="preserve">Таблица 2 – матрица парных сравнений аспектов </w:t>
      </w:r>
      <w:r>
        <w:rPr>
          <w:rFonts w:ascii="Times New Roman" w:hAnsi="Times New Roman" w:cs="Times New Roman"/>
          <w:sz w:val="28"/>
          <w:szCs w:val="28"/>
        </w:rPr>
        <w:t>после нормирования значени</w:t>
      </w:r>
      <w:r w:rsidR="0076616A">
        <w:rPr>
          <w:rFonts w:ascii="Times New Roman" w:hAnsi="Times New Roman" w:cs="Times New Roman"/>
          <w:sz w:val="28"/>
          <w:szCs w:val="28"/>
        </w:rPr>
        <w:t>я</w:t>
      </w:r>
    </w:p>
    <w:p w14:paraId="173926E1" w14:textId="79FFE276" w:rsidR="0076616A" w:rsidRPr="0076616A" w:rsidRDefault="0076616A" w:rsidP="00B907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дальнейших вычислений следует нормировать </w:t>
      </w:r>
      <w:r w:rsidR="00666D2F">
        <w:rPr>
          <w:rFonts w:ascii="Times New Roman" w:hAnsi="Times New Roman" w:cs="Times New Roman"/>
          <w:sz w:val="28"/>
          <w:szCs w:val="28"/>
        </w:rPr>
        <w:t>матрицу (</w:t>
      </w:r>
      <w:r>
        <w:rPr>
          <w:rFonts w:ascii="Times New Roman" w:hAnsi="Times New Roman" w:cs="Times New Roman"/>
          <w:sz w:val="28"/>
          <w:szCs w:val="28"/>
        </w:rPr>
        <w:t>привести её значения в диапазон 0 – 1), для этого значение в ячейке делится на сумму всех элементов в этой колонке.</w:t>
      </w:r>
    </w:p>
    <w:p w14:paraId="5EB826DE" w14:textId="21A6A59B" w:rsidR="00476A21" w:rsidRDefault="00221AC4" w:rsidP="00491E0C">
      <w:pPr>
        <w:spacing w:after="0" w:line="240" w:lineRule="auto"/>
      </w:pPr>
      <w:r>
        <w:br w:type="page"/>
      </w:r>
    </w:p>
    <w:p w14:paraId="00988564" w14:textId="383C5848" w:rsidR="007C4875" w:rsidRDefault="007C4875" w:rsidP="007015B1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5946289"/>
      <w:r w:rsidRPr="007015B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Собственные значения и приоритетный вектор</w:t>
      </w:r>
      <w:bookmarkEnd w:id="10"/>
    </w:p>
    <w:p w14:paraId="7E138237" w14:textId="77777777" w:rsidR="007015B1" w:rsidRPr="007015B1" w:rsidRDefault="007015B1" w:rsidP="007015B1"/>
    <w:tbl>
      <w:tblPr>
        <w:tblStyle w:val="af1"/>
        <w:tblW w:w="0" w:type="auto"/>
        <w:tblInd w:w="-3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94"/>
        <w:gridCol w:w="2127"/>
        <w:gridCol w:w="2505"/>
        <w:gridCol w:w="2337"/>
      </w:tblGrid>
      <w:tr w:rsidR="00491E0C" w14:paraId="5D4B74F6" w14:textId="77777777" w:rsidTr="00861EE0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E4710E" w14:textId="77777777" w:rsidR="00491E0C" w:rsidRDefault="00491E0C" w:rsidP="00861E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Аспект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D1CB53" w14:textId="77777777" w:rsidR="00491E0C" w:rsidRDefault="00491E0C" w:rsidP="00861E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Собственное значение</w:t>
            </w:r>
          </w:p>
        </w:tc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72138E" w14:textId="77777777" w:rsidR="00491E0C" w:rsidRDefault="00491E0C" w:rsidP="00861E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Приоритетный вектор</w:t>
            </w:r>
          </w:p>
        </w:tc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6517B6" w14:textId="77777777" w:rsidR="00491E0C" w:rsidRDefault="00491E0C" w:rsidP="00861E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деления (Собственное значение / Приоритет)</w:t>
            </w:r>
          </w:p>
        </w:tc>
      </w:tr>
      <w:tr w:rsidR="00491E0C" w14:paraId="5219CD61" w14:textId="77777777" w:rsidTr="00861EE0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D2E506" w14:textId="7F387144" w:rsidR="00491E0C" w:rsidRDefault="00863087" w:rsidP="00861E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A3F">
              <w:rPr>
                <w:rFonts w:ascii="Times New Roman" w:hAnsi="Times New Roman" w:cs="Times New Roman"/>
              </w:rPr>
              <w:t xml:space="preserve">Защита </w:t>
            </w:r>
            <w:r>
              <w:rPr>
                <w:rFonts w:ascii="Times New Roman" w:hAnsi="Times New Roman" w:cs="Times New Roman"/>
              </w:rPr>
              <w:t>ПД клиентов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A8E0FC" w14:textId="5A03AF30" w:rsidR="00491E0C" w:rsidRPr="00601663" w:rsidRDefault="00EF561C" w:rsidP="00861E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2.873</w:t>
            </w:r>
          </w:p>
        </w:tc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CBFA29" w14:textId="26874DF9" w:rsidR="00491E0C" w:rsidRPr="00EF561C" w:rsidRDefault="00491E0C" w:rsidP="00861E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61E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  <w:r w:rsidR="00EF56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48F632" w14:textId="31FCA508" w:rsidR="00491E0C" w:rsidRPr="00601663" w:rsidRDefault="00EF561C" w:rsidP="00861E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5.001</w:t>
            </w:r>
          </w:p>
        </w:tc>
      </w:tr>
      <w:tr w:rsidR="00491E0C" w14:paraId="7321BABD" w14:textId="77777777" w:rsidTr="00861EE0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E8EDB0" w14:textId="11E52D38" w:rsidR="00491E0C" w:rsidRDefault="00863087" w:rsidP="008630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A3F">
              <w:rPr>
                <w:rFonts w:ascii="Times New Roman" w:hAnsi="Times New Roman" w:cs="Times New Roman"/>
              </w:rPr>
              <w:t xml:space="preserve">Защита </w:t>
            </w:r>
            <w:r>
              <w:rPr>
                <w:rFonts w:ascii="Times New Roman" w:hAnsi="Times New Roman" w:cs="Times New Roman"/>
              </w:rPr>
              <w:t>инфраструктуры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F33E8B" w14:textId="6B91EE0B" w:rsidR="00491E0C" w:rsidRPr="00601663" w:rsidRDefault="009E275E" w:rsidP="00861E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F561C">
              <w:rPr>
                <w:rFonts w:ascii="Times New Roman" w:hAnsi="Times New Roman" w:cs="Times New Roman"/>
                <w:sz w:val="24"/>
                <w:szCs w:val="24"/>
              </w:rPr>
              <w:t>.146</w:t>
            </w:r>
          </w:p>
        </w:tc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350E3" w14:textId="2FC701BB" w:rsidR="00491E0C" w:rsidRPr="00EF561C" w:rsidRDefault="00861EE0" w:rsidP="00861E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0.18</w:t>
            </w:r>
            <w:r w:rsidR="00EF561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32C7A3" w14:textId="029CAE33" w:rsidR="00491E0C" w:rsidRPr="00601663" w:rsidRDefault="008A76D0" w:rsidP="00861E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EF561C">
              <w:rPr>
                <w:rFonts w:ascii="Times New Roman" w:hAnsi="Times New Roman" w:cs="Times New Roman"/>
                <w:sz w:val="24"/>
                <w:szCs w:val="24"/>
              </w:rPr>
              <w:t>065</w:t>
            </w:r>
          </w:p>
        </w:tc>
      </w:tr>
      <w:tr w:rsidR="00491E0C" w14:paraId="7DF2C6FE" w14:textId="77777777" w:rsidTr="00861EE0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05CEAE" w14:textId="0F7B83C4" w:rsidR="00491E0C" w:rsidRDefault="00CD0C43" w:rsidP="009A50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A3F">
              <w:rPr>
                <w:rFonts w:ascii="Times New Roman" w:hAnsi="Times New Roman" w:cs="Times New Roman"/>
              </w:rPr>
              <w:t>Безопасность</w:t>
            </w:r>
            <w:r>
              <w:rPr>
                <w:rFonts w:ascii="Times New Roman" w:hAnsi="Times New Roman" w:cs="Times New Roman"/>
              </w:rPr>
              <w:br/>
              <w:t>программных продуктов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D6EA50" w14:textId="36439F71" w:rsidR="00491E0C" w:rsidRDefault="009E275E" w:rsidP="00861E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F561C">
              <w:rPr>
                <w:rFonts w:ascii="Times New Roman" w:hAnsi="Times New Roman" w:cs="Times New Roman"/>
                <w:sz w:val="24"/>
                <w:szCs w:val="24"/>
              </w:rPr>
              <w:t>416</w:t>
            </w:r>
          </w:p>
        </w:tc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E7D7B4" w14:textId="2345F4CF" w:rsidR="00491E0C" w:rsidRPr="00601663" w:rsidRDefault="004E46BE" w:rsidP="00861E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EF561C">
              <w:rPr>
                <w:rFonts w:ascii="Times New Roman" w:hAnsi="Times New Roman" w:cs="Times New Roman"/>
                <w:sz w:val="24"/>
                <w:szCs w:val="24"/>
              </w:rPr>
              <w:t>073</w:t>
            </w:r>
          </w:p>
        </w:tc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4AE9A9" w14:textId="2C23E18E" w:rsidR="00491E0C" w:rsidRPr="00601663" w:rsidRDefault="00EF561C" w:rsidP="00861E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5.699</w:t>
            </w:r>
          </w:p>
        </w:tc>
      </w:tr>
      <w:tr w:rsidR="00491E0C" w14:paraId="7E697295" w14:textId="77777777" w:rsidTr="00861EE0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C8ECDE" w14:textId="154E77F6" w:rsidR="00491E0C" w:rsidRDefault="000E3330" w:rsidP="00861E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A3F">
              <w:rPr>
                <w:rFonts w:ascii="Times New Roman" w:hAnsi="Times New Roman" w:cs="Times New Roman"/>
              </w:rPr>
              <w:t>Реагирование на инциденты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3DE62" w14:textId="06430EFD" w:rsidR="00491E0C" w:rsidRPr="00601663" w:rsidRDefault="009E275E" w:rsidP="00861E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275E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EF561C">
              <w:rPr>
                <w:rFonts w:ascii="Times New Roman" w:hAnsi="Times New Roman" w:cs="Times New Roman"/>
                <w:sz w:val="24"/>
                <w:szCs w:val="24"/>
              </w:rPr>
              <w:t>775</w:t>
            </w:r>
          </w:p>
        </w:tc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E7385C" w14:textId="2121353D" w:rsidR="00491E0C" w:rsidRPr="00601663" w:rsidRDefault="00106E82" w:rsidP="00861E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  <w:r w:rsidR="00EF561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69E455" w14:textId="60F3B838" w:rsidR="00491E0C" w:rsidRPr="00601663" w:rsidRDefault="00F062E0" w:rsidP="00861E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4D7D9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F561C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491E0C" w14:paraId="57D91FBF" w14:textId="77777777" w:rsidTr="00861EE0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8F9BCD" w14:textId="5F49F716" w:rsidR="00491E0C" w:rsidRDefault="00861EE0" w:rsidP="00861E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A3F">
              <w:rPr>
                <w:rFonts w:ascii="Times New Roman" w:hAnsi="Times New Roman" w:cs="Times New Roman"/>
              </w:rPr>
              <w:t xml:space="preserve">Соответствие </w:t>
            </w:r>
            <w:r>
              <w:rPr>
                <w:rFonts w:ascii="Times New Roman" w:hAnsi="Times New Roman" w:cs="Times New Roman"/>
              </w:rPr>
              <w:t>требованиям ДИБ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58E655" w14:textId="2F6BAEF7" w:rsidR="00491E0C" w:rsidRPr="00EF561C" w:rsidRDefault="009E275E" w:rsidP="00861E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EF561C">
              <w:rPr>
                <w:rFonts w:ascii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892312" w14:textId="6763C2A4" w:rsidR="00491E0C" w:rsidRPr="00601663" w:rsidRDefault="007010F1" w:rsidP="00861E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  <w:r w:rsidR="00EF561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133B5D" w14:textId="165DD5FC" w:rsidR="00491E0C" w:rsidRPr="00601663" w:rsidRDefault="00EF561C" w:rsidP="00861EE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6.007</w:t>
            </w:r>
          </w:p>
        </w:tc>
      </w:tr>
    </w:tbl>
    <w:p w14:paraId="6035FB54" w14:textId="51F45D98" w:rsidR="00491E0C" w:rsidRDefault="00B922AF" w:rsidP="00A27B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47E0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906A9">
        <w:rPr>
          <w:rFonts w:ascii="Times New Roman" w:hAnsi="Times New Roman" w:cs="Times New Roman"/>
          <w:sz w:val="28"/>
          <w:szCs w:val="28"/>
        </w:rPr>
        <w:t>3</w:t>
      </w:r>
      <w:r w:rsidRPr="009447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собственных значений аспектов и приоритетного вектора</w:t>
      </w:r>
    </w:p>
    <w:p w14:paraId="26B761AB" w14:textId="2F2166B7" w:rsidR="00DA5862" w:rsidRDefault="00DA5862" w:rsidP="001F4B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рассчитаны собственные значения аспектов и приоритетный вектор.</w:t>
      </w:r>
    </w:p>
    <w:p w14:paraId="2F6E3FDE" w14:textId="09C0CF2E" w:rsidR="002D234A" w:rsidRDefault="002D234A" w:rsidP="001F4B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Приоритетный вектор – показывает относительную важную каждой категории.</w:t>
      </w:r>
      <w:r w:rsidR="00B32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Вычисляется как среднее значение нормализованных строк.</w:t>
      </w:r>
    </w:p>
    <w:p w14:paraId="44D8E017" w14:textId="456D37B4" w:rsidR="001F4B6E" w:rsidRDefault="001F4B6E" w:rsidP="001F4B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Собственное значение – считается как произведение приоритетного вектора на исходную матрицу.</w:t>
      </w:r>
      <w:r w:rsidRPr="001F4B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Этот параметр отражает насколько хорошо согласованы аспекты внутри матрицы согласования.</w:t>
      </w:r>
    </w:p>
    <w:p w14:paraId="1AEC93F4" w14:textId="6048E97B" w:rsidR="00AE1822" w:rsidRDefault="00D74593" w:rsidP="00717E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4D7D92">
        <w:rPr>
          <w:rFonts w:ascii="Times New Roman" w:hAnsi="Times New Roman" w:cs="Times New Roman"/>
          <w:sz w:val="28"/>
          <w:szCs w:val="28"/>
        </w:rPr>
        <w:t xml:space="preserve"> деления</w:t>
      </w:r>
      <w:r w:rsidR="001F15CE">
        <w:rPr>
          <w:rFonts w:ascii="Times New Roman" w:hAnsi="Times New Roman" w:cs="Times New Roman"/>
          <w:sz w:val="28"/>
          <w:szCs w:val="28"/>
        </w:rPr>
        <w:t xml:space="preserve"> </w:t>
      </w:r>
      <w:r w:rsidR="00001B62">
        <w:rPr>
          <w:rFonts w:ascii="Times New Roman" w:hAnsi="Times New Roman" w:cs="Times New Roman"/>
          <w:sz w:val="28"/>
          <w:szCs w:val="28"/>
        </w:rPr>
        <w:t>–</w:t>
      </w:r>
      <w:r w:rsidR="00BC716B">
        <w:rPr>
          <w:rFonts w:ascii="Times New Roman" w:hAnsi="Times New Roman" w:cs="Times New Roman"/>
          <w:sz w:val="28"/>
          <w:szCs w:val="28"/>
        </w:rPr>
        <w:t xml:space="preserve"> среднее</w:t>
      </w:r>
      <w:r w:rsidR="00B05E58">
        <w:rPr>
          <w:rFonts w:ascii="Times New Roman" w:hAnsi="Times New Roman" w:cs="Times New Roman"/>
          <w:sz w:val="28"/>
          <w:szCs w:val="28"/>
        </w:rPr>
        <w:t xml:space="preserve"> </w:t>
      </w:r>
      <w:r w:rsidR="004D7D92">
        <w:rPr>
          <w:rFonts w:ascii="Times New Roman" w:hAnsi="Times New Roman" w:cs="Times New Roman"/>
          <w:sz w:val="28"/>
          <w:szCs w:val="28"/>
        </w:rPr>
        <w:t>значени</w:t>
      </w:r>
      <w:r w:rsidR="00B05E58">
        <w:rPr>
          <w:rFonts w:ascii="Times New Roman" w:hAnsi="Times New Roman" w:cs="Times New Roman"/>
          <w:sz w:val="28"/>
          <w:szCs w:val="28"/>
        </w:rPr>
        <w:t>е</w:t>
      </w:r>
      <w:r w:rsidR="004D7D92">
        <w:rPr>
          <w:rFonts w:ascii="Times New Roman" w:hAnsi="Times New Roman" w:cs="Times New Roman"/>
          <w:sz w:val="28"/>
          <w:szCs w:val="28"/>
        </w:rPr>
        <w:t xml:space="preserve"> в этом столбце должны быть близки к размерности матрицы, </w:t>
      </w:r>
      <w:r w:rsidR="00B05E58">
        <w:rPr>
          <w:rFonts w:ascii="Times New Roman" w:hAnsi="Times New Roman" w:cs="Times New Roman"/>
          <w:sz w:val="28"/>
          <w:szCs w:val="28"/>
        </w:rPr>
        <w:t>если это так</w:t>
      </w:r>
      <w:r w:rsidR="00245C14">
        <w:rPr>
          <w:rFonts w:ascii="Times New Roman" w:hAnsi="Times New Roman" w:cs="Times New Roman"/>
          <w:sz w:val="28"/>
          <w:szCs w:val="28"/>
        </w:rPr>
        <w:t>, то матрица хорошо согласована и сравнения верны.</w:t>
      </w:r>
    </w:p>
    <w:p w14:paraId="3A68B221" w14:textId="42851BF4" w:rsidR="001F4B6E" w:rsidRPr="00A27BF9" w:rsidRDefault="00AE1822" w:rsidP="000348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C9AAF5" w14:textId="3FFAB2C8" w:rsidR="00476A21" w:rsidRDefault="002459AE" w:rsidP="00245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Собственное значение матрицы</w:t>
      </w:r>
    </w:p>
    <w:p w14:paraId="0FA981E5" w14:textId="1A272E89" w:rsidR="00A27BF9" w:rsidRPr="00302384" w:rsidRDefault="00302384" w:rsidP="00302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384">
        <w:rPr>
          <w:rFonts w:ascii="Times New Roman" w:hAnsi="Times New Roman" w:cs="Times New Roman"/>
          <w:sz w:val="28"/>
          <w:szCs w:val="28"/>
        </w:rPr>
        <w:tab/>
        <w:t>Благодаря вычислениям из таблицы 3, можно вычислить собственное значение матрицы.</w:t>
      </w:r>
    </w:p>
    <w:p w14:paraId="6A0254DA" w14:textId="77777777" w:rsidR="002459AE" w:rsidRDefault="002459AE" w:rsidP="002459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Собственное значение матрицы (λ</w:t>
      </w:r>
      <w:r>
        <w:rPr>
          <w:rFonts w:ascii="Times New Roman" w:hAnsi="Times New Roman" w:cs="Times New Roman"/>
          <w:sz w:val="16"/>
          <w:szCs w:val="16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) - Среднее значение собственных значений элементов:</w:t>
      </w:r>
    </w:p>
    <w:p w14:paraId="3A415BF8" w14:textId="3BAA548F" w:rsidR="00D13DC2" w:rsidRPr="00614705" w:rsidRDefault="002459AE" w:rsidP="00D13DC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14705">
        <w:rPr>
          <w:rFonts w:ascii="Times New Roman" w:hAnsi="Times New Roman" w:cs="Times New Roman"/>
          <w:i/>
          <w:iCs/>
          <w:sz w:val="28"/>
          <w:szCs w:val="28"/>
        </w:rPr>
        <w:t>λ</w:t>
      </w:r>
      <w:r w:rsidRPr="00614705">
        <w:rPr>
          <w:rFonts w:ascii="Times New Roman" w:hAnsi="Times New Roman" w:cs="Times New Roman"/>
          <w:i/>
          <w:iCs/>
          <w:sz w:val="16"/>
          <w:szCs w:val="16"/>
          <w:lang w:val="en-US"/>
        </w:rPr>
        <w:t>max</w:t>
      </w:r>
      <w:r w:rsidRPr="0061470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="00635561" w:rsidRPr="00614705">
        <w:rPr>
          <w:rFonts w:ascii="Times New Roman" w:hAnsi="Times New Roman" w:cs="Times New Roman"/>
          <w:i/>
          <w:iCs/>
          <w:sz w:val="28"/>
          <w:szCs w:val="28"/>
        </w:rPr>
        <w:t>(5.001 + 6.065 + 5.699 + 5.</w:t>
      </w:r>
      <w:r w:rsidR="00F166C9"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="00635561" w:rsidRPr="00614705">
        <w:rPr>
          <w:rFonts w:ascii="Times New Roman" w:hAnsi="Times New Roman" w:cs="Times New Roman"/>
          <w:i/>
          <w:iCs/>
          <w:sz w:val="28"/>
          <w:szCs w:val="28"/>
        </w:rPr>
        <w:t>68 + 6.007)</w:t>
      </w:r>
      <w:r w:rsidR="00635561" w:rsidRPr="0061470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/ 5 = </w:t>
      </w:r>
      <w:r w:rsidR="00352A7A" w:rsidRPr="00614705">
        <w:rPr>
          <w:rFonts w:ascii="Times New Roman" w:hAnsi="Times New Roman" w:cs="Times New Roman"/>
          <w:i/>
          <w:iCs/>
          <w:sz w:val="28"/>
          <w:szCs w:val="28"/>
          <w:lang w:val="en-US"/>
        </w:rPr>
        <w:t>5.4</w:t>
      </w:r>
      <w:r w:rsidR="006E6E02" w:rsidRPr="00614705">
        <w:rPr>
          <w:rFonts w:ascii="Times New Roman" w:hAnsi="Times New Roman" w:cs="Times New Roman"/>
          <w:i/>
          <w:iCs/>
          <w:sz w:val="28"/>
          <w:szCs w:val="28"/>
          <w:lang w:val="en-US"/>
        </w:rPr>
        <w:t>11</w:t>
      </w:r>
    </w:p>
    <w:p w14:paraId="4F40C06C" w14:textId="77777777" w:rsidR="00BB5C42" w:rsidRPr="00635561" w:rsidRDefault="00BB5C42" w:rsidP="00D13D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5C4F32" w14:textId="42ADDE47" w:rsidR="002459AE" w:rsidRDefault="00D13DC2" w:rsidP="00D13D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Индекс согласованности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(ИС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335231C" w14:textId="06250A27" w:rsidR="002C2758" w:rsidRPr="002C2758" w:rsidRDefault="002C2758" w:rsidP="002C27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2758">
        <w:rPr>
          <w:rFonts w:ascii="Times New Roman" w:hAnsi="Times New Roman" w:cs="Times New Roman"/>
          <w:sz w:val="28"/>
          <w:szCs w:val="28"/>
        </w:rPr>
        <w:t>Далее вычислим ИС, этот параметр показывает степень согласованности матрицы парных сравнений.</w:t>
      </w:r>
    </w:p>
    <w:p w14:paraId="7AE2CFD7" w14:textId="443FF530" w:rsidR="00EB5C4B" w:rsidRDefault="00EB5C4B" w:rsidP="00D13D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1CD209" wp14:editId="4FF655E8">
            <wp:extent cx="1257300" cy="533400"/>
            <wp:effectExtent l="0" t="0" r="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5B8F" w14:textId="77777777" w:rsidR="00A95EBE" w:rsidRDefault="00A95EBE" w:rsidP="00906C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ИС — индекс согласованности,</w:t>
      </w:r>
    </w:p>
    <w:p w14:paraId="7F274DA5" w14:textId="77777777" w:rsidR="00A95EBE" w:rsidRDefault="00A95EBE" w:rsidP="00906C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16"/>
          <w:szCs w:val="16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— собственное значение матрицы,</w:t>
      </w:r>
    </w:p>
    <w:p w14:paraId="46A39A89" w14:textId="63EF9E36" w:rsidR="006F4A35" w:rsidRDefault="00A95EBE" w:rsidP="00906C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— количество критериев.</w:t>
      </w:r>
    </w:p>
    <w:p w14:paraId="6741F4DA" w14:textId="04080112" w:rsidR="008C5FB4" w:rsidRPr="00614705" w:rsidRDefault="006F4A35" w:rsidP="006C3D3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14705">
        <w:rPr>
          <w:rFonts w:ascii="Times New Roman" w:hAnsi="Times New Roman" w:cs="Times New Roman"/>
          <w:i/>
          <w:iCs/>
          <w:sz w:val="28"/>
          <w:szCs w:val="28"/>
        </w:rPr>
        <w:t>ИС = (5.4</w:t>
      </w:r>
      <w:r w:rsidR="006E6E02" w:rsidRPr="00614705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614705">
        <w:rPr>
          <w:rFonts w:ascii="Times New Roman" w:hAnsi="Times New Roman" w:cs="Times New Roman"/>
          <w:i/>
          <w:iCs/>
          <w:sz w:val="28"/>
          <w:szCs w:val="28"/>
        </w:rPr>
        <w:t>1 - 5) / (5 - 1) = 0.4</w:t>
      </w:r>
      <w:r w:rsidR="006E6E02" w:rsidRPr="00614705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614705">
        <w:rPr>
          <w:rFonts w:ascii="Times New Roman" w:hAnsi="Times New Roman" w:cs="Times New Roman"/>
          <w:i/>
          <w:iCs/>
          <w:sz w:val="28"/>
          <w:szCs w:val="28"/>
        </w:rPr>
        <w:t>1 / 4 = 0.1</w:t>
      </w:r>
      <w:r w:rsidR="00962145" w:rsidRPr="00614705">
        <w:rPr>
          <w:rFonts w:ascii="Times New Roman" w:hAnsi="Times New Roman" w:cs="Times New Roman"/>
          <w:i/>
          <w:iCs/>
          <w:sz w:val="28"/>
          <w:szCs w:val="28"/>
        </w:rPr>
        <w:t>02</w:t>
      </w:r>
    </w:p>
    <w:p w14:paraId="480DC67F" w14:textId="77777777" w:rsidR="00966834" w:rsidRDefault="00966834" w:rsidP="006C3D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9F6BD8" w14:textId="5597A022" w:rsidR="006F4A35" w:rsidRDefault="008C5FB4" w:rsidP="00364964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5946290"/>
      <w:r w:rsidRPr="003649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Отношение </w:t>
      </w:r>
      <w:r w:rsidR="004C1346" w:rsidRPr="0036496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согласованности (</w:t>
      </w:r>
      <w:r w:rsidRPr="00364964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ОС)</w:t>
      </w:r>
      <w:bookmarkEnd w:id="11"/>
    </w:p>
    <w:p w14:paraId="34E7290B" w14:textId="77777777" w:rsidR="001E234F" w:rsidRPr="001E234F" w:rsidRDefault="001E234F" w:rsidP="001E234F"/>
    <w:p w14:paraId="27655BBD" w14:textId="33889FFC" w:rsidR="002B5769" w:rsidRDefault="002B5769" w:rsidP="008C5F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6E5D17" wp14:editId="5D6DE33D">
            <wp:extent cx="1000125" cy="552450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B77F" w14:textId="77777777" w:rsidR="008C7269" w:rsidRDefault="008C7269" w:rsidP="001D18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ОС — отношение согласованности,</w:t>
      </w:r>
    </w:p>
    <w:p w14:paraId="62706BF6" w14:textId="77777777" w:rsidR="008C7269" w:rsidRDefault="008C7269" w:rsidP="001D18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— индекс согласованности,</w:t>
      </w:r>
    </w:p>
    <w:p w14:paraId="4C8C2A34" w14:textId="43E28405" w:rsidR="00A95EBE" w:rsidRDefault="008C7269" w:rsidP="00D766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 — математическое ожидание индекса согласования (для </w:t>
      </w:r>
      <w:r w:rsidR="004C1346" w:rsidRPr="004C134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x</w:t>
      </w:r>
      <w:r w:rsidR="004C1346" w:rsidRPr="004C1346">
        <w:rPr>
          <w:rFonts w:ascii="Times New Roman" w:hAnsi="Times New Roman" w:cs="Times New Roman"/>
          <w:sz w:val="28"/>
          <w:szCs w:val="28"/>
        </w:rPr>
        <w:t>5</w:t>
      </w:r>
      <w:r w:rsidR="0091627B" w:rsidRPr="00916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1.</w:t>
      </w:r>
      <w:r w:rsidR="004A0C80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0A9AC67" w14:textId="57044214" w:rsidR="0041721F" w:rsidRPr="00614705" w:rsidRDefault="00F23DC7" w:rsidP="0041721F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14705">
        <w:rPr>
          <w:rFonts w:ascii="Times New Roman" w:hAnsi="Times New Roman" w:cs="Times New Roman"/>
          <w:i/>
          <w:iCs/>
          <w:sz w:val="28"/>
          <w:szCs w:val="28"/>
        </w:rPr>
        <w:t>ОС = 0.1</w:t>
      </w:r>
      <w:r w:rsidR="0000137F" w:rsidRPr="00614705">
        <w:rPr>
          <w:rFonts w:ascii="Times New Roman" w:hAnsi="Times New Roman" w:cs="Times New Roman"/>
          <w:i/>
          <w:iCs/>
          <w:sz w:val="28"/>
          <w:szCs w:val="28"/>
        </w:rPr>
        <w:t>02</w:t>
      </w:r>
      <w:r w:rsidRPr="00614705">
        <w:rPr>
          <w:rFonts w:ascii="Times New Roman" w:hAnsi="Times New Roman" w:cs="Times New Roman"/>
          <w:i/>
          <w:iCs/>
          <w:sz w:val="28"/>
          <w:szCs w:val="28"/>
        </w:rPr>
        <w:t xml:space="preserve"> / 1.12 = 0.</w:t>
      </w:r>
      <w:r w:rsidR="00A21753" w:rsidRPr="00614705">
        <w:rPr>
          <w:rFonts w:ascii="Times New Roman" w:hAnsi="Times New Roman" w:cs="Times New Roman"/>
          <w:i/>
          <w:iCs/>
          <w:sz w:val="28"/>
          <w:szCs w:val="28"/>
        </w:rPr>
        <w:t>091</w:t>
      </w:r>
    </w:p>
    <w:p w14:paraId="48D01AB6" w14:textId="251FD135" w:rsidR="0041721F" w:rsidRDefault="00170C91" w:rsidP="0041721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70C91">
        <w:rPr>
          <w:rFonts w:ascii="Times New Roman" w:hAnsi="Times New Roman" w:cs="Times New Roman"/>
          <w:sz w:val="28"/>
          <w:szCs w:val="28"/>
        </w:rPr>
        <w:t xml:space="preserve">Так как значение CR составляет </w:t>
      </w:r>
      <w:r w:rsidR="00BD0AE3" w:rsidRPr="00F23DC7">
        <w:rPr>
          <w:rFonts w:ascii="Times New Roman" w:hAnsi="Times New Roman" w:cs="Times New Roman"/>
          <w:sz w:val="28"/>
          <w:szCs w:val="28"/>
        </w:rPr>
        <w:t>0.</w:t>
      </w:r>
      <w:r w:rsidR="00BD0AE3" w:rsidRPr="00A4427F">
        <w:rPr>
          <w:rFonts w:ascii="Times New Roman" w:hAnsi="Times New Roman" w:cs="Times New Roman"/>
          <w:sz w:val="28"/>
          <w:szCs w:val="28"/>
        </w:rPr>
        <w:t>091</w:t>
      </w:r>
      <w:r w:rsidR="00B01D7D">
        <w:rPr>
          <w:rFonts w:ascii="Times New Roman" w:hAnsi="Times New Roman" w:cs="Times New Roman"/>
          <w:sz w:val="28"/>
          <w:szCs w:val="28"/>
        </w:rPr>
        <w:t xml:space="preserve"> </w:t>
      </w:r>
      <w:r w:rsidRPr="00170C91">
        <w:rPr>
          <w:rFonts w:ascii="Times New Roman" w:hAnsi="Times New Roman" w:cs="Times New Roman"/>
          <w:sz w:val="28"/>
          <w:szCs w:val="28"/>
        </w:rPr>
        <w:t>что меньше 0.1, можно сделать</w:t>
      </w:r>
    </w:p>
    <w:p w14:paraId="1AD5324F" w14:textId="74D2E5C7" w:rsidR="00EB5C4B" w:rsidRPr="0003482C" w:rsidRDefault="00170C91" w:rsidP="00034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0C91">
        <w:rPr>
          <w:rFonts w:ascii="Times New Roman" w:hAnsi="Times New Roman" w:cs="Times New Roman"/>
          <w:sz w:val="28"/>
          <w:szCs w:val="28"/>
        </w:rPr>
        <w:t>вывод, что матрица</w:t>
      </w:r>
      <w:r w:rsidR="00A1227A">
        <w:rPr>
          <w:rFonts w:ascii="Times New Roman" w:hAnsi="Times New Roman" w:cs="Times New Roman"/>
          <w:sz w:val="28"/>
          <w:szCs w:val="28"/>
        </w:rPr>
        <w:t xml:space="preserve"> парных </w:t>
      </w:r>
      <w:r w:rsidR="00B348A3">
        <w:rPr>
          <w:rFonts w:ascii="Times New Roman" w:hAnsi="Times New Roman" w:cs="Times New Roman"/>
          <w:sz w:val="28"/>
          <w:szCs w:val="28"/>
        </w:rPr>
        <w:t xml:space="preserve">сравнений </w:t>
      </w:r>
      <w:r w:rsidR="00B348A3" w:rsidRPr="00170C91">
        <w:rPr>
          <w:rFonts w:ascii="Times New Roman" w:hAnsi="Times New Roman" w:cs="Times New Roman"/>
          <w:sz w:val="28"/>
          <w:szCs w:val="28"/>
        </w:rPr>
        <w:t>согласована</w:t>
      </w:r>
      <w:r w:rsidRPr="00170C91">
        <w:rPr>
          <w:rFonts w:ascii="Times New Roman" w:hAnsi="Times New Roman" w:cs="Times New Roman"/>
          <w:sz w:val="28"/>
          <w:szCs w:val="28"/>
        </w:rPr>
        <w:t>.</w:t>
      </w:r>
    </w:p>
    <w:p w14:paraId="1783AAFC" w14:textId="7A2CB7FA" w:rsidR="00682C40" w:rsidRPr="00682C40" w:rsidRDefault="00682C40" w:rsidP="00682C40">
      <w:pPr>
        <w:pStyle w:val="1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2C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12" w:name="_Toc185946291"/>
      <w:r w:rsidRPr="00682C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АУДИТ КОМПАНИИ</w:t>
      </w:r>
      <w:r w:rsidR="003C7A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«АВИАБИЛЕТИКС»</w:t>
      </w:r>
      <w:bookmarkEnd w:id="12"/>
    </w:p>
    <w:p w14:paraId="60289B17" w14:textId="77777777" w:rsidR="00682C40" w:rsidRPr="00682C40" w:rsidRDefault="00682C40" w:rsidP="00682C40"/>
    <w:p w14:paraId="572697F4" w14:textId="161DFD1B" w:rsidR="001E234F" w:rsidRPr="00682C40" w:rsidRDefault="003218CC" w:rsidP="00853F28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85946292"/>
      <w:r w:rsidRPr="00682C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853F28" w:rsidRPr="00682C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оследствия реализации атаки на предприятие</w:t>
      </w:r>
      <w:bookmarkEnd w:id="13"/>
    </w:p>
    <w:p w14:paraId="4CA6ECE9" w14:textId="3ADB771E" w:rsidR="00853F28" w:rsidRDefault="00853F28" w:rsidP="00853F28"/>
    <w:p w14:paraId="107596E3" w14:textId="78C20899" w:rsidR="00853F28" w:rsidRPr="00853F28" w:rsidRDefault="00853F28" w:rsidP="00853F2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 ИБ составляющую компании будет успешно реализована атака, то возможны следующие последствия:</w:t>
      </w:r>
    </w:p>
    <w:p w14:paraId="4ACD632D" w14:textId="58ED0A82" w:rsidR="00B348A3" w:rsidRPr="0041721F" w:rsidRDefault="0041721F" w:rsidP="0041721F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21F">
        <w:rPr>
          <w:rFonts w:ascii="Times New Roman" w:hAnsi="Times New Roman" w:cs="Times New Roman"/>
          <w:sz w:val="28"/>
          <w:szCs w:val="28"/>
        </w:rPr>
        <w:t>н</w:t>
      </w:r>
      <w:r w:rsidR="00B348A3" w:rsidRPr="0041721F">
        <w:rPr>
          <w:rFonts w:ascii="Times New Roman" w:hAnsi="Times New Roman" w:cs="Times New Roman"/>
          <w:sz w:val="28"/>
          <w:szCs w:val="28"/>
        </w:rPr>
        <w:t xml:space="preserve">арушение отказоустойчивости продуктов: вредоносные действия со стороны третьих лиц посредством </w:t>
      </w:r>
      <w:r w:rsidR="00B348A3" w:rsidRPr="0041721F">
        <w:rPr>
          <w:rFonts w:ascii="Times New Roman" w:hAnsi="Times New Roman" w:cs="Times New Roman"/>
          <w:sz w:val="28"/>
          <w:szCs w:val="28"/>
          <w:lang w:val="en-US"/>
        </w:rPr>
        <w:t>DDoS</w:t>
      </w:r>
      <w:r w:rsidR="00B348A3" w:rsidRPr="0041721F">
        <w:rPr>
          <w:rFonts w:ascii="Times New Roman" w:hAnsi="Times New Roman" w:cs="Times New Roman"/>
          <w:sz w:val="28"/>
          <w:szCs w:val="28"/>
        </w:rPr>
        <w:t>-</w:t>
      </w:r>
      <w:r w:rsidR="00351EA5" w:rsidRPr="0041721F">
        <w:rPr>
          <w:rFonts w:ascii="Times New Roman" w:hAnsi="Times New Roman" w:cs="Times New Roman"/>
          <w:sz w:val="28"/>
          <w:szCs w:val="28"/>
        </w:rPr>
        <w:t xml:space="preserve">атак, </w:t>
      </w:r>
      <w:r w:rsidR="00351EA5" w:rsidRPr="0041721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348A3" w:rsidRPr="0041721F">
        <w:rPr>
          <w:rFonts w:ascii="Times New Roman" w:hAnsi="Times New Roman" w:cs="Times New Roman"/>
          <w:sz w:val="28"/>
          <w:szCs w:val="28"/>
        </w:rPr>
        <w:t>-инъекций, атак типа «Человек по середине» способны нарушить работоспособность и доступность решений организации</w:t>
      </w:r>
      <w:r w:rsidR="00294153" w:rsidRPr="00294153">
        <w:rPr>
          <w:rFonts w:ascii="Times New Roman" w:hAnsi="Times New Roman" w:cs="Times New Roman"/>
          <w:sz w:val="28"/>
          <w:szCs w:val="28"/>
        </w:rPr>
        <w:t>;</w:t>
      </w:r>
    </w:p>
    <w:p w14:paraId="0D83459C" w14:textId="0A5B5F51" w:rsidR="00351EA5" w:rsidRPr="0041721F" w:rsidRDefault="0041721F" w:rsidP="0041721F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21F">
        <w:rPr>
          <w:rFonts w:ascii="Times New Roman" w:hAnsi="Times New Roman" w:cs="Times New Roman"/>
          <w:sz w:val="28"/>
          <w:szCs w:val="28"/>
        </w:rPr>
        <w:t>р</w:t>
      </w:r>
      <w:r w:rsidR="00351EA5" w:rsidRPr="0041721F">
        <w:rPr>
          <w:rFonts w:ascii="Times New Roman" w:hAnsi="Times New Roman" w:cs="Times New Roman"/>
          <w:sz w:val="28"/>
          <w:szCs w:val="28"/>
        </w:rPr>
        <w:t>епутационные и финансовые риски: в следствии реализации атаки, имеется большая вероятность потери репутации, клиентской базы, акционеров и инвесторов, так же могут возникнуть судебные иски и процессы, как следствие – крупные финансовые затраты</w:t>
      </w:r>
      <w:r w:rsidR="00294153" w:rsidRPr="006350A4">
        <w:rPr>
          <w:rFonts w:ascii="Times New Roman" w:hAnsi="Times New Roman" w:cs="Times New Roman"/>
          <w:sz w:val="28"/>
          <w:szCs w:val="28"/>
        </w:rPr>
        <w:t>;</w:t>
      </w:r>
    </w:p>
    <w:p w14:paraId="0005C4C2" w14:textId="0AC935A8" w:rsidR="00B348A3" w:rsidRPr="0041721F" w:rsidRDefault="0041721F" w:rsidP="0041721F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21F">
        <w:rPr>
          <w:rFonts w:ascii="Times New Roman" w:hAnsi="Times New Roman" w:cs="Times New Roman"/>
          <w:sz w:val="28"/>
          <w:szCs w:val="28"/>
        </w:rPr>
        <w:t>п</w:t>
      </w:r>
      <w:r w:rsidR="00B553E2" w:rsidRPr="0041721F">
        <w:rPr>
          <w:rFonts w:ascii="Times New Roman" w:hAnsi="Times New Roman" w:cs="Times New Roman"/>
          <w:sz w:val="28"/>
          <w:szCs w:val="28"/>
        </w:rPr>
        <w:t>отеря и утечка пользовательских данных: атаки способны привести к полной потери, или же утечки ПД и другой информации о пользователях</w:t>
      </w:r>
      <w:r w:rsidRPr="0041721F">
        <w:rPr>
          <w:rFonts w:ascii="Times New Roman" w:hAnsi="Times New Roman" w:cs="Times New Roman"/>
          <w:sz w:val="28"/>
          <w:szCs w:val="28"/>
        </w:rPr>
        <w:t xml:space="preserve"> </w:t>
      </w:r>
      <w:r w:rsidR="00B553E2" w:rsidRPr="0041721F">
        <w:rPr>
          <w:rFonts w:ascii="Times New Roman" w:hAnsi="Times New Roman" w:cs="Times New Roman"/>
          <w:sz w:val="28"/>
          <w:szCs w:val="28"/>
        </w:rPr>
        <w:t xml:space="preserve">(предпочтения в виде </w:t>
      </w:r>
      <w:r w:rsidR="00B553E2" w:rsidRPr="0041721F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B553E2" w:rsidRPr="0041721F">
        <w:rPr>
          <w:rFonts w:ascii="Times New Roman" w:hAnsi="Times New Roman" w:cs="Times New Roman"/>
          <w:sz w:val="28"/>
          <w:szCs w:val="28"/>
        </w:rPr>
        <w:t>-</w:t>
      </w:r>
      <w:r w:rsidRPr="0041721F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41721F">
        <w:rPr>
          <w:rFonts w:ascii="Times New Roman" w:hAnsi="Times New Roman" w:cs="Times New Roman"/>
          <w:sz w:val="28"/>
          <w:szCs w:val="28"/>
        </w:rPr>
        <w:t>, токенов</w:t>
      </w:r>
      <w:r w:rsidR="00B553E2" w:rsidRPr="0041721F">
        <w:rPr>
          <w:rFonts w:ascii="Times New Roman" w:hAnsi="Times New Roman" w:cs="Times New Roman"/>
          <w:sz w:val="28"/>
          <w:szCs w:val="28"/>
        </w:rPr>
        <w:t xml:space="preserve"> авторизации, </w:t>
      </w:r>
      <w:r w:rsidR="00B553E2" w:rsidRPr="0041721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553E2" w:rsidRPr="0041721F">
        <w:rPr>
          <w:rFonts w:ascii="Times New Roman" w:hAnsi="Times New Roman" w:cs="Times New Roman"/>
          <w:sz w:val="28"/>
          <w:szCs w:val="28"/>
        </w:rPr>
        <w:t xml:space="preserve">). Важным моментом работы аудита будет акцент на наличии функционала </w:t>
      </w:r>
      <w:r w:rsidR="006A3EC1" w:rsidRPr="0041721F">
        <w:rPr>
          <w:rFonts w:ascii="Times New Roman" w:hAnsi="Times New Roman" w:cs="Times New Roman"/>
          <w:sz w:val="28"/>
          <w:szCs w:val="28"/>
        </w:rPr>
        <w:t>резервного</w:t>
      </w:r>
      <w:r w:rsidR="00B553E2" w:rsidRPr="0041721F">
        <w:rPr>
          <w:rFonts w:ascii="Times New Roman" w:hAnsi="Times New Roman" w:cs="Times New Roman"/>
          <w:sz w:val="28"/>
          <w:szCs w:val="28"/>
        </w:rPr>
        <w:t xml:space="preserve"> копирования</w:t>
      </w:r>
      <w:r w:rsidR="006A3EC1" w:rsidRPr="0041721F">
        <w:rPr>
          <w:rFonts w:ascii="Times New Roman" w:hAnsi="Times New Roman" w:cs="Times New Roman"/>
          <w:sz w:val="28"/>
          <w:szCs w:val="28"/>
        </w:rPr>
        <w:t xml:space="preserve"> и возможности отката к предыдущим версиям продукта</w:t>
      </w:r>
      <w:r w:rsidR="006350A4" w:rsidRPr="006350A4">
        <w:rPr>
          <w:rFonts w:ascii="Times New Roman" w:hAnsi="Times New Roman" w:cs="Times New Roman"/>
          <w:sz w:val="28"/>
          <w:szCs w:val="28"/>
        </w:rPr>
        <w:t>;</w:t>
      </w:r>
    </w:p>
    <w:p w14:paraId="0B1B4000" w14:textId="2FCC8608" w:rsidR="0041721F" w:rsidRDefault="0078031C" w:rsidP="0041721F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21F">
        <w:rPr>
          <w:rFonts w:ascii="Times New Roman" w:hAnsi="Times New Roman" w:cs="Times New Roman"/>
          <w:sz w:val="28"/>
          <w:szCs w:val="28"/>
        </w:rPr>
        <w:t>компромет</w:t>
      </w:r>
      <w:r>
        <w:rPr>
          <w:rFonts w:ascii="Times New Roman" w:hAnsi="Times New Roman" w:cs="Times New Roman"/>
          <w:sz w:val="28"/>
          <w:szCs w:val="28"/>
        </w:rPr>
        <w:t>ированные</w:t>
      </w:r>
      <w:r w:rsidR="0041721F" w:rsidRPr="0041721F">
        <w:rPr>
          <w:rFonts w:ascii="Times New Roman" w:hAnsi="Times New Roman" w:cs="Times New Roman"/>
          <w:sz w:val="28"/>
          <w:szCs w:val="28"/>
        </w:rPr>
        <w:t xml:space="preserve"> учетных записей сотрудников: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применения методов социальной инженерии (фишинга,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спуфинга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смишинга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вишинга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редтекстинга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может произойти получение несанкционированного доступа к ТУЗ и УЗ сотрудников, как результат возможны: доступ к </w:t>
      </w:r>
      <w:r w:rsidR="002C10C1">
        <w:rPr>
          <w:rFonts w:ascii="Times New Roman" w:hAnsi="Times New Roman" w:cs="Times New Roman"/>
          <w:sz w:val="28"/>
          <w:szCs w:val="28"/>
        </w:rPr>
        <w:t>конфиденциальной</w:t>
      </w:r>
      <w:r>
        <w:rPr>
          <w:rFonts w:ascii="Times New Roman" w:hAnsi="Times New Roman" w:cs="Times New Roman"/>
          <w:sz w:val="28"/>
          <w:szCs w:val="28"/>
        </w:rPr>
        <w:t xml:space="preserve"> информации, изменение критических настроек инфраструктуры, проведение несогласованных операций в ИС</w:t>
      </w:r>
      <w:r w:rsidR="005764C9" w:rsidRPr="005764C9">
        <w:rPr>
          <w:rFonts w:ascii="Times New Roman" w:hAnsi="Times New Roman" w:cs="Times New Roman"/>
          <w:sz w:val="28"/>
          <w:szCs w:val="28"/>
        </w:rPr>
        <w:t>.</w:t>
      </w:r>
    </w:p>
    <w:p w14:paraId="543EA1CB" w14:textId="3B5C7DE6" w:rsidR="00D42C88" w:rsidRDefault="00D42C88" w:rsidP="00D42C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9E4896" w14:textId="77777777" w:rsidR="00D42C88" w:rsidRPr="00D42C88" w:rsidRDefault="00D42C88" w:rsidP="00D42C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73861B" w14:textId="2A6339E3" w:rsidR="00423B7E" w:rsidRDefault="00423B7E" w:rsidP="00D011EA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5946293"/>
      <w:r w:rsidRPr="00D011E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модели угроз</w:t>
      </w:r>
      <w:bookmarkEnd w:id="14"/>
    </w:p>
    <w:p w14:paraId="3BB08BF6" w14:textId="77777777" w:rsidR="00EB6D74" w:rsidRPr="00EB6D74" w:rsidRDefault="00EB6D74" w:rsidP="00EB6D74"/>
    <w:p w14:paraId="42A18FFC" w14:textId="71E8FB28" w:rsidR="00441012" w:rsidRDefault="00423B7E" w:rsidP="008F6C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6F0">
        <w:rPr>
          <w:rFonts w:ascii="Times New Roman" w:hAnsi="Times New Roman" w:cs="Times New Roman"/>
          <w:sz w:val="28"/>
          <w:szCs w:val="28"/>
        </w:rPr>
        <w:t>Классификации угроз безопасности информации для компании</w:t>
      </w:r>
      <w:r w:rsidR="008F6C35">
        <w:rPr>
          <w:rFonts w:ascii="Times New Roman" w:hAnsi="Times New Roman" w:cs="Times New Roman"/>
          <w:sz w:val="28"/>
          <w:szCs w:val="28"/>
        </w:rPr>
        <w:t>.</w:t>
      </w:r>
      <w:r w:rsidR="00E37583">
        <w:rPr>
          <w:rFonts w:ascii="Times New Roman" w:hAnsi="Times New Roman" w:cs="Times New Roman"/>
          <w:sz w:val="28"/>
          <w:szCs w:val="28"/>
        </w:rPr>
        <w:t xml:space="preserve"> </w:t>
      </w:r>
      <w:r w:rsidR="006E145A">
        <w:rPr>
          <w:rFonts w:ascii="Times New Roman" w:hAnsi="Times New Roman" w:cs="Times New Roman"/>
          <w:sz w:val="28"/>
          <w:szCs w:val="28"/>
        </w:rPr>
        <w:t xml:space="preserve">В рамках работы были выделены основные классы угроз, которыми могут быть подвержены </w:t>
      </w:r>
      <w:r w:rsidR="009773CC">
        <w:rPr>
          <w:rFonts w:ascii="Times New Roman" w:hAnsi="Times New Roman" w:cs="Times New Roman"/>
          <w:sz w:val="28"/>
          <w:szCs w:val="28"/>
        </w:rPr>
        <w:t>аспекты ИБ компании «</w:t>
      </w:r>
      <w:proofErr w:type="spellStart"/>
      <w:r w:rsidR="009773CC">
        <w:rPr>
          <w:rFonts w:ascii="Times New Roman" w:hAnsi="Times New Roman" w:cs="Times New Roman"/>
          <w:sz w:val="28"/>
          <w:szCs w:val="28"/>
        </w:rPr>
        <w:t>Авиабилетикс</w:t>
      </w:r>
      <w:proofErr w:type="spellEnd"/>
      <w:r w:rsidR="009773CC">
        <w:rPr>
          <w:rFonts w:ascii="Times New Roman" w:hAnsi="Times New Roman" w:cs="Times New Roman"/>
          <w:sz w:val="28"/>
          <w:szCs w:val="28"/>
        </w:rPr>
        <w:t>»</w:t>
      </w:r>
      <w:r w:rsidR="00DB1EEA">
        <w:rPr>
          <w:rFonts w:ascii="Times New Roman" w:hAnsi="Times New Roman" w:cs="Times New Roman"/>
          <w:sz w:val="28"/>
          <w:szCs w:val="28"/>
        </w:rPr>
        <w:t>.</w:t>
      </w:r>
    </w:p>
    <w:p w14:paraId="399A9D50" w14:textId="592A30DE" w:rsidR="00423B7E" w:rsidRPr="003866F0" w:rsidRDefault="00423B7E" w:rsidP="008F6C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6F0">
        <w:rPr>
          <w:rFonts w:ascii="Times New Roman" w:hAnsi="Times New Roman" w:cs="Times New Roman"/>
          <w:sz w:val="28"/>
          <w:szCs w:val="28"/>
        </w:rPr>
        <w:t>По виду защищаемой от угроз безопасности информации:</w:t>
      </w:r>
    </w:p>
    <w:p w14:paraId="238CF205" w14:textId="093DCEAA" w:rsidR="00423B7E" w:rsidRPr="003866F0" w:rsidRDefault="006616C5" w:rsidP="003866F0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23B7E" w:rsidRPr="003866F0">
        <w:rPr>
          <w:rFonts w:ascii="Times New Roman" w:hAnsi="Times New Roman" w:cs="Times New Roman"/>
          <w:sz w:val="28"/>
          <w:szCs w:val="28"/>
        </w:rPr>
        <w:t>онфиденциальная информация: Персональные данные клиентов и сотрудников, финансовые данные, коммерческие тайны, интеллектуальная собственность</w:t>
      </w:r>
      <w:r w:rsidRPr="006616C5">
        <w:rPr>
          <w:rFonts w:ascii="Times New Roman" w:hAnsi="Times New Roman" w:cs="Times New Roman"/>
          <w:sz w:val="28"/>
          <w:szCs w:val="28"/>
        </w:rPr>
        <w:t>;</w:t>
      </w:r>
    </w:p>
    <w:p w14:paraId="74EAD1B5" w14:textId="383BDB17" w:rsidR="00423B7E" w:rsidRPr="003866F0" w:rsidRDefault="006616C5" w:rsidP="003866F0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423B7E" w:rsidRPr="003866F0">
        <w:rPr>
          <w:rFonts w:ascii="Times New Roman" w:hAnsi="Times New Roman" w:cs="Times New Roman"/>
          <w:sz w:val="28"/>
          <w:szCs w:val="28"/>
        </w:rPr>
        <w:t>елостность данных: Данные о транзакциях, конфигурационные файлы, исходный код программного обеспечения, резервные копии данных</w:t>
      </w:r>
      <w:r w:rsidRPr="006616C5">
        <w:rPr>
          <w:rFonts w:ascii="Times New Roman" w:hAnsi="Times New Roman" w:cs="Times New Roman"/>
          <w:sz w:val="28"/>
          <w:szCs w:val="28"/>
        </w:rPr>
        <w:t>;</w:t>
      </w:r>
    </w:p>
    <w:p w14:paraId="04186F9E" w14:textId="3EAC54E6" w:rsidR="00423B7E" w:rsidRPr="003866F0" w:rsidRDefault="006616C5" w:rsidP="003866F0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23B7E" w:rsidRPr="003866F0">
        <w:rPr>
          <w:rFonts w:ascii="Times New Roman" w:hAnsi="Times New Roman" w:cs="Times New Roman"/>
          <w:sz w:val="28"/>
          <w:szCs w:val="28"/>
        </w:rPr>
        <w:t xml:space="preserve">оступность сервисов: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23B7E" w:rsidRPr="003866F0">
        <w:rPr>
          <w:rFonts w:ascii="Times New Roman" w:hAnsi="Times New Roman" w:cs="Times New Roman"/>
          <w:sz w:val="28"/>
          <w:szCs w:val="28"/>
        </w:rPr>
        <w:t>еб-сайт компании, CRM-система, системы управления базами данных,</w:t>
      </w:r>
      <w:r w:rsidR="006E145A">
        <w:rPr>
          <w:rFonts w:ascii="Times New Roman" w:hAnsi="Times New Roman" w:cs="Times New Roman"/>
          <w:sz w:val="28"/>
          <w:szCs w:val="28"/>
        </w:rPr>
        <w:t xml:space="preserve"> </w:t>
      </w:r>
      <w:r w:rsidR="003866F0">
        <w:rPr>
          <w:rFonts w:ascii="Times New Roman" w:hAnsi="Times New Roman" w:cs="Times New Roman"/>
          <w:sz w:val="28"/>
          <w:szCs w:val="28"/>
        </w:rPr>
        <w:t>почтовый сервис</w:t>
      </w:r>
      <w:r w:rsidR="00423B7E" w:rsidRPr="003866F0">
        <w:rPr>
          <w:rFonts w:ascii="Times New Roman" w:hAnsi="Times New Roman" w:cs="Times New Roman"/>
          <w:sz w:val="28"/>
          <w:szCs w:val="28"/>
        </w:rPr>
        <w:t>, мобильные приложения для клиентов.</w:t>
      </w:r>
    </w:p>
    <w:p w14:paraId="70E6DD1D" w14:textId="49738AEA" w:rsidR="00423B7E" w:rsidRPr="003866F0" w:rsidRDefault="00423B7E" w:rsidP="00386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F0">
        <w:rPr>
          <w:rFonts w:ascii="Times New Roman" w:hAnsi="Times New Roman" w:cs="Times New Roman"/>
          <w:sz w:val="28"/>
          <w:szCs w:val="28"/>
        </w:rPr>
        <w:t>По видам возможных источников угроз безопасности:</w:t>
      </w:r>
    </w:p>
    <w:p w14:paraId="789D1353" w14:textId="3DAFD645" w:rsidR="00423B7E" w:rsidRPr="003866F0" w:rsidRDefault="006616C5" w:rsidP="003866F0">
      <w:pPr>
        <w:pStyle w:val="a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23B7E" w:rsidRPr="003866F0">
        <w:rPr>
          <w:rFonts w:ascii="Times New Roman" w:hAnsi="Times New Roman" w:cs="Times New Roman"/>
          <w:sz w:val="28"/>
          <w:szCs w:val="28"/>
        </w:rPr>
        <w:t xml:space="preserve">нутренний нарушитель: </w:t>
      </w:r>
      <w:r w:rsidR="008D33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16EFF" w:rsidRPr="003866F0">
        <w:rPr>
          <w:rFonts w:ascii="Times New Roman" w:hAnsi="Times New Roman" w:cs="Times New Roman"/>
          <w:sz w:val="28"/>
          <w:szCs w:val="28"/>
        </w:rPr>
        <w:t>сотрудники</w:t>
      </w:r>
      <w:r w:rsidR="00423B7E" w:rsidRPr="003866F0">
        <w:rPr>
          <w:rFonts w:ascii="Times New Roman" w:hAnsi="Times New Roman" w:cs="Times New Roman"/>
          <w:sz w:val="28"/>
          <w:szCs w:val="28"/>
        </w:rPr>
        <w:t xml:space="preserve"> компании, бывшие сотрудники с сохранившимся доступом, подрядчики и консультанты</w:t>
      </w:r>
      <w:r w:rsidRPr="006616C5">
        <w:rPr>
          <w:rFonts w:ascii="Times New Roman" w:hAnsi="Times New Roman" w:cs="Times New Roman"/>
          <w:sz w:val="28"/>
          <w:szCs w:val="28"/>
        </w:rPr>
        <w:t>;</w:t>
      </w:r>
    </w:p>
    <w:p w14:paraId="0F3987EB" w14:textId="07CBEFB8" w:rsidR="00423B7E" w:rsidRPr="003866F0" w:rsidRDefault="00B720D1" w:rsidP="003866F0">
      <w:pPr>
        <w:pStyle w:val="a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</w:t>
      </w:r>
      <w:r w:rsidR="00423B7E" w:rsidRPr="003866F0">
        <w:rPr>
          <w:rFonts w:ascii="Times New Roman" w:hAnsi="Times New Roman" w:cs="Times New Roman"/>
          <w:sz w:val="28"/>
          <w:szCs w:val="28"/>
        </w:rPr>
        <w:t xml:space="preserve">ешний нарушитель: </w:t>
      </w:r>
      <w:r w:rsidR="008D335E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 w:rsidR="00423B7E" w:rsidRPr="003866F0">
        <w:rPr>
          <w:rFonts w:ascii="Times New Roman" w:hAnsi="Times New Roman" w:cs="Times New Roman"/>
          <w:sz w:val="28"/>
          <w:szCs w:val="28"/>
        </w:rPr>
        <w:t>акеры</w:t>
      </w:r>
      <w:proofErr w:type="spellEnd"/>
      <w:r w:rsidR="00423B7E" w:rsidRPr="003866F0">
        <w:rPr>
          <w:rFonts w:ascii="Times New Roman" w:hAnsi="Times New Roman" w:cs="Times New Roman"/>
          <w:sz w:val="28"/>
          <w:szCs w:val="28"/>
        </w:rPr>
        <w:t xml:space="preserve">, киберпреступники, конкуренты, использующие интернет для атак, организованные </w:t>
      </w:r>
      <w:proofErr w:type="spellStart"/>
      <w:r w:rsidR="00423B7E" w:rsidRPr="003866F0">
        <w:rPr>
          <w:rFonts w:ascii="Times New Roman" w:hAnsi="Times New Roman" w:cs="Times New Roman"/>
          <w:sz w:val="28"/>
          <w:szCs w:val="28"/>
        </w:rPr>
        <w:t>кибергруппы</w:t>
      </w:r>
      <w:proofErr w:type="spellEnd"/>
      <w:r w:rsidR="006616C5" w:rsidRPr="008D335E">
        <w:rPr>
          <w:rFonts w:ascii="Times New Roman" w:hAnsi="Times New Roman" w:cs="Times New Roman"/>
          <w:sz w:val="28"/>
          <w:szCs w:val="28"/>
        </w:rPr>
        <w:t>;</w:t>
      </w:r>
    </w:p>
    <w:p w14:paraId="6BAE975F" w14:textId="5A576B5C" w:rsidR="00FD2F1D" w:rsidRPr="006C6476" w:rsidRDefault="008D335E" w:rsidP="00FD2F1D">
      <w:pPr>
        <w:pStyle w:val="a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23B7E" w:rsidRPr="003866F0">
        <w:rPr>
          <w:rFonts w:ascii="Times New Roman" w:hAnsi="Times New Roman" w:cs="Times New Roman"/>
          <w:sz w:val="28"/>
          <w:szCs w:val="28"/>
        </w:rPr>
        <w:t xml:space="preserve">тихийные бедствия и техногенные катастрофы: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423B7E" w:rsidRPr="003866F0">
        <w:rPr>
          <w:rFonts w:ascii="Times New Roman" w:hAnsi="Times New Roman" w:cs="Times New Roman"/>
          <w:sz w:val="28"/>
          <w:szCs w:val="28"/>
        </w:rPr>
        <w:t>ожары, наводнения, отключения электроэнергии, аппаратные сбои, террористические акты.</w:t>
      </w:r>
    </w:p>
    <w:p w14:paraId="7E59C8BE" w14:textId="50DF379B" w:rsidR="00423B7E" w:rsidRPr="003866F0" w:rsidRDefault="00423B7E" w:rsidP="00386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F0">
        <w:rPr>
          <w:rFonts w:ascii="Times New Roman" w:hAnsi="Times New Roman" w:cs="Times New Roman"/>
          <w:sz w:val="28"/>
          <w:szCs w:val="28"/>
        </w:rPr>
        <w:t>По способу реализации угроз безопасности:</w:t>
      </w:r>
    </w:p>
    <w:p w14:paraId="56901C66" w14:textId="67562115" w:rsidR="00423B7E" w:rsidRPr="003866F0" w:rsidRDefault="008D335E" w:rsidP="003866F0">
      <w:pPr>
        <w:pStyle w:val="a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23B7E" w:rsidRPr="003866F0">
        <w:rPr>
          <w:rFonts w:ascii="Times New Roman" w:hAnsi="Times New Roman" w:cs="Times New Roman"/>
          <w:sz w:val="28"/>
          <w:szCs w:val="28"/>
        </w:rPr>
        <w:t xml:space="preserve">есанкционированный доступ: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423B7E" w:rsidRPr="003866F0">
        <w:rPr>
          <w:rFonts w:ascii="Times New Roman" w:hAnsi="Times New Roman" w:cs="Times New Roman"/>
          <w:sz w:val="28"/>
          <w:szCs w:val="28"/>
        </w:rPr>
        <w:t>опытки обхода механизмов аутентификации и авторизации, использование украденных учетных данных</w:t>
      </w:r>
      <w:r w:rsidR="00992F1F" w:rsidRPr="0079121B">
        <w:rPr>
          <w:rFonts w:ascii="Times New Roman" w:hAnsi="Times New Roman" w:cs="Times New Roman"/>
          <w:sz w:val="28"/>
          <w:szCs w:val="28"/>
        </w:rPr>
        <w:t>;</w:t>
      </w:r>
    </w:p>
    <w:p w14:paraId="63DD7AFD" w14:textId="1B258A69" w:rsidR="00423B7E" w:rsidRPr="003866F0" w:rsidRDefault="008D335E" w:rsidP="003866F0">
      <w:pPr>
        <w:pStyle w:val="a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23B7E" w:rsidRPr="003866F0">
        <w:rPr>
          <w:rFonts w:ascii="Times New Roman" w:hAnsi="Times New Roman" w:cs="Times New Roman"/>
          <w:sz w:val="28"/>
          <w:szCs w:val="28"/>
        </w:rPr>
        <w:t xml:space="preserve">редоносное программное обеспечение: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23B7E" w:rsidRPr="003866F0">
        <w:rPr>
          <w:rFonts w:ascii="Times New Roman" w:hAnsi="Times New Roman" w:cs="Times New Roman"/>
          <w:sz w:val="28"/>
          <w:szCs w:val="28"/>
        </w:rPr>
        <w:t>ирусы, трояны, черви, программы-вымогатели, рекламное ПО</w:t>
      </w:r>
      <w:r w:rsidR="00992F1F">
        <w:rPr>
          <w:rFonts w:ascii="Times New Roman" w:hAnsi="Times New Roman" w:cs="Times New Roman"/>
          <w:sz w:val="28"/>
          <w:szCs w:val="28"/>
        </w:rPr>
        <w:t xml:space="preserve">, программные </w:t>
      </w:r>
      <w:r w:rsidR="0079121B">
        <w:rPr>
          <w:rFonts w:ascii="Times New Roman" w:hAnsi="Times New Roman" w:cs="Times New Roman"/>
          <w:sz w:val="28"/>
          <w:szCs w:val="28"/>
        </w:rPr>
        <w:t>закладки</w:t>
      </w:r>
      <w:r w:rsidR="00992F1F" w:rsidRPr="00992F1F">
        <w:rPr>
          <w:rFonts w:ascii="Times New Roman" w:hAnsi="Times New Roman" w:cs="Times New Roman"/>
          <w:sz w:val="28"/>
          <w:szCs w:val="28"/>
        </w:rPr>
        <w:t>;</w:t>
      </w:r>
    </w:p>
    <w:p w14:paraId="7885ECC8" w14:textId="765FAB04" w:rsidR="00423B7E" w:rsidRPr="003866F0" w:rsidRDefault="008D335E" w:rsidP="003866F0">
      <w:pPr>
        <w:pStyle w:val="a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423B7E" w:rsidRPr="003866F0">
        <w:rPr>
          <w:rFonts w:ascii="Times New Roman" w:hAnsi="Times New Roman" w:cs="Times New Roman"/>
          <w:sz w:val="28"/>
          <w:szCs w:val="28"/>
        </w:rPr>
        <w:t xml:space="preserve">оциальная инженерия: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423B7E" w:rsidRPr="003866F0">
        <w:rPr>
          <w:rFonts w:ascii="Times New Roman" w:hAnsi="Times New Roman" w:cs="Times New Roman"/>
          <w:sz w:val="28"/>
          <w:szCs w:val="28"/>
        </w:rPr>
        <w:t>ишинг, убеждение сотрудников выдать конфиденциальную информацию, поддельные техподдержки</w:t>
      </w:r>
      <w:r w:rsidR="0040774A" w:rsidRPr="0040774A">
        <w:rPr>
          <w:rFonts w:ascii="Times New Roman" w:hAnsi="Times New Roman" w:cs="Times New Roman"/>
          <w:sz w:val="28"/>
          <w:szCs w:val="28"/>
        </w:rPr>
        <w:t>;</w:t>
      </w:r>
    </w:p>
    <w:p w14:paraId="6B13DAAC" w14:textId="66BE863B" w:rsidR="00423B7E" w:rsidRPr="003866F0" w:rsidRDefault="008D335E" w:rsidP="003866F0">
      <w:pPr>
        <w:pStyle w:val="a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423B7E" w:rsidRPr="003866F0">
        <w:rPr>
          <w:rFonts w:ascii="Times New Roman" w:hAnsi="Times New Roman" w:cs="Times New Roman"/>
          <w:sz w:val="28"/>
          <w:szCs w:val="28"/>
        </w:rPr>
        <w:t xml:space="preserve">язвимости программного обеспечения: </w:t>
      </w:r>
      <w:r w:rsidR="00267F3B">
        <w:rPr>
          <w:rFonts w:ascii="Times New Roman" w:hAnsi="Times New Roman" w:cs="Times New Roman"/>
          <w:sz w:val="28"/>
          <w:szCs w:val="28"/>
        </w:rPr>
        <w:t>и</w:t>
      </w:r>
      <w:r w:rsidR="00423B7E" w:rsidRPr="003866F0">
        <w:rPr>
          <w:rFonts w:ascii="Times New Roman" w:hAnsi="Times New Roman" w:cs="Times New Roman"/>
          <w:sz w:val="28"/>
          <w:szCs w:val="28"/>
        </w:rPr>
        <w:t>спользование уязвимостей в приложениях, операционных системах и сетевых устройствах</w:t>
      </w:r>
      <w:r w:rsidR="00267F3B" w:rsidRPr="00267F3B">
        <w:rPr>
          <w:rFonts w:ascii="Times New Roman" w:hAnsi="Times New Roman" w:cs="Times New Roman"/>
          <w:sz w:val="28"/>
          <w:szCs w:val="28"/>
        </w:rPr>
        <w:t>;</w:t>
      </w:r>
    </w:p>
    <w:p w14:paraId="17970761" w14:textId="2536B6D7" w:rsidR="00423B7E" w:rsidRPr="00267F3B" w:rsidRDefault="00267F3B" w:rsidP="00267F3B">
      <w:pPr>
        <w:pStyle w:val="a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423B7E" w:rsidRPr="00267F3B">
        <w:rPr>
          <w:rFonts w:ascii="Times New Roman" w:hAnsi="Times New Roman" w:cs="Times New Roman"/>
          <w:sz w:val="28"/>
          <w:szCs w:val="28"/>
        </w:rPr>
        <w:t xml:space="preserve">изический доступ: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423B7E" w:rsidRPr="00267F3B">
        <w:rPr>
          <w:rFonts w:ascii="Times New Roman" w:hAnsi="Times New Roman" w:cs="Times New Roman"/>
          <w:sz w:val="28"/>
          <w:szCs w:val="28"/>
        </w:rPr>
        <w:t>ража оборудования, доступ к защищенным зонам без разрешения.</w:t>
      </w:r>
    </w:p>
    <w:p w14:paraId="7B64892E" w14:textId="36331FEE" w:rsidR="00423B7E" w:rsidRPr="003866F0" w:rsidRDefault="00423B7E" w:rsidP="00386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F0">
        <w:rPr>
          <w:rFonts w:ascii="Times New Roman" w:hAnsi="Times New Roman" w:cs="Times New Roman"/>
          <w:sz w:val="28"/>
          <w:szCs w:val="28"/>
        </w:rPr>
        <w:t>По виду защищаемой от угроз безопасности информации:</w:t>
      </w:r>
    </w:p>
    <w:p w14:paraId="343FCB3F" w14:textId="14B05E85" w:rsidR="00423B7E" w:rsidRDefault="007F030E" w:rsidP="003866F0">
      <w:pPr>
        <w:pStyle w:val="a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23B7E" w:rsidRPr="003866F0">
        <w:rPr>
          <w:rFonts w:ascii="Times New Roman" w:hAnsi="Times New Roman" w:cs="Times New Roman"/>
          <w:sz w:val="28"/>
          <w:szCs w:val="28"/>
        </w:rPr>
        <w:t xml:space="preserve">перационные данные: </w:t>
      </w:r>
      <w:proofErr w:type="spellStart"/>
      <w:r>
        <w:rPr>
          <w:rFonts w:ascii="Times New Roman" w:hAnsi="Times New Roman" w:cs="Times New Roman"/>
          <w:sz w:val="28"/>
          <w:szCs w:val="28"/>
        </w:rPr>
        <w:t>л</w:t>
      </w:r>
      <w:r w:rsidR="00423B7E" w:rsidRPr="003866F0">
        <w:rPr>
          <w:rFonts w:ascii="Times New Roman" w:hAnsi="Times New Roman" w:cs="Times New Roman"/>
          <w:sz w:val="28"/>
          <w:szCs w:val="28"/>
        </w:rPr>
        <w:t>оги</w:t>
      </w:r>
      <w:proofErr w:type="spellEnd"/>
      <w:r w:rsidR="00423B7E" w:rsidRPr="003866F0">
        <w:rPr>
          <w:rFonts w:ascii="Times New Roman" w:hAnsi="Times New Roman" w:cs="Times New Roman"/>
          <w:sz w:val="28"/>
          <w:szCs w:val="28"/>
        </w:rPr>
        <w:t xml:space="preserve"> доступа, отчеты об ошибках, данные о производительности системы</w:t>
      </w:r>
      <w:r w:rsidRPr="007F030E">
        <w:rPr>
          <w:rFonts w:ascii="Times New Roman" w:hAnsi="Times New Roman" w:cs="Times New Roman"/>
          <w:sz w:val="28"/>
          <w:szCs w:val="28"/>
        </w:rPr>
        <w:t>;</w:t>
      </w:r>
    </w:p>
    <w:p w14:paraId="394FC300" w14:textId="0D712D54" w:rsidR="007F030E" w:rsidRDefault="007F030E" w:rsidP="003866F0">
      <w:pPr>
        <w:pStyle w:val="a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данные: расчетные счета и реквизиты компании, квитанции о доходах</w:t>
      </w:r>
      <w:r w:rsidRPr="007F030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расходах</w:t>
      </w:r>
      <w:r w:rsidRPr="007F030E">
        <w:rPr>
          <w:rFonts w:ascii="Times New Roman" w:hAnsi="Times New Roman" w:cs="Times New Roman"/>
          <w:sz w:val="28"/>
          <w:szCs w:val="28"/>
        </w:rPr>
        <w:t>;</w:t>
      </w:r>
    </w:p>
    <w:p w14:paraId="712E4779" w14:textId="1F21BC92" w:rsidR="007F030E" w:rsidRPr="007F030E" w:rsidRDefault="007F030E" w:rsidP="007F030E">
      <w:pPr>
        <w:pStyle w:val="a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критические данные: ТЗ релизов, данные от ТУЗ</w:t>
      </w:r>
      <w:r w:rsidRPr="007F030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УЗ, архитектурные схемы сети, протоколы заседаний и совещаний,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F0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токены, ПД клиентов</w:t>
      </w:r>
      <w:r w:rsidR="00156D67" w:rsidRPr="00156D67">
        <w:rPr>
          <w:rFonts w:ascii="Times New Roman" w:hAnsi="Times New Roman" w:cs="Times New Roman"/>
          <w:sz w:val="28"/>
          <w:szCs w:val="28"/>
        </w:rPr>
        <w:t>.</w:t>
      </w:r>
    </w:p>
    <w:p w14:paraId="527E3569" w14:textId="19ECA274" w:rsidR="00423B7E" w:rsidRPr="003866F0" w:rsidRDefault="00423B7E" w:rsidP="00386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F0">
        <w:rPr>
          <w:rFonts w:ascii="Times New Roman" w:hAnsi="Times New Roman" w:cs="Times New Roman"/>
          <w:sz w:val="28"/>
          <w:szCs w:val="28"/>
        </w:rPr>
        <w:t>По видам возможных источников угроз безопасности:</w:t>
      </w:r>
    </w:p>
    <w:p w14:paraId="2F363B5E" w14:textId="1113DA20" w:rsidR="00423B7E" w:rsidRPr="003866F0" w:rsidRDefault="00D328DA" w:rsidP="003866F0">
      <w:pPr>
        <w:pStyle w:val="a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23B7E" w:rsidRPr="003866F0">
        <w:rPr>
          <w:rFonts w:ascii="Times New Roman" w:hAnsi="Times New Roman" w:cs="Times New Roman"/>
          <w:sz w:val="28"/>
          <w:szCs w:val="28"/>
        </w:rPr>
        <w:t xml:space="preserve">нсайдерская угроза: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423B7E" w:rsidRPr="003866F0">
        <w:rPr>
          <w:rFonts w:ascii="Times New Roman" w:hAnsi="Times New Roman" w:cs="Times New Roman"/>
          <w:sz w:val="28"/>
          <w:szCs w:val="28"/>
        </w:rPr>
        <w:t>екущие и бывшие сотрудники, имеющие глубокие знания о внутренней инфраструктуре компании</w:t>
      </w:r>
      <w:r w:rsidRPr="00D328DA">
        <w:rPr>
          <w:rFonts w:ascii="Times New Roman" w:hAnsi="Times New Roman" w:cs="Times New Roman"/>
          <w:sz w:val="28"/>
          <w:szCs w:val="28"/>
        </w:rPr>
        <w:t>;</w:t>
      </w:r>
    </w:p>
    <w:p w14:paraId="123191C0" w14:textId="481A3CF5" w:rsidR="00423B7E" w:rsidRPr="003866F0" w:rsidRDefault="00D328DA" w:rsidP="003866F0">
      <w:pPr>
        <w:pStyle w:val="a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23B7E" w:rsidRPr="003866F0">
        <w:rPr>
          <w:rFonts w:ascii="Times New Roman" w:hAnsi="Times New Roman" w:cs="Times New Roman"/>
          <w:sz w:val="28"/>
          <w:szCs w:val="28"/>
        </w:rPr>
        <w:t xml:space="preserve">оставщики и партнеры: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23B7E" w:rsidRPr="003866F0">
        <w:rPr>
          <w:rFonts w:ascii="Times New Roman" w:hAnsi="Times New Roman" w:cs="Times New Roman"/>
          <w:sz w:val="28"/>
          <w:szCs w:val="28"/>
        </w:rPr>
        <w:t>нешние организации, имеющие доступ к информационным системам компании.</w:t>
      </w:r>
    </w:p>
    <w:p w14:paraId="33789532" w14:textId="5910EC82" w:rsidR="00423B7E" w:rsidRPr="003866F0" w:rsidRDefault="00423B7E" w:rsidP="00386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F0">
        <w:rPr>
          <w:rFonts w:ascii="Times New Roman" w:hAnsi="Times New Roman" w:cs="Times New Roman"/>
          <w:sz w:val="28"/>
          <w:szCs w:val="28"/>
        </w:rPr>
        <w:t>По способу реализации угроз безопасности:</w:t>
      </w:r>
    </w:p>
    <w:p w14:paraId="11CD05ED" w14:textId="248BDBE5" w:rsidR="00423B7E" w:rsidRPr="003866F0" w:rsidRDefault="007B633C" w:rsidP="003866F0">
      <w:pPr>
        <w:pStyle w:val="a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423B7E" w:rsidRPr="003866F0">
        <w:rPr>
          <w:rFonts w:ascii="Times New Roman" w:hAnsi="Times New Roman" w:cs="Times New Roman"/>
          <w:sz w:val="28"/>
          <w:szCs w:val="28"/>
        </w:rPr>
        <w:t xml:space="preserve">лоупотребление привилегиями: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423B7E" w:rsidRPr="003866F0">
        <w:rPr>
          <w:rFonts w:ascii="Times New Roman" w:hAnsi="Times New Roman" w:cs="Times New Roman"/>
          <w:sz w:val="28"/>
          <w:szCs w:val="28"/>
        </w:rPr>
        <w:t>есанкционированное использование административных прав для доступа к конфиденциальной информации</w:t>
      </w:r>
      <w:r w:rsidR="004B18D4" w:rsidRPr="004B18D4">
        <w:rPr>
          <w:rFonts w:ascii="Times New Roman" w:hAnsi="Times New Roman" w:cs="Times New Roman"/>
          <w:sz w:val="28"/>
          <w:szCs w:val="28"/>
        </w:rPr>
        <w:t>;</w:t>
      </w:r>
    </w:p>
    <w:p w14:paraId="617C586B" w14:textId="15232F97" w:rsidR="00706A26" w:rsidRDefault="007B633C" w:rsidP="00706A26">
      <w:pPr>
        <w:pStyle w:val="a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423B7E" w:rsidRPr="003866F0">
        <w:rPr>
          <w:rFonts w:ascii="Times New Roman" w:hAnsi="Times New Roman" w:cs="Times New Roman"/>
          <w:sz w:val="28"/>
          <w:szCs w:val="28"/>
        </w:rPr>
        <w:t xml:space="preserve">ксплуатация социальных сетей: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23B7E" w:rsidRPr="003866F0">
        <w:rPr>
          <w:rFonts w:ascii="Times New Roman" w:hAnsi="Times New Roman" w:cs="Times New Roman"/>
          <w:sz w:val="28"/>
          <w:szCs w:val="28"/>
        </w:rPr>
        <w:t>спользование публично доступной информации для проведения таргетированных атак.</w:t>
      </w:r>
    </w:p>
    <w:p w14:paraId="1403BA57" w14:textId="6E104CE8" w:rsidR="00C87920" w:rsidRPr="00706A26" w:rsidRDefault="00706A26" w:rsidP="00706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56EB02" w14:textId="77777777" w:rsidR="000B1A63" w:rsidRDefault="000B1A63" w:rsidP="000B1A6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5946294"/>
      <w:r w:rsidRPr="00B970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Возможные источники реализации угроз</w:t>
      </w:r>
      <w:bookmarkEnd w:id="15"/>
    </w:p>
    <w:p w14:paraId="7E826BA3" w14:textId="77777777" w:rsidR="000B1A63" w:rsidRPr="00B970D7" w:rsidRDefault="000B1A63" w:rsidP="000B1A63"/>
    <w:tbl>
      <w:tblPr>
        <w:tblStyle w:val="af1"/>
        <w:tblW w:w="0" w:type="auto"/>
        <w:tblInd w:w="1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45"/>
        <w:gridCol w:w="2522"/>
        <w:gridCol w:w="2126"/>
        <w:gridCol w:w="4281"/>
      </w:tblGrid>
      <w:tr w:rsidR="000B1A63" w:rsidRPr="004B0B94" w14:paraId="7FD13399" w14:textId="77777777" w:rsidTr="005B78E5">
        <w:trPr>
          <w:tblHeader/>
        </w:trPr>
        <w:tc>
          <w:tcPr>
            <w:tcW w:w="445" w:type="dxa"/>
          </w:tcPr>
          <w:p w14:paraId="6C684A18" w14:textId="77777777" w:rsidR="000B1A63" w:rsidRPr="004B0B94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22" w:type="dxa"/>
          </w:tcPr>
          <w:p w14:paraId="77EF6617" w14:textId="77777777" w:rsidR="000B1A63" w:rsidRPr="004B0B94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Виды нарушителей</w:t>
            </w:r>
          </w:p>
        </w:tc>
        <w:tc>
          <w:tcPr>
            <w:tcW w:w="2126" w:type="dxa"/>
          </w:tcPr>
          <w:p w14:paraId="362C656F" w14:textId="77777777" w:rsidR="000B1A63" w:rsidRPr="004B0B94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Категории</w:t>
            </w:r>
          </w:p>
        </w:tc>
        <w:tc>
          <w:tcPr>
            <w:tcW w:w="4281" w:type="dxa"/>
          </w:tcPr>
          <w:p w14:paraId="603C2E83" w14:textId="77777777" w:rsidR="000B1A63" w:rsidRPr="004B0B94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Возможные цели</w:t>
            </w:r>
          </w:p>
        </w:tc>
      </w:tr>
      <w:tr w:rsidR="000B1A63" w:rsidRPr="004B0B94" w14:paraId="0FF96455" w14:textId="77777777" w:rsidTr="005B78E5">
        <w:tc>
          <w:tcPr>
            <w:tcW w:w="445" w:type="dxa"/>
          </w:tcPr>
          <w:p w14:paraId="17B576E3" w14:textId="77777777" w:rsidR="000B1A63" w:rsidRPr="004B0B94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2" w:type="dxa"/>
          </w:tcPr>
          <w:p w14:paraId="279E9126" w14:textId="77777777" w:rsidR="000B1A63" w:rsidRPr="004B0B94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Работники иностранных спецслужб</w:t>
            </w:r>
          </w:p>
        </w:tc>
        <w:tc>
          <w:tcPr>
            <w:tcW w:w="2126" w:type="dxa"/>
          </w:tcPr>
          <w:p w14:paraId="09331881" w14:textId="77777777" w:rsidR="000B1A63" w:rsidRPr="004B0B94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4281" w:type="dxa"/>
          </w:tcPr>
          <w:p w14:paraId="083FBB19" w14:textId="77777777" w:rsidR="000B1A63" w:rsidRPr="004B0B94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Нарушение работы транспортного обращения страны, подрыв авторитета РФ на мировой арене</w:t>
            </w:r>
          </w:p>
        </w:tc>
      </w:tr>
      <w:tr w:rsidR="000B1A63" w:rsidRPr="004B0B94" w14:paraId="3C66E0B7" w14:textId="77777777" w:rsidTr="005B78E5">
        <w:tc>
          <w:tcPr>
            <w:tcW w:w="445" w:type="dxa"/>
          </w:tcPr>
          <w:p w14:paraId="6D8AD7D5" w14:textId="77777777" w:rsidR="000B1A63" w:rsidRPr="004B0B94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2" w:type="dxa"/>
          </w:tcPr>
          <w:p w14:paraId="0287071C" w14:textId="77777777" w:rsidR="000B1A63" w:rsidRPr="004B0B94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Киберпреступники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(ОПГ хакеров)</w:t>
            </w:r>
          </w:p>
        </w:tc>
        <w:tc>
          <w:tcPr>
            <w:tcW w:w="2126" w:type="dxa"/>
          </w:tcPr>
          <w:p w14:paraId="1128730C" w14:textId="77777777" w:rsidR="000B1A63" w:rsidRPr="004B0B94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4281" w:type="dxa"/>
          </w:tcPr>
          <w:p w14:paraId="57D25DD7" w14:textId="77777777" w:rsidR="000B1A63" w:rsidRPr="004B0B94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выгоды (вымогательство, кража данных для продажи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публикация данных в общий доступ</w:t>
            </w: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B1A63" w:rsidRPr="004B0B94" w14:paraId="5A9F5EB6" w14:textId="77777777" w:rsidTr="005B78E5">
        <w:tc>
          <w:tcPr>
            <w:tcW w:w="445" w:type="dxa"/>
          </w:tcPr>
          <w:p w14:paraId="51C79DA1" w14:textId="77777777" w:rsidR="000B1A63" w:rsidRPr="004B0B94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2" w:type="dxa"/>
          </w:tcPr>
          <w:p w14:paraId="71F6F876" w14:textId="77777777" w:rsidR="000B1A63" w:rsidRPr="004B0B94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Текущие(бывшие) сотрудники</w:t>
            </w:r>
          </w:p>
        </w:tc>
        <w:tc>
          <w:tcPr>
            <w:tcW w:w="2126" w:type="dxa"/>
          </w:tcPr>
          <w:p w14:paraId="2AA6B1F1" w14:textId="77777777" w:rsidR="000B1A63" w:rsidRPr="004B0B94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4281" w:type="dxa"/>
          </w:tcPr>
          <w:p w14:paraId="580533C1" w14:textId="77777777" w:rsidR="000B1A63" w:rsidRPr="004B0B94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Месть, получение выгоды от продажи данных, нанесение ущерба репутации компании</w:t>
            </w:r>
          </w:p>
        </w:tc>
      </w:tr>
      <w:tr w:rsidR="000B1A63" w:rsidRPr="004B0B94" w14:paraId="07DD53BA" w14:textId="77777777" w:rsidTr="005B78E5">
        <w:tc>
          <w:tcPr>
            <w:tcW w:w="445" w:type="dxa"/>
          </w:tcPr>
          <w:p w14:paraId="2F013FAA" w14:textId="77777777" w:rsidR="000B1A63" w:rsidRPr="004B0B94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2" w:type="dxa"/>
          </w:tcPr>
          <w:p w14:paraId="5DF4248A" w14:textId="77777777" w:rsidR="000B1A63" w:rsidRPr="004B0B94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Рядовые сотрудники</w:t>
            </w:r>
          </w:p>
        </w:tc>
        <w:tc>
          <w:tcPr>
            <w:tcW w:w="2126" w:type="dxa"/>
          </w:tcPr>
          <w:p w14:paraId="7A2A9C6B" w14:textId="77777777" w:rsidR="000B1A63" w:rsidRPr="004B0B94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Вн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утренний</w:t>
            </w:r>
          </w:p>
        </w:tc>
        <w:tc>
          <w:tcPr>
            <w:tcW w:w="4281" w:type="dxa"/>
          </w:tcPr>
          <w:p w14:paraId="4FBFB05A" w14:textId="77777777" w:rsidR="000B1A63" w:rsidRPr="004B0B94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Непреднамеренные действия, случайная потеря данных, заражение вредоносным ПО</w:t>
            </w:r>
          </w:p>
        </w:tc>
      </w:tr>
      <w:tr w:rsidR="000B1A63" w:rsidRPr="004B0B94" w14:paraId="256EDD5F" w14:textId="77777777" w:rsidTr="005B78E5">
        <w:tc>
          <w:tcPr>
            <w:tcW w:w="445" w:type="dxa"/>
          </w:tcPr>
          <w:p w14:paraId="50E1B0AE" w14:textId="77777777" w:rsidR="000B1A63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2" w:type="dxa"/>
          </w:tcPr>
          <w:p w14:paraId="7D43E032" w14:textId="77777777" w:rsidR="000B1A63" w:rsidRPr="004B0B94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Террористические группировки</w:t>
            </w:r>
          </w:p>
        </w:tc>
        <w:tc>
          <w:tcPr>
            <w:tcW w:w="2126" w:type="dxa"/>
          </w:tcPr>
          <w:p w14:paraId="2FFCC7F7" w14:textId="77777777" w:rsidR="000B1A63" w:rsidRPr="004B0B94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4281" w:type="dxa"/>
          </w:tcPr>
          <w:p w14:paraId="0F90147E" w14:textId="77777777" w:rsidR="000B1A63" w:rsidRPr="00DF6D4E" w:rsidRDefault="000B1A63" w:rsidP="005B78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Совершение террористических актов, экстремистских действий в филиалах</w:t>
            </w:r>
            <w:r w:rsidRPr="00DF6D4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офисах) компании</w:t>
            </w:r>
          </w:p>
        </w:tc>
      </w:tr>
    </w:tbl>
    <w:p w14:paraId="4FAB7FE9" w14:textId="669E59E2" w:rsidR="000B1A63" w:rsidRDefault="000B1A63" w:rsidP="000B1A6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67975">
        <w:rPr>
          <w:rFonts w:ascii="Times New Roman" w:hAnsi="Times New Roman" w:cs="Times New Roman"/>
          <w:sz w:val="28"/>
          <w:szCs w:val="28"/>
        </w:rPr>
        <w:t>Таблица 4 - таблица категорий нарушителей и их целей</w:t>
      </w:r>
    </w:p>
    <w:p w14:paraId="63EB16D4" w14:textId="136D4A13" w:rsidR="00540DA6" w:rsidRPr="000B1A63" w:rsidRDefault="00540DA6" w:rsidP="004C42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B71899"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</w:rPr>
        <w:t xml:space="preserve"> показаны 4 основные категории нарушителей, определена их категория относительно сущности самой компании и определены возможные цели и умысел действий соответствующих видов.</w:t>
      </w:r>
    </w:p>
    <w:p w14:paraId="244DF936" w14:textId="39CD2DDE" w:rsidR="00C2158C" w:rsidRPr="00A74C56" w:rsidRDefault="00900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E9EE72" w14:textId="109C2095" w:rsidR="00C2158C" w:rsidRPr="00B970D7" w:rsidRDefault="00C2158C" w:rsidP="00B970D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5946295"/>
      <w:r w:rsidRPr="00B970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Уровни возможностей нарушителей</w:t>
      </w:r>
      <w:bookmarkEnd w:id="16"/>
    </w:p>
    <w:p w14:paraId="72BBEF5C" w14:textId="77777777" w:rsidR="00C2158C" w:rsidRDefault="00C2158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f1"/>
        <w:tblW w:w="9497" w:type="dxa"/>
        <w:tblInd w:w="-34" w:type="dxa"/>
        <w:tblLook w:val="04A0" w:firstRow="1" w:lastRow="0" w:firstColumn="1" w:lastColumn="0" w:noHBand="0" w:noVBand="1"/>
      </w:tblPr>
      <w:tblGrid>
        <w:gridCol w:w="446"/>
        <w:gridCol w:w="2829"/>
        <w:gridCol w:w="3397"/>
        <w:gridCol w:w="2825"/>
      </w:tblGrid>
      <w:tr w:rsidR="00807C02" w14:paraId="7035F497" w14:textId="77777777" w:rsidTr="00C469C1">
        <w:trPr>
          <w:trHeight w:val="835"/>
          <w:tblHeader/>
        </w:trPr>
        <w:tc>
          <w:tcPr>
            <w:tcW w:w="426" w:type="dxa"/>
          </w:tcPr>
          <w:p w14:paraId="0D0842D0" w14:textId="77777777" w:rsidR="00C2158C" w:rsidRPr="004B0B94" w:rsidRDefault="00C2158C" w:rsidP="004D1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35" w:type="dxa"/>
          </w:tcPr>
          <w:p w14:paraId="10F7E93A" w14:textId="77777777" w:rsidR="00C2158C" w:rsidRPr="004B0B94" w:rsidRDefault="00C2158C" w:rsidP="004D1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Уровень возможностей нарушителей</w:t>
            </w:r>
          </w:p>
        </w:tc>
        <w:tc>
          <w:tcPr>
            <w:tcW w:w="3402" w:type="dxa"/>
          </w:tcPr>
          <w:p w14:paraId="11BB0A60" w14:textId="77777777" w:rsidR="00C2158C" w:rsidRPr="004B0B94" w:rsidRDefault="00C2158C" w:rsidP="004D1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Возможности нарушителей по реализации угроз безопасности информации</w:t>
            </w:r>
          </w:p>
        </w:tc>
        <w:tc>
          <w:tcPr>
            <w:tcW w:w="2834" w:type="dxa"/>
          </w:tcPr>
          <w:p w14:paraId="4F89B01C" w14:textId="77777777" w:rsidR="00C2158C" w:rsidRPr="004B0B94" w:rsidRDefault="00C2158C" w:rsidP="004D1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Виды нарушителей</w:t>
            </w:r>
          </w:p>
        </w:tc>
      </w:tr>
      <w:tr w:rsidR="00807C02" w14:paraId="7532E83F" w14:textId="77777777" w:rsidTr="00C469C1">
        <w:trPr>
          <w:trHeight w:val="1120"/>
        </w:trPr>
        <w:tc>
          <w:tcPr>
            <w:tcW w:w="426" w:type="dxa"/>
          </w:tcPr>
          <w:p w14:paraId="60F53D90" w14:textId="451FFC50" w:rsidR="00C2158C" w:rsidRPr="004B0B94" w:rsidRDefault="00C2158C" w:rsidP="004D1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3B47AF21" w14:textId="2D010C45" w:rsidR="00C2158C" w:rsidRPr="004B0B94" w:rsidRDefault="00C2158C" w:rsidP="004D1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</w:t>
            </w:r>
            <w:r w:rsidR="00EE6FFA">
              <w:rPr>
                <w:rFonts w:ascii="Times New Roman" w:hAnsi="Times New Roman" w:cs="Times New Roman"/>
                <w:sz w:val="24"/>
                <w:szCs w:val="24"/>
              </w:rPr>
              <w:t xml:space="preserve"> стандартными</w:t>
            </w: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возможностями</w:t>
            </w:r>
          </w:p>
        </w:tc>
        <w:tc>
          <w:tcPr>
            <w:tcW w:w="3402" w:type="dxa"/>
          </w:tcPr>
          <w:p w14:paraId="48165B75" w14:textId="6339BB6E" w:rsidR="00C2158C" w:rsidRPr="004B0B94" w:rsidRDefault="00C2158C" w:rsidP="004D1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 </w:t>
            </w:r>
            <w:r w:rsidR="00F312A4">
              <w:rPr>
                <w:rFonts w:ascii="Times New Roman" w:hAnsi="Times New Roman" w:cs="Times New Roman"/>
                <w:sz w:val="24"/>
                <w:szCs w:val="24"/>
              </w:rPr>
              <w:t>базовые и классические</w:t>
            </w: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 xml:space="preserve"> уязвимости, простые скрипты и общедоступные инструменты</w:t>
            </w:r>
          </w:p>
        </w:tc>
        <w:tc>
          <w:tcPr>
            <w:tcW w:w="2834" w:type="dxa"/>
          </w:tcPr>
          <w:p w14:paraId="1CBF6282" w14:textId="6B9F41B5" w:rsidR="00C2158C" w:rsidRPr="004B0B94" w:rsidRDefault="00B5706B" w:rsidP="004D1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Рядовые </w:t>
            </w:r>
            <w:r w:rsidR="00C2158C" w:rsidRPr="004B0B94">
              <w:rPr>
                <w:rFonts w:ascii="Times New Roman" w:hAnsi="Times New Roman" w:cs="Times New Roman"/>
                <w:sz w:val="24"/>
                <w:szCs w:val="24"/>
              </w:rPr>
              <w:t>пользователи (сотрудники</w:t>
            </w:r>
            <w:r w:rsidR="0067383D">
              <w:rPr>
                <w:rFonts w:ascii="Times New Roman" w:hAnsi="Times New Roman" w:cs="Times New Roman"/>
                <w:sz w:val="24"/>
                <w:szCs w:val="24"/>
              </w:rPr>
              <w:t xml:space="preserve"> компании</w:t>
            </w:r>
            <w:r w:rsidR="00C2158C" w:rsidRPr="004B0B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07C02" w14:paraId="5A9A0B33" w14:textId="77777777" w:rsidTr="00805E2C">
        <w:trPr>
          <w:trHeight w:val="2481"/>
        </w:trPr>
        <w:tc>
          <w:tcPr>
            <w:tcW w:w="426" w:type="dxa"/>
          </w:tcPr>
          <w:p w14:paraId="3D049C9E" w14:textId="771F5C01" w:rsidR="00C2158C" w:rsidRPr="004B0B94" w:rsidRDefault="00C2158C" w:rsidP="004D1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74F92A3E" w14:textId="58AEDF69" w:rsidR="00C2158C" w:rsidRPr="004B0B94" w:rsidRDefault="00C2158C" w:rsidP="004D1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 xml:space="preserve">Нарушитель, обладающий </w:t>
            </w:r>
            <w:r w:rsidR="00807C02">
              <w:rPr>
                <w:rFonts w:ascii="Times New Roman" w:hAnsi="Times New Roman" w:cs="Times New Roman"/>
                <w:sz w:val="24"/>
                <w:szCs w:val="24"/>
              </w:rPr>
              <w:t>привилегированными</w:t>
            </w:r>
            <w:r w:rsidR="00F26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и возможностями</w:t>
            </w:r>
          </w:p>
        </w:tc>
        <w:tc>
          <w:tcPr>
            <w:tcW w:w="3402" w:type="dxa"/>
          </w:tcPr>
          <w:p w14:paraId="15D68C5B" w14:textId="42F009AF" w:rsidR="00C2158C" w:rsidRPr="004B0B94" w:rsidRDefault="00BB688C" w:rsidP="004D1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Знаком с архитектурой </w:t>
            </w:r>
            <w:r w:rsidR="007038B5">
              <w:rPr>
                <w:rFonts w:ascii="Times New Roman" w:hAnsi="Times New Roman" w:cs="Times New Roman"/>
                <w:sz w:val="24"/>
                <w:szCs w:val="24"/>
              </w:rPr>
              <w:t>сети, инфраструктурой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компании и ИС.</w:t>
            </w: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158C" w:rsidRPr="004B0B94">
              <w:rPr>
                <w:rFonts w:ascii="Times New Roman" w:hAnsi="Times New Roman" w:cs="Times New Roman"/>
                <w:sz w:val="24"/>
                <w:szCs w:val="24"/>
              </w:rPr>
              <w:t>Использует более сложные инструменты, может модифицировать скрипты</w:t>
            </w:r>
            <w:r w:rsidR="00DE7511">
              <w:rPr>
                <w:rFonts w:ascii="Times New Roman" w:hAnsi="Times New Roman" w:cs="Times New Roman"/>
                <w:sz w:val="24"/>
                <w:szCs w:val="24"/>
              </w:rPr>
              <w:t>, возможно имеет подельников в лице текущих сотрудников)</w:t>
            </w:r>
          </w:p>
        </w:tc>
        <w:tc>
          <w:tcPr>
            <w:tcW w:w="2834" w:type="dxa"/>
          </w:tcPr>
          <w:p w14:paraId="62D32E09" w14:textId="77777777" w:rsidR="00C2158C" w:rsidRPr="004B0B94" w:rsidRDefault="00C2158C" w:rsidP="004D1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Недовольные сотрудники, опытные бывшие сотрудники</w:t>
            </w:r>
          </w:p>
        </w:tc>
      </w:tr>
      <w:tr w:rsidR="00807C02" w14:paraId="7FD23E5A" w14:textId="77777777" w:rsidTr="00C469C1">
        <w:trPr>
          <w:trHeight w:val="1120"/>
        </w:trPr>
        <w:tc>
          <w:tcPr>
            <w:tcW w:w="426" w:type="dxa"/>
          </w:tcPr>
          <w:p w14:paraId="62AC8E00" w14:textId="0919957E" w:rsidR="00C2158C" w:rsidRPr="004B0B94" w:rsidRDefault="00C2158C" w:rsidP="004D1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10D0741D" w14:textId="0BC1D1D0" w:rsidR="00C2158C" w:rsidRPr="004B0B94" w:rsidRDefault="00C2158C" w:rsidP="004D1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 xml:space="preserve">Нарушитель, обладающий </w:t>
            </w:r>
            <w:r w:rsidR="0067383D">
              <w:rPr>
                <w:rFonts w:ascii="Times New Roman" w:hAnsi="Times New Roman" w:cs="Times New Roman"/>
                <w:sz w:val="24"/>
                <w:szCs w:val="24"/>
              </w:rPr>
              <w:t>повышенными</w:t>
            </w: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возможностями</w:t>
            </w:r>
          </w:p>
        </w:tc>
        <w:tc>
          <w:tcPr>
            <w:tcW w:w="3402" w:type="dxa"/>
          </w:tcPr>
          <w:p w14:paraId="28033568" w14:textId="0CF3EE7E" w:rsidR="00C2158C" w:rsidRPr="004B0B94" w:rsidRDefault="00C2158C" w:rsidP="004D1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Может разрабатывать собственные эксплойты, использует уязвимости нулевого дня</w:t>
            </w:r>
          </w:p>
        </w:tc>
        <w:tc>
          <w:tcPr>
            <w:tcW w:w="2834" w:type="dxa"/>
          </w:tcPr>
          <w:p w14:paraId="1E24AB74" w14:textId="4EDFC2C2" w:rsidR="00C2158C" w:rsidRPr="004B0B94" w:rsidRDefault="00C2158C" w:rsidP="004D1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 xml:space="preserve">Киберпреступники, </w:t>
            </w:r>
            <w:r w:rsidR="004D1306">
              <w:rPr>
                <w:rFonts w:ascii="Times New Roman" w:hAnsi="Times New Roman" w:cs="Times New Roman"/>
                <w:sz w:val="24"/>
                <w:szCs w:val="24"/>
              </w:rPr>
              <w:t>кибер</w:t>
            </w:r>
            <w:r w:rsidR="00612B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A4937">
              <w:rPr>
                <w:rFonts w:ascii="Times New Roman" w:hAnsi="Times New Roman" w:cs="Times New Roman"/>
                <w:sz w:val="24"/>
                <w:szCs w:val="24"/>
              </w:rPr>
              <w:t>организации</w:t>
            </w:r>
          </w:p>
        </w:tc>
      </w:tr>
      <w:tr w:rsidR="00807C02" w14:paraId="36ECAD1E" w14:textId="77777777" w:rsidTr="00C469C1">
        <w:trPr>
          <w:trHeight w:val="1395"/>
        </w:trPr>
        <w:tc>
          <w:tcPr>
            <w:tcW w:w="426" w:type="dxa"/>
          </w:tcPr>
          <w:p w14:paraId="3FAF1242" w14:textId="3588B174" w:rsidR="00C2158C" w:rsidRPr="004B0B94" w:rsidRDefault="00C2158C" w:rsidP="004D1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3A5C48B7" w14:textId="45F5F0CC" w:rsidR="00C2158C" w:rsidRPr="004B0B94" w:rsidRDefault="00C2158C" w:rsidP="004D1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 xml:space="preserve">Нарушитель, обладающий </w:t>
            </w:r>
            <w:r w:rsidR="009B77FD">
              <w:rPr>
                <w:rFonts w:ascii="Times New Roman" w:hAnsi="Times New Roman" w:cs="Times New Roman"/>
                <w:sz w:val="24"/>
                <w:szCs w:val="24"/>
              </w:rPr>
              <w:t>наивысшими</w:t>
            </w: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возможностями</w:t>
            </w:r>
          </w:p>
        </w:tc>
        <w:tc>
          <w:tcPr>
            <w:tcW w:w="3402" w:type="dxa"/>
          </w:tcPr>
          <w:p w14:paraId="015E6D0D" w14:textId="6B934CBD" w:rsidR="00C2158C" w:rsidRPr="004B0B94" w:rsidRDefault="00C2158C" w:rsidP="004D1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Имеет доступ к ресурсам государства, высококвалифицированные специалисты, скоординированные атаки</w:t>
            </w:r>
          </w:p>
        </w:tc>
        <w:tc>
          <w:tcPr>
            <w:tcW w:w="2834" w:type="dxa"/>
          </w:tcPr>
          <w:p w14:paraId="1E8A33A9" w14:textId="2667F79A" w:rsidR="00C2158C" w:rsidRPr="004B0B94" w:rsidRDefault="00C2158C" w:rsidP="004D1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B94">
              <w:rPr>
                <w:rFonts w:ascii="Times New Roman" w:hAnsi="Times New Roman" w:cs="Times New Roman"/>
                <w:sz w:val="24"/>
                <w:szCs w:val="24"/>
              </w:rPr>
              <w:t>Конкуренты (с привлечением специалистов), государственные структуры</w:t>
            </w:r>
            <w:r w:rsidR="00CE664F">
              <w:rPr>
                <w:rFonts w:ascii="Times New Roman" w:hAnsi="Times New Roman" w:cs="Times New Roman"/>
                <w:sz w:val="24"/>
                <w:szCs w:val="24"/>
              </w:rPr>
              <w:t xml:space="preserve">, иностранные </w:t>
            </w:r>
            <w:r w:rsidR="007821AA">
              <w:rPr>
                <w:rFonts w:ascii="Times New Roman" w:hAnsi="Times New Roman" w:cs="Times New Roman"/>
                <w:sz w:val="24"/>
                <w:szCs w:val="24"/>
              </w:rPr>
              <w:t>агентства и службы</w:t>
            </w:r>
          </w:p>
        </w:tc>
      </w:tr>
    </w:tbl>
    <w:p w14:paraId="6D706CBB" w14:textId="0AD77FCA" w:rsidR="00805E2C" w:rsidRDefault="00C2158C" w:rsidP="0090056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05E2C">
        <w:rPr>
          <w:rFonts w:ascii="Times New Roman" w:hAnsi="Times New Roman" w:cs="Times New Roman"/>
          <w:sz w:val="28"/>
          <w:szCs w:val="28"/>
        </w:rPr>
        <w:t>Таблица 5 – уровни возможностей нарушителей</w:t>
      </w:r>
    </w:p>
    <w:p w14:paraId="084E30B1" w14:textId="139131F8" w:rsidR="00A74C56" w:rsidRDefault="00A74C56" w:rsidP="00A74C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таблице 5 представлены 4 уровня нарушителей ИБ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Авиабилетикс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описаны их технические возможности, и </w:t>
      </w:r>
      <w:r w:rsidR="00C26F45">
        <w:rPr>
          <w:rFonts w:ascii="Times New Roman" w:hAnsi="Times New Roman" w:cs="Times New Roman"/>
          <w:sz w:val="28"/>
          <w:szCs w:val="28"/>
        </w:rPr>
        <w:t xml:space="preserve">степень </w:t>
      </w:r>
      <w:r w:rsidR="00FF5A1D">
        <w:rPr>
          <w:rFonts w:ascii="Times New Roman" w:hAnsi="Times New Roman" w:cs="Times New Roman"/>
          <w:sz w:val="28"/>
          <w:szCs w:val="28"/>
        </w:rPr>
        <w:t>мастерства</w:t>
      </w:r>
      <w:r>
        <w:rPr>
          <w:rFonts w:ascii="Times New Roman" w:hAnsi="Times New Roman" w:cs="Times New Roman"/>
          <w:sz w:val="28"/>
          <w:szCs w:val="28"/>
        </w:rPr>
        <w:t>, для каждого уровня представлен пример вида нарушителя.</w:t>
      </w:r>
    </w:p>
    <w:p w14:paraId="357B040B" w14:textId="5F8B9EE7" w:rsidR="00805E2C" w:rsidRDefault="00A74C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4BF3DE" w14:textId="69D743E9" w:rsidR="00900562" w:rsidRDefault="002F744C" w:rsidP="00D162E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5946296"/>
      <w:r w:rsidRPr="00D162E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Меры защиты компании для предотвращения и профилактики атак</w:t>
      </w:r>
      <w:bookmarkEnd w:id="17"/>
    </w:p>
    <w:p w14:paraId="135220FF" w14:textId="77777777" w:rsidR="00D162E0" w:rsidRPr="00D162E0" w:rsidRDefault="00D162E0" w:rsidP="00D162E0"/>
    <w:tbl>
      <w:tblPr>
        <w:tblStyle w:val="af1"/>
        <w:tblW w:w="0" w:type="auto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10"/>
        <w:gridCol w:w="2609"/>
        <w:gridCol w:w="6462"/>
      </w:tblGrid>
      <w:tr w:rsidR="00427B6E" w:rsidRPr="000E384F" w14:paraId="531CA611" w14:textId="77777777" w:rsidTr="008C6899">
        <w:trPr>
          <w:tblHeader/>
        </w:trPr>
        <w:tc>
          <w:tcPr>
            <w:tcW w:w="510" w:type="dxa"/>
          </w:tcPr>
          <w:p w14:paraId="29AFC3A1" w14:textId="77777777" w:rsidR="00427B6E" w:rsidRPr="000E384F" w:rsidRDefault="00427B6E" w:rsidP="00427B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4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609" w:type="dxa"/>
          </w:tcPr>
          <w:p w14:paraId="56F0BF58" w14:textId="77777777" w:rsidR="00427B6E" w:rsidRPr="000E384F" w:rsidRDefault="00427B6E" w:rsidP="00427B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4F">
              <w:rPr>
                <w:rFonts w:ascii="Times New Roman" w:hAnsi="Times New Roman" w:cs="Times New Roman"/>
                <w:sz w:val="24"/>
                <w:szCs w:val="24"/>
              </w:rPr>
              <w:t>Уровень возможностей нарушителей</w:t>
            </w:r>
          </w:p>
        </w:tc>
        <w:tc>
          <w:tcPr>
            <w:tcW w:w="6462" w:type="dxa"/>
          </w:tcPr>
          <w:p w14:paraId="6CE97439" w14:textId="77777777" w:rsidR="00427B6E" w:rsidRPr="000E384F" w:rsidRDefault="00427B6E" w:rsidP="00427B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4F">
              <w:rPr>
                <w:rFonts w:ascii="Times New Roman" w:hAnsi="Times New Roman" w:cs="Times New Roman"/>
                <w:sz w:val="24"/>
                <w:szCs w:val="24"/>
              </w:rPr>
              <w:t>Меры защиты</w:t>
            </w:r>
          </w:p>
        </w:tc>
      </w:tr>
      <w:tr w:rsidR="00427B6E" w:rsidRPr="000E384F" w14:paraId="23E7E4A9" w14:textId="77777777" w:rsidTr="008C6899">
        <w:tc>
          <w:tcPr>
            <w:tcW w:w="510" w:type="dxa"/>
          </w:tcPr>
          <w:p w14:paraId="0D1BC1A8" w14:textId="77777777" w:rsidR="00427B6E" w:rsidRPr="000E384F" w:rsidRDefault="00427B6E" w:rsidP="00427B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4F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2609" w:type="dxa"/>
          </w:tcPr>
          <w:p w14:paraId="7CE0F796" w14:textId="11B5AA52" w:rsidR="00427B6E" w:rsidRPr="000E384F" w:rsidRDefault="00427B6E" w:rsidP="00427B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4F">
              <w:rPr>
                <w:rFonts w:ascii="Times New Roman" w:hAnsi="Times New Roman" w:cs="Times New Roman"/>
                <w:sz w:val="24"/>
                <w:szCs w:val="24"/>
              </w:rPr>
              <w:t xml:space="preserve">Нарушитель, обладающий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стандартными</w:t>
            </w:r>
            <w:r w:rsidRPr="000E384F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возможностями</w:t>
            </w:r>
          </w:p>
        </w:tc>
        <w:tc>
          <w:tcPr>
            <w:tcW w:w="6462" w:type="dxa"/>
          </w:tcPr>
          <w:p w14:paraId="5D87201D" w14:textId="0E000346" w:rsidR="00427B6E" w:rsidRPr="000E384F" w:rsidRDefault="005D550C" w:rsidP="00427B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Курсы ИБ для сотрудников, ограничение возможностей пользователей и сотрудников ИС по ролевой модели, своевременное обновление ПО </w:t>
            </w:r>
            <w:r w:rsidR="001F27A5">
              <w:rPr>
                <w:rFonts w:ascii="Times New Roman" w:hAnsi="Times New Roman" w:cs="Times New Roman"/>
                <w:sz w:val="24"/>
                <w:szCs w:val="24"/>
              </w:rPr>
              <w:t>согласно инструкциям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ДИБ</w:t>
            </w:r>
          </w:p>
        </w:tc>
      </w:tr>
      <w:tr w:rsidR="00427B6E" w:rsidRPr="000E384F" w14:paraId="0388F51D" w14:textId="77777777" w:rsidTr="008C6899">
        <w:tc>
          <w:tcPr>
            <w:tcW w:w="510" w:type="dxa"/>
          </w:tcPr>
          <w:p w14:paraId="123BDEFF" w14:textId="77777777" w:rsidR="00427B6E" w:rsidRPr="000E384F" w:rsidRDefault="00427B6E" w:rsidP="00427B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4F"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2609" w:type="dxa"/>
          </w:tcPr>
          <w:p w14:paraId="1DE68793" w14:textId="6B089B39" w:rsidR="00427B6E" w:rsidRPr="000E384F" w:rsidRDefault="00427B6E" w:rsidP="00427B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4F">
              <w:rPr>
                <w:rFonts w:ascii="Times New Roman" w:hAnsi="Times New Roman" w:cs="Times New Roman"/>
                <w:sz w:val="24"/>
                <w:szCs w:val="24"/>
              </w:rPr>
              <w:t xml:space="preserve">Нарушитель, обладающий </w:t>
            </w:r>
            <w:r w:rsidR="002F0603">
              <w:rPr>
                <w:rFonts w:ascii="Times New Roman" w:hAnsi="Times New Roman" w:cs="Times New Roman"/>
                <w:sz w:val="24"/>
                <w:szCs w:val="24"/>
              </w:rPr>
              <w:t>привилегированными</w:t>
            </w:r>
            <w:r w:rsidRPr="000E384F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возможностями</w:t>
            </w:r>
          </w:p>
        </w:tc>
        <w:tc>
          <w:tcPr>
            <w:tcW w:w="6462" w:type="dxa"/>
          </w:tcPr>
          <w:p w14:paraId="2FEBC8F4" w14:textId="2F1C7C89" w:rsidR="0061361A" w:rsidRPr="0061361A" w:rsidRDefault="00427B6E" w:rsidP="006136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4F">
              <w:rPr>
                <w:rFonts w:ascii="Times New Roman" w:hAnsi="Times New Roman" w:cs="Times New Roman"/>
                <w:sz w:val="24"/>
                <w:szCs w:val="24"/>
              </w:rPr>
              <w:t xml:space="preserve">Внедрение систем обнаружения и предотвращения вторжений (IDS/IPS), усиление контроля доступа, регулярные </w:t>
            </w:r>
            <w:r w:rsidR="002F0603">
              <w:rPr>
                <w:rFonts w:ascii="Times New Roman" w:hAnsi="Times New Roman" w:cs="Times New Roman"/>
                <w:sz w:val="24"/>
                <w:szCs w:val="24"/>
              </w:rPr>
              <w:t>аудиты</w:t>
            </w:r>
            <w:r w:rsidRPr="000E384F">
              <w:rPr>
                <w:rFonts w:ascii="Times New Roman" w:hAnsi="Times New Roman" w:cs="Times New Roman"/>
                <w:sz w:val="24"/>
                <w:szCs w:val="24"/>
              </w:rPr>
              <w:t xml:space="preserve"> безопасности</w:t>
            </w:r>
            <w:r w:rsidR="002F0603">
              <w:rPr>
                <w:rFonts w:ascii="Times New Roman" w:hAnsi="Times New Roman" w:cs="Times New Roman"/>
                <w:sz w:val="24"/>
                <w:szCs w:val="24"/>
              </w:rPr>
              <w:t xml:space="preserve"> и проверка МСЭ.</w:t>
            </w:r>
            <w:r w:rsidR="0061361A">
              <w:rPr>
                <w:rFonts w:ascii="Times New Roman" w:hAnsi="Times New Roman" w:cs="Times New Roman"/>
                <w:sz w:val="24"/>
                <w:szCs w:val="24"/>
              </w:rPr>
              <w:t xml:space="preserve"> Периодическая проверка </w:t>
            </w:r>
            <w:r w:rsidR="004A26DC">
              <w:rPr>
                <w:rFonts w:ascii="Times New Roman" w:hAnsi="Times New Roman" w:cs="Times New Roman"/>
                <w:sz w:val="24"/>
                <w:szCs w:val="24"/>
              </w:rPr>
              <w:t>актуальных</w:t>
            </w:r>
            <w:r w:rsidR="0061361A">
              <w:rPr>
                <w:rFonts w:ascii="Times New Roman" w:hAnsi="Times New Roman" w:cs="Times New Roman"/>
                <w:sz w:val="24"/>
                <w:szCs w:val="24"/>
              </w:rPr>
              <w:t xml:space="preserve"> ТУЗ</w:t>
            </w:r>
            <w:r w:rsidR="0061361A" w:rsidRPr="00604E8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1361A">
              <w:rPr>
                <w:rFonts w:ascii="Times New Roman" w:hAnsi="Times New Roman" w:cs="Times New Roman"/>
                <w:sz w:val="24"/>
                <w:szCs w:val="24"/>
              </w:rPr>
              <w:t>УЗ и их прав</w:t>
            </w:r>
            <w:r w:rsidR="00C23F91">
              <w:rPr>
                <w:rFonts w:ascii="Times New Roman" w:hAnsi="Times New Roman" w:cs="Times New Roman"/>
                <w:sz w:val="24"/>
                <w:szCs w:val="24"/>
              </w:rPr>
              <w:t xml:space="preserve"> доступа</w:t>
            </w:r>
            <w:r w:rsidR="009113BA">
              <w:rPr>
                <w:rFonts w:ascii="Times New Roman" w:hAnsi="Times New Roman" w:cs="Times New Roman"/>
                <w:sz w:val="24"/>
                <w:szCs w:val="24"/>
              </w:rPr>
              <w:t>, реализация систем резервного копирования</w:t>
            </w:r>
          </w:p>
        </w:tc>
      </w:tr>
      <w:tr w:rsidR="00427B6E" w:rsidRPr="000E384F" w14:paraId="18421979" w14:textId="77777777" w:rsidTr="008C6899">
        <w:tc>
          <w:tcPr>
            <w:tcW w:w="510" w:type="dxa"/>
          </w:tcPr>
          <w:p w14:paraId="382FFD0D" w14:textId="77777777" w:rsidR="00427B6E" w:rsidRPr="000E384F" w:rsidRDefault="00427B6E" w:rsidP="00427B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4F"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2609" w:type="dxa"/>
          </w:tcPr>
          <w:p w14:paraId="240BB94F" w14:textId="2F4F9302" w:rsidR="00427B6E" w:rsidRPr="000E384F" w:rsidRDefault="00427B6E" w:rsidP="00427B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4F">
              <w:rPr>
                <w:rFonts w:ascii="Times New Roman" w:hAnsi="Times New Roman" w:cs="Times New Roman"/>
                <w:sz w:val="24"/>
                <w:szCs w:val="24"/>
              </w:rPr>
              <w:t xml:space="preserve">Нарушитель, обладающий </w:t>
            </w:r>
            <w:r w:rsidR="00E078CD">
              <w:rPr>
                <w:rFonts w:ascii="Times New Roman" w:hAnsi="Times New Roman" w:cs="Times New Roman"/>
                <w:sz w:val="24"/>
                <w:szCs w:val="24"/>
              </w:rPr>
              <w:t>повышенными</w:t>
            </w:r>
            <w:r w:rsidRPr="000E384F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возможностями</w:t>
            </w:r>
          </w:p>
        </w:tc>
        <w:tc>
          <w:tcPr>
            <w:tcW w:w="6462" w:type="dxa"/>
          </w:tcPr>
          <w:p w14:paraId="70D0E084" w14:textId="6B870E5A" w:rsidR="00427B6E" w:rsidRPr="00871842" w:rsidRDefault="00427B6E" w:rsidP="00427B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4F">
              <w:rPr>
                <w:rFonts w:ascii="Times New Roman" w:hAnsi="Times New Roman" w:cs="Times New Roman"/>
                <w:sz w:val="24"/>
                <w:szCs w:val="24"/>
              </w:rPr>
              <w:t>Проведение анализа защищенности (</w:t>
            </w:r>
            <w:proofErr w:type="spellStart"/>
            <w:r w:rsidR="00F774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pentest</w:t>
            </w:r>
            <w:proofErr w:type="spellEnd"/>
            <w:r w:rsidR="00F77493" w:rsidRPr="00F77493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 w:rsidR="00FF29DD" w:rsidRPr="00FF29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384F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веб-приложений (WAF), сегментация сети.</w:t>
            </w:r>
            <w:r w:rsidR="008A425E" w:rsidRPr="008A4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19FB">
              <w:rPr>
                <w:rFonts w:ascii="Times New Roman" w:hAnsi="Times New Roman" w:cs="Times New Roman"/>
                <w:sz w:val="24"/>
                <w:szCs w:val="24"/>
              </w:rPr>
              <w:t xml:space="preserve">Выделение ключевых серверов в </w:t>
            </w:r>
            <w:r w:rsidR="009F19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DMZ</w:t>
            </w:r>
            <w:r w:rsidR="005F2DEF" w:rsidRPr="005F2D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A425E">
              <w:rPr>
                <w:rFonts w:ascii="Times New Roman" w:hAnsi="Times New Roman" w:cs="Times New Roman"/>
                <w:sz w:val="24"/>
                <w:szCs w:val="24"/>
              </w:rPr>
              <w:t xml:space="preserve"> Настройка </w:t>
            </w:r>
            <w:r w:rsidR="008A4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firewall</w:t>
            </w:r>
            <w:r w:rsidR="008718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113BA">
              <w:rPr>
                <w:rFonts w:ascii="Times New Roman" w:hAnsi="Times New Roman" w:cs="Times New Roman"/>
                <w:sz w:val="24"/>
                <w:szCs w:val="24"/>
              </w:rPr>
              <w:t>реализация систем резервного копирования</w:t>
            </w:r>
            <w:r w:rsidR="0060298A">
              <w:rPr>
                <w:rFonts w:ascii="Times New Roman" w:hAnsi="Times New Roman" w:cs="Times New Roman"/>
                <w:sz w:val="24"/>
                <w:szCs w:val="24"/>
              </w:rPr>
              <w:t>, ведение профилактических и аварийных работ</w:t>
            </w:r>
            <w:r w:rsidR="00DB4263">
              <w:rPr>
                <w:rFonts w:ascii="Times New Roman" w:hAnsi="Times New Roman" w:cs="Times New Roman"/>
                <w:sz w:val="24"/>
                <w:szCs w:val="24"/>
              </w:rPr>
              <w:t xml:space="preserve"> на серверах</w:t>
            </w:r>
          </w:p>
        </w:tc>
      </w:tr>
      <w:tr w:rsidR="00427B6E" w:rsidRPr="000E384F" w14:paraId="55A69B3C" w14:textId="77777777" w:rsidTr="008C6899">
        <w:tc>
          <w:tcPr>
            <w:tcW w:w="510" w:type="dxa"/>
          </w:tcPr>
          <w:p w14:paraId="3AD7F1A0" w14:textId="77777777" w:rsidR="00427B6E" w:rsidRPr="000E384F" w:rsidRDefault="00427B6E" w:rsidP="00427B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4F">
              <w:rPr>
                <w:rFonts w:ascii="Times New Roman" w:hAnsi="Times New Roman" w:cs="Times New Roman"/>
                <w:sz w:val="24"/>
                <w:szCs w:val="24"/>
              </w:rPr>
              <w:t>H4</w:t>
            </w:r>
          </w:p>
        </w:tc>
        <w:tc>
          <w:tcPr>
            <w:tcW w:w="2609" w:type="dxa"/>
          </w:tcPr>
          <w:p w14:paraId="095D6996" w14:textId="6AC19F16" w:rsidR="00427B6E" w:rsidRPr="000E384F" w:rsidRDefault="00427B6E" w:rsidP="00427B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4F">
              <w:rPr>
                <w:rFonts w:ascii="Times New Roman" w:hAnsi="Times New Roman" w:cs="Times New Roman"/>
                <w:sz w:val="24"/>
                <w:szCs w:val="24"/>
              </w:rPr>
              <w:t xml:space="preserve">Нарушитель, обладающий </w:t>
            </w:r>
            <w:r w:rsidR="00427AF9">
              <w:rPr>
                <w:rFonts w:ascii="Times New Roman" w:hAnsi="Times New Roman" w:cs="Times New Roman"/>
                <w:sz w:val="24"/>
                <w:szCs w:val="24"/>
              </w:rPr>
              <w:t>наивысшими</w:t>
            </w:r>
            <w:r w:rsidRPr="000E384F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возможностями</w:t>
            </w:r>
          </w:p>
        </w:tc>
        <w:tc>
          <w:tcPr>
            <w:tcW w:w="6462" w:type="dxa"/>
          </w:tcPr>
          <w:p w14:paraId="5FA84687" w14:textId="6FBE9528" w:rsidR="00427B6E" w:rsidRPr="002047CC" w:rsidRDefault="007C490F" w:rsidP="00427B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российского-лицензированного ПО и услугами импортозамещения</w:t>
            </w:r>
            <w:r w:rsidR="00F774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27B6E" w:rsidRPr="000E384F">
              <w:rPr>
                <w:rFonts w:ascii="Times New Roman" w:hAnsi="Times New Roman" w:cs="Times New Roman"/>
                <w:sz w:val="24"/>
                <w:szCs w:val="24"/>
              </w:rPr>
              <w:t>Комплексный подход к безопасности,</w:t>
            </w:r>
            <w:r w:rsidR="009113BA">
              <w:rPr>
                <w:rFonts w:ascii="Times New Roman" w:hAnsi="Times New Roman" w:cs="Times New Roman"/>
                <w:sz w:val="24"/>
                <w:szCs w:val="24"/>
              </w:rPr>
              <w:t xml:space="preserve"> покупка решений от ведущих поставщиков в государстве, настройка мониторинга </w:t>
            </w:r>
            <w:proofErr w:type="gramStart"/>
            <w:r w:rsidR="009113BA">
              <w:rPr>
                <w:rFonts w:ascii="Times New Roman" w:hAnsi="Times New Roman" w:cs="Times New Roman"/>
                <w:sz w:val="24"/>
                <w:szCs w:val="24"/>
              </w:rPr>
              <w:t xml:space="preserve">и  </w:t>
            </w:r>
            <w:r w:rsidR="00497922">
              <w:rPr>
                <w:rFonts w:ascii="Times New Roman" w:hAnsi="Times New Roman" w:cs="Times New Roman"/>
                <w:sz w:val="24"/>
                <w:szCs w:val="24"/>
              </w:rPr>
              <w:t>нотификации</w:t>
            </w:r>
            <w:proofErr w:type="gramEnd"/>
            <w:r w:rsidR="004979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47CC">
              <w:rPr>
                <w:rFonts w:ascii="Times New Roman" w:hAnsi="Times New Roman" w:cs="Times New Roman"/>
                <w:sz w:val="24"/>
                <w:szCs w:val="24"/>
              </w:rPr>
              <w:t>об инцидентах</w:t>
            </w:r>
          </w:p>
        </w:tc>
      </w:tr>
    </w:tbl>
    <w:p w14:paraId="1D18C928" w14:textId="1B3C0CBD" w:rsidR="008C6899" w:rsidRPr="00533F64" w:rsidRDefault="00533F64" w:rsidP="00B35B29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33F64">
        <w:rPr>
          <w:rFonts w:ascii="Times New Roman" w:hAnsi="Times New Roman" w:cs="Times New Roman"/>
          <w:sz w:val="28"/>
          <w:szCs w:val="28"/>
        </w:rPr>
        <w:t>Талица 6 - Меры защиты компании для предотвращения и профилактики атак и угроз</w:t>
      </w:r>
    </w:p>
    <w:p w14:paraId="025C13AA" w14:textId="5F90A75D" w:rsidR="00A02B8D" w:rsidRPr="00081D74" w:rsidRDefault="00A02B8D" w:rsidP="00081D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D74">
        <w:rPr>
          <w:rFonts w:ascii="Times New Roman" w:hAnsi="Times New Roman" w:cs="Times New Roman"/>
          <w:sz w:val="28"/>
          <w:szCs w:val="28"/>
        </w:rPr>
        <w:tab/>
        <w:t xml:space="preserve">В таблице выше показан результат аудита компании, даны практические рекомендации по мерам защиты и профилактики ИБ в </w:t>
      </w:r>
      <w:r w:rsidR="002560B5" w:rsidRPr="00081D74">
        <w:rPr>
          <w:rFonts w:ascii="Times New Roman" w:hAnsi="Times New Roman" w:cs="Times New Roman"/>
          <w:sz w:val="28"/>
          <w:szCs w:val="28"/>
        </w:rPr>
        <w:t xml:space="preserve">целевой </w:t>
      </w:r>
      <w:r w:rsidRPr="00081D74">
        <w:rPr>
          <w:rFonts w:ascii="Times New Roman" w:hAnsi="Times New Roman" w:cs="Times New Roman"/>
          <w:sz w:val="28"/>
          <w:szCs w:val="28"/>
        </w:rPr>
        <w:t>организации.</w:t>
      </w:r>
    </w:p>
    <w:p w14:paraId="0A3D9902" w14:textId="5E00A92A" w:rsidR="00533F64" w:rsidRDefault="00A02B8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9C45998" w14:textId="0D01F1F0" w:rsidR="00236619" w:rsidRDefault="00821FB8" w:rsidP="00B356AE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85940575"/>
      <w:bookmarkStart w:id="19" w:name="_Toc185946297"/>
      <w:r w:rsidRPr="00637D1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8"/>
      <w:bookmarkEnd w:id="19"/>
    </w:p>
    <w:p w14:paraId="1EAB4800" w14:textId="77777777" w:rsidR="00327CA5" w:rsidRPr="00A02B8D" w:rsidRDefault="00327CA5" w:rsidP="00327CA5"/>
    <w:p w14:paraId="44B5106D" w14:textId="1081C6A0" w:rsidR="00236619" w:rsidRPr="00ED67E5" w:rsidRDefault="00236619" w:rsidP="004F42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67E5">
        <w:rPr>
          <w:rFonts w:ascii="Times New Roman" w:hAnsi="Times New Roman" w:cs="Times New Roman"/>
          <w:sz w:val="28"/>
          <w:szCs w:val="28"/>
        </w:rPr>
        <w:t>В ходе данной работы был проведен комплексный аудит информационной безопасности компании "</w:t>
      </w:r>
      <w:proofErr w:type="spellStart"/>
      <w:r w:rsidRPr="00ED67E5">
        <w:rPr>
          <w:rFonts w:ascii="Times New Roman" w:hAnsi="Times New Roman" w:cs="Times New Roman"/>
          <w:sz w:val="28"/>
          <w:szCs w:val="28"/>
        </w:rPr>
        <w:t>Авиабилетикс</w:t>
      </w:r>
      <w:proofErr w:type="spellEnd"/>
      <w:r w:rsidRPr="00ED67E5">
        <w:rPr>
          <w:rFonts w:ascii="Times New Roman" w:hAnsi="Times New Roman" w:cs="Times New Roman"/>
          <w:sz w:val="28"/>
          <w:szCs w:val="28"/>
        </w:rPr>
        <w:t xml:space="preserve">". </w:t>
      </w:r>
      <w:r w:rsidR="00C763A7" w:rsidRPr="00ED67E5">
        <w:rPr>
          <w:rFonts w:ascii="Times New Roman" w:hAnsi="Times New Roman" w:cs="Times New Roman"/>
          <w:sz w:val="28"/>
          <w:szCs w:val="28"/>
        </w:rPr>
        <w:t>Были выполнены следующие этапы:</w:t>
      </w:r>
    </w:p>
    <w:p w14:paraId="3304F1E5" w14:textId="659F9D72" w:rsidR="00236619" w:rsidRPr="00ED67E5" w:rsidRDefault="00236619" w:rsidP="00ED67E5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7E5">
        <w:rPr>
          <w:rFonts w:ascii="Times New Roman" w:hAnsi="Times New Roman" w:cs="Times New Roman"/>
          <w:sz w:val="28"/>
          <w:szCs w:val="28"/>
        </w:rPr>
        <w:t>в</w:t>
      </w:r>
      <w:r w:rsidRPr="00ED67E5">
        <w:rPr>
          <w:rFonts w:ascii="Times New Roman" w:hAnsi="Times New Roman" w:cs="Times New Roman"/>
          <w:sz w:val="28"/>
          <w:szCs w:val="28"/>
        </w:rPr>
        <w:t>ыделение ключевых аспектов для анализа безопасности: Оценены защита персональных данных клиентов, безопасность веб-приложений и мобильных приложений, защищенность инфраструктуры, мониторинг и управление инцидентами, соответствие нормативным требованиям и стандартам ДИБ</w:t>
      </w:r>
      <w:r w:rsidRPr="00ED67E5">
        <w:rPr>
          <w:rFonts w:ascii="Times New Roman" w:hAnsi="Times New Roman" w:cs="Times New Roman"/>
          <w:sz w:val="28"/>
          <w:szCs w:val="28"/>
        </w:rPr>
        <w:t>;</w:t>
      </w:r>
    </w:p>
    <w:p w14:paraId="7E24AACD" w14:textId="40C85303" w:rsidR="00236619" w:rsidRPr="00ED67E5" w:rsidRDefault="00AD25FD" w:rsidP="00ED67E5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7E5">
        <w:rPr>
          <w:rFonts w:ascii="Times New Roman" w:hAnsi="Times New Roman" w:cs="Times New Roman"/>
          <w:sz w:val="28"/>
          <w:szCs w:val="28"/>
        </w:rPr>
        <w:t>п</w:t>
      </w:r>
      <w:r w:rsidR="00236619" w:rsidRPr="00ED67E5">
        <w:rPr>
          <w:rFonts w:ascii="Times New Roman" w:hAnsi="Times New Roman" w:cs="Times New Roman"/>
          <w:sz w:val="28"/>
          <w:szCs w:val="28"/>
        </w:rPr>
        <w:t>остроение матрицы парных сравнений: Проведен анализ важности различных аспектов безопасности с использованием матрицы парных сравнений, что позволило определить приоритеты в защите информационных систем</w:t>
      </w:r>
      <w:r w:rsidRPr="00ED67E5">
        <w:rPr>
          <w:rFonts w:ascii="Times New Roman" w:hAnsi="Times New Roman" w:cs="Times New Roman"/>
          <w:sz w:val="28"/>
          <w:szCs w:val="28"/>
        </w:rPr>
        <w:t>;</w:t>
      </w:r>
    </w:p>
    <w:p w14:paraId="68849D86" w14:textId="7A0AA4AA" w:rsidR="00236619" w:rsidRPr="00ED67E5" w:rsidRDefault="00AD25FD" w:rsidP="00ED67E5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7E5">
        <w:rPr>
          <w:rFonts w:ascii="Times New Roman" w:hAnsi="Times New Roman" w:cs="Times New Roman"/>
          <w:sz w:val="28"/>
          <w:szCs w:val="28"/>
        </w:rPr>
        <w:t>а</w:t>
      </w:r>
      <w:r w:rsidR="00236619" w:rsidRPr="00ED67E5">
        <w:rPr>
          <w:rFonts w:ascii="Times New Roman" w:hAnsi="Times New Roman" w:cs="Times New Roman"/>
          <w:sz w:val="28"/>
          <w:szCs w:val="28"/>
        </w:rPr>
        <w:t>нализ возможных угроз и классификация: Выявлены ключевые угрозы, такие как утечка данных, кибератаки, потеря данных, нарушение доступности сервисов и компрометация учетных записей сотрудников. Проведена классификация угроз по видам нарушителей и способам реализации</w:t>
      </w:r>
      <w:r w:rsidRPr="00ED67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B1DE97" w14:textId="69D5D4A0" w:rsidR="00236619" w:rsidRPr="00ED67E5" w:rsidRDefault="00AD25FD" w:rsidP="00ED67E5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7E5">
        <w:rPr>
          <w:rFonts w:ascii="Times New Roman" w:hAnsi="Times New Roman" w:cs="Times New Roman"/>
          <w:sz w:val="28"/>
          <w:szCs w:val="28"/>
        </w:rPr>
        <w:t>р</w:t>
      </w:r>
      <w:r w:rsidR="00236619" w:rsidRPr="00ED67E5">
        <w:rPr>
          <w:rFonts w:ascii="Times New Roman" w:hAnsi="Times New Roman" w:cs="Times New Roman"/>
          <w:sz w:val="28"/>
          <w:szCs w:val="28"/>
        </w:rPr>
        <w:t xml:space="preserve">азработка мер по улучшению информационной безопасности: </w:t>
      </w:r>
      <w:r w:rsidR="00BD1EEF">
        <w:rPr>
          <w:rFonts w:ascii="Times New Roman" w:hAnsi="Times New Roman" w:cs="Times New Roman"/>
          <w:sz w:val="28"/>
          <w:szCs w:val="28"/>
        </w:rPr>
        <w:t>п</w:t>
      </w:r>
      <w:r w:rsidR="00236619" w:rsidRPr="00ED67E5">
        <w:rPr>
          <w:rFonts w:ascii="Times New Roman" w:hAnsi="Times New Roman" w:cs="Times New Roman"/>
          <w:sz w:val="28"/>
          <w:szCs w:val="28"/>
        </w:rPr>
        <w:t>редложены меры по защите от различных угроз</w:t>
      </w:r>
      <w:r w:rsidR="00E20B02">
        <w:rPr>
          <w:rFonts w:ascii="Times New Roman" w:hAnsi="Times New Roman" w:cs="Times New Roman"/>
          <w:sz w:val="28"/>
          <w:szCs w:val="28"/>
        </w:rPr>
        <w:t xml:space="preserve"> и практические рекомендации по защите и профилактике ИБ в компании.</w:t>
      </w:r>
    </w:p>
    <w:p w14:paraId="1DB277A6" w14:textId="37B5403D" w:rsidR="00427B6E" w:rsidRPr="00ED67E5" w:rsidRDefault="00236619" w:rsidP="00ED67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67E5">
        <w:rPr>
          <w:rFonts w:ascii="Times New Roman" w:hAnsi="Times New Roman" w:cs="Times New Roman"/>
          <w:sz w:val="28"/>
          <w:szCs w:val="28"/>
        </w:rPr>
        <w:t>Все рекомендации и меры были разработаны с учетом требований и рекомендаций ФСТЭК. Это позволит компании "</w:t>
      </w:r>
      <w:proofErr w:type="spellStart"/>
      <w:r w:rsidRPr="00ED67E5">
        <w:rPr>
          <w:rFonts w:ascii="Times New Roman" w:hAnsi="Times New Roman" w:cs="Times New Roman"/>
          <w:sz w:val="28"/>
          <w:szCs w:val="28"/>
        </w:rPr>
        <w:t>Авиабилетикс</w:t>
      </w:r>
      <w:proofErr w:type="spellEnd"/>
      <w:r w:rsidRPr="00ED67E5">
        <w:rPr>
          <w:rFonts w:ascii="Times New Roman" w:hAnsi="Times New Roman" w:cs="Times New Roman"/>
          <w:sz w:val="28"/>
          <w:szCs w:val="28"/>
        </w:rPr>
        <w:t>" обеспечить высокий уровень безопасности данных клиентов и устойчивость своих сервисов к различным видам угроз, что, в свою очередь, способствует укреплению доверия клиентов и партнеров, а также повышению репутации на рынке.</w:t>
      </w:r>
    </w:p>
    <w:sectPr w:rsidR="00427B6E" w:rsidRPr="00ED67E5">
      <w:footerReference w:type="even" r:id="rId11"/>
      <w:footerReference w:type="default" r:id="rId12"/>
      <w:footerReference w:type="first" r:id="rId13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8ED04" w14:textId="77777777" w:rsidR="00A05213" w:rsidRDefault="00A05213">
      <w:pPr>
        <w:spacing w:after="0" w:line="240" w:lineRule="auto"/>
      </w:pPr>
      <w:r>
        <w:separator/>
      </w:r>
    </w:p>
  </w:endnote>
  <w:endnote w:type="continuationSeparator" w:id="0">
    <w:p w14:paraId="1852CED1" w14:textId="77777777" w:rsidR="00A05213" w:rsidRDefault="00A05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D1445" w14:textId="77777777" w:rsidR="005A7DDD" w:rsidRDefault="005A7DD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164563"/>
      <w:docPartObj>
        <w:docPartGallery w:val="Page Numbers (Bottom of Page)"/>
        <w:docPartUnique/>
      </w:docPartObj>
    </w:sdtPr>
    <w:sdtEndPr/>
    <w:sdtContent>
      <w:p w14:paraId="3291534D" w14:textId="77777777" w:rsidR="005A7DDD" w:rsidRDefault="00354BD0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358C77" w14:textId="77777777" w:rsidR="005A7DDD" w:rsidRDefault="005A7DD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733C9" w14:textId="77777777" w:rsidR="005A7DDD" w:rsidRDefault="005A7DDD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0BA96" w14:textId="77777777" w:rsidR="00A05213" w:rsidRDefault="00A05213">
      <w:pPr>
        <w:spacing w:after="0" w:line="240" w:lineRule="auto"/>
      </w:pPr>
      <w:r>
        <w:separator/>
      </w:r>
    </w:p>
  </w:footnote>
  <w:footnote w:type="continuationSeparator" w:id="0">
    <w:p w14:paraId="03582C21" w14:textId="77777777" w:rsidR="00A05213" w:rsidRDefault="00A05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40D9"/>
    <w:multiLevelType w:val="hybridMultilevel"/>
    <w:tmpl w:val="1B9A5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C48DF"/>
    <w:multiLevelType w:val="multilevel"/>
    <w:tmpl w:val="B5F2A6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9490203"/>
    <w:multiLevelType w:val="hybridMultilevel"/>
    <w:tmpl w:val="AF7EE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8013E"/>
    <w:multiLevelType w:val="hybridMultilevel"/>
    <w:tmpl w:val="9562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D1AFB"/>
    <w:multiLevelType w:val="hybridMultilevel"/>
    <w:tmpl w:val="6FF0A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4425D"/>
    <w:multiLevelType w:val="hybridMultilevel"/>
    <w:tmpl w:val="39640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C0C33"/>
    <w:multiLevelType w:val="hybridMultilevel"/>
    <w:tmpl w:val="4CDC2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B0FDF"/>
    <w:multiLevelType w:val="hybridMultilevel"/>
    <w:tmpl w:val="03D08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E444C"/>
    <w:multiLevelType w:val="hybridMultilevel"/>
    <w:tmpl w:val="CB089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92416"/>
    <w:multiLevelType w:val="multilevel"/>
    <w:tmpl w:val="1EAAE5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2BE713D"/>
    <w:multiLevelType w:val="hybridMultilevel"/>
    <w:tmpl w:val="E8F24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B1BED"/>
    <w:multiLevelType w:val="hybridMultilevel"/>
    <w:tmpl w:val="5122E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C02A3"/>
    <w:multiLevelType w:val="hybridMultilevel"/>
    <w:tmpl w:val="A7E80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9780B"/>
    <w:multiLevelType w:val="hybridMultilevel"/>
    <w:tmpl w:val="17E88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10515"/>
    <w:multiLevelType w:val="hybridMultilevel"/>
    <w:tmpl w:val="DDE4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7"/>
  </w:num>
  <w:num w:numId="5">
    <w:abstractNumId w:val="6"/>
  </w:num>
  <w:num w:numId="6">
    <w:abstractNumId w:val="10"/>
  </w:num>
  <w:num w:numId="7">
    <w:abstractNumId w:val="8"/>
  </w:num>
  <w:num w:numId="8">
    <w:abstractNumId w:val="0"/>
  </w:num>
  <w:num w:numId="9">
    <w:abstractNumId w:val="11"/>
  </w:num>
  <w:num w:numId="10">
    <w:abstractNumId w:val="14"/>
  </w:num>
  <w:num w:numId="11">
    <w:abstractNumId w:val="2"/>
  </w:num>
  <w:num w:numId="12">
    <w:abstractNumId w:val="3"/>
  </w:num>
  <w:num w:numId="13">
    <w:abstractNumId w:val="13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DD"/>
    <w:rsid w:val="0000137F"/>
    <w:rsid w:val="00001B62"/>
    <w:rsid w:val="00006025"/>
    <w:rsid w:val="00022E62"/>
    <w:rsid w:val="0003089C"/>
    <w:rsid w:val="00030C93"/>
    <w:rsid w:val="0003482C"/>
    <w:rsid w:val="00050E69"/>
    <w:rsid w:val="000639ED"/>
    <w:rsid w:val="00076075"/>
    <w:rsid w:val="00076C40"/>
    <w:rsid w:val="00081D74"/>
    <w:rsid w:val="00090245"/>
    <w:rsid w:val="000A0E1A"/>
    <w:rsid w:val="000B1A63"/>
    <w:rsid w:val="000D58EB"/>
    <w:rsid w:val="000E3330"/>
    <w:rsid w:val="000E3355"/>
    <w:rsid w:val="000F174C"/>
    <w:rsid w:val="000F4A5D"/>
    <w:rsid w:val="001019C1"/>
    <w:rsid w:val="00106E82"/>
    <w:rsid w:val="0011391B"/>
    <w:rsid w:val="001143F6"/>
    <w:rsid w:val="00114F3B"/>
    <w:rsid w:val="00116EFF"/>
    <w:rsid w:val="00120796"/>
    <w:rsid w:val="0014163F"/>
    <w:rsid w:val="00151C2F"/>
    <w:rsid w:val="00154A17"/>
    <w:rsid w:val="00156D67"/>
    <w:rsid w:val="00167975"/>
    <w:rsid w:val="00170C91"/>
    <w:rsid w:val="001A57FC"/>
    <w:rsid w:val="001D1852"/>
    <w:rsid w:val="001D6A0E"/>
    <w:rsid w:val="001E234F"/>
    <w:rsid w:val="001E5C3A"/>
    <w:rsid w:val="001F15CE"/>
    <w:rsid w:val="001F27A5"/>
    <w:rsid w:val="001F4B6E"/>
    <w:rsid w:val="002047CC"/>
    <w:rsid w:val="00221AC4"/>
    <w:rsid w:val="0022737F"/>
    <w:rsid w:val="00236619"/>
    <w:rsid w:val="00240C1A"/>
    <w:rsid w:val="002459AE"/>
    <w:rsid w:val="00245C14"/>
    <w:rsid w:val="002514F7"/>
    <w:rsid w:val="002560B5"/>
    <w:rsid w:val="002675D2"/>
    <w:rsid w:val="00267F3B"/>
    <w:rsid w:val="002905C0"/>
    <w:rsid w:val="00294153"/>
    <w:rsid w:val="002B5769"/>
    <w:rsid w:val="002C10C1"/>
    <w:rsid w:val="002C2758"/>
    <w:rsid w:val="002D234A"/>
    <w:rsid w:val="002E427B"/>
    <w:rsid w:val="002F0603"/>
    <w:rsid w:val="002F744C"/>
    <w:rsid w:val="00302384"/>
    <w:rsid w:val="0030315A"/>
    <w:rsid w:val="003218CC"/>
    <w:rsid w:val="00323168"/>
    <w:rsid w:val="00326956"/>
    <w:rsid w:val="00327CA5"/>
    <w:rsid w:val="0034297F"/>
    <w:rsid w:val="003467C7"/>
    <w:rsid w:val="00347048"/>
    <w:rsid w:val="00351EA5"/>
    <w:rsid w:val="00352A7A"/>
    <w:rsid w:val="00354BD0"/>
    <w:rsid w:val="00364964"/>
    <w:rsid w:val="0038614A"/>
    <w:rsid w:val="00386424"/>
    <w:rsid w:val="003866F0"/>
    <w:rsid w:val="003A2E4A"/>
    <w:rsid w:val="003A69E6"/>
    <w:rsid w:val="003B2ABE"/>
    <w:rsid w:val="003B7481"/>
    <w:rsid w:val="003C0A16"/>
    <w:rsid w:val="003C7A0D"/>
    <w:rsid w:val="003F0B9B"/>
    <w:rsid w:val="00400A5F"/>
    <w:rsid w:val="0040774A"/>
    <w:rsid w:val="004138A5"/>
    <w:rsid w:val="0041721F"/>
    <w:rsid w:val="00423B7E"/>
    <w:rsid w:val="00427AF9"/>
    <w:rsid w:val="00427B6E"/>
    <w:rsid w:val="004315AA"/>
    <w:rsid w:val="004372CD"/>
    <w:rsid w:val="00441012"/>
    <w:rsid w:val="004454CC"/>
    <w:rsid w:val="00467C22"/>
    <w:rsid w:val="00476A21"/>
    <w:rsid w:val="00491E0C"/>
    <w:rsid w:val="00496404"/>
    <w:rsid w:val="00497922"/>
    <w:rsid w:val="004A0C80"/>
    <w:rsid w:val="004A26DC"/>
    <w:rsid w:val="004A5E40"/>
    <w:rsid w:val="004B18D4"/>
    <w:rsid w:val="004C1346"/>
    <w:rsid w:val="004C424D"/>
    <w:rsid w:val="004D1306"/>
    <w:rsid w:val="004D33D0"/>
    <w:rsid w:val="004D7D92"/>
    <w:rsid w:val="004E2F2B"/>
    <w:rsid w:val="004E46BE"/>
    <w:rsid w:val="004F424E"/>
    <w:rsid w:val="004F6751"/>
    <w:rsid w:val="00511BAF"/>
    <w:rsid w:val="00533F64"/>
    <w:rsid w:val="00540DA6"/>
    <w:rsid w:val="005460F5"/>
    <w:rsid w:val="00555F6D"/>
    <w:rsid w:val="00567494"/>
    <w:rsid w:val="005742E5"/>
    <w:rsid w:val="005764C9"/>
    <w:rsid w:val="00585196"/>
    <w:rsid w:val="00587C79"/>
    <w:rsid w:val="005A0670"/>
    <w:rsid w:val="005A4937"/>
    <w:rsid w:val="005A561A"/>
    <w:rsid w:val="005A77C5"/>
    <w:rsid w:val="005A7DDD"/>
    <w:rsid w:val="005D01C0"/>
    <w:rsid w:val="005D0CDA"/>
    <w:rsid w:val="005D550C"/>
    <w:rsid w:val="005D7A05"/>
    <w:rsid w:val="005E148B"/>
    <w:rsid w:val="005F2DEF"/>
    <w:rsid w:val="00601663"/>
    <w:rsid w:val="0060298A"/>
    <w:rsid w:val="006048CD"/>
    <w:rsid w:val="00604E83"/>
    <w:rsid w:val="00607E21"/>
    <w:rsid w:val="00612BB6"/>
    <w:rsid w:val="0061361A"/>
    <w:rsid w:val="00613C5B"/>
    <w:rsid w:val="00614705"/>
    <w:rsid w:val="00630B06"/>
    <w:rsid w:val="006348A0"/>
    <w:rsid w:val="006350A4"/>
    <w:rsid w:val="006350EE"/>
    <w:rsid w:val="00635561"/>
    <w:rsid w:val="00637D1D"/>
    <w:rsid w:val="00650CFD"/>
    <w:rsid w:val="006616C5"/>
    <w:rsid w:val="00664787"/>
    <w:rsid w:val="00666D2F"/>
    <w:rsid w:val="0067383D"/>
    <w:rsid w:val="00682C40"/>
    <w:rsid w:val="00683F47"/>
    <w:rsid w:val="006906EE"/>
    <w:rsid w:val="006A3EC1"/>
    <w:rsid w:val="006B777B"/>
    <w:rsid w:val="006C3D38"/>
    <w:rsid w:val="006C6476"/>
    <w:rsid w:val="006E0067"/>
    <w:rsid w:val="006E145A"/>
    <w:rsid w:val="006E1BCB"/>
    <w:rsid w:val="006E6E02"/>
    <w:rsid w:val="006F4A35"/>
    <w:rsid w:val="007010F1"/>
    <w:rsid w:val="007015B1"/>
    <w:rsid w:val="007038B5"/>
    <w:rsid w:val="00706940"/>
    <w:rsid w:val="00706A26"/>
    <w:rsid w:val="00713E7E"/>
    <w:rsid w:val="00717EA8"/>
    <w:rsid w:val="0072197A"/>
    <w:rsid w:val="00740E3D"/>
    <w:rsid w:val="00744216"/>
    <w:rsid w:val="007514DF"/>
    <w:rsid w:val="0075422D"/>
    <w:rsid w:val="00763099"/>
    <w:rsid w:val="0076616A"/>
    <w:rsid w:val="0078031C"/>
    <w:rsid w:val="007821AA"/>
    <w:rsid w:val="0078358F"/>
    <w:rsid w:val="00785BD1"/>
    <w:rsid w:val="0079121B"/>
    <w:rsid w:val="0079357C"/>
    <w:rsid w:val="00797DDE"/>
    <w:rsid w:val="007A605D"/>
    <w:rsid w:val="007B633C"/>
    <w:rsid w:val="007C4875"/>
    <w:rsid w:val="007C490F"/>
    <w:rsid w:val="007D1499"/>
    <w:rsid w:val="007D4EAC"/>
    <w:rsid w:val="007E25AD"/>
    <w:rsid w:val="007F030E"/>
    <w:rsid w:val="007F695E"/>
    <w:rsid w:val="00800C9F"/>
    <w:rsid w:val="00805E2C"/>
    <w:rsid w:val="00806320"/>
    <w:rsid w:val="00807C02"/>
    <w:rsid w:val="00821FB8"/>
    <w:rsid w:val="008225AA"/>
    <w:rsid w:val="008321F7"/>
    <w:rsid w:val="0084191E"/>
    <w:rsid w:val="008427AA"/>
    <w:rsid w:val="00853F28"/>
    <w:rsid w:val="008548A7"/>
    <w:rsid w:val="008560DA"/>
    <w:rsid w:val="00861EE0"/>
    <w:rsid w:val="00863087"/>
    <w:rsid w:val="00871842"/>
    <w:rsid w:val="00882895"/>
    <w:rsid w:val="008A425E"/>
    <w:rsid w:val="008A76D0"/>
    <w:rsid w:val="008B1528"/>
    <w:rsid w:val="008C492F"/>
    <w:rsid w:val="008C5FB4"/>
    <w:rsid w:val="008C6899"/>
    <w:rsid w:val="008C7269"/>
    <w:rsid w:val="008D335E"/>
    <w:rsid w:val="008E0A51"/>
    <w:rsid w:val="008F1022"/>
    <w:rsid w:val="008F6C35"/>
    <w:rsid w:val="00900562"/>
    <w:rsid w:val="00906C42"/>
    <w:rsid w:val="009113BA"/>
    <w:rsid w:val="0091352A"/>
    <w:rsid w:val="00913899"/>
    <w:rsid w:val="0091627B"/>
    <w:rsid w:val="00920F99"/>
    <w:rsid w:val="00924BD0"/>
    <w:rsid w:val="009447E0"/>
    <w:rsid w:val="00947E00"/>
    <w:rsid w:val="0096106A"/>
    <w:rsid w:val="00962145"/>
    <w:rsid w:val="00966834"/>
    <w:rsid w:val="00966C21"/>
    <w:rsid w:val="009773CC"/>
    <w:rsid w:val="009904A5"/>
    <w:rsid w:val="009906A9"/>
    <w:rsid w:val="00991F4E"/>
    <w:rsid w:val="00992F1F"/>
    <w:rsid w:val="009A094D"/>
    <w:rsid w:val="009A508A"/>
    <w:rsid w:val="009B04EE"/>
    <w:rsid w:val="009B77FD"/>
    <w:rsid w:val="009C5490"/>
    <w:rsid w:val="009C71AA"/>
    <w:rsid w:val="009D16A6"/>
    <w:rsid w:val="009E275E"/>
    <w:rsid w:val="009E302D"/>
    <w:rsid w:val="009E3C18"/>
    <w:rsid w:val="009F0DEE"/>
    <w:rsid w:val="009F110B"/>
    <w:rsid w:val="009F19FB"/>
    <w:rsid w:val="00A02B8D"/>
    <w:rsid w:val="00A05213"/>
    <w:rsid w:val="00A1227A"/>
    <w:rsid w:val="00A21753"/>
    <w:rsid w:val="00A27BF9"/>
    <w:rsid w:val="00A4427F"/>
    <w:rsid w:val="00A55BEF"/>
    <w:rsid w:val="00A56B22"/>
    <w:rsid w:val="00A60754"/>
    <w:rsid w:val="00A66CC7"/>
    <w:rsid w:val="00A74C56"/>
    <w:rsid w:val="00A95EBE"/>
    <w:rsid w:val="00AA5A23"/>
    <w:rsid w:val="00AC2807"/>
    <w:rsid w:val="00AD25FD"/>
    <w:rsid w:val="00AE1822"/>
    <w:rsid w:val="00AF0035"/>
    <w:rsid w:val="00B01D7D"/>
    <w:rsid w:val="00B05E58"/>
    <w:rsid w:val="00B10E90"/>
    <w:rsid w:val="00B11999"/>
    <w:rsid w:val="00B14420"/>
    <w:rsid w:val="00B23892"/>
    <w:rsid w:val="00B25003"/>
    <w:rsid w:val="00B30325"/>
    <w:rsid w:val="00B32BAF"/>
    <w:rsid w:val="00B348A3"/>
    <w:rsid w:val="00B356AE"/>
    <w:rsid w:val="00B35B29"/>
    <w:rsid w:val="00B3703F"/>
    <w:rsid w:val="00B42A8E"/>
    <w:rsid w:val="00B457FD"/>
    <w:rsid w:val="00B52B84"/>
    <w:rsid w:val="00B553E2"/>
    <w:rsid w:val="00B5706B"/>
    <w:rsid w:val="00B57E28"/>
    <w:rsid w:val="00B6671F"/>
    <w:rsid w:val="00B70DAC"/>
    <w:rsid w:val="00B71899"/>
    <w:rsid w:val="00B720D1"/>
    <w:rsid w:val="00B90798"/>
    <w:rsid w:val="00B922AF"/>
    <w:rsid w:val="00B94EBE"/>
    <w:rsid w:val="00B970D7"/>
    <w:rsid w:val="00BB5C42"/>
    <w:rsid w:val="00BB688C"/>
    <w:rsid w:val="00BB6FD8"/>
    <w:rsid w:val="00BC00E3"/>
    <w:rsid w:val="00BC3E23"/>
    <w:rsid w:val="00BC3E7C"/>
    <w:rsid w:val="00BC716B"/>
    <w:rsid w:val="00BD024C"/>
    <w:rsid w:val="00BD0AE3"/>
    <w:rsid w:val="00BD18B6"/>
    <w:rsid w:val="00BD1EEF"/>
    <w:rsid w:val="00BF47A6"/>
    <w:rsid w:val="00C04F18"/>
    <w:rsid w:val="00C1585F"/>
    <w:rsid w:val="00C21132"/>
    <w:rsid w:val="00C2158C"/>
    <w:rsid w:val="00C22835"/>
    <w:rsid w:val="00C23F91"/>
    <w:rsid w:val="00C240B7"/>
    <w:rsid w:val="00C26F45"/>
    <w:rsid w:val="00C27F5F"/>
    <w:rsid w:val="00C469C1"/>
    <w:rsid w:val="00C5113F"/>
    <w:rsid w:val="00C560C3"/>
    <w:rsid w:val="00C763A7"/>
    <w:rsid w:val="00C80272"/>
    <w:rsid w:val="00C87920"/>
    <w:rsid w:val="00CA77B8"/>
    <w:rsid w:val="00CC5A1C"/>
    <w:rsid w:val="00CD0C43"/>
    <w:rsid w:val="00CE664F"/>
    <w:rsid w:val="00CF3561"/>
    <w:rsid w:val="00CF6983"/>
    <w:rsid w:val="00D007F1"/>
    <w:rsid w:val="00D011EA"/>
    <w:rsid w:val="00D12F85"/>
    <w:rsid w:val="00D13DC2"/>
    <w:rsid w:val="00D162E0"/>
    <w:rsid w:val="00D2256F"/>
    <w:rsid w:val="00D2570A"/>
    <w:rsid w:val="00D25B50"/>
    <w:rsid w:val="00D328DA"/>
    <w:rsid w:val="00D40F34"/>
    <w:rsid w:val="00D42C88"/>
    <w:rsid w:val="00D50ABB"/>
    <w:rsid w:val="00D53FD1"/>
    <w:rsid w:val="00D55D65"/>
    <w:rsid w:val="00D70B63"/>
    <w:rsid w:val="00D74593"/>
    <w:rsid w:val="00D766E5"/>
    <w:rsid w:val="00D80616"/>
    <w:rsid w:val="00D943B7"/>
    <w:rsid w:val="00D975E2"/>
    <w:rsid w:val="00DA5862"/>
    <w:rsid w:val="00DA7C5F"/>
    <w:rsid w:val="00DB1EEA"/>
    <w:rsid w:val="00DB4263"/>
    <w:rsid w:val="00DE7511"/>
    <w:rsid w:val="00DF6D4E"/>
    <w:rsid w:val="00E078CD"/>
    <w:rsid w:val="00E1081A"/>
    <w:rsid w:val="00E20B02"/>
    <w:rsid w:val="00E348B7"/>
    <w:rsid w:val="00E37365"/>
    <w:rsid w:val="00E37583"/>
    <w:rsid w:val="00E430DB"/>
    <w:rsid w:val="00E4432D"/>
    <w:rsid w:val="00E44372"/>
    <w:rsid w:val="00EB0091"/>
    <w:rsid w:val="00EB5C4B"/>
    <w:rsid w:val="00EB6D74"/>
    <w:rsid w:val="00EC6900"/>
    <w:rsid w:val="00ED67E5"/>
    <w:rsid w:val="00ED7D0C"/>
    <w:rsid w:val="00EE6FFA"/>
    <w:rsid w:val="00EF561C"/>
    <w:rsid w:val="00F062E0"/>
    <w:rsid w:val="00F166C9"/>
    <w:rsid w:val="00F23050"/>
    <w:rsid w:val="00F230C2"/>
    <w:rsid w:val="00F23DC7"/>
    <w:rsid w:val="00F26735"/>
    <w:rsid w:val="00F312A4"/>
    <w:rsid w:val="00F35E64"/>
    <w:rsid w:val="00F4434B"/>
    <w:rsid w:val="00F4630B"/>
    <w:rsid w:val="00F61875"/>
    <w:rsid w:val="00F62D18"/>
    <w:rsid w:val="00F63E5B"/>
    <w:rsid w:val="00F77493"/>
    <w:rsid w:val="00F9213D"/>
    <w:rsid w:val="00F973FD"/>
    <w:rsid w:val="00FA31E5"/>
    <w:rsid w:val="00FD2F1D"/>
    <w:rsid w:val="00FD3545"/>
    <w:rsid w:val="00FE339F"/>
    <w:rsid w:val="00FF29DD"/>
    <w:rsid w:val="00FF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6A3C"/>
  <w15:docId w15:val="{D7CB3C35-C8C2-43D4-9D3F-FE70B238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F64"/>
    <w:pPr>
      <w:spacing w:after="160" w:line="259" w:lineRule="auto"/>
    </w:pPr>
  </w:style>
  <w:style w:type="paragraph" w:styleId="10">
    <w:name w:val="heading 1"/>
    <w:basedOn w:val="a"/>
    <w:next w:val="a"/>
    <w:link w:val="11"/>
    <w:uiPriority w:val="9"/>
    <w:qFormat/>
    <w:rsid w:val="00022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2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5B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тчет Знак"/>
    <w:basedOn w:val="a0"/>
    <w:link w:val="a4"/>
    <w:qFormat/>
    <w:rsid w:val="00FA7ED4"/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"/>
    <w:qFormat/>
    <w:rsid w:val="00E9355F"/>
    <w:rPr>
      <w:rFonts w:eastAsia="Times New Roman"/>
      <w:color w:val="1F2328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332EC7"/>
  </w:style>
  <w:style w:type="character" w:customStyle="1" w:styleId="a7">
    <w:name w:val="Нижний колонтитул Знак"/>
    <w:basedOn w:val="a0"/>
    <w:link w:val="a8"/>
    <w:uiPriority w:val="99"/>
    <w:qFormat/>
    <w:rsid w:val="00332EC7"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4">
    <w:name w:val="Отчет"/>
    <w:basedOn w:val="a"/>
    <w:link w:val="a3"/>
    <w:qFormat/>
    <w:rsid w:val="00FA7ED4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Стиль1"/>
    <w:basedOn w:val="ae"/>
    <w:link w:val="12"/>
    <w:qFormat/>
    <w:rsid w:val="00E9355F"/>
    <w:pPr>
      <w:numPr>
        <w:numId w:val="1"/>
      </w:numPr>
      <w:tabs>
        <w:tab w:val="clear" w:pos="720"/>
        <w:tab w:val="left" w:pos="709"/>
        <w:tab w:val="left" w:pos="1134"/>
      </w:tabs>
      <w:spacing w:after="0" w:line="360" w:lineRule="auto"/>
      <w:ind w:left="0" w:firstLine="709"/>
      <w:contextualSpacing w:val="0"/>
      <w:jc w:val="both"/>
    </w:pPr>
    <w:rPr>
      <w:rFonts w:eastAsia="Times New Roman"/>
      <w:color w:val="1F2328"/>
      <w:lang w:eastAsia="ru-RU"/>
    </w:rPr>
  </w:style>
  <w:style w:type="paragraph" w:styleId="ae">
    <w:name w:val="List Paragraph"/>
    <w:basedOn w:val="a"/>
    <w:uiPriority w:val="34"/>
    <w:qFormat/>
    <w:rsid w:val="00E9355F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332EC7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332EC7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semiHidden/>
    <w:unhideWhenUsed/>
    <w:qFormat/>
    <w:rsid w:val="00D2714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af0">
    <w:name w:val="Без списка"/>
    <w:uiPriority w:val="99"/>
    <w:semiHidden/>
    <w:unhideWhenUsed/>
    <w:qFormat/>
  </w:style>
  <w:style w:type="table" w:styleId="af1">
    <w:name w:val="Table Grid"/>
    <w:basedOn w:val="a1"/>
    <w:uiPriority w:val="39"/>
    <w:rsid w:val="00491E0C"/>
    <w:pPr>
      <w:suppressAutoHyphens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022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0"/>
    <w:next w:val="a"/>
    <w:uiPriority w:val="39"/>
    <w:unhideWhenUsed/>
    <w:qFormat/>
    <w:rsid w:val="00022E62"/>
    <w:pPr>
      <w:suppressAutoHyphens w:val="0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22E62"/>
    <w:pPr>
      <w:spacing w:after="100"/>
    </w:pPr>
  </w:style>
  <w:style w:type="character" w:styleId="af3">
    <w:name w:val="Hyperlink"/>
    <w:basedOn w:val="a0"/>
    <w:uiPriority w:val="99"/>
    <w:unhideWhenUsed/>
    <w:rsid w:val="00022E6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22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22E6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D25B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3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902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6631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2923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08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511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827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2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86684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90701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02035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84301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82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2084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7606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2393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6410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3861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4252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400702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6662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70434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1788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16956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3383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2255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28352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97186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68053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50969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2176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85675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38766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8E073-091C-4099-872F-5058F687C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19</Pages>
  <Words>3016</Words>
  <Characters>17192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Волкова</dc:creator>
  <dc:description/>
  <cp:lastModifiedBy>Viktor Gogolev</cp:lastModifiedBy>
  <cp:revision>384</cp:revision>
  <cp:lastPrinted>2024-11-13T22:57:00Z</cp:lastPrinted>
  <dcterms:created xsi:type="dcterms:W3CDTF">2024-12-11T16:01:00Z</dcterms:created>
  <dcterms:modified xsi:type="dcterms:W3CDTF">2024-12-24T12:44:00Z</dcterms:modified>
  <dc:language>ru-RU</dc:language>
</cp:coreProperties>
</file>