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7B15" w:rsidRDefault="00147B15" w:rsidP="00147B15">
      <w:pPr>
        <w:jc w:val="center"/>
      </w:pPr>
      <w:r>
        <w:t>Список вопросов</w:t>
      </w:r>
    </w:p>
    <w:p w:rsidR="00147B15" w:rsidRDefault="00147B15" w:rsidP="00147B15">
      <w:pPr>
        <w:jc w:val="center"/>
        <w:rPr>
          <w:color w:val="000000"/>
        </w:rPr>
      </w:pPr>
      <w:r>
        <w:rPr>
          <w:color w:val="000000"/>
        </w:rPr>
        <w:t>«</w:t>
      </w:r>
      <w:r>
        <w:rPr>
          <w:color w:val="000000"/>
        </w:rPr>
        <w:t>Разработка интеграционных решений в рамках стандарта МЭК 61131</w:t>
      </w:r>
      <w:r>
        <w:rPr>
          <w:color w:val="000000"/>
        </w:rPr>
        <w:t>»</w:t>
      </w:r>
    </w:p>
    <w:p w:rsidR="00147B15" w:rsidRDefault="00147B15" w:rsidP="00147B15"/>
    <w:p w:rsidR="00147B15" w:rsidRDefault="00147B15" w:rsidP="00B06ECF">
      <w:pPr>
        <w:pStyle w:val="a3"/>
        <w:numPr>
          <w:ilvl w:val="0"/>
          <w:numId w:val="1"/>
        </w:numPr>
      </w:pPr>
      <w:r w:rsidRPr="0052621F">
        <w:t>Среда разработки CODESYS v2.3</w:t>
      </w:r>
      <w:r>
        <w:t>. Стандарт, в рамках которого работает среда разработки. Последовательность действий для настройки в режиме эмулятора и для запуска программы.</w:t>
      </w:r>
    </w:p>
    <w:p w:rsidR="00147B15" w:rsidRDefault="00147B15" w:rsidP="00B06ECF">
      <w:pPr>
        <w:pStyle w:val="a3"/>
        <w:numPr>
          <w:ilvl w:val="0"/>
          <w:numId w:val="1"/>
        </w:numPr>
      </w:pPr>
      <w:r>
        <w:t xml:space="preserve">Типы </w:t>
      </w:r>
      <w:r w:rsidRPr="00B06ECF">
        <w:rPr>
          <w:lang w:val="en-US"/>
        </w:rPr>
        <w:t>POU</w:t>
      </w:r>
      <w:r w:rsidRPr="0052621F">
        <w:t xml:space="preserve"> </w:t>
      </w:r>
      <w:r>
        <w:t xml:space="preserve">в среде разработки (программа, функциональный блок, функция). Название основного программного </w:t>
      </w:r>
      <w:r w:rsidRPr="00B06ECF">
        <w:rPr>
          <w:lang w:val="en-US"/>
        </w:rPr>
        <w:t>POU</w:t>
      </w:r>
      <w:r>
        <w:t>.</w:t>
      </w:r>
    </w:p>
    <w:p w:rsidR="00147B15" w:rsidRPr="00672827" w:rsidRDefault="00147B15" w:rsidP="00B06ECF">
      <w:pPr>
        <w:pStyle w:val="a3"/>
        <w:numPr>
          <w:ilvl w:val="0"/>
          <w:numId w:val="1"/>
        </w:numPr>
      </w:pPr>
      <w:r>
        <w:t xml:space="preserve">Язык </w:t>
      </w:r>
      <w:r w:rsidRPr="00B06ECF">
        <w:rPr>
          <w:lang w:val="en-US"/>
        </w:rPr>
        <w:t>LD</w:t>
      </w:r>
      <w:r w:rsidRPr="0052621F">
        <w:t xml:space="preserve">. </w:t>
      </w:r>
      <w:r>
        <w:t>Причины появления. Особенности. Структура окна разработки, основные компоненты языка (контакты, обмотки, функциональные блоки)</w:t>
      </w:r>
      <w:r w:rsidRPr="00672827">
        <w:t>.</w:t>
      </w:r>
    </w:p>
    <w:p w:rsidR="00147B15" w:rsidRDefault="00147B15" w:rsidP="00B06ECF">
      <w:pPr>
        <w:pStyle w:val="a3"/>
        <w:numPr>
          <w:ilvl w:val="0"/>
          <w:numId w:val="1"/>
        </w:numPr>
      </w:pPr>
      <w:r w:rsidRPr="00B06ECF">
        <w:rPr>
          <w:rFonts w:cs="Times New Roman"/>
        </w:rPr>
        <w:t>Назовите возможные критерии и классификации ПЛК</w:t>
      </w:r>
      <w:r>
        <w:t>.</w:t>
      </w:r>
    </w:p>
    <w:p w:rsidR="00147B15" w:rsidRDefault="00147B15" w:rsidP="00B06ECF">
      <w:pPr>
        <w:pStyle w:val="a3"/>
        <w:numPr>
          <w:ilvl w:val="0"/>
          <w:numId w:val="1"/>
        </w:numPr>
      </w:pPr>
      <w:r w:rsidRPr="00B06ECF">
        <w:rPr>
          <w:rFonts w:cs="Times New Roman"/>
        </w:rPr>
        <w:t>Язык программирования ST. Основные характеристики языка. Какие программные блоки на нем чаще всего создаются.</w:t>
      </w:r>
    </w:p>
    <w:p w:rsidR="00147B15" w:rsidRDefault="00147B15" w:rsidP="00B06ECF">
      <w:pPr>
        <w:pStyle w:val="a3"/>
        <w:numPr>
          <w:ilvl w:val="0"/>
          <w:numId w:val="1"/>
        </w:numPr>
      </w:pPr>
      <w:r>
        <w:t>Типовые</w:t>
      </w:r>
      <w:r w:rsidRPr="00B06ECF">
        <w:rPr>
          <w:rFonts w:cs="Times New Roman"/>
        </w:rPr>
        <w:t xml:space="preserve"> значения напряжений и токов систем автоматизации</w:t>
      </w:r>
      <w:r>
        <w:t>.</w:t>
      </w:r>
    </w:p>
    <w:p w:rsidR="00147B15" w:rsidRPr="00F50A01" w:rsidRDefault="00147B15" w:rsidP="00B06ECF">
      <w:pPr>
        <w:pStyle w:val="a3"/>
        <w:numPr>
          <w:ilvl w:val="0"/>
          <w:numId w:val="1"/>
        </w:numPr>
      </w:pPr>
      <w:bookmarkStart w:id="0" w:name="_Hlk219097976"/>
      <w:r w:rsidRPr="00F50A01">
        <w:t>Язык программирования SFC</w:t>
      </w:r>
      <w:r w:rsidRPr="00672827">
        <w:t>.</w:t>
      </w:r>
      <w:r>
        <w:t xml:space="preserve"> Основные характеристики языка. 2 вида шагов </w:t>
      </w:r>
      <w:r w:rsidRPr="00B06ECF">
        <w:rPr>
          <w:lang w:val="en-US"/>
        </w:rPr>
        <w:t>SFC</w:t>
      </w:r>
      <w:r w:rsidRPr="00F50A01">
        <w:t xml:space="preserve">. </w:t>
      </w:r>
      <w:r>
        <w:t xml:space="preserve">Диаграмма </w:t>
      </w:r>
      <w:r w:rsidRPr="00B06ECF">
        <w:rPr>
          <w:lang w:val="en-US"/>
        </w:rPr>
        <w:t>SFC</w:t>
      </w:r>
      <w:r w:rsidRPr="00F50A01">
        <w:t xml:space="preserve">. </w:t>
      </w:r>
      <w:r>
        <w:t xml:space="preserve">Понятие действия. Входного действия, выходного действия. </w:t>
      </w:r>
      <w:r w:rsidRPr="00F50A01">
        <w:t>Порядок выполнения шагов и действий в SFC</w:t>
      </w:r>
      <w:r>
        <w:t>.</w:t>
      </w:r>
      <w:bookmarkEnd w:id="0"/>
    </w:p>
    <w:p w:rsidR="00147B15" w:rsidRDefault="00147B15" w:rsidP="00B06ECF">
      <w:pPr>
        <w:pStyle w:val="a3"/>
        <w:numPr>
          <w:ilvl w:val="0"/>
          <w:numId w:val="1"/>
        </w:numPr>
      </w:pPr>
      <w:r w:rsidRPr="00B06ECF">
        <w:rPr>
          <w:rFonts w:cs="Times New Roman"/>
        </w:rPr>
        <w:t>Классификаторы действий в CODESYS</w:t>
      </w:r>
      <w:r>
        <w:t>.</w:t>
      </w:r>
    </w:p>
    <w:p w:rsidR="00147B15" w:rsidRDefault="00147B15" w:rsidP="00B06ECF">
      <w:pPr>
        <w:pStyle w:val="a3"/>
        <w:numPr>
          <w:ilvl w:val="0"/>
          <w:numId w:val="1"/>
        </w:numPr>
      </w:pPr>
      <w:r w:rsidRPr="00F50A01">
        <w:t>Язык программирования SFC</w:t>
      </w:r>
      <w:r w:rsidRPr="00672827">
        <w:t>.</w:t>
      </w:r>
      <w:r>
        <w:t xml:space="preserve"> Понятие действия. Неявные переменные шагов </w:t>
      </w:r>
      <w:r w:rsidRPr="00B06ECF">
        <w:rPr>
          <w:lang w:val="en-US"/>
        </w:rPr>
        <w:t>SFC</w:t>
      </w:r>
      <w:r w:rsidRPr="00F50A01">
        <w:t xml:space="preserve">. </w:t>
      </w:r>
      <w:r>
        <w:t xml:space="preserve">Параллельные и альтернативные ветви </w:t>
      </w:r>
      <w:r w:rsidRPr="00B06ECF">
        <w:rPr>
          <w:lang w:val="en-US"/>
        </w:rPr>
        <w:t>SFC</w:t>
      </w:r>
      <w:r w:rsidRPr="00147B15">
        <w:t>.</w:t>
      </w:r>
    </w:p>
    <w:p w:rsidR="00147B15" w:rsidRDefault="00147B15" w:rsidP="00B06ECF">
      <w:pPr>
        <w:pStyle w:val="a3"/>
        <w:numPr>
          <w:ilvl w:val="0"/>
          <w:numId w:val="1"/>
        </w:numPr>
      </w:pPr>
      <w:r>
        <w:t>Фиксация значений переменных</w:t>
      </w:r>
      <w:r w:rsidRPr="00F50A01">
        <w:t xml:space="preserve"> </w:t>
      </w:r>
      <w:r>
        <w:t xml:space="preserve">в </w:t>
      </w:r>
      <w:r w:rsidRPr="00B06ECF">
        <w:rPr>
          <w:lang w:val="en-US"/>
        </w:rPr>
        <w:t>CoDeSys</w:t>
      </w:r>
      <w:r>
        <w:t>.</w:t>
      </w:r>
      <w:r w:rsidRPr="00F50A01">
        <w:t xml:space="preserve"> </w:t>
      </w:r>
      <w:r>
        <w:t>Что это за механизм и с какой целью он внедрён.</w:t>
      </w:r>
    </w:p>
    <w:p w:rsidR="00147B15" w:rsidRPr="00672827" w:rsidRDefault="00147B15" w:rsidP="00B06ECF">
      <w:pPr>
        <w:pStyle w:val="a3"/>
        <w:numPr>
          <w:ilvl w:val="0"/>
          <w:numId w:val="1"/>
        </w:numPr>
      </w:pPr>
      <w:r w:rsidRPr="00F50A01">
        <w:t>В какой последовательности осуществляется проверка логических условий переходов на диаграммах SFC</w:t>
      </w:r>
      <w:r w:rsidRPr="00672827">
        <w:t>.</w:t>
      </w:r>
      <w:r>
        <w:t xml:space="preserve"> </w:t>
      </w:r>
      <w:r w:rsidRPr="00B06ECF">
        <w:rPr>
          <w:rFonts w:cs="Times New Roman"/>
        </w:rPr>
        <w:t xml:space="preserve">С помощью какого метода можно измерять время выполнения (активности) шага </w:t>
      </w:r>
      <w:r w:rsidRPr="00B06ECF">
        <w:rPr>
          <w:rFonts w:cs="Times New Roman"/>
          <w:lang w:val="en-US"/>
        </w:rPr>
        <w:t>SFC</w:t>
      </w:r>
      <w:r w:rsidRPr="00B06ECF">
        <w:rPr>
          <w:rFonts w:cs="Times New Roman"/>
        </w:rPr>
        <w:t>?</w:t>
      </w:r>
    </w:p>
    <w:p w:rsidR="00147B15" w:rsidRPr="00672827" w:rsidRDefault="00147B15" w:rsidP="00B06ECF">
      <w:pPr>
        <w:pStyle w:val="a3"/>
        <w:numPr>
          <w:ilvl w:val="0"/>
          <w:numId w:val="1"/>
        </w:numPr>
      </w:pPr>
      <w:r>
        <w:t>Типовые</w:t>
      </w:r>
      <w:r w:rsidRPr="00B06ECF">
        <w:rPr>
          <w:rFonts w:cs="Times New Roman"/>
        </w:rPr>
        <w:t xml:space="preserve"> значения напряжений и токов систем автоматизации</w:t>
      </w:r>
      <w:r>
        <w:t>.</w:t>
      </w:r>
    </w:p>
    <w:p w:rsidR="00147B15" w:rsidRDefault="00147B15" w:rsidP="00B06ECF">
      <w:pPr>
        <w:pStyle w:val="a3"/>
        <w:numPr>
          <w:ilvl w:val="0"/>
          <w:numId w:val="1"/>
        </w:numPr>
      </w:pPr>
      <w:r w:rsidRPr="00B06ECF">
        <w:rPr>
          <w:rFonts w:cs="Times New Roman"/>
        </w:rPr>
        <w:t xml:space="preserve">Может ли оставаться какое-либо действие </w:t>
      </w:r>
      <w:r w:rsidRPr="00B06ECF">
        <w:rPr>
          <w:rFonts w:cs="Times New Roman"/>
          <w:lang w:val="en-US"/>
        </w:rPr>
        <w:t>SFC</w:t>
      </w:r>
      <w:r w:rsidRPr="00B06ECF">
        <w:rPr>
          <w:rFonts w:cs="Times New Roman"/>
        </w:rPr>
        <w:t xml:space="preserve"> активным после того, как шаг, с которым связано это действие перестал</w:t>
      </w:r>
      <w:r w:rsidR="00BA6D4A">
        <w:rPr>
          <w:rFonts w:cs="Times New Roman"/>
        </w:rPr>
        <w:t>о</w:t>
      </w:r>
      <w:r w:rsidRPr="00B06ECF">
        <w:rPr>
          <w:rFonts w:cs="Times New Roman"/>
        </w:rPr>
        <w:t xml:space="preserve"> быть активным? Модификаторы</w:t>
      </w:r>
    </w:p>
    <w:p w:rsidR="00147B15" w:rsidRPr="00F50A01" w:rsidRDefault="00B06ECF" w:rsidP="00B06ECF">
      <w:pPr>
        <w:pStyle w:val="a3"/>
        <w:numPr>
          <w:ilvl w:val="0"/>
          <w:numId w:val="1"/>
        </w:numPr>
      </w:pPr>
      <w:r w:rsidRPr="00B06ECF">
        <w:rPr>
          <w:rFonts w:cs="Times New Roman"/>
        </w:rPr>
        <w:t>Что представляет собой моделирование информационного поля автоматизированной системы?</w:t>
      </w:r>
    </w:p>
    <w:p w:rsidR="00147B15" w:rsidRDefault="00147B15" w:rsidP="00147B15"/>
    <w:p w:rsidR="00EF0F1A" w:rsidRPr="00672827" w:rsidRDefault="00EF0F1A" w:rsidP="00147B15">
      <w:r>
        <w:t>Также: практические задания по тематике вопросов и практических работ</w:t>
      </w:r>
      <w:bookmarkStart w:id="1" w:name="_GoBack"/>
      <w:bookmarkEnd w:id="1"/>
    </w:p>
    <w:p w:rsidR="00147B15" w:rsidRPr="00546993" w:rsidRDefault="00147B15" w:rsidP="00147B15"/>
    <w:p w:rsidR="00147B15" w:rsidRDefault="00147B15" w:rsidP="00147B15"/>
    <w:sectPr w:rsidR="00147B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E26EF9"/>
    <w:multiLevelType w:val="hybridMultilevel"/>
    <w:tmpl w:val="1C5A01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15"/>
    <w:rsid w:val="00147B15"/>
    <w:rsid w:val="00B06ECF"/>
    <w:rsid w:val="00BA6D4A"/>
    <w:rsid w:val="00EF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C8DE9"/>
  <w15:chartTrackingRefBased/>
  <w15:docId w15:val="{543C1C48-AF90-41AD-B7FC-430BFB35F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B15"/>
    <w:pPr>
      <w:spacing w:after="0" w:line="30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</dc:creator>
  <cp:keywords/>
  <dc:description/>
  <cp:lastModifiedBy>YS</cp:lastModifiedBy>
  <cp:revision>3</cp:revision>
  <dcterms:created xsi:type="dcterms:W3CDTF">2026-01-12T05:22:00Z</dcterms:created>
  <dcterms:modified xsi:type="dcterms:W3CDTF">2026-01-12T05:37:00Z</dcterms:modified>
</cp:coreProperties>
</file>