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1.1.42</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length of a year was 225 days</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European Religious Schism Emerges</w:t>
      </w:r>
    </w:p>
    <w:p>
      <w:pPr>
        <w:spacing w:before="20" w:after="20"/>
        <w:ind w:left="454"/>
      </w:pPr>
      <w:r>
        <w:rPr>
          <w:color w:val="444444"/>
          <w:sz w:val="20"/>
        </w:rPr>
        <w:t xml:space="preserve">Chapter 3: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4: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Great Empire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 Brandenburg's Nuclear Evidence</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w:t>
      </w:r>
    </w:p>
    <w:p>
      <w:pPr>
        <w:spacing w:before="20" w:after="20"/>
        <w:ind w:left="454"/>
      </w:pPr>
      <w:r>
        <w:rPr>
          <w:color w:val="444444"/>
          <w:sz w:val="20"/>
        </w:rPr>
        <w:t xml:space="preserve">Chapter 2:  </w:t>
      </w:r>
      <w:r>
        <w:rPr>
          <w:color w:val="1A1A1A"/>
          <w:sz w:val="20"/>
        </w:rPr>
        <w:t>Napoleon invades Russia</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3: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4:  </w:t>
      </w:r>
      <w:r>
        <w:rPr>
          <w:color w:val="1A1A1A"/>
          <w:sz w:val="20"/>
        </w:rPr>
        <w:t>The 19th Century Assault on Hordian Memory</w:t>
      </w:r>
    </w:p>
    <w:p>
      <w:pPr>
        <w:spacing w:before="20" w:after="20"/>
        <w:ind w:left="454"/>
      </w:pPr>
      <w:r>
        <w:rPr>
          <w:color w:val="444444"/>
          <w:sz w:val="20"/>
        </w:rPr>
        <w:t xml:space="preserve">Chapter 5: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1917 Revolution and the End of the Horde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0" w:after="20"/>
        <w:ind w:left="0"/>
      </w:pPr>
      <w:r>
        <w:rPr>
          <w:b/>
          <w:color w:val="1A1A1A"/>
          <w:sz w:val="21"/>
        </w:rPr>
        <w:t xml:space="preserve">Part XV:  </w:t>
      </w:r>
      <w:r>
        <w:rPr>
          <w:b/>
          <w:color w:val="1A1A1A"/>
          <w:sz w:val="21"/>
        </w:rPr>
        <w:t>21st Century: The Final Struggle</w:t>
      </w:r>
    </w:p>
    <w:p>
      <w:pPr>
        <w:spacing w:before="20" w:after="20"/>
        <w:ind w:left="454"/>
      </w:pPr>
      <w:r>
        <w:rPr>
          <w:color w:val="444444"/>
          <w:sz w:val="20"/>
        </w:rPr>
        <w:t xml:space="preserve">Chapter 1:  </w:t>
      </w:r>
      <w:r>
        <w:rPr>
          <w:color w:val="1A1A1A"/>
          <w:sz w:val="20"/>
        </w:rPr>
        <w:t>Predictive Programming: Fiction as Control</w:t>
      </w:r>
    </w:p>
    <w:p>
      <w:pPr>
        <w:spacing w:before="200" w:after="20"/>
        <w:ind w:left="0"/>
      </w:pPr>
      <w:r>
        <w:rPr>
          <w:b/>
          <w:color w:val="1A1A1A"/>
          <w:sz w:val="21"/>
        </w:rPr>
        <w:t xml:space="preserve">Part XVI:  </w:t>
      </w:r>
      <w:r>
        <w:rPr>
          <w:b/>
          <w:color w:val="1A1A1A"/>
          <w:sz w:val="21"/>
        </w:rPr>
        <w:t>Author Profiles</w:t>
      </w:r>
    </w:p>
    <w:p>
      <w:pPr>
        <w:spacing w:before="20" w:after="20"/>
        <w:ind w:left="454"/>
      </w:pPr>
      <w:r>
        <w:rPr>
          <w:color w:val="444444"/>
          <w:sz w:val="20"/>
        </w:rPr>
        <w:t xml:space="preserve">Chapter 1:  </w:t>
      </w:r>
      <w:r>
        <w:rPr>
          <w:color w:val="1A1A1A"/>
          <w:sz w:val="20"/>
        </w:rPr>
        <w:t>N. A. Morozov</w:t>
      </w:r>
    </w:p>
    <w:p>
      <w:pPr>
        <w:spacing w:before="20" w:after="20"/>
        <w:ind w:left="454"/>
      </w:pPr>
      <w:r>
        <w:rPr>
          <w:color w:val="444444"/>
          <w:sz w:val="20"/>
        </w:rPr>
        <w:t xml:space="preserve">Chapter 2:  </w:t>
      </w:r>
      <w:r>
        <w:rPr>
          <w:color w:val="1A1A1A"/>
          <w:sz w:val="20"/>
        </w:rPr>
        <w:t>Wal Thornhill</w:t>
      </w:r>
    </w:p>
    <w:p>
      <w:pPr>
        <w:spacing w:before="20" w:after="20"/>
        <w:ind w:left="454"/>
      </w:pPr>
      <w:r>
        <w:rPr>
          <w:color w:val="444444"/>
          <w:sz w:val="20"/>
        </w:rPr>
        <w:t xml:space="preserve">Chapter 3:  </w:t>
      </w:r>
      <w:r>
        <w:rPr>
          <w:color w:val="1A1A1A"/>
          <w:sz w:val="20"/>
        </w:rPr>
        <w:t>Ralph Juergens</w:t>
      </w:r>
    </w:p>
    <w:p>
      <w:pPr>
        <w:spacing w:before="20" w:after="20"/>
        <w:ind w:left="454"/>
      </w:pPr>
      <w:r>
        <w:rPr>
          <w:color w:val="444444"/>
          <w:sz w:val="20"/>
        </w:rPr>
        <w:t xml:space="preserve">Chapter 4:  </w:t>
      </w:r>
      <w:r>
        <w:rPr>
          <w:color w:val="1A1A1A"/>
          <w:sz w:val="20"/>
        </w:rPr>
        <w:t>Immanuel Velikovsky (1895–1979)</w:t>
      </w:r>
    </w:p>
    <w:p>
      <w:pPr>
        <w:spacing w:before="20" w:after="20"/>
        <w:ind w:left="454"/>
      </w:pPr>
      <w:r>
        <w:rPr>
          <w:color w:val="444444"/>
          <w:sz w:val="20"/>
        </w:rPr>
        <w:t xml:space="preserve">Chapter 5:  </w:t>
      </w:r>
      <w:r>
        <w:rPr>
          <w:color w:val="1A1A1A"/>
          <w:sz w:val="20"/>
        </w:rPr>
        <w:t>Anatoly Fomenko (b. 1945)</w:t>
      </w:r>
    </w:p>
    <w:p>
      <w:pPr>
        <w:spacing w:before="20" w:after="20"/>
        <w:ind w:left="454"/>
      </w:pPr>
      <w:r>
        <w:rPr>
          <w:color w:val="444444"/>
          <w:sz w:val="20"/>
        </w:rPr>
        <w:t xml:space="preserve">Chapter 6:  </w:t>
      </w:r>
      <w:r>
        <w:rPr>
          <w:color w:val="1A1A1A"/>
          <w:sz w:val="20"/>
        </w:rPr>
        <w:t>David Talbott (b. 1942)</w:t>
      </w:r>
    </w:p>
    <w:p>
      <w:pPr>
        <w:spacing w:before="20" w:after="20"/>
        <w:ind w:left="454"/>
      </w:pPr>
      <w:r>
        <w:rPr>
          <w:color w:val="444444"/>
          <w:sz w:val="20"/>
        </w:rPr>
        <w:t xml:space="preserve">Chapter 7:  </w:t>
      </w:r>
      <w:r>
        <w:rPr>
          <w:color w:val="1A1A1A"/>
          <w:sz w:val="20"/>
        </w:rPr>
        <w:t>Anthony Peratt (b. 1940)</w:t>
      </w:r>
    </w:p>
    <w:p>
      <w:pPr>
        <w:spacing w:before="20" w:after="20"/>
        <w:ind w:left="454"/>
      </w:pPr>
      <w:r>
        <w:rPr>
          <w:color w:val="444444"/>
          <w:sz w:val="20"/>
        </w:rPr>
        <w:t xml:space="preserve">Chapter 8:  </w:t>
      </w:r>
      <w:r>
        <w:rPr>
          <w:color w:val="1A1A1A"/>
          <w:sz w:val="20"/>
        </w:rPr>
        <w:t>Jno Cook</w:t>
      </w:r>
    </w:p>
    <w:p>
      <w:pPr>
        <w:spacing w:before="20" w:after="20"/>
        <w:ind w:left="454"/>
      </w:pPr>
      <w:r>
        <w:rPr>
          <w:color w:val="444444"/>
          <w:sz w:val="20"/>
        </w:rPr>
        <w:t xml:space="preserve">Chapter 9:  </w:t>
      </w:r>
      <w:r>
        <w:rPr>
          <w:color w:val="1A1A1A"/>
          <w:sz w:val="20"/>
        </w:rPr>
        <w:t>Alfred de Grazia (1919–2014)</w:t>
      </w:r>
    </w:p>
    <w:p>
      <w:pPr>
        <w:spacing w:before="20" w:after="20"/>
        <w:ind w:left="454"/>
      </w:pPr>
      <w:r>
        <w:rPr>
          <w:color w:val="444444"/>
          <w:sz w:val="20"/>
        </w:rPr>
        <w:t xml:space="preserve">Chapter 10:  </w:t>
      </w:r>
      <w:r>
        <w:rPr>
          <w:color w:val="1A1A1A"/>
          <w:sz w:val="20"/>
        </w:rPr>
        <w:t>Donald Scott</w:t>
      </w:r>
    </w:p>
    <w:p>
      <w:pPr>
        <w:spacing w:before="20" w:after="20"/>
        <w:ind w:left="454"/>
      </w:pPr>
      <w:r>
        <w:rPr>
          <w:color w:val="444444"/>
          <w:sz w:val="20"/>
        </w:rPr>
        <w:t xml:space="preserve">Chapter 11:  </w:t>
      </w:r>
      <w:r>
        <w:rPr>
          <w:color w:val="1A1A1A"/>
          <w:sz w:val="20"/>
        </w:rPr>
        <w:t>Ev Cochrane (b. 1952)</w:t>
      </w:r>
    </w:p>
    <w:p>
      <w:pPr>
        <w:spacing w:before="20" w:after="20"/>
        <w:ind w:left="454"/>
      </w:pPr>
      <w:r>
        <w:rPr>
          <w:color w:val="444444"/>
          <w:sz w:val="20"/>
        </w:rPr>
        <w:t xml:space="preserve">Chapter 12:  </w:t>
      </w:r>
      <w:r>
        <w:rPr>
          <w:color w:val="1A1A1A"/>
          <w:sz w:val="20"/>
        </w:rPr>
        <w:t>Giorgio de Santillana &amp; Hertha von Dechend</w:t>
      </w:r>
    </w:p>
    <w:p>
      <w:pPr>
        <w:spacing w:before="20" w:after="20"/>
        <w:ind w:left="454"/>
      </w:pPr>
      <w:r>
        <w:rPr>
          <w:color w:val="444444"/>
          <w:sz w:val="20"/>
        </w:rPr>
        <w:t xml:space="preserve">Chapter 13:  </w:t>
      </w:r>
      <w:r>
        <w:rPr>
          <w:color w:val="1A1A1A"/>
          <w:sz w:val="20"/>
        </w:rPr>
        <w:t>Heribert Illig (b. 1947)</w:t>
      </w:r>
    </w:p>
    <w:p>
      <w:pPr>
        <w:spacing w:before="20" w:after="20"/>
        <w:ind w:left="454"/>
      </w:pPr>
      <w:r>
        <w:rPr>
          <w:color w:val="444444"/>
          <w:sz w:val="20"/>
        </w:rPr>
        <w:t xml:space="preserve">Chapter 14:  </w:t>
      </w:r>
      <w:r>
        <w:rPr>
          <w:color w:val="1A1A1A"/>
          <w:sz w:val="20"/>
        </w:rPr>
        <w:t>Gunnar Heinsohn (b. 1943)</w:t>
      </w:r>
    </w:p>
    <w:p>
      <w:pPr>
        <w:spacing w:before="20" w:after="20"/>
        <w:ind w:left="454"/>
      </w:pPr>
      <w:r>
        <w:rPr>
          <w:color w:val="444444"/>
          <w:sz w:val="20"/>
        </w:rPr>
        <w:t xml:space="preserve">Chapter 15:  </w:t>
      </w:r>
      <w:r>
        <w:rPr>
          <w:color w:val="1A1A1A"/>
          <w:sz w:val="20"/>
        </w:rPr>
        <w:t>Dwardu Cardona (1937–2018)</w:t>
      </w:r>
    </w:p>
    <w:p>
      <w:pPr>
        <w:spacing w:before="20" w:after="20"/>
        <w:ind w:left="454"/>
      </w:pPr>
      <w:r>
        <w:rPr>
          <w:color w:val="444444"/>
          <w:sz w:val="20"/>
        </w:rPr>
        <w:t xml:space="preserve">Chapter 16:  </w:t>
      </w:r>
      <w:r>
        <w:rPr>
          <w:color w:val="1A1A1A"/>
          <w:sz w:val="20"/>
        </w:rPr>
        <w:t>Victor Clube &amp; Bill Napier</w:t>
      </w:r>
    </w:p>
    <w:p>
      <w:pPr>
        <w:spacing w:before="20" w:after="20"/>
        <w:ind w:left="454"/>
      </w:pPr>
      <w:r>
        <w:rPr>
          <w:color w:val="444444"/>
          <w:sz w:val="20"/>
        </w:rPr>
        <w:t xml:space="preserve">Chapter 17:  </w:t>
      </w:r>
      <w:r>
        <w:rPr>
          <w:color w:val="1A1A1A"/>
          <w:sz w:val="20"/>
        </w:rPr>
        <w:t>Livio Stecchini (1913–1979)</w:t>
      </w:r>
    </w:p>
    <w:p>
      <w:pPr>
        <w:spacing w:before="20" w:after="20"/>
        <w:ind w:left="454"/>
      </w:pPr>
      <w:r>
        <w:rPr>
          <w:color w:val="444444"/>
          <w:sz w:val="20"/>
        </w:rPr>
        <w:t xml:space="preserve">Chapter 18:  </w:t>
      </w:r>
      <w:r>
        <w:rPr>
          <w:color w:val="1A1A1A"/>
          <w:sz w:val="20"/>
        </w:rPr>
        <w:t>Lynn Rose &amp; Raymond Vaughan</w:t>
      </w:r>
    </w:p>
    <w:p>
      <w:pPr>
        <w:spacing w:before="20" w:after="20"/>
        <w:ind w:left="454"/>
      </w:pPr>
      <w:r>
        <w:rPr>
          <w:color w:val="444444"/>
          <w:sz w:val="20"/>
        </w:rPr>
        <w:t xml:space="preserve">Chapter 19:  </w:t>
      </w:r>
      <w:r>
        <w:rPr>
          <w:color w:val="1A1A1A"/>
          <w:sz w:val="20"/>
        </w:rPr>
        <w:t>Tom Van Flandern (1940–2009)</w:t>
      </w:r>
    </w:p>
    <w:p>
      <w:pPr>
        <w:spacing w:before="20" w:after="20"/>
        <w:ind w:left="454"/>
      </w:pPr>
      <w:r>
        <w:rPr>
          <w:color w:val="444444"/>
          <w:sz w:val="20"/>
        </w:rPr>
        <w:t xml:space="preserve">Chapter 20:  </w:t>
      </w:r>
      <w:r>
        <w:rPr>
          <w:color w:val="1A1A1A"/>
          <w:sz w:val="20"/>
        </w:rPr>
        <w:t>Martinus van der Sluijs</w:t>
      </w:r>
    </w:p>
    <w:p>
      <w:pPr>
        <w:spacing w:before="20" w:after="20"/>
        <w:ind w:left="454"/>
      </w:pPr>
      <w:r>
        <w:rPr>
          <w:color w:val="444444"/>
          <w:sz w:val="20"/>
        </w:rPr>
        <w:t xml:space="preserve">Chapter 21:  </w:t>
      </w:r>
      <w:r>
        <w:rPr>
          <w:color w:val="1A1A1A"/>
          <w:sz w:val="20"/>
        </w:rPr>
        <w:t>Charles Ginenthal</w:t>
      </w:r>
    </w:p>
    <w:p>
      <w:pPr>
        <w:spacing w:before="20" w:after="20"/>
        <w:ind w:left="454"/>
      </w:pPr>
      <w:r>
        <w:rPr>
          <w:color w:val="444444"/>
          <w:sz w:val="20"/>
        </w:rPr>
        <w:t xml:space="preserve">Chapter 22:  </w:t>
      </w:r>
      <w:r>
        <w:rPr>
          <w:color w:val="1A1A1A"/>
          <w:sz w:val="20"/>
        </w:rPr>
        <w:t>Robert Schoch (b. 1959)</w:t>
      </w:r>
    </w:p>
    <w:p>
      <w:pPr>
        <w:spacing w:before="20" w:after="20"/>
        <w:ind w:left="454"/>
      </w:pPr>
      <w:r>
        <w:rPr>
          <w:color w:val="444444"/>
          <w:sz w:val="20"/>
        </w:rPr>
        <w:t xml:space="preserve">Chapter 23:  </w:t>
      </w:r>
      <w:r>
        <w:rPr>
          <w:color w:val="1A1A1A"/>
          <w:sz w:val="20"/>
        </w:rPr>
        <w:t>Graham Hancock (b. 1950)</w:t>
      </w:r>
    </w:p>
    <w:p>
      <w:pPr>
        <w:spacing w:before="20" w:after="20"/>
        <w:ind w:left="454"/>
      </w:pPr>
      <w:r>
        <w:rPr>
          <w:color w:val="444444"/>
          <w:sz w:val="20"/>
        </w:rPr>
        <w:t xml:space="preserve">Chapter 24:  </w:t>
      </w:r>
      <w:r>
        <w:rPr>
          <w:color w:val="1A1A1A"/>
          <w:sz w:val="20"/>
        </w:rPr>
        <w:t>Michael Cremo (b. 1948)</w:t>
      </w:r>
    </w:p>
    <w:p>
      <w:pPr>
        <w:spacing w:before="200" w:after="20"/>
        <w:ind w:left="0"/>
      </w:pPr>
      <w:r>
        <w:rPr>
          <w:b/>
          <w:color w:val="1A1A1A"/>
          <w:sz w:val="21"/>
        </w:rPr>
        <w:t xml:space="preserve">Part XVII:  </w:t>
      </w:r>
      <w:r>
        <w:rPr>
          <w:b/>
          <w:color w:val="1A1A1A"/>
          <w:sz w:val="21"/>
        </w:rPr>
        <w:t>Credits</w:t>
      </w:r>
    </w:p>
    <w:p>
      <w:r>
        <w:br w:type="page"/>
      </w:r>
    </w:p>
    <w:p>
      <w:pPr>
        <w:pStyle w:val="Heading1"/>
      </w:pPr>
      <w:r>
        <w:rPr>
          <w:b/>
        </w:rPr>
        <w:t>Part  — Introduction</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2800"/>
                    </a:xfrm>
                    <a:prstGeom prst="rect"/>
                  </pic:spPr>
                </pic:pic>
              </a:graphicData>
            </a:graphic>
          </wp:inline>
        </w:drawing>
      </w:r>
    </w:p>
    <w:p>
      <w:pPr>
        <w:pStyle w:val="Caption"/>
      </w:pPr>
      <w:r>
        <w:t>Paradigm Threat: The Third Story</w:t>
      </w:r>
    </w:p>
    <w:p>
      <w:r>
        <w:rPr>
          <w:b w:val="0"/>
          <w:i w:val="0"/>
        </w:rPr>
        <w:t xml:space="preserve">📄 </w:t>
      </w:r>
      <w:hyperlink r:id="rId10">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other things didn't add up either. History, for example. It seemed to cycle endlessly — the same patterns of war, oppression, and collapse repeating across centuries — implying that the human species was either unwilling or unable to learn anything from the horrors of the past, falling for the rouse that the species had a greedy warlike natur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and shaped by concentrated power. This was not how I intended it to turn out.</w:t>
      </w:r>
    </w:p>
    <w:p>
      <w:r>
        <w:rPr>
          <w:b w:val="0"/>
          <w:i w:val="0"/>
        </w:rPr>
        <w:t>If the history was written by the victors, then hundreds of years of warfare could only have produced a highly redacted, winner's-eye view of the past — scrubbed, compressed, and reordered to serve those who controlled the record-keeping.</w:t>
      </w:r>
    </w:p>
    <w:p>
      <w:r>
        <w:rPr>
          <w:b w:val="0"/>
          <w:i w:val="0"/>
        </w:rPr>
        <w:t xml:space="preserve">As a software developer, I'm wired toward causality and functionality. I want to know </w:t>
      </w:r>
      <w:r>
        <w:rPr>
          <w:b w:val="0"/>
          <w:i/>
        </w:rPr>
        <w:t>why</w:t>
      </w:r>
      <w:r>
        <w:rPr>
          <w:b w:val="0"/>
          <w:i w:val="0"/>
        </w:rPr>
        <w:t xml:space="preserve"> something works the way it does, and I want to trace the chain back to its origin. In the software world, there are no biases — or at least, there shouldn't be. Code either runs or it doesn't. Cause follows effect. Proof is in the pudding.</w:t>
      </w:r>
    </w:p>
    <w:p>
      <w:r>
        <w:rPr>
          <w:b w:val="0"/>
          <w:i w:val="0"/>
        </w:rPr>
        <w:t>Applying that same principle to history — and applying the full stack of modern software tools, especially AI agents to OCR scan new and old books in multiple languages and cross-reference studies and conclusions — I set out to piece together a potentially highly redacted history of Earth. This timeline is the result of that investigation.</w:t>
      </w:r>
    </w:p>
    <w:p>
      <w:r>
        <w:rPr>
          <w:b w:val="0"/>
          <w:i w:val="0"/>
        </w:rPr>
        <w:t xml:space="preserve">What actually pushed me in this direction was censorship. Around 2010, I noticed a flourishing of controversial ideas on Facebook, Google+, and the early social web — everything from Hollow Earth to unorthodox WW2 history to suppressed science. Then, within a year or two, all of it disappeared. Not organically. Systematically. Shadowbanned, permabanned, demonetized, downvoted, downranked — every mechanism available was deployed against specific topics with striking consistency. I started collecting those materials before they vanished, building an archive I eventually released publicly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with coordinated effort across every major platform simultaneously, it means something else entirely. The sheer blatancy of it could only point in one direction: the "first story" (mainstream consensus) and the "second story" (conspiracy counter-narrative) are both managed — a divide-and-conquer structure designed to exhaust us in arguments between two controlled positions, and prevent us from perceiving a third story altogether.</w:t>
      </w:r>
    </w:p>
    <w:p/>
    <w:p>
      <w:r>
        <w:br w:type="page"/>
      </w:r>
    </w:p>
    <w:p>
      <w:pPr>
        <w:pStyle w:val="Heading2"/>
      </w:pPr>
      <w:r>
        <w:rPr>
          <w:b/>
        </w:rPr>
        <w:t>Chapter 1: The Third Story</w:t>
      </w:r>
    </w:p>
    <w:p>
      <w:r>
        <w:rPr>
          <w:b w:val="0"/>
          <w:i w:val="0"/>
        </w:rPr>
        <w:t xml:space="preserve">David Talbott's keynote at the </w:t>
      </w:r>
      <w:r>
        <w:rPr>
          <w:b/>
          <w:i w:val="0"/>
        </w:rPr>
        <w:t>EU2012 Conference: The Human Story</w:t>
      </w:r>
      <w:r>
        <w:rPr>
          <w:b w:val="0"/>
          <w:i w:val="0"/>
        </w:rPr>
        <w:t xml:space="preserve"> argued that all of human intellectual history has played out as a contest between exactly two stories — and that both are incomplete.</w:t>
      </w:r>
    </w:p>
    <w:p>
      <w:pPr>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2800"/>
                    </a:xfrm>
                    <a:prstGeom prst="rect"/>
                  </pic:spPr>
                </pic:pic>
              </a:graphicData>
            </a:graphic>
          </wp:inline>
        </w:drawing>
      </w:r>
    </w:p>
    <w:p>
      <w:pPr>
        <w:pStyle w:val="Caption"/>
      </w:pPr>
      <w:r>
        <w:t>EU2012 Conference lecture. Speaker: David Talbott, founder &amp; director, The Thunderbolts Project.</w:t>
      </w:r>
    </w:p>
    <w:p>
      <w:pPr>
        <w:pBdr>
          <w:bottom w:val="single" w:sz="6" w:space="1" w:color="CCCCCC"/>
        </w:pBdr>
      </w:pPr>
    </w:p>
    <w:p>
      <w:pPr>
        <w:pStyle w:val="Heading2"/>
      </w:pPr>
      <w:r>
        <w:t>The Two Dominant Stories</w:t>
      </w:r>
    </w:p>
    <w:p>
      <w:r>
        <w:rPr>
          <w:b w:val="0"/>
          <w:i w:val="0"/>
        </w:rPr>
      </w:r>
      <w:r>
        <w:rPr>
          <w:b/>
          <w:i w:val="0"/>
        </w:rPr>
        <w:t>Story One — Mythology and Religion:</w:t>
      </w:r>
      <w:r>
        <w:rPr>
          <w:b w:val="0"/>
          <w:i w:val="0"/>
        </w:rPr>
        <w:t xml:space="preserve"> The oldest human record is saturated with cosmic dramas: gods at war, catastrophic floods, fire from heaven, creation and 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and transformed the world. By the 20th century, the standard narrative demanded you choose a side: science vs. myth.</w:t>
      </w:r>
    </w:p>
    <w:p>
      <w:r>
        <w:rPr>
          <w:b w:val="0"/>
          <w:i w:val="0"/>
        </w:rPr>
        <w:t xml:space="preserve">Talbott's claim: </w:t>
      </w:r>
      <w:r>
        <w:rPr>
          <w:b w:val="0"/>
          <w:i/>
        </w:rPr>
        <w:t>both</w:t>
      </w:r>
      <w:r>
        <w:rPr>
          <w:b w:val="0"/>
          <w:i w:val="0"/>
        </w:rPr>
        <w:t xml:space="preserve"> are incomplete. Neither can be understood without a third.</w:t>
      </w:r>
    </w:p>
    <w:p>
      <w:pPr>
        <w:pBdr>
          <w:bottom w:val="single" w:sz="6" w:space="1" w:color="CCCCCC"/>
        </w:pBdr>
      </w:pPr>
    </w:p>
    <w:p>
      <w:pPr>
        <w:pStyle w:val="Heading2"/>
      </w:pPr>
      <w:r>
        <w:t>The Key Anomaly</w:t>
      </w:r>
    </w:p>
    <w:p>
      <w:r>
        <w:rPr>
          <w:b w:val="0"/>
          <w:i w:val="0"/>
        </w:rPr>
        <w:t xml:space="preserve">Every ancient culture shared specific mythic archetypes — the Golden Age, the World Mountain, the Dragon, the Divine Warrior, the Wheel of Heaven, the Cosmic Thunderbolt — that are cross-cultural and mutually reinforcing, yet nothing in the current sky explains them. </w:t>
      </w:r>
      <w:r>
        <w:rPr>
          <w:b/>
          <w:i w:val="0"/>
        </w:rPr>
        <w:t>Cross-cultural agreement at the level of specific detail cannot be coincidence.</w:t>
      </w:r>
      <w:r>
        <w:rPr>
          <w:b w:val="0"/>
          <w:i w:val="0"/>
        </w:rPr>
        <w:t xml:space="preserve"> Divergent civilisations independently preserving identical imagery must be recording a shared experience.</w:t>
      </w:r>
    </w:p>
    <w:p>
      <w:pPr>
        <w:pBdr>
          <w:bottom w:val="single" w:sz="6" w:space="1" w:color="CCCCCC"/>
        </w:pBdr>
      </w:pPr>
    </w:p>
    <w:p>
      <w:pPr>
        <w:pStyle w:val="Heading2"/>
      </w:pPr>
      <w:r>
        <w:t>Saturn, Venus, and Mars</w:t>
      </w:r>
    </w:p>
    <w:p>
      <w:r>
        <w:rPr>
          <w:b w:val="0"/>
          <w:i w:val="0"/>
        </w:rPr>
        <w:t>Following Velikovsky's work on planetary instability, Talbott established that:</w:t>
      </w:r>
    </w:p>
    <w:p>
      <w:pPr>
        <w:pStyle w:val="ListBullet"/>
      </w:pPr>
      <w:r>
        <w:rPr>
          <w:b w:val="0"/>
          <w:i w:val="0"/>
        </w:rPr>
      </w:r>
      <w:r>
        <w:rPr>
          <w:b/>
          <w:i w:val="0"/>
        </w:rPr>
        <w:t>Saturn was the original "sun."</w:t>
      </w:r>
      <w:r>
        <w:rPr>
          <w:b w:val="0"/>
          <w:i w:val="0"/>
        </w:rPr>
        <w:t xml:space="preserve"> The Babylonian </w:t>
      </w:r>
      <w:r>
        <w:rPr>
          <w:b w:val="0"/>
          <w:i/>
        </w:rPr>
        <w:t>Shamash</w:t>
      </w:r>
      <w:r>
        <w:rPr>
          <w:b w:val="0"/>
          <w:i w:val="0"/>
        </w:rPr>
        <w:t xml:space="preserve"> (sun god) was explicitly Saturn in the magical texts. Greek </w:t>
      </w:r>
      <w:r>
        <w:rPr>
          <w:b w:val="0"/>
          <w:i/>
        </w:rPr>
        <w:t>Helios</w:t>
      </w:r>
      <w:r>
        <w:rPr>
          <w:b w:val="0"/>
          <w:i w:val="0"/>
        </w:rPr>
        <w:t xml:space="preserve"> and Latin </w:t>
      </w:r>
      <w:r>
        <w:rPr>
          <w:b w:val="0"/>
          <w:i/>
        </w:rPr>
        <w:t>Sol</w:t>
      </w:r>
      <w:r>
        <w:rPr>
          <w:b w:val="0"/>
          <w:i w:val="0"/>
        </w:rPr>
        <w:t xml:space="preserve"> referred to Saturn in earliest usage — undisputed by mainstream scholars.</w:t>
      </w:r>
    </w:p>
    <w:p>
      <w:pPr>
        <w:pStyle w:val="ListBullet"/>
      </w:pPr>
      <w:r>
        <w:rPr>
          <w:b w:val="0"/>
          <w:i w:val="0"/>
        </w:rPr>
      </w:r>
      <w:r>
        <w:rPr>
          <w:b/>
          <w:i w:val="0"/>
        </w:rPr>
        <w:t>The Golden Age = the age of Saturn as polar sun.</w:t>
      </w:r>
      <w:r>
        <w:rPr>
          <w:b w:val="0"/>
          <w:i w:val="0"/>
        </w:rPr>
        <w:t xml:space="preserve"> Life "in the time of Kronos" describes a prior epoch of peace and stable celestial order.</w:t>
      </w:r>
    </w:p>
    <w:p>
      <w:pPr>
        <w:pStyle w:val="ListBullet"/>
      </w:pPr>
      <w:r>
        <w:rPr>
          <w:b w:val="0"/>
          <w:i w:val="0"/>
        </w:rPr>
      </w:r>
      <w:r>
        <w:rPr>
          <w:b/>
          <w:i w:val="0"/>
        </w:rPr>
        <w:t>The planets were in a collinear polar alignment.</w:t>
      </w:r>
      <w:r>
        <w:rPr>
          <w:b w:val="0"/>
          <w:i w:val="0"/>
        </w:rPr>
        <w:t xml:space="preserve"> Ancient depictions describe planets standing in a vertical axial stack — the mythological World Tree, Axis Mundi, and cosmic pillar.</w:t>
      </w:r>
    </w:p>
    <w:p>
      <w:r>
        <w:rPr>
          <w:b w:val="0"/>
          <w:i w:val="0"/>
        </w:rPr>
      </w:r>
      <w:r>
        <w:rPr>
          <w:b/>
          <w:i w:val="0"/>
        </w:rPr>
        <w:t>Venus</w:t>
      </w:r>
      <w:r>
        <w:rPr>
          <w:b w:val="0"/>
          <w:i w:val="0"/>
        </w:rPr>
        <w:t xml:space="preserve"> appeared as a terrifying great comet — the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form visible in the sky and reproducible in laboratory plasma experiments, with embedded cylinders, pinch points, and bipolar symmetry.</w:t>
      </w:r>
    </w:p>
    <w:p>
      <w:pPr>
        <w:pBdr>
          <w:bottom w:val="single" w:sz="6" w:space="1" w:color="CCCCCC"/>
        </w:pBdr>
      </w:pP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w:t>
      </w:r>
      <w:r>
        <w:rPr>
          <w:b/>
          <w:i w:val="0"/>
        </w:rPr>
        <w:t>stick-man/squatting-man</w:t>
      </w:r>
      <w:r>
        <w:rPr>
          <w:b w:val="0"/>
          <w:i w:val="0"/>
        </w:rPr>
        <w:t xml:space="preserve"> petroglyph (universal from Hawaii to Saudi Arabia) = a cross-section of a toroidal plasma column. The </w:t>
      </w:r>
      <w:r>
        <w:rPr>
          <w:b/>
          <w:i w:val="0"/>
        </w:rPr>
        <w:t>chain of arrows</w:t>
      </w:r>
      <w:r>
        <w:rPr>
          <w:b w:val="0"/>
          <w:i w:val="0"/>
        </w:rPr>
        <w:t xml:space="preserve"> / ladder of heaven = stacked tori along an axial discharge filament, confirmed in declassified supercomputer simulations.</w:t>
      </w:r>
    </w:p>
    <w:p>
      <w:r>
        <w:rPr>
          <w:b w:val="0"/>
          <w:i w:val="0"/>
        </w:rPr>
        <w:t>Peratt's investigation was entirely independent of Talbott's mythology work. Their convergence at precise morphological detail — beginning when Talbott sent Peratt a single rock-art image in 2000 — is presented as a falsification test: accidental agreement at this specificity is not possible.</w:t>
      </w:r>
    </w:p>
    <w:p>
      <w:pPr>
        <w:pBdr>
          <w:bottom w:val="single" w:sz="6" w:space="1" w:color="CCCCCC"/>
        </w:pBdr>
      </w:pPr>
    </w:p>
    <w:p>
      <w:pPr>
        <w:pStyle w:val="Heading2"/>
      </w:pPr>
      <w:r>
        <w:t>The Third Story</w:t>
      </w:r>
    </w:p>
    <w:p>
      <w:pPr>
        <w:pStyle w:val="Quote"/>
      </w:pPr>
      <w:r>
        <w:rPr>
          <w:b w:val="0"/>
          <w:i/>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the causal framework, (4) interdisciplinary convergence across myth, plasma physics, rock art, calendar data, and laboratory experiment, and (5) open peer review rather than institutional gatekeeping.</w:t>
      </w:r>
    </w:p>
    <w:p>
      <w:pPr>
        <w:pBdr>
          <w:bottom w:val="single" w:sz="6" w:space="1" w:color="CCCCCC"/>
        </w:pBdr>
      </w:pPr>
    </w:p>
    <w:p>
      <w:pPr>
        <w:pStyle w:val="Heading2"/>
      </w:pPr>
      <w:r>
        <w:t>Related Articles</w:t>
      </w:r>
    </w:p>
    <w:p>
      <w:pPr>
        <w:pStyle w:val="ListBullet"/>
      </w:pPr>
      <w:hyperlink r:id="rId12">
        <w:r>
          <w:rPr>
            <w:b w:val="0"/>
            <w:i w:val="0"/>
            <w:color w:val="B8860B"/>
          </w:rPr>
          <w:t>Background</w:t>
        </w:r>
      </w:hyperlink>
    </w:p>
    <w:p>
      <w:pPr>
        <w:pStyle w:val="ListBullet"/>
      </w:pPr>
      <w:hyperlink r:id="rId13">
        <w:r>
          <w:rPr>
            <w:b w:val="0"/>
            <w:i w:val="0"/>
            <w:color w:val="B8860B"/>
          </w:rPr>
          <w:t>Challenging Established Physics</w:t>
        </w:r>
      </w:hyperlink>
    </w:p>
    <w:p>
      <w:pPr>
        <w:pStyle w:val="ListBullet"/>
      </w:pPr>
      <w:hyperlink r:id="rId14">
        <w:r>
          <w:rPr>
            <w:b w:val="0"/>
            <w:i w:val="0"/>
            <w:color w:val="B8860B"/>
          </w:rPr>
          <w:t>The Golden Age</w:t>
        </w:r>
      </w:hyperlink>
    </w:p>
    <w:p/>
    <w:p>
      <w:r>
        <w:br w:type="page"/>
      </w:r>
    </w:p>
    <w:p>
      <w:pPr>
        <w:pStyle w:val="Heading2"/>
      </w:pPr>
      <w:r>
        <w:rPr>
          <w:b/>
        </w:rPr>
        <w:t>Chapter 2: Background</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28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6">
        <w:r>
          <w:rPr>
            <w:b w:val="0"/>
            <w:i w:val="0"/>
            <w:color w:val="B8860B"/>
          </w:rPr>
          <w:t>Jean Hardouin</w:t>
        </w:r>
      </w:hyperlink>
      <w:r>
        <w:rPr>
          <w:b w:val="0"/>
          <w:i w:val="0"/>
        </w:rPr>
        <w:t>,</w:t>
      </w:r>
      <w:r>
        <w:rPr>
          <w:b w:val="0"/>
          <w:i w:val="0"/>
        </w:rPr>
        <w:t xml:space="preserve"> </w:t>
      </w:r>
      <w:hyperlink r:id="rId17">
        <w:r>
          <w:rPr>
            <w:b w:val="0"/>
            <w:i w:val="0"/>
            <w:color w:val="B8860B"/>
          </w:rPr>
          <w:t>Robert Baldauf</w:t>
        </w:r>
      </w:hyperlink>
      <w:r>
        <w:rPr>
          <w:b w:val="0"/>
          <w:i w:val="0"/>
        </w:rPr>
        <w:t>,</w:t>
      </w:r>
      <w:r>
        <w:rPr>
          <w:b w:val="0"/>
          <w:i w:val="0"/>
        </w:rPr>
        <w:t xml:space="preserve"> </w:t>
      </w:r>
      <w:hyperlink r:id="rId18">
        <w:r>
          <w:rPr>
            <w:b w:val="0"/>
            <w:i w:val="0"/>
            <w:color w:val="B8860B"/>
          </w:rPr>
          <w:t>Edwin Johnson</w:t>
        </w:r>
      </w:hyperlink>
      <w:r>
        <w:rPr>
          <w:b w:val="0"/>
          <w:i w:val="0"/>
        </w:rPr>
        <w:t>,</w:t>
      </w:r>
      <w:r>
        <w:rPr>
          <w:b w:val="0"/>
          <w:i w:val="0"/>
        </w:rPr>
        <w:t xml:space="preserve"> </w:t>
      </w:r>
      <w:hyperlink r:id="rId19">
        <w:r>
          <w:rPr>
            <w:b w:val="0"/>
            <w:i w:val="0"/>
            <w:color w:val="B8860B"/>
          </w:rPr>
          <w:t>Wilhelm Kammeyer</w:t>
        </w:r>
      </w:hyperlink>
      <w:r>
        <w:rPr>
          <w:b w:val="0"/>
          <w:i w:val="0"/>
        </w:rPr>
        <w:t>,</w:t>
      </w:r>
      <w:r>
        <w:rPr>
          <w:b w:val="0"/>
          <w:i w:val="0"/>
        </w:rPr>
        <w:t xml:space="preserve"> </w:t>
      </w:r>
      <w:hyperlink r:id="rId20">
        <w:r>
          <w:rPr>
            <w:b w:val="0"/>
            <w:i w:val="0"/>
            <w:color w:val="B8860B"/>
          </w:rPr>
          <w:t>Heribert Illig</w:t>
        </w:r>
      </w:hyperlink>
      <w:r>
        <w:rPr>
          <w:b w:val="0"/>
          <w:i w:val="0"/>
        </w:rPr>
        <w:t>, and</w:t>
      </w:r>
      <w:r>
        <w:rPr>
          <w:b w:val="0"/>
          <w:i w:val="0"/>
        </w:rPr>
        <w:t xml:space="preserve"> </w:t>
      </w:r>
      <w:hyperlink r:id="rId21">
        <w:r>
          <w:rPr>
            <w:b w:val="0"/>
            <w:i w:val="0"/>
            <w:color w:val="B8860B"/>
          </w:rPr>
          <w:t>Immanuel Velikovsky</w:t>
        </w:r>
      </w:hyperlink>
      <w:r>
        <w:rPr>
          <w:b w:val="0"/>
          <w:i w:val="0"/>
        </w:rPr>
        <w:t xml:space="preserve"> </w:t>
      </w:r>
      <w:r>
        <w:rPr>
          <w:b w:val="0"/>
          <w:i w:val="0"/>
        </w:rPr>
        <w:t xml:space="preserve">have accused church chronologists of the </w:t>
      </w:r>
      <w:hyperlink r:id="rId22">
        <w:r>
          <w:rPr>
            <w:b w:val="0"/>
            <w:i w:val="0"/>
            <w:color w:val="B8860B"/>
          </w:rPr>
          <w:t>Holy Roman Empire</w:t>
        </w:r>
      </w:hyperlink>
      <w:r>
        <w:rPr>
          <w:b w:val="0"/>
          <w:i w:val="0"/>
        </w:rPr>
        <w:t xml:space="preserve"> </w:t>
      </w:r>
      <w:r>
        <w:rPr>
          <w:b w:val="0"/>
          <w:i w:val="0"/>
        </w:rPr>
        <w:t xml:space="preserve">such as </w:t>
      </w:r>
      <w:hyperlink r:id="rId23">
        <w:r>
          <w:rPr>
            <w:b w:val="0"/>
            <w:i w:val="0"/>
            <w:color w:val="B8860B"/>
          </w:rPr>
          <w:t>Joseph Scaliger</w:t>
        </w:r>
      </w:hyperlink>
      <w:r>
        <w:rPr>
          <w:b w:val="0"/>
          <w:i w:val="0"/>
        </w:rPr>
        <w:t xml:space="preserve"> </w:t>
      </w:r>
      <w:r>
        <w:rPr>
          <w:b w:val="0"/>
          <w:i w:val="0"/>
        </w:rPr>
        <w:t xml:space="preserve">(founder of </w:t>
      </w:r>
      <w:hyperlink r:id="rId24">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historians</w:t>
      </w:r>
      <w:r>
        <w:rPr>
          <w:b w:val="0"/>
          <w:i w:val="0"/>
        </w:rPr>
        <w:t xml:space="preserve"> </w:t>
      </w:r>
      <w:r>
        <w:rPr>
          <w:b w:val="0"/>
          <w:i w:val="0"/>
        </w:rPr>
        <w:t xml:space="preserve">like </w:t>
      </w:r>
      <w:hyperlink r:id="rId25">
        <w:r>
          <w:rPr>
            <w:b w:val="0"/>
            <w:i w:val="0"/>
            <w:color w:val="B8860B"/>
          </w:rPr>
          <w:t>Anatoly Fomenko</w:t>
        </w:r>
      </w:hyperlink>
      <w:r>
        <w:rPr>
          <w:b w:val="0"/>
          <w:i w:val="0"/>
        </w:rPr>
        <w:t xml:space="preserve"> </w:t>
      </w:r>
      <w:r>
        <w:rPr>
          <w:b w:val="0"/>
          <w:i w:val="0"/>
        </w:rPr>
        <w:t xml:space="preserve">have used </w:t>
      </w:r>
      <w:hyperlink r:id="rId26">
        <w:r>
          <w:rPr>
            <w:b w:val="0"/>
            <w:i w:val="0"/>
            <w:color w:val="B8860B"/>
          </w:rPr>
          <w:t>statistical analysis</w:t>
        </w:r>
      </w:hyperlink>
      <w:r>
        <w:rPr>
          <w:b w:val="0"/>
          <w:i w:val="0"/>
        </w:rPr>
        <w:t xml:space="preserve"> of published records</w:t>
      </w:r>
      <w:r>
        <w:rPr>
          <w:b w:val="0"/>
          <w:i w:val="0"/>
        </w:rPr>
        <w:t xml:space="preserve"> </w:t>
      </w:r>
      <w:r>
        <w:rPr>
          <w:b w:val="0"/>
          <w:i w:val="0"/>
        </w:rPr>
        <w:t>from 2200</w:t>
      </w:r>
      <w:r>
        <w:rPr>
          <w:b w:val="0"/>
          <w:i w:val="0"/>
        </w:rPr>
        <w:t xml:space="preserve"> </w:t>
      </w:r>
      <w:r>
        <w:rPr>
          <w:b w:val="0"/>
          <w:i w:val="0"/>
        </w:rPr>
        <w:t xml:space="preserve">sources including </w:t>
      </w:r>
      <w:hyperlink r:id="rId27">
        <w:r>
          <w:rPr>
            <w:b w:val="0"/>
            <w:i w:val="0"/>
            <w:color w:val="B8860B"/>
          </w:rPr>
          <w:t>Scaliger</w:t>
        </w:r>
      </w:hyperlink>
      <w:r>
        <w:rPr>
          <w:b w:val="0"/>
          <w:i w:val="0"/>
        </w:rPr>
        <w:t>,</w:t>
      </w:r>
      <w:r>
        <w:rPr>
          <w:b w:val="0"/>
          <w:i w:val="0"/>
        </w:rPr>
        <w:t xml:space="preserve"> </w:t>
      </w:r>
      <w:hyperlink r:id="rId28">
        <w:r>
          <w:rPr>
            <w:b w:val="0"/>
            <w:i w:val="0"/>
            <w:color w:val="B8860B"/>
          </w:rPr>
          <w:t>House of Romanov</w:t>
        </w:r>
      </w:hyperlink>
      <w:r>
        <w:rPr>
          <w:b w:val="0"/>
          <w:i w:val="0"/>
        </w:rPr>
        <w:t>,</w:t>
      </w:r>
      <w:r>
        <w:rPr>
          <w:b w:val="0"/>
          <w:i w:val="0"/>
        </w:rPr>
        <w:t xml:space="preserve"> </w:t>
      </w:r>
      <w:hyperlink r:id="rId29">
        <w:r>
          <w:rPr>
            <w:b w:val="0"/>
            <w:i w:val="0"/>
            <w:color w:val="B8860B"/>
          </w:rPr>
          <w:t>The Bible</w:t>
        </w:r>
      </w:hyperlink>
      <w:r>
        <w:rPr>
          <w:b w:val="0"/>
          <w:i w:val="0"/>
        </w:rPr>
        <w:t xml:space="preserve"> </w:t>
      </w:r>
      <w:r>
        <w:rPr>
          <w:b w:val="0"/>
          <w:i w:val="0"/>
        </w:rPr>
        <w:t xml:space="preserve">&amp; </w:t>
      </w:r>
      <w:hyperlink r:id="rId30">
        <w:r>
          <w:rPr>
            <w:b w:val="0"/>
            <w:i w:val="0"/>
            <w:color w:val="B8860B"/>
          </w:rPr>
          <w:t>OT Apocrypha</w:t>
        </w:r>
      </w:hyperlink>
      <w:r>
        <w:rPr>
          <w:b w:val="0"/>
          <w:i w:val="0"/>
        </w:rPr>
        <w:t>,</w:t>
      </w:r>
      <w:r>
        <w:rPr>
          <w:b w:val="0"/>
          <w:i w:val="0"/>
        </w:rPr>
        <w:t xml:space="preserve"> </w:t>
      </w:r>
      <w:hyperlink r:id="rId31">
        <w:r>
          <w:rPr>
            <w:b w:val="0"/>
            <w:i w:val="0"/>
            <w:color w:val="B8860B"/>
          </w:rPr>
          <w:t>Quran</w:t>
        </w:r>
      </w:hyperlink>
      <w:r>
        <w:rPr>
          <w:b w:val="0"/>
          <w:i w:val="0"/>
        </w:rPr>
        <w:t>,</w:t>
      </w:r>
      <w:r>
        <w:rPr>
          <w:b w:val="0"/>
          <w:i w:val="0"/>
        </w:rPr>
        <w:t xml:space="preserve"> </w:t>
      </w:r>
      <w:hyperlink r:id="rId32">
        <w:r>
          <w:rPr>
            <w:b w:val="0"/>
            <w:i w:val="0"/>
            <w:color w:val="B8860B"/>
          </w:rPr>
          <w:t>Book of Mormon</w:t>
        </w:r>
      </w:hyperlink>
      <w:r>
        <w:rPr>
          <w:b w:val="0"/>
          <w:i w:val="0"/>
        </w:rPr>
        <w:t>,</w:t>
      </w:r>
      <w:r>
        <w:rPr>
          <w:b w:val="0"/>
          <w:i w:val="0"/>
        </w:rPr>
        <w:t xml:space="preserve"> </w:t>
      </w:r>
      <w:hyperlink r:id="rId33">
        <w:r>
          <w:rPr>
            <w:b w:val="0"/>
            <w:i w:val="0"/>
            <w:color w:val="B8860B"/>
          </w:rPr>
          <w:t>Maya-Kiche</w:t>
        </w:r>
      </w:hyperlink>
      <w:r>
        <w:rPr>
          <w:b w:val="0"/>
          <w:i w:val="0"/>
        </w:rPr>
        <w:t>,</w:t>
      </w:r>
      <w:r>
        <w:rPr>
          <w:b w:val="0"/>
          <w:i w:val="0"/>
        </w:rPr>
        <w:t xml:space="preserve"> </w:t>
      </w:r>
      <w:hyperlink r:id="rId34">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matching chronology spanning periods of hundreds or thousands of years, often with the</w:t>
      </w:r>
      <w:r>
        <w:rPr>
          <w:b w:val="0"/>
          <w:i w:val="0"/>
        </w:rPr>
        <w:t xml:space="preserve"> </w:t>
      </w:r>
      <w:r>
        <w:rPr>
          <w:b w:val="0"/>
          <w:i w:val="0"/>
        </w:rPr>
        <w:t xml:space="preserve">names and locations changed. In his </w:t>
      </w:r>
      <w:hyperlink r:id="rId35">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rPr>
      </w:r>
      <w:r>
        <w:rPr>
          <w:b/>
          <w:i w:val="0"/>
        </w:rPr>
        <w:t>Christ</w:t>
      </w:r>
      <w:r>
        <w:rPr>
          <w:b w:val="0"/>
          <w:i w:val="0"/>
        </w:rPr>
        <w:t xml:space="preserve"> was born in </w:t>
      </w:r>
      <w:hyperlink r:id="rId36">
        <w:r>
          <w:rPr>
            <w:b w:val="0"/>
            <w:i w:val="0"/>
            <w:color w:val="B8860B"/>
          </w:rPr>
          <w:t>The Crimea</w:t>
        </w:r>
      </w:hyperlink>
      <w:r>
        <w:rPr>
          <w:b w:val="0"/>
          <w:i w:val="0"/>
        </w:rPr>
        <w:t xml:space="preserve"> on</w:t>
      </w:r>
      <w:r>
        <w:rPr>
          <w:b w:val="0"/>
          <w:i w:val="0"/>
        </w:rPr>
        <w:t xml:space="preserve"> </w:t>
      </w:r>
      <w:r>
        <w:rPr>
          <w:b w:val="0"/>
          <w:i w:val="0"/>
        </w:rPr>
        <w:t xml:space="preserve">December 25th, 1152 A.D. and was crucified on Joshua's Hill in </w:t>
      </w:r>
      <w:r>
        <w:rPr>
          <w:b/>
          <w:i w:val="0"/>
        </w:rPr>
        <w:t>Constantinople/Istanbul</w:t>
      </w:r>
      <w:r>
        <w:rPr>
          <w:b w:val="0"/>
          <w:i w:val="0"/>
        </w:rPr>
        <w:t>.</w:t>
      </w:r>
      <w:r>
        <w:rPr>
          <w:b w:val="0"/>
          <w:i w:val="0"/>
        </w:rPr>
        <w:t xml:space="preserve"> </w:t>
      </w:r>
      <w:r>
        <w:rPr>
          <w:b w:val="0"/>
          <w:i w:val="0"/>
        </w:rPr>
        <w:t>The Trojan War and the Crusades were waged in revenge of the Crucifixion and were</w:t>
      </w:r>
      <w:r>
        <w:rPr>
          <w:b w:val="0"/>
          <w:i w:val="0"/>
        </w:rPr>
        <w:t xml:space="preserve"> </w:t>
      </w:r>
      <w:r>
        <w:rPr>
          <w:b w:val="0"/>
          <w:i w:val="0"/>
        </w:rPr>
        <w:t xml:space="preserve">in reality the </w:t>
      </w:r>
      <w:hyperlink r:id="rId37">
        <w:r>
          <w:rPr>
            <w:b w:val="0"/>
            <w:i w:val="0"/>
            <w:color w:val="B8860B"/>
          </w:rPr>
          <w:t>same historical event</w:t>
        </w:r>
      </w:hyperlink>
      <w:r>
        <w:rPr>
          <w:b w:val="0"/>
          <w:i w:val="0"/>
        </w:rPr>
        <w:t>.</w:t>
      </w:r>
      <w:r>
        <w:rPr>
          <w:b w:val="0"/>
          <w:i w:val="0"/>
        </w:rPr>
        <w:t xml:space="preserve"> </w:t>
      </w:r>
      <w:r>
        <w:rPr>
          <w:b w:val="0"/>
          <w:i w:val="0"/>
        </w:rPr>
        <w:t>Genghis Khan and the Mongols were actually Russians.</w:t>
      </w:r>
      <w:r>
        <w:rPr>
          <w:b w:val="0"/>
          <w:i w:val="0"/>
        </w:rPr>
        <w:t xml:space="preserve"> </w:t>
      </w:r>
      <w:r>
        <w:rPr>
          <w:b w:val="0"/>
          <w:i w:val="0"/>
        </w:rPr>
        <w:t>The lands west of the 13 colonies that now constitute the American West and Middle West</w:t>
      </w:r>
      <w:r>
        <w:rPr>
          <w:b w:val="0"/>
          <w:i w:val="0"/>
        </w:rPr>
        <w:t xml:space="preserve"> </w:t>
      </w:r>
      <w:r>
        <w:rPr>
          <w:b w:val="0"/>
          <w:i w:val="0"/>
        </w:rPr>
        <w:t>were a far eastern part of Siberian-American (</w:t>
      </w:r>
      <w:hyperlink r:id="rId38">
        <w:r>
          <w:rPr>
            <w:b w:val="0"/>
            <w:i w:val="0"/>
            <w:color w:val="B8860B"/>
          </w:rPr>
          <w:t>Rus-Horde</w:t>
        </w:r>
      </w:hyperlink>
      <w:r>
        <w:rPr>
          <w:b w:val="0"/>
          <w:i w:val="0"/>
        </w:rPr>
        <w:t>)</w:t>
      </w:r>
      <w:r>
        <w:rPr>
          <w:b w:val="0"/>
          <w:i w:val="0"/>
        </w:rPr>
        <w:t xml:space="preserve"> </w:t>
      </w:r>
      <w:r>
        <w:rPr>
          <w:b w:val="0"/>
          <w:i w:val="0"/>
        </w:rPr>
        <w:t>Empire prior to its disintegration in 1775.</w:t>
      </w:r>
    </w:p>
    <w:p>
      <w:pPr>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28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1">
        <w:r>
          <w:rPr>
            <w:b w:val="0"/>
            <w:i w:val="0"/>
            <w:color w:val="B8860B"/>
          </w:rPr>
          <w:t>Immanuel Velikovsky</w:t>
        </w:r>
      </w:hyperlink>
      <w:r>
        <w:rPr>
          <w:b w:val="0"/>
          <w:i w:val="0"/>
        </w:rPr>
        <w:t xml:space="preserve"> posited that 'ancient' history was</w:t>
      </w:r>
      <w:r>
        <w:rPr>
          <w:b w:val="0"/>
          <w:i w:val="0"/>
        </w:rPr>
        <w:t xml:space="preserve"> </w:t>
      </w:r>
      <w:r>
        <w:rPr>
          <w:b w:val="0"/>
          <w:i w:val="0"/>
        </w:rPr>
        <w:t xml:space="preserve">also in need of a </w:t>
      </w:r>
      <w:hyperlink r:id="rId40">
        <w:r>
          <w:rPr>
            <w:b w:val="0"/>
            <w:i w:val="0"/>
            <w:color w:val="B8860B"/>
          </w:rPr>
          <w:t>major revision</w:t>
        </w:r>
      </w:hyperlink>
      <w:r>
        <w:rPr>
          <w:b w:val="0"/>
          <w:i w:val="0"/>
        </w:rPr>
        <w:t>. He used</w:t>
      </w:r>
      <w:r>
        <w:rPr>
          <w:b w:val="0"/>
          <w:i w:val="0"/>
        </w:rPr>
        <w:t xml:space="preserve"> </w:t>
      </w:r>
      <w:hyperlink r:id="rId41">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to argue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2">
        <w:r>
          <w:rPr>
            <w:b w:val="0"/>
            <w:i w:val="0"/>
            <w:color w:val="B8860B"/>
          </w:rPr>
          <w:t>Wal Thornhill</w:t>
        </w:r>
      </w:hyperlink>
      <w:r>
        <w:rPr>
          <w:b w:val="0"/>
          <w:i w:val="0"/>
        </w:rPr>
        <w:t xml:space="preserve"> presented the</w:t>
      </w:r>
      <w:r>
        <w:rPr>
          <w:b w:val="0"/>
          <w:i w:val="0"/>
        </w:rPr>
        <w:t xml:space="preserve"> </w:t>
      </w:r>
      <w:hyperlink r:id="rId43">
        <w:r>
          <w:rPr>
            <w:b w:val="0"/>
            <w:i w:val="0"/>
            <w:color w:val="B8860B"/>
          </w:rPr>
          <w:t>Electric Universe</w:t>
        </w:r>
      </w:hyperlink>
      <w:r>
        <w:rPr>
          <w:b w:val="0"/>
          <w:i w:val="0"/>
        </w:rPr>
        <w:t xml:space="preserve"> </w:t>
      </w:r>
      <w:r>
        <w:rPr>
          <w:b w:val="0"/>
          <w:i w:val="0"/>
        </w:rPr>
        <w:t>theory which provided a new foundation in interplanetary physics that neatly explained why these cataclysms occurred</w:t>
      </w:r>
      <w:r>
        <w:rPr>
          <w:b w:val="0"/>
          <w:i w:val="0"/>
        </w:rPr>
        <w:t xml:space="preserve"> </w:t>
      </w:r>
      <w:r>
        <w:rPr>
          <w:b w:val="0"/>
          <w:i w:val="0"/>
        </w:rPr>
        <w:t xml:space="preserve">in the past. In </w:t>
      </w:r>
      <w:hyperlink r:id="rId44">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5">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7719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47">
        <w:r>
          <w:rPr>
            <w:b w:val="0"/>
            <w:i w:val="0"/>
            <w:color w:val="B8860B"/>
          </w:rPr>
          <w:t>alternate history</w:t>
        </w:r>
      </w:hyperlink>
      <w:r>
        <w:rPr>
          <w:b w:val="0"/>
          <w:i w:val="0"/>
        </w:rPr>
        <w:t xml:space="preserve"> </w:t>
      </w:r>
      <w:r>
        <w:rPr>
          <w:b w:val="0"/>
          <w:i w:val="0"/>
        </w:rPr>
        <w:t xml:space="preserve">of Earth based on </w:t>
      </w:r>
      <w:hyperlink r:id="rId48">
        <w:r>
          <w:rPr>
            <w:b w:val="0"/>
            <w:i w:val="0"/>
            <w:color w:val="B8860B"/>
          </w:rPr>
          <w:t>Saturnian Cosmology</w:t>
        </w:r>
      </w:hyperlink>
      <w:r>
        <w:rPr>
          <w:b w:val="0"/>
          <w:i w:val="0"/>
        </w:rPr>
        <w:t xml:space="preserve"> </w:t>
      </w:r>
      <w:r>
        <w:rPr>
          <w:b w:val="0"/>
          <w:i w:val="0"/>
        </w:rPr>
        <w:t xml:space="preserve">and </w:t>
      </w:r>
      <w:hyperlink r:id="rId49">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to this timeline. I'm hoping this project helps others navigate the </w:t>
      </w:r>
      <w:r>
        <w:rPr>
          <w:b w:val="0"/>
          <w:i/>
        </w:rPr>
        <w:t>dissonance of consensus</w:t>
      </w:r>
      <w:r>
        <w:rPr>
          <w:b w:val="0"/>
          <w:i w:val="0"/>
        </w:rPr>
        <w:t>, and be</w:t>
      </w:r>
      <w:r>
        <w:rPr>
          <w:b w:val="0"/>
          <w:i w:val="0"/>
        </w:rPr>
        <w:t xml:space="preserve"> </w:t>
      </w:r>
      <w:r>
        <w:rPr>
          <w:b w:val="0"/>
          <w:i w:val="0"/>
        </w:rPr>
        <w:t xml:space="preserve">able to access the </w:t>
      </w:r>
      <w:r>
        <w:rPr>
          <w:b w:val="0"/>
          <w:i/>
        </w:rPr>
        <w:t>unredacted</w:t>
      </w:r>
      <w:r>
        <w:rPr>
          <w:b w:val="0"/>
          <w:i w:val="0"/>
        </w:rPr>
        <w:t xml:space="preserve"> origin story of our planet and our species. This timeline focuses on the </w:t>
      </w:r>
      <w:r>
        <w:rPr>
          <w:b w:val="0"/>
          <w:i/>
        </w:rPr>
        <w:t>causality</w:t>
      </w:r>
      <w:r>
        <w:rPr>
          <w:b w:val="0"/>
          <w:i w:val="0"/>
        </w:rPr>
        <w:t xml:space="preserve"> </w:t>
      </w:r>
      <w:r>
        <w:rPr>
          <w:b w:val="0"/>
          <w:i w:val="0"/>
        </w:rPr>
        <w:t>between major events (i.e.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0">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pPr>
      <w:r>
        <w:rPr>
          <w:b w:val="0"/>
          <w:i w:val="0"/>
        </w:rPr>
      </w:r>
      <w:r>
        <w:rPr>
          <w:b/>
          <w:i w:val="0"/>
        </w:rPr>
        <w:t>Most of classical antiquity is illusion</w:t>
      </w:r>
      <w:r>
        <w:rPr>
          <w:b w:val="0"/>
          <w:i w:val="0"/>
        </w:rPr>
        <w:t xml:space="preserve"> — "ancient" eclipse records date to the early medieval period</w:t>
      </w:r>
    </w:p>
    <w:p>
      <w:pPr>
        <w:pStyle w:val="ListBullet"/>
      </w:pPr>
      <w:r>
        <w:rPr>
          <w:b w:val="0"/>
          <w:i w:val="0"/>
        </w:rPr>
      </w:r>
      <w:r>
        <w:rPr>
          <w:b/>
          <w:i w:val="0"/>
        </w:rPr>
        <w:t>The Old Testament is a medieval document</w:t>
      </w:r>
      <w:r>
        <w:rPr>
          <w:b w:val="0"/>
          <w:i w:val="0"/>
        </w:rPr>
        <w:t xml:space="preserve"> — astronomical content inconsistent with 1st millennium BCE</w:t>
      </w:r>
    </w:p>
    <w:p>
      <w:pPr>
        <w:pStyle w:val="ListBullet"/>
      </w:pPr>
      <w:r>
        <w:rPr>
          <w:b w:val="0"/>
          <w:i w:val="0"/>
        </w:rPr>
      </w:r>
      <w:r>
        <w:rPr>
          <w:b/>
          <w:i w:val="0"/>
        </w:rPr>
        <w:t>Ancient Greece and Rome</w:t>
      </w:r>
      <w:r>
        <w:rPr>
          <w:b w:val="0"/>
          <w:i w:val="0"/>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pPr>
      <w:r>
        <w:rPr>
          <w:b w:val="0"/>
          <w:i w:val="0"/>
        </w:rPr>
      </w:r>
      <w:r>
        <w:rPr>
          <w:b/>
          <w:i w:val="0"/>
        </w:rPr>
        <w:t>No unambiguous archaeological/astronomical evidence</w:t>
      </w:r>
      <w:r>
        <w:rPr>
          <w:b w:val="0"/>
          <w:i w:val="0"/>
        </w:rPr>
        <w:t xml:space="preserve"> independently dates to 614–911 CE</w:t>
      </w:r>
    </w:p>
    <w:p>
      <w:pPr>
        <w:pStyle w:val="ListBullet"/>
      </w:pPr>
      <w:r>
        <w:rPr>
          <w:b w:val="0"/>
          <w:i w:val="0"/>
        </w:rPr>
      </w:r>
      <w:r>
        <w:rPr>
          <w:b/>
          <w:i w:val="0"/>
        </w:rPr>
        <w:t>Carolingian architecture</w:t>
      </w:r>
      <w:r>
        <w:rPr>
          <w:b w:val="0"/>
          <w:i w:val="0"/>
        </w:rPr>
        <w:t xml:space="preserve"> shows stylistic anachronisms</w:t>
      </w:r>
    </w:p>
    <w:p>
      <w:pPr>
        <w:pStyle w:val="ListBullet"/>
      </w:pPr>
      <w:r>
        <w:rPr>
          <w:b w:val="0"/>
          <w:i w:val="0"/>
        </w:rPr>
      </w:r>
      <w:r>
        <w:rPr>
          <w:b/>
          <w:i w:val="0"/>
        </w:rPr>
        <w:t>Calendar drift</w:t>
      </w:r>
      <w:r>
        <w:rPr>
          <w:b w:val="0"/>
          <w:i w:val="0"/>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Author</w:t>
            </w:r>
          </w:p>
        </w:tc>
        <w:tc>
          <w:tcPr>
            <w:tcW w:type="dxa" w:w="3135"/>
          </w:tcPr>
          <w:p>
            <w:pPr>
              <w:jc w:val="center"/>
            </w:pPr>
            <w:r>
              <w:rPr>
                <w:b/>
              </w:rPr>
              <w:t>Chronology Challenge</w:t>
            </w:r>
          </w:p>
        </w:tc>
        <w:tc>
          <w:tcPr>
            <w:tcW w:type="dxa" w:w="3135"/>
          </w:tcPr>
          <w:p>
            <w:pPr>
              <w:jc w:val="center"/>
            </w:pPr>
            <w:r>
              <w:rPr>
                <w:b/>
              </w:rPr>
              <w:t>See Profile</w:t>
            </w:r>
          </w:p>
        </w:tc>
      </w:tr>
      <w:tr>
        <w:tc>
          <w:tcPr>
            <w:tcW w:type="dxa" w:w="3135"/>
          </w:tcPr>
          <w:p>
            <w:r>
              <w:rPr>
                <w:b w:val="0"/>
                <w:i w:val="0"/>
              </w:rPr>
              <w:t>Anatoly Fomenko</w:t>
            </w:r>
          </w:p>
        </w:tc>
        <w:tc>
          <w:tcPr>
            <w:tcW w:type="dxa" w:w="3135"/>
          </w:tcPr>
          <w:p>
            <w:r>
              <w:rPr>
                <w:b w:val="0"/>
                <w:i w:val="0"/>
              </w:rPr>
              <w:t>Mathematical proof "ancient" civilization is medieval</w:t>
            </w:r>
          </w:p>
        </w:tc>
        <w:tc>
          <w:tcPr>
            <w:tcW w:type="dxa" w:w="3135"/>
          </w:tcPr>
          <w:p>
            <w:hyperlink r:id="rId51">
              <w:r>
                <w:rPr>
                  <w:b w:val="0"/>
                  <w:i w:val="0"/>
                  <w:color w:val="B8860B"/>
                </w:rPr>
                <w:t>16.05.00</w:t>
              </w:r>
            </w:hyperlink>
          </w:p>
        </w:tc>
      </w:tr>
      <w:tr>
        <w:tc>
          <w:tcPr>
            <w:tcW w:type="dxa" w:w="3135"/>
          </w:tcPr>
          <w:p>
            <w:r>
              <w:rPr>
                <w:b w:val="0"/>
                <w:i w:val="0"/>
              </w:rPr>
              <w:t>Gunnar Heinsohn</w:t>
            </w:r>
          </w:p>
        </w:tc>
        <w:tc>
          <w:tcPr>
            <w:tcW w:type="dxa" w:w="3135"/>
          </w:tcPr>
          <w:p>
            <w:r>
              <w:rPr>
                <w:b w:val="0"/>
                <w:i w:val="0"/>
              </w:rPr>
              <w:t>Stratigraphy shows no distinct ancient layers</w:t>
            </w:r>
          </w:p>
        </w:tc>
        <w:tc>
          <w:tcPr>
            <w:tcW w:type="dxa" w:w="3135"/>
          </w:tcPr>
          <w:p>
            <w:hyperlink r:id="rId52">
              <w:r>
                <w:rPr>
                  <w:b w:val="0"/>
                  <w:i w:val="0"/>
                  <w:color w:val="B8860B"/>
                </w:rPr>
                <w:t>16.10.00</w:t>
              </w:r>
            </w:hyperlink>
          </w:p>
        </w:tc>
      </w:tr>
      <w:tr>
        <w:tc>
          <w:tcPr>
            <w:tcW w:type="dxa" w:w="3135"/>
          </w:tcPr>
          <w:p>
            <w:r>
              <w:rPr>
                <w:b w:val="0"/>
                <w:i w:val="0"/>
              </w:rPr>
              <w:t>Robert Schoch</w:t>
            </w:r>
          </w:p>
        </w:tc>
        <w:tc>
          <w:tcPr>
            <w:tcW w:type="dxa" w:w="3135"/>
          </w:tcPr>
          <w:p>
            <w:r>
              <w:rPr>
                <w:b w:val="0"/>
                <w:i w:val="0"/>
              </w:rPr>
              <w:t>Geological re-dating of Sphinx to 7,000–10,000 BCE</w:t>
            </w:r>
          </w:p>
        </w:tc>
        <w:tc>
          <w:tcPr>
            <w:tcW w:type="dxa" w:w="3135"/>
          </w:tcPr>
          <w:p>
            <w:hyperlink r:id="rId53">
              <w:r>
                <w:rPr>
                  <w:b w:val="0"/>
                  <w:i w:val="0"/>
                  <w:color w:val="B8860B"/>
                </w:rPr>
                <w:t>16.22.00</w:t>
              </w:r>
            </w:hyperlink>
          </w:p>
        </w:tc>
      </w:tr>
      <w:tr>
        <w:tc>
          <w:tcPr>
            <w:tcW w:type="dxa" w:w="3135"/>
          </w:tcPr>
          <w:p>
            <w:r>
              <w:rPr>
                <w:b w:val="0"/>
                <w:i w:val="0"/>
              </w:rPr>
              <w:t>Graham Hancock</w:t>
            </w:r>
          </w:p>
        </w:tc>
        <w:tc>
          <w:tcPr>
            <w:tcW w:type="dxa" w:w="3135"/>
          </w:tcPr>
          <w:p>
            <w:r>
              <w:rPr>
                <w:b w:val="0"/>
                <w:i w:val="0"/>
              </w:rPr>
              <w:t>Argues for 10,000+ BCE human civilization</w:t>
            </w:r>
          </w:p>
        </w:tc>
        <w:tc>
          <w:tcPr>
            <w:tcW w:type="dxa" w:w="3135"/>
          </w:tcPr>
          <w:p>
            <w:hyperlink r:id="rId54">
              <w:r>
                <w:rPr>
                  <w:b w:val="0"/>
                  <w:i w:val="0"/>
                  <w:color w:val="B8860B"/>
                </w:rPr>
                <w:t>16.23.00</w:t>
              </w:r>
            </w:hyperlink>
          </w:p>
        </w:tc>
      </w:tr>
      <w:tr>
        <w:tc>
          <w:tcPr>
            <w:tcW w:type="dxa" w:w="3135"/>
          </w:tcPr>
          <w:p>
            <w:r>
              <w:rPr>
                <w:b w:val="0"/>
                <w:i w:val="0"/>
              </w:rPr>
              <w:t>Michael Cremo</w:t>
            </w:r>
          </w:p>
        </w:tc>
        <w:tc>
          <w:tcPr>
            <w:tcW w:type="dxa" w:w="3135"/>
          </w:tcPr>
          <w:p>
            <w:r>
              <w:rPr>
                <w:b w:val="0"/>
                <w:i w:val="0"/>
              </w:rPr>
              <w:t>Suppressed evidence for multi-million-year human antiquity</w:t>
            </w:r>
          </w:p>
        </w:tc>
        <w:tc>
          <w:tcPr>
            <w:tcW w:type="dxa" w:w="3135"/>
          </w:tcPr>
          <w:p>
            <w:hyperlink r:id="rId55">
              <w:r>
                <w:rPr>
                  <w:b w:val="0"/>
                  <w:i w:val="0"/>
                  <w:color w:val="B8860B"/>
                </w:rPr>
                <w:t>16.24.00</w:t>
              </w:r>
            </w:hyperlink>
          </w:p>
        </w:tc>
      </w:tr>
    </w:tbl>
    <w:p/>
    <w:p>
      <w:pPr>
        <w:pBdr>
          <w:bottom w:val="single" w:sz="6" w:space="1" w:color="CCCCCC"/>
        </w:pBdr>
      </w:pPr>
    </w:p>
    <w:p>
      <w:pPr>
        <w:pStyle w:val="Heading3"/>
      </w:pPr>
      <w:r>
        <w:t>See Also</w:t>
      </w:r>
    </w:p>
    <w:p>
      <w:pPr>
        <w:pStyle w:val="ListBullet"/>
      </w:pPr>
      <w:hyperlink r:id="rId50">
        <w:r>
          <w:rPr>
            <w:b w:val="0"/>
            <w:i w:val="0"/>
            <w:color w:val="B8860B"/>
          </w:rPr>
          <w:t>Authors Who Read Ancient Sources as World Cataclysm</w:t>
        </w:r>
      </w:hyperlink>
    </w:p>
    <w:p>
      <w:pPr>
        <w:pStyle w:val="ListBullet"/>
      </w:pPr>
      <w:hyperlink r:id="rId56">
        <w:r>
          <w:rPr>
            <w:b w:val="0"/>
            <w:i w:val="0"/>
            <w:color w:val="B8860B"/>
          </w:rPr>
          <w:t>Author Profiles</w:t>
        </w:r>
      </w:hyperlink>
    </w:p>
    <w:p>
      <w:pPr>
        <w:pStyle w:val="ListBullet"/>
      </w:pPr>
      <w:hyperlink r:id="rId57">
        <w:r>
          <w:rPr>
            <w:b w:val="0"/>
            <w:i w:val="0"/>
            <w:color w:val="B8860B"/>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Also includes researchers who challenge mainstream dating AND interpret cataclysm. Chronological work summarized in </w:t>
      </w:r>
      <w:hyperlink r:id="rId58">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the plasma physics mechanism for the Saturnian polar configuration. </w:t>
      </w:r>
      <w:hyperlink r:id="rId59">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Foundation for understanding planetary electrical exchanges. </w:t>
      </w:r>
      <w:hyperlink r:id="rId60">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through comparative mythology that Saturn, Venus, and Mars were arrayed along Earth's polar axis in the Golden Age. </w:t>
      </w:r>
      <w:hyperlink r:id="rId61">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2">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3">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64">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near-miss planetary catastrophe, and myth as non-allegory. His suppression set the template all catastrophists after him navigated. </w:t>
      </w:r>
      <w:hyperlink r:id="rId65">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66">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67">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68">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69">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0">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1">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2">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3">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74">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75">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the Russian-Horde. </w:t>
      </w:r>
      <w:hyperlink r:id="rId51">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2">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3">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54">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55">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352800"/>
                    </a:xfrm>
                    <a:prstGeom prst="rect"/>
                  </pic:spPr>
                </pic:pic>
              </a:graphicData>
            </a:graphic>
          </wp:inline>
        </w:drawing>
      </w:r>
    </w:p>
    <w:p>
      <w:pPr>
        <w:pStyle w:val="Caption"/>
      </w:pPr>
      <w:r>
        <w:t>Challenging Established Physics</w:t>
      </w:r>
    </w:p>
    <w:p>
      <w:r>
        <w:rPr>
          <w:b w:val="0"/>
          <w:i w:val="0"/>
        </w:rPr>
        <w:t xml:space="preserve">Scattered across the margins of academic science — underfunded, intermittently suppressed, never integrated into curricula — is experimental and observational evidence that contradicts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r>
        <w:rPr>
          <w:b w:val="0"/>
          <w:i w:val="0"/>
        </w:rPr>
        <w:t>Three research threads are relevant to this timeline:</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with backing from </w:t>
      </w:r>
      <w:r>
        <w:rPr>
          <w:b/>
          <w:i w:val="0"/>
        </w:rPr>
        <w:t>Scott and Bruce Mainwaring</w:t>
      </w:r>
      <w:r>
        <w:rPr>
          <w:b w:val="0"/>
          <w:i w:val="0"/>
        </w:rPr>
        <w:t xml:space="preserve"> to test whether the Electric Sun model — where the Sun is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exhibited a stable, continuous </w:t>
      </w:r>
      <w:r>
        <w:rPr>
          <w:b/>
          <w:i w:val="0"/>
        </w:rPr>
        <w:t>rhythm like a heartbeat</w:t>
      </w:r>
      <w:r>
        <w:rPr>
          <w:b w:val="0"/>
          <w:i w:val="0"/>
        </w:rPr>
        <w:t xml:space="preserve"> — spontaneous self-organization alien to the Standard Solar Model. The plasma self-organized into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No radioactive byproducts. Most critically: </w:t>
      </w:r>
      <w:r>
        <w:rPr>
          <w:b/>
          <w:i w:val="0"/>
        </w:rPr>
        <w:t>the reactor was outputting more energy than it consumed</w:t>
      </w:r>
      <w:r>
        <w:rPr>
          <w:b w:val="0"/>
          <w:i w:val="0"/>
        </w:rPr>
        <w:t xml:space="preserve"> — reproducibly. Output scaled with plasma configuration rather than power input, suggesting the plasma draws on an external energy source consistent with galactic-scale current delivery. </w:t>
      </w:r>
      <w:r>
        <w:rPr>
          <w:b/>
          <w:i w:val="0"/>
        </w:rPr>
        <w:t>Aureon Energy Ltd.</w:t>
      </w:r>
      <w:r>
        <w:rPr>
          <w:b w:val="0"/>
          <w:i w:val="0"/>
        </w:rPr>
        <w:t xml:space="preserve"> was incorporated to commercialize the technology.</w:t>
      </w:r>
    </w:p>
    <w:p>
      <w:r>
        <w:rPr>
          <w:b w:val="0"/>
          <w:i w:val="0"/>
        </w:rPr>
        <w:t xml:space="preserve">See the </w:t>
      </w:r>
      <w:hyperlink r:id="rId7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has demonstrated that fossils were created instantaneously by catastrophic electrical discharge — not by 10,000+ years of slow mineral replacement (which is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brought live current into contact with tree roots, converting them from wet wood to </w:t>
      </w:r>
      <w:r>
        <w:rPr>
          <w:b/>
          <w:i w:val="0"/>
        </w:rPr>
        <w:t>pure silica in hours</w:t>
      </w:r>
      <w:r>
        <w:rPr>
          <w:b w:val="0"/>
          <w:i w:val="0"/>
        </w:rPr>
        <w:t>. The chemical pathway: water (H₂O, proton count 10) under massive current can transmute to calcium (proton count 20).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ammonites preserved with every detail;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or crater depth.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was formed within living memory. Suppression requires only not funding, not publishing, and not including findings in curricula. SAFIRE moved to commercialization because the academic pathway was closed.</w:t>
      </w:r>
    </w:p>
    <w:p>
      <w:pPr>
        <w:pStyle w:val="Heading3"/>
      </w:pPr>
      <w:r>
        <w:t>See Also</w:t>
      </w:r>
    </w:p>
    <w:p>
      <w:pPr>
        <w:pStyle w:val="ListBullet"/>
      </w:pPr>
      <w:hyperlink r:id="rId50">
        <w:r>
          <w:rPr>
            <w:b w:val="0"/>
            <w:i w:val="0"/>
            <w:color w:val="B8860B"/>
          </w:rPr>
          <w:t>Authors Who Read Ancient Texts as World Cataclysm</w:t>
        </w:r>
      </w:hyperlink>
    </w:p>
    <w:p>
      <w:pPr>
        <w:pStyle w:val="ListBullet"/>
      </w:pPr>
      <w:hyperlink r:id="rId78">
        <w:r>
          <w:rPr>
            <w:b w:val="0"/>
            <w:i w:val="0"/>
            <w:color w:val="B8860B"/>
          </w:rPr>
          <w:t>The MudFlood and World Cataclysm</w:t>
        </w:r>
      </w:hyperlink>
      <w:r>
        <w:rPr>
          <w:b w:val="0"/>
          <w:i w:val="0"/>
        </w:rPr>
        <w:t xml:space="preserve"> — the 1774 triggering event</w:t>
      </w:r>
    </w:p>
    <w:p>
      <w:pPr>
        <w:pStyle w:val="ListBullet"/>
      </w:pPr>
      <w:hyperlink r:id="rId79">
        <w:r>
          <w:rPr>
            <w:b w:val="0"/>
            <w:i w:val="0"/>
            <w:color w:val="B8860B"/>
          </w:rPr>
          <w:t>Instant Fossilization and Electric Petrification</w:t>
        </w:r>
      </w:hyperlink>
    </w:p>
    <w:p/>
    <w:p>
      <w:r>
        <w:br w:type="page"/>
      </w:r>
    </w:p>
    <w:p>
      <w:pPr>
        <w:pStyle w:val="Heading2"/>
      </w:pPr>
      <w:r>
        <w:rPr>
          <w:b/>
        </w:rPr>
        <w:t>Chapter 3: 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3528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57">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1">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pPr>
      <w:r>
        <w:rPr>
          <w:b w:val="0"/>
          <w:i w:val="0"/>
        </w:rPr>
      </w:r>
      <w:r>
        <w:rPr>
          <w:b/>
          <w:i w:val="0"/>
        </w:rPr>
        <w:t>Proposition 3</w:t>
      </w:r>
      <w:r>
        <w:rPr>
          <w:b w:val="0"/>
          <w:i w:val="0"/>
        </w:rPr>
        <w:t xml:space="preserve"> (plasma physics) provides mechanism for 1, 2, and 5</w:t>
      </w:r>
    </w:p>
    <w:p>
      <w:pPr>
        <w:pStyle w:val="ListBullet"/>
      </w:pPr>
      <w:r>
        <w:rPr>
          <w:b w:val="0"/>
          <w:i w:val="0"/>
        </w:rPr>
      </w:r>
      <w:r>
        <w:rPr>
          <w:b/>
          <w:i w:val="0"/>
        </w:rPr>
        <w:t>Proposition 1</w:t>
      </w:r>
      <w:r>
        <w:rPr>
          <w:b w:val="0"/>
          <w:i w:val="0"/>
        </w:rPr>
        <w:t xml:space="preserve"> (Saturn configuration) is origin point of 5's catastrophe sequence</w:t>
      </w:r>
    </w:p>
    <w:p>
      <w:pPr>
        <w:pStyle w:val="ListBullet"/>
      </w:pPr>
      <w:r>
        <w:rPr>
          <w:b w:val="0"/>
          <w:i w:val="0"/>
        </w:rPr>
      </w:r>
      <w:r>
        <w:rPr>
          <w:b/>
          <w:i w:val="0"/>
        </w:rPr>
        <w:t>Proposition 2</w:t>
      </w:r>
      <w:r>
        <w:rPr>
          <w:b w:val="0"/>
          <w:i w:val="0"/>
        </w:rPr>
        <w:t xml:space="preserve"> (variable year) provides chronological key making 7 (phantom time) solvable</w:t>
      </w:r>
    </w:p>
    <w:p>
      <w:pPr>
        <w:pStyle w:val="ListBullet"/>
      </w:pPr>
      <w:r>
        <w:rPr>
          <w:b w:val="0"/>
          <w:i w:val="0"/>
        </w:rPr>
      </w:r>
      <w:r>
        <w:rPr>
          <w:b/>
          <w:i w:val="0"/>
        </w:rPr>
        <w:t>Proposition 4</w:t>
      </w:r>
      <w:r>
        <w:rPr>
          <w:b w:val="0"/>
          <w:i w:val="0"/>
        </w:rPr>
        <w:t xml:space="preserve"> (mythology as testimony) provides source base for 5's dating</w:t>
      </w:r>
    </w:p>
    <w:p>
      <w:pPr>
        <w:pStyle w:val="ListBullet"/>
      </w:pPr>
      <w:r>
        <w:rPr>
          <w:b w:val="0"/>
          <w:i w:val="0"/>
        </w:rPr>
      </w:r>
      <w:r>
        <w:rPr>
          <w:b/>
          <w:i w:val="0"/>
        </w:rPr>
        <w:t>Proposition 6</w:t>
      </w:r>
      <w:r>
        <w:rPr>
          <w:b w:val="0"/>
          <w:i w:val="0"/>
        </w:rPr>
        <w:t xml:space="preserve"> (dating recalibration) is methodological consequence of 2</w:t>
      </w:r>
    </w:p>
    <w:p>
      <w:pPr>
        <w:pStyle w:val="ListBullet"/>
      </w:pPr>
      <w:r>
        <w:rPr>
          <w:b w:val="0"/>
          <w:i w:val="0"/>
        </w:rPr>
      </w:r>
      <w:r>
        <w:rPr>
          <w:b/>
          <w:i w:val="0"/>
        </w:rPr>
        <w:t>Proposition 8</w:t>
      </w:r>
      <w:r>
        <w:rPr>
          <w:b w:val="0"/>
          <w:i w:val="0"/>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only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352800"/>
                    </a:xfrm>
                    <a:prstGeom prst="rect"/>
                  </pic:spPr>
                </pic:pic>
              </a:graphicData>
            </a:graphic>
          </wp:inline>
        </w:drawing>
      </w:r>
    </w:p>
    <w:p>
      <w:pPr>
        <w:pStyle w:val="Caption"/>
      </w:pPr>
      <w:r>
        <w:t>The length of a year changes throughout antiquity</w:t>
      </w:r>
    </w:p>
    <w:p>
      <w:hyperlink r:id="rId83">
        <w:r>
          <w:rPr>
            <w:b w:val="0"/>
            <w:i w:val="0"/>
            <w:color w:val="B8860B"/>
          </w:rPr>
          <w:t>Jno Cook</w:t>
        </w:r>
      </w:hyperlink>
      <w:r>
        <w:rPr>
          <w:b w:val="0"/>
          <w:i w:val="0"/>
        </w:rPr>
        <w:t xml:space="preserve"> writes:</w:t>
      </w:r>
    </w:p>
    <w:p>
      <w:pPr>
        <w:pStyle w:val="Quote"/>
      </w:pPr>
      <w:r>
        <w:rPr>
          <w:b w:val="0"/>
          <w:i w:val="0"/>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Period (BC)</w:t>
            </w:r>
          </w:p>
        </w:tc>
        <w:tc>
          <w:tcPr>
            <w:tcW w:type="dxa" w:w="2351"/>
          </w:tcPr>
          <w:p>
            <w:pPr>
              <w:jc w:val="center"/>
            </w:pPr>
            <w:r>
              <w:rPr>
                <w:b/>
              </w:rPr>
              <w:t>Days/year</w:t>
            </w:r>
          </w:p>
        </w:tc>
        <w:tc>
          <w:tcPr>
            <w:tcW w:type="dxa" w:w="2351"/>
          </w:tcPr>
          <w:p>
            <w:pPr>
              <w:jc w:val="center"/>
            </w:pPr>
            <w:r>
              <w:rPr>
                <w:b/>
              </w:rPr>
              <w:t>Orbit (AU)</w:t>
            </w:r>
          </w:p>
        </w:tc>
        <w:tc>
          <w:tcPr>
            <w:tcW w:type="dxa" w:w="2351"/>
          </w:tcPr>
          <w:p>
            <w:pPr>
              <w:jc w:val="center"/>
            </w:pPr>
            <w:r>
              <w:rPr>
                <w:b/>
              </w:rPr>
              <w:t>Era</w:t>
            </w:r>
          </w:p>
        </w:tc>
      </w:tr>
      <w:tr>
        <w:tc>
          <w:tcPr>
            <w:tcW w:type="dxa" w:w="2351"/>
          </w:tcPr>
          <w:p>
            <w:r>
              <w:rPr>
                <w:b w:val="0"/>
                <w:i w:val="0"/>
              </w:rPr>
              <w:t>Before 4,077</w:t>
            </w:r>
          </w:p>
        </w:tc>
        <w:tc>
          <w:tcPr>
            <w:tcW w:type="dxa" w:w="2351"/>
          </w:tcPr>
          <w:p>
            <w:r>
              <w:rPr>
                <w:b w:val="0"/>
                <w:i w:val="0"/>
              </w:rPr>
              <w:t>—</w:t>
            </w:r>
          </w:p>
        </w:tc>
        <w:tc>
          <w:tcPr>
            <w:tcW w:type="dxa" w:w="2351"/>
          </w:tcPr>
          <w:p>
            <w:r>
              <w:rPr>
                <w:b w:val="0"/>
                <w:i w:val="0"/>
              </w:rPr>
              <w:t>~0.72</w:t>
            </w:r>
          </w:p>
        </w:tc>
        <w:tc>
          <w:tcPr>
            <w:tcW w:type="dxa" w:w="2351"/>
          </w:tcPr>
          <w:p>
            <w:r>
              <w:rPr>
                <w:b w:val="0"/>
                <w:i w:val="0"/>
              </w:rPr>
              <w:t>Pre-ignition: no time reckoning</w:t>
            </w:r>
          </w:p>
        </w:tc>
      </w:tr>
      <w:tr>
        <w:tc>
          <w:tcPr>
            <w:tcW w:type="dxa" w:w="2351"/>
          </w:tcPr>
          <w:p>
            <w:r>
              <w:rPr>
                <w:b w:val="0"/>
                <w:i w:val="0"/>
              </w:rPr>
              <w:t>4,077 – 3,147</w:t>
            </w:r>
          </w:p>
        </w:tc>
        <w:tc>
          <w:tcPr>
            <w:tcW w:type="dxa" w:w="2351"/>
          </w:tcPr>
          <w:p>
            <w:r>
              <w:rPr>
                <w:b w:val="0"/>
                <w:i w:val="0"/>
              </w:rPr>
              <w:t>225</w:t>
            </w:r>
          </w:p>
        </w:tc>
        <w:tc>
          <w:tcPr>
            <w:tcW w:type="dxa" w:w="2351"/>
          </w:tcPr>
          <w:p>
            <w:r>
              <w:rPr>
                <w:b w:val="0"/>
                <w:i w:val="0"/>
              </w:rPr>
              <w:t>0.72</w:t>
            </w:r>
          </w:p>
        </w:tc>
        <w:tc>
          <w:tcPr>
            <w:tcW w:type="dxa" w:w="2351"/>
          </w:tcPr>
          <w:p>
            <w:r>
              <w:rPr>
                <w:b w:val="0"/>
                <w:i w:val="0"/>
              </w:rPr>
              <w:t>Saturn ignition / Golden Age</w:t>
            </w:r>
          </w:p>
        </w:tc>
      </w:tr>
      <w:tr>
        <w:tc>
          <w:tcPr>
            <w:tcW w:type="dxa" w:w="2351"/>
          </w:tcPr>
          <w:p>
            <w:r>
              <w:rPr>
                <w:b w:val="0"/>
                <w:i w:val="0"/>
              </w:rPr>
              <w:t>3,147 – 2,349</w:t>
            </w:r>
          </w:p>
        </w:tc>
        <w:tc>
          <w:tcPr>
            <w:tcW w:type="dxa" w:w="2351"/>
          </w:tcPr>
          <w:p>
            <w:r>
              <w:rPr>
                <w:b w:val="0"/>
                <w:i w:val="0"/>
              </w:rPr>
              <w:t>240</w:t>
            </w:r>
          </w:p>
        </w:tc>
        <w:tc>
          <w:tcPr>
            <w:tcW w:type="dxa" w:w="2351"/>
          </w:tcPr>
          <w:p>
            <w:r>
              <w:rPr>
                <w:b w:val="0"/>
                <w:i w:val="0"/>
              </w:rPr>
              <w:t>0.75</w:t>
            </w:r>
          </w:p>
        </w:tc>
        <w:tc>
          <w:tcPr>
            <w:tcW w:type="dxa" w:w="2351"/>
          </w:tcPr>
          <w:p>
            <w:r>
              <w:rPr>
                <w:b w:val="0"/>
                <w:i w:val="0"/>
              </w:rPr>
              <w:t>Old Kingdom (post-flood, no Moon)</w:t>
            </w:r>
          </w:p>
        </w:tc>
      </w:tr>
      <w:tr>
        <w:tc>
          <w:tcPr>
            <w:tcW w:type="dxa" w:w="2351"/>
          </w:tcPr>
          <w:p>
            <w:r>
              <w:rPr>
                <w:b w:val="0"/>
                <w:i w:val="0"/>
              </w:rPr>
              <w:t>2,349 – 2,193</w:t>
            </w:r>
          </w:p>
        </w:tc>
        <w:tc>
          <w:tcPr>
            <w:tcW w:type="dxa" w:w="2351"/>
          </w:tcPr>
          <w:p>
            <w:r>
              <w:rPr>
                <w:b w:val="0"/>
                <w:i w:val="0"/>
              </w:rPr>
              <w:t>260</w:t>
            </w:r>
          </w:p>
        </w:tc>
        <w:tc>
          <w:tcPr>
            <w:tcW w:type="dxa" w:w="2351"/>
          </w:tcPr>
          <w:p>
            <w:r>
              <w:rPr>
                <w:b w:val="0"/>
                <w:i w:val="0"/>
              </w:rPr>
              <w:t>0.79</w:t>
            </w:r>
          </w:p>
        </w:tc>
        <w:tc>
          <w:tcPr>
            <w:tcW w:type="dxa" w:w="2351"/>
          </w:tcPr>
          <w:p>
            <w:r>
              <w:rPr>
                <w:b w:val="0"/>
                <w:i w:val="0"/>
              </w:rPr>
              <w:t>Fall of the Absu / Moon appears</w:t>
            </w:r>
          </w:p>
        </w:tc>
      </w:tr>
      <w:tr>
        <w:tc>
          <w:tcPr>
            <w:tcW w:type="dxa" w:w="2351"/>
          </w:tcPr>
          <w:p>
            <w:r>
              <w:rPr>
                <w:b w:val="0"/>
                <w:i w:val="0"/>
              </w:rPr>
              <w:t>2,193 – 1,492</w:t>
            </w:r>
          </w:p>
        </w:tc>
        <w:tc>
          <w:tcPr>
            <w:tcW w:type="dxa" w:w="2351"/>
          </w:tcPr>
          <w:p>
            <w:r>
              <w:rPr>
                <w:b w:val="0"/>
                <w:i w:val="0"/>
              </w:rPr>
              <w:t>273</w:t>
            </w:r>
          </w:p>
        </w:tc>
        <w:tc>
          <w:tcPr>
            <w:tcW w:type="dxa" w:w="2351"/>
          </w:tcPr>
          <w:p>
            <w:r>
              <w:rPr>
                <w:b w:val="0"/>
                <w:i w:val="0"/>
              </w:rPr>
              <w:t>0.83</w:t>
            </w:r>
          </w:p>
        </w:tc>
        <w:tc>
          <w:tcPr>
            <w:tcW w:type="dxa" w:w="2351"/>
          </w:tcPr>
          <w:p>
            <w:r>
              <w:rPr>
                <w:b w:val="0"/>
                <w:i w:val="0"/>
              </w:rPr>
              <w:t>Middle Kingdom</w:t>
            </w:r>
          </w:p>
        </w:tc>
      </w:tr>
      <w:tr>
        <w:tc>
          <w:tcPr>
            <w:tcW w:type="dxa" w:w="2351"/>
          </w:tcPr>
          <w:p>
            <w:r>
              <w:rPr>
                <w:b w:val="0"/>
                <w:i w:val="0"/>
              </w:rPr>
              <w:t>1,492 – 747</w:t>
            </w:r>
          </w:p>
        </w:tc>
        <w:tc>
          <w:tcPr>
            <w:tcW w:type="dxa" w:w="2351"/>
          </w:tcPr>
          <w:p>
            <w:r>
              <w:rPr>
                <w:b w:val="0"/>
                <w:i w:val="0"/>
              </w:rPr>
              <w:t>360</w:t>
            </w:r>
          </w:p>
        </w:tc>
        <w:tc>
          <w:tcPr>
            <w:tcW w:type="dxa" w:w="2351"/>
          </w:tcPr>
          <w:p>
            <w:r>
              <w:rPr>
                <w:b w:val="0"/>
                <w:i w:val="0"/>
              </w:rPr>
              <w:t>0.99</w:t>
            </w:r>
          </w:p>
        </w:tc>
        <w:tc>
          <w:tcPr>
            <w:tcW w:type="dxa" w:w="2351"/>
          </w:tcPr>
          <w:p>
            <w:r>
              <w:rPr>
                <w:b w:val="0"/>
                <w:i w:val="0"/>
              </w:rPr>
              <w:t>New Kingdom / Exodus era</w:t>
            </w:r>
          </w:p>
        </w:tc>
      </w:tr>
      <w:tr>
        <w:tc>
          <w:tcPr>
            <w:tcW w:type="dxa" w:w="2351"/>
          </w:tcPr>
          <w:p>
            <w:r>
              <w:rPr>
                <w:b w:val="0"/>
                <w:i w:val="0"/>
              </w:rPr>
              <w:t>747 BC – today</w:t>
            </w:r>
          </w:p>
        </w:tc>
        <w:tc>
          <w:tcPr>
            <w:tcW w:type="dxa" w:w="2351"/>
          </w:tcPr>
          <w:p>
            <w:r>
              <w:rPr>
                <w:b w:val="0"/>
                <w:i w:val="0"/>
              </w:rPr>
              <w:t>365.24</w:t>
            </w:r>
          </w:p>
        </w:tc>
        <w:tc>
          <w:tcPr>
            <w:tcW w:type="dxa" w:w="2351"/>
          </w:tcPr>
          <w:p>
            <w:r>
              <w:rPr>
                <w:b w:val="0"/>
                <w:i w:val="0"/>
              </w:rPr>
              <w:t>1.00</w:t>
            </w:r>
          </w:p>
        </w:tc>
        <w:tc>
          <w:tcPr>
            <w:tcW w:type="dxa" w:w="2351"/>
          </w:tcPr>
          <w:p>
            <w:r>
              <w:rPr>
                <w:b w:val="0"/>
                <w:i w:val="0"/>
              </w:rPr>
              <w:t>Current era</w:t>
            </w:r>
          </w:p>
        </w:tc>
      </w:tr>
    </w:tbl>
    <w:p/>
    <w:p>
      <w:pPr>
        <w:pBdr>
          <w:bottom w:val="single" w:sz="6" w:space="1" w:color="CCCCCC"/>
        </w:pBdr>
      </w:pPr>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that shifted Earth's orbit outward — no collision required.</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Date</w:t>
            </w:r>
          </w:p>
        </w:tc>
        <w:tc>
          <w:tcPr>
            <w:tcW w:type="dxa" w:w="3135"/>
          </w:tcPr>
          <w:p>
            <w:pPr>
              <w:jc w:val="center"/>
            </w:pPr>
            <w:r>
              <w:rPr>
                <w:b/>
              </w:rPr>
              <w:t>Agent</w:t>
            </w:r>
          </w:p>
        </w:tc>
        <w:tc>
          <w:tcPr>
            <w:tcW w:type="dxa" w:w="3135"/>
          </w:tcPr>
          <w:p>
            <w:pPr>
              <w:jc w:val="center"/>
            </w:pPr>
            <w:r>
              <w:rPr>
                <w:b/>
              </w:rPr>
              <w:t>Event</w:t>
            </w:r>
          </w:p>
        </w:tc>
      </w:tr>
      <w:tr>
        <w:tc>
          <w:tcPr>
            <w:tcW w:type="dxa" w:w="3135"/>
          </w:tcPr>
          <w:p>
            <w:r>
              <w:rPr>
                <w:b w:val="0"/>
                <w:i w:val="0"/>
              </w:rPr>
              <w:t>~3,147 BC</w:t>
            </w:r>
          </w:p>
        </w:tc>
        <w:tc>
          <w:tcPr>
            <w:tcW w:type="dxa" w:w="3135"/>
          </w:tcPr>
          <w:p>
            <w:r>
              <w:rPr>
                <w:b w:val="0"/>
                <w:i w:val="0"/>
              </w:rPr>
              <w:t>Jupiter–Saturn collision</w:t>
            </w:r>
          </w:p>
        </w:tc>
        <w:tc>
          <w:tcPr>
            <w:tcW w:type="dxa" w:w="3135"/>
          </w:tcPr>
          <w:p>
            <w:r>
              <w:rPr>
                <w:b w:val="0"/>
                <w:i w:val="0"/>
              </w:rPr>
              <w:t>World Flood; Saturn removed; 225→240 days</w:t>
            </w:r>
          </w:p>
        </w:tc>
      </w:tr>
      <w:tr>
        <w:tc>
          <w:tcPr>
            <w:tcW w:type="dxa" w:w="3135"/>
          </w:tcPr>
          <w:p>
            <w:r>
              <w:rPr>
                <w:b w:val="0"/>
                <w:i w:val="0"/>
              </w:rPr>
              <w:t>~2,349 BC</w:t>
            </w:r>
          </w:p>
        </w:tc>
        <w:tc>
          <w:tcPr>
            <w:tcW w:type="dxa" w:w="3135"/>
          </w:tcPr>
          <w:p>
            <w:r>
              <w:rPr>
                <w:b w:val="0"/>
                <w:i w:val="0"/>
              </w:rPr>
              <w:t>Venus</w:t>
            </w:r>
          </w:p>
        </w:tc>
        <w:tc>
          <w:tcPr>
            <w:tcW w:type="dxa" w:w="3135"/>
          </w:tcPr>
          <w:p>
            <w:r>
              <w:rPr>
                <w:b w:val="0"/>
                <w:i w:val="0"/>
              </w:rPr>
              <w:t>Noah's Flood; Moon appears; 240→260 days</w:t>
            </w:r>
          </w:p>
        </w:tc>
      </w:tr>
      <w:tr>
        <w:tc>
          <w:tcPr>
            <w:tcW w:type="dxa" w:w="3135"/>
          </w:tcPr>
          <w:p>
            <w:r>
              <w:rPr>
                <w:b w:val="0"/>
                <w:i w:val="0"/>
              </w:rPr>
              <w:t>~2,193 BC</w:t>
            </w:r>
          </w:p>
        </w:tc>
        <w:tc>
          <w:tcPr>
            <w:tcW w:type="dxa" w:w="3135"/>
          </w:tcPr>
          <w:p>
            <w:r>
              <w:rPr>
                <w:b w:val="0"/>
                <w:i w:val="0"/>
              </w:rPr>
              <w:t>Venus</w:t>
            </w:r>
          </w:p>
        </w:tc>
        <w:tc>
          <w:tcPr>
            <w:tcW w:type="dxa" w:w="3135"/>
          </w:tcPr>
          <w:p>
            <w:r>
              <w:rPr>
                <w:b w:val="0"/>
                <w:i w:val="0"/>
              </w:rPr>
              <w:t>Fall of Akkad; 260→273 days</w:t>
            </w:r>
          </w:p>
        </w:tc>
      </w:tr>
      <w:tr>
        <w:tc>
          <w:tcPr>
            <w:tcW w:type="dxa" w:w="3135"/>
          </w:tcPr>
          <w:p>
            <w:r>
              <w:rPr>
                <w:b w:val="0"/>
                <w:i w:val="0"/>
              </w:rPr>
              <w:t>~1,492 BC</w:t>
            </w:r>
          </w:p>
        </w:tc>
        <w:tc>
          <w:tcPr>
            <w:tcW w:type="dxa" w:w="3135"/>
          </w:tcPr>
          <w:p>
            <w:r>
              <w:rPr>
                <w:b w:val="0"/>
                <w:i w:val="0"/>
              </w:rPr>
              <w:t>Venus (Central Pacific)</w:t>
            </w:r>
          </w:p>
        </w:tc>
        <w:tc>
          <w:tcPr>
            <w:tcW w:type="dxa" w:w="3135"/>
          </w:tcPr>
          <w:p>
            <w:r>
              <w:rPr>
                <w:b w:val="0"/>
                <w:i w:val="0"/>
              </w:rPr>
              <w:t>Exodus; 273→360 days</w:t>
            </w:r>
          </w:p>
        </w:tc>
      </w:tr>
      <w:tr>
        <w:tc>
          <w:tcPr>
            <w:tcW w:type="dxa" w:w="3135"/>
          </w:tcPr>
          <w:p>
            <w:r>
              <w:rPr>
                <w:b w:val="0"/>
                <w:i w:val="0"/>
              </w:rPr>
              <w:t>~747 BC</w:t>
            </w:r>
          </w:p>
        </w:tc>
        <w:tc>
          <w:tcPr>
            <w:tcW w:type="dxa" w:w="3135"/>
          </w:tcPr>
          <w:p>
            <w:r>
              <w:rPr>
                <w:b w:val="0"/>
                <w:i w:val="0"/>
              </w:rPr>
              <w:t>Mars</w:t>
            </w:r>
          </w:p>
        </w:tc>
        <w:tc>
          <w:tcPr>
            <w:tcW w:type="dxa" w:w="3135"/>
          </w:tcPr>
          <w:p>
            <w:r>
              <w:rPr>
                <w:b w:val="0"/>
                <w:i w:val="0"/>
              </w:rPr>
              <w:t>Era of Nabonassar; 360→365.24 days</w:t>
            </w:r>
          </w:p>
        </w:tc>
      </w:tr>
    </w:tbl>
    <w:p/>
    <w:p>
      <w:pPr>
        <w:pBdr>
          <w:bottom w:val="single" w:sz="6" w:space="1" w:color="CCCCCC"/>
        </w:pBdr>
      </w:pPr>
    </w:p>
    <w:p>
      <w:pPr>
        <w:pStyle w:val="Heading3"/>
      </w:pPr>
      <w:r>
        <w:t>Theory: Planetary Orbits as Electron Shells</w:t>
      </w:r>
    </w:p>
    <w:p>
      <w:pPr>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3528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Bdr>
          <w:bottom w:val="single" w:sz="6" w:space="1" w:color="CCCCCC"/>
        </w:pBdr>
      </w:pP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become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The most documented era. </w:t>
      </w:r>
      <w:r>
        <w:rPr>
          <w:b/>
          <w:i w:val="0"/>
        </w:rPr>
        <w:t>The 360 degrees of circular measure we use today is based on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Bdr>
          <w:bottom w:val="single" w:sz="6" w:space="1" w:color="CCCCCC"/>
        </w:pBdr>
      </w:pPr>
    </w:p>
    <w:p>
      <w:pPr>
        <w:pStyle w:val="Heading3"/>
      </w:pPr>
      <w:r>
        <w:t>Carbon-14 Corroboration</w:t>
      </w:r>
    </w:p>
    <w:p>
      <w:r>
        <w:rPr>
          <w:b w:val="0"/>
          <w:i w:val="0"/>
        </w:rPr>
        <w:t xml:space="preserve">Jno 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Due to deliberate </w:t>
      </w:r>
      <w:hyperlink r:id="rId85">
        <w:r>
          <w:rPr>
            <w:b w:val="0"/>
            <w:i w:val="0"/>
            <w:color w:val="B8860B"/>
          </w:rPr>
          <w:t>destruction of indigenous culture</w:t>
        </w:r>
      </w:hyperlink>
      <w:r>
        <w:rPr>
          <w:b w:val="0"/>
          <w:i w:val="0"/>
        </w:rPr>
        <w:t xml:space="preserve"> by the Holy Roman Empire and its predecessors, we have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86">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3528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The number of years since Creation determined political legitimacy, prophetic authority, and colonial erasure.</w:t>
      </w:r>
    </w:p>
    <w:p>
      <w:r>
        <w:rPr>
          <w:b w:val="0"/>
          <w:i w:val="0"/>
        </w:rPr>
        <w:t xml:space="preserve">The ~1,500-year gap between the </w:t>
      </w:r>
      <w:r>
        <w:rPr>
          <w:b/>
          <w:i w:val="0"/>
        </w:rPr>
        <w:t>Septuagint</w:t>
      </w:r>
      <w:r>
        <w:rPr>
          <w:b w:val="0"/>
          <w:i w:val="0"/>
        </w:rPr>
        <w:t xml:space="preserve"> (~5500 B.C.) and </w:t>
      </w:r>
      <w:r>
        <w:rPr>
          <w:b/>
          <w:i w:val="0"/>
        </w:rPr>
        <w:t>Masoretic Text</w:t>
      </w:r>
      <w:r>
        <w:rPr>
          <w:b w:val="0"/>
          <w:i w:val="0"/>
        </w:rPr>
        <w:t xml:space="preserve"> (~4000 B.C.) clusters is explained by textual manipulation, not cosmological difference. The Septuagint (c. 280 B.C.) uses longer genealogical lifespans than the Masoretic Text (finalized c. AD 1000). The Greek church fathers worked from the Septuagint; Jewish/Protestant chronologists worked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pPr>
      <w:r>
        <w:rPr>
          <w:b w:val="0"/>
          <w:i w:val="0"/>
        </w:rPr>
      </w:r>
      <w:r>
        <w:rPr>
          <w:b/>
          <w:i w:val="0"/>
        </w:rPr>
        <w:t>Bishop Diego de Landa, 1562</w:t>
      </w:r>
      <w:r>
        <w:rPr>
          <w:b w:val="0"/>
          <w:i w:val="0"/>
        </w:rPr>
        <w:t xml:space="preserve"> — burned virtually all Maya codices at Maní; only four survived</w:t>
      </w:r>
    </w:p>
    <w:p>
      <w:pPr>
        <w:pStyle w:val="ListBullet"/>
      </w:pPr>
      <w:r>
        <w:rPr>
          <w:b w:val="0"/>
          <w:i w:val="0"/>
        </w:rPr>
      </w:r>
      <w:r>
        <w:rPr>
          <w:b/>
          <w:i w:val="0"/>
        </w:rPr>
        <w:t>Library of Alexandria</w:t>
      </w:r>
      <w:r>
        <w:rPr>
          <w:b w:val="0"/>
          <w:i w:val="0"/>
        </w:rPr>
        <w:t xml:space="preserve"> — burned multiple times; pre-Ptolemaic records lost</w:t>
      </w:r>
    </w:p>
    <w:p>
      <w:pPr>
        <w:pStyle w:val="ListBullet"/>
      </w:pPr>
      <w:r>
        <w:rPr>
          <w:b w:val="0"/>
          <w:i w:val="0"/>
        </w:rPr>
      </w:r>
      <w:r>
        <w:rPr>
          <w:b/>
          <w:i w:val="0"/>
        </w:rPr>
        <w:t>Nineveh, 621 B.C.</w:t>
      </w:r>
      <w:r>
        <w:rPr>
          <w:b w:val="0"/>
          <w:i w:val="0"/>
        </w:rPr>
        <w:t xml:space="preserve"> — Babylonian astronomical records discarded as "unreliable" because they described a sky that no longer matched post-catastrophe observations</w:t>
      </w:r>
    </w:p>
    <w:p>
      <w:pPr>
        <w:pStyle w:val="ListBullet"/>
      </w:pPr>
      <w:r>
        <w:rPr>
          <w:b w:val="0"/>
          <w:i w:val="0"/>
        </w:rPr>
      </w:r>
      <w:r>
        <w:rPr>
          <w:b/>
          <w:i w:val="0"/>
        </w:rPr>
        <w:t>Aztec codices</w:t>
      </w:r>
      <w:r>
        <w:rPr>
          <w:b w:val="0"/>
          <w:i w:val="0"/>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Once manufactured genealogical inflation and deliberate destruction are removed, the surviving dates cluster tighter. The 5500–5969 B.C. cluster is produced by adding ~1,400–1,900 years to patriarchal genealogies in the Greek translation. Strip that out and it collapses toward the second cluster (~3100–4100 B.C.), which spans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88">
        <w:r>
          <w:rPr>
            <w:b w:val="0"/>
            <w:i w:val="0"/>
            <w:color w:val="B8860B"/>
          </w:rPr>
          <w:t>Jno Cook's reconstruction</w:t>
        </w:r>
      </w:hyperlink>
      <w:r>
        <w:rPr>
          <w:b w:val="0"/>
          <w:i w:val="0"/>
        </w:rPr>
        <w:t xml:space="preserve"> identifies different civilizations establishing year-zero at different chapters of the same ~8,000-year sequence: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Event</w:t>
            </w:r>
          </w:p>
        </w:tc>
        <w:tc>
          <w:tcPr>
            <w:tcW w:type="dxa" w:w="3135"/>
          </w:tcPr>
          <w:p>
            <w:pPr>
              <w:jc w:val="center"/>
            </w:pPr>
            <w:r>
              <w:rPr>
                <w:b/>
              </w:rPr>
              <w:t>Date</w:t>
            </w:r>
          </w:p>
        </w:tc>
        <w:tc>
          <w:tcPr>
            <w:tcW w:type="dxa" w:w="3135"/>
          </w:tcPr>
          <w:p>
            <w:pPr>
              <w:jc w:val="center"/>
            </w:pPr>
            <w:r>
              <w:rPr>
                <w:b/>
              </w:rPr>
              <w:t>Who counted from this</w:t>
            </w:r>
          </w:p>
        </w:tc>
      </w:tr>
      <w:tr>
        <w:tc>
          <w:tcPr>
            <w:tcW w:type="dxa" w:w="3135"/>
          </w:tcPr>
          <w:p>
            <w:r>
              <w:rPr>
                <w:b w:val="0"/>
                <w:i w:val="0"/>
              </w:rPr>
              <w:t>Saturn drops coma, goes nova — "sun first shows itself"</w:t>
            </w:r>
          </w:p>
        </w:tc>
        <w:tc>
          <w:tcPr>
            <w:tcW w:type="dxa" w:w="3135"/>
          </w:tcPr>
          <w:p>
            <w:r>
              <w:rPr>
                <w:b w:val="0"/>
                <w:i w:val="0"/>
              </w:rPr>
            </w:r>
            <w:r>
              <w:rPr>
                <w:b/>
                <w:i w:val="0"/>
              </w:rPr>
              <w:t>4077 B.C.</w:t>
            </w:r>
            <w:r>
              <w:rPr>
                <w:b w:val="0"/>
                <w:i w:val="0"/>
              </w:rPr>
            </w:r>
          </w:p>
        </w:tc>
        <w:tc>
          <w:tcPr>
            <w:tcW w:type="dxa" w:w="3135"/>
          </w:tcPr>
          <w:p>
            <w:r>
              <w:rPr>
                <w:b w:val="0"/>
                <w:i w:val="0"/>
              </w:rPr>
              <w:t>Quiche Maya</w:t>
            </w:r>
          </w:p>
        </w:tc>
      </w:tr>
      <w:tr>
        <w:tc>
          <w:tcPr>
            <w:tcW w:type="dxa" w:w="3135"/>
          </w:tcPr>
          <w:p>
            <w:r>
              <w:rPr>
                <w:b w:val="0"/>
                <w:i w:val="0"/>
              </w:rPr>
              <w:t>World Flood: polar configuration collapses</w:t>
            </w:r>
          </w:p>
        </w:tc>
        <w:tc>
          <w:tcPr>
            <w:tcW w:type="dxa" w:w="3135"/>
          </w:tcPr>
          <w:p>
            <w:r>
              <w:rPr>
                <w:b w:val="0"/>
                <w:i w:val="0"/>
              </w:rPr>
            </w:r>
            <w:r>
              <w:rPr>
                <w:b/>
                <w:i w:val="0"/>
              </w:rPr>
              <w:t>3147 B.C.</w:t>
            </w:r>
            <w:r>
              <w:rPr>
                <w:b w:val="0"/>
                <w:i w:val="0"/>
              </w:rPr>
            </w:r>
          </w:p>
        </w:tc>
        <w:tc>
          <w:tcPr>
            <w:tcW w:type="dxa" w:w="3135"/>
          </w:tcPr>
          <w:p>
            <w:r>
              <w:rPr>
                <w:b w:val="0"/>
                <w:i w:val="0"/>
              </w:rPr>
              <w:t>Maya Long Count, Sumerian tradition</w:t>
            </w:r>
          </w:p>
        </w:tc>
      </w:tr>
      <w:tr>
        <w:tc>
          <w:tcPr>
            <w:tcW w:type="dxa" w:w="3135"/>
          </w:tcPr>
          <w:p>
            <w:r>
              <w:rPr>
                <w:b w:val="0"/>
                <w:i w:val="0"/>
              </w:rPr>
              <w:t>Fall of the Absu: "flood of Noah"</w:t>
            </w:r>
          </w:p>
        </w:tc>
        <w:tc>
          <w:tcPr>
            <w:tcW w:type="dxa" w:w="3135"/>
          </w:tcPr>
          <w:p>
            <w:r>
              <w:rPr>
                <w:b w:val="0"/>
                <w:i w:val="0"/>
              </w:rPr>
            </w:r>
            <w:r>
              <w:rPr>
                <w:b/>
                <w:i w:val="0"/>
              </w:rPr>
              <w:t>2349 B.C.</w:t>
            </w:r>
            <w:r>
              <w:rPr>
                <w:b w:val="0"/>
                <w:i w:val="0"/>
              </w:rPr>
            </w:r>
          </w:p>
        </w:tc>
        <w:tc>
          <w:tcPr>
            <w:tcW w:type="dxa" w:w="3135"/>
          </w:tcPr>
          <w:p>
            <w:r>
              <w:rPr>
                <w:b w:val="0"/>
                <w:i w:val="0"/>
              </w:rPr>
              <w:t>Biblical/Babylonian tradition</w:t>
            </w:r>
          </w:p>
        </w:tc>
      </w:tr>
      <w:tr>
        <w:tc>
          <w:tcPr>
            <w:tcW w:type="dxa" w:w="3135"/>
          </w:tcPr>
          <w:p>
            <w:r>
              <w:rPr>
                <w:b w:val="0"/>
                <w:i w:val="0"/>
              </w:rPr>
              <w:t>End of Mars-Earth conflicts; skies go quiet</w:t>
            </w:r>
          </w:p>
        </w:tc>
        <w:tc>
          <w:tcPr>
            <w:tcW w:type="dxa" w:w="3135"/>
          </w:tcPr>
          <w:p>
            <w:r>
              <w:rPr>
                <w:b w:val="0"/>
                <w:i w:val="0"/>
              </w:rPr>
            </w:r>
            <w:r>
              <w:rPr>
                <w:b/>
                <w:i w:val="0"/>
              </w:rPr>
              <w:t>685 B.C.</w:t>
            </w:r>
            <w:r>
              <w:rPr>
                <w:b w:val="0"/>
                <w:i w:val="0"/>
              </w:rPr>
            </w:r>
          </w:p>
        </w:tc>
        <w:tc>
          <w:tcPr>
            <w:tcW w:type="dxa" w:w="3135"/>
          </w:tcPr>
          <w:p>
            <w:r>
              <w:rPr>
                <w:b w:val="0"/>
                <w:i w:val="0"/>
              </w:rPr>
              <w:t>"Start of history, science, and philosophy"</w:t>
            </w:r>
          </w:p>
        </w:tc>
      </w:tr>
    </w:tbl>
    <w:p/>
    <w:p>
      <w:pPr>
        <w:pStyle w:val="Quote"/>
      </w:pPr>
      <w:r>
        <w:rPr>
          <w:b w:val="0"/>
          <w:i/>
        </w:rPr>
        <w:t>"In 4077 BC Saturn dropped its coma... Saturn went nova and lit up more brilliantly than the Sun. To humans who had not clearly seen the real Sun for thousands of years, this was the start of creation, the start of time."</w:t>
      </w:r>
      <w:r>
        <w:rPr>
          <w:b w:val="0"/>
          <w:i w:val="0"/>
        </w:rPr>
        <w:t xml:space="preserve"> — Jno Cook</w:t>
      </w:r>
    </w:p>
    <w:p>
      <w:r>
        <w:rPr>
          <w:b w:val="0"/>
          <w:i w:val="0"/>
        </w:rPr>
        <w:t xml:space="preserve">Creation myths worldwide describe </w:t>
      </w:r>
      <w:r>
        <w:rPr>
          <w:b/>
          <w:i w:val="0"/>
        </w:rPr>
        <w:t>the same observable phenomena</w:t>
      </w:r>
      <w:r>
        <w:rPr>
          <w:b w:val="0"/>
          <w:i w:val="0"/>
        </w:rPr>
        <w:t>: great darkness before creation (Saturn's coma), sudden light in the north (Saturn going nova), central tree/pillar/axis of the world (polar plasma column), a flood destroying the prior world,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89">
        <w:r>
          <w:rPr>
            <w:b w:val="0"/>
            <w:i w:val="0"/>
            <w:color w:val="B8860B"/>
          </w:rPr>
          <w:t>Jno Cook's reconstructed timeline</w:t>
        </w:r>
      </w:hyperlink>
      <w:r>
        <w:rPr>
          <w:b w:val="0"/>
          <w:i w:val="0"/>
        </w:rPr>
        <w:t xml:space="preserve"> starting with a creation date of </w:t>
      </w:r>
      <w:hyperlink r:id="rId90">
        <w:r>
          <w:rPr>
            <w:b w:val="0"/>
            <w:i w:val="0"/>
            <w:color w:val="B8860B"/>
          </w:rPr>
          <w:t>4077 B.C.</w:t>
        </w:r>
      </w:hyperlink>
      <w:r>
        <w:rPr>
          <w:b w:val="0"/>
          <w:i w:val="0"/>
        </w:rPr>
        <w:t xml:space="preserve"> based on the Quiche Maya. His </w:t>
      </w:r>
      <w:hyperlink r:id="rId91">
        <w:r>
          <w:rPr>
            <w:b w:val="0"/>
            <w:i w:val="0"/>
            <w:color w:val="B8860B"/>
          </w:rPr>
          <w:t>Recovering the Lost World</w:t>
        </w:r>
      </w:hyperlink>
      <w:r>
        <w:rPr>
          <w:b w:val="0"/>
          <w:i w:val="0"/>
        </w:rPr>
        <w:t xml:space="preserve"> reconstructs events using indigenous records from those who were alive when it happened.</w:t>
      </w:r>
    </w:p>
    <w:p/>
    <w:p>
      <w:pPr>
        <w:jc w:val="center"/>
      </w:pPr>
      <w:r>
        <w:rPr>
          <w:color w:val="B8860B"/>
          <w:sz w:val="24"/>
        </w:rPr>
        <w:t>— ✦ —</w:t>
      </w:r>
    </w:p>
    <w:p>
      <w:r>
        <w:rPr>
          <w:b w:val="0"/>
          <w:i w:val="0"/>
        </w:rPr>
        <w:t xml:space="preserve">We are taught our Universe began with a </w:t>
      </w:r>
      <w:hyperlink r:id="rId92">
        <w:r>
          <w:rPr>
            <w:b w:val="0"/>
            <w:i w:val="0"/>
            <w:color w:val="B8860B"/>
          </w:rPr>
          <w:t>Big Bang</w:t>
        </w:r>
      </w:hyperlink>
      <w:r>
        <w:rPr>
          <w:b w:val="0"/>
          <w:i w:val="0"/>
        </w:rPr>
        <w:t xml:space="preserve">, yet every prediction of this theory has been </w:t>
      </w:r>
      <w:hyperlink r:id="rId93">
        <w:r>
          <w:rPr>
            <w:b w:val="0"/>
            <w:i w:val="0"/>
            <w:color w:val="B8860B"/>
          </w:rPr>
          <w:t>refuted</w:t>
        </w:r>
      </w:hyperlink>
      <w:r>
        <w:rPr>
          <w:b w:val="0"/>
          <w:i w:val="0"/>
        </w:rPr>
        <w:t xml:space="preserve"> by data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5029200" cy="3352800"/>
            <wp:docPr id="11" name="Picture 11"/>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352800"/>
                    </a:xfrm>
                    <a:prstGeom prst="rect"/>
                  </pic:spPr>
                </pic:pic>
              </a:graphicData>
            </a:graphic>
          </wp:inline>
        </w:drawing>
      </w:r>
    </w:p>
    <w:p>
      <w:pPr>
        <w:pStyle w:val="Caption"/>
      </w:pPr>
      <w:r>
        <w:t>Cosmic Life Cycle of a Solar System</w:t>
      </w:r>
    </w:p>
    <w:p>
      <w:r>
        <w:rPr>
          <w:b w:val="0"/>
          <w:i w:val="0"/>
        </w:rPr>
        <w:t xml:space="preserve">First, our Sun </w:t>
      </w:r>
      <w:hyperlink r:id="rId95">
        <w:r>
          <w:rPr>
            <w:b w:val="0"/>
            <w:i w:val="0"/>
            <w:color w:val="B8860B"/>
          </w:rPr>
          <w:t>converts</w:t>
        </w:r>
      </w:hyperlink>
      <w:r>
        <w:rPr>
          <w:b w:val="0"/>
          <w:i w:val="0"/>
        </w:rPr>
        <w:t xml:space="preserve"> light gasses to heavy elements which fall to the Sun's interior and combine into a </w:t>
      </w:r>
      <w:hyperlink r:id="rId9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the proto-planet like a capacitor, forcing it to develop hollow spheres to contain energy, generating stronger </w:t>
      </w:r>
      <w:hyperlink r:id="rId97">
        <w:r>
          <w:rPr>
            <w:b w:val="0"/>
            <w:i w:val="0"/>
            <w:color w:val="B8860B"/>
          </w:rPr>
          <w:t>magnetic field</w:t>
        </w:r>
      </w:hyperlink>
      <w:r>
        <w:rPr>
          <w:b w:val="0"/>
          <w:i w:val="0"/>
        </w:rPr>
        <w:t>.</w:t>
      </w:r>
    </w:p>
    <w:p>
      <w:r>
        <w:rPr>
          <w:b w:val="0"/>
          <w:i w:val="0"/>
        </w:rPr>
        <w:t xml:space="preserve">After becoming too big for stable orbit within the Sun, the proto-planet is </w:t>
      </w:r>
      <w:hyperlink r:id="rId98">
        <w:r>
          <w:rPr>
            <w:b w:val="0"/>
            <w:i w:val="0"/>
            <w:color w:val="B8860B"/>
          </w:rPr>
          <w:t>violently born</w:t>
        </w:r>
      </w:hyperlink>
      <w:r>
        <w:rPr>
          <w:b w:val="0"/>
          <w:i w:val="0"/>
        </w:rPr>
        <w:t xml:space="preserve"> from the Sun's surface (a </w:t>
      </w:r>
      <w:hyperlink r:id="rId99">
        <w:r>
          <w:rPr>
            <w:b w:val="0"/>
            <w:i w:val="0"/>
            <w:color w:val="B8860B"/>
          </w:rPr>
          <w:t>coronal mass ejection</w:t>
        </w:r>
      </w:hyperlink>
      <w:r>
        <w:rPr>
          <w:b w:val="0"/>
          <w:i w:val="0"/>
        </w:rPr>
        <w:t xml:space="preserve">). Its positively-charged outer EM field pushes it past the </w:t>
      </w:r>
      <w:hyperlink r:id="rId100">
        <w:r>
          <w:rPr>
            <w:b w:val="0"/>
            <w:i w:val="0"/>
            <w:color w:val="B8860B"/>
          </w:rPr>
          <w:t>outer solar system</w:t>
        </w:r>
      </w:hyperlink>
      <w:r>
        <w:rPr>
          <w:b w:val="0"/>
          <w:i w:val="0"/>
        </w:rPr>
        <w:t xml:space="preserve"> toward nearest negative surface charge — like Brown Dwarf Saturn. Once impregnated, the Dwarf's charge changes and it falls toward nearest positive body — our Sun.</w:t>
      </w:r>
    </w:p>
    <w:p>
      <w:pPr>
        <w:jc w:val="center"/>
      </w:pPr>
      <w:r>
        <w:drawing>
          <wp:inline xmlns:a="http://schemas.openxmlformats.org/drawingml/2006/main" xmlns:pic="http://schemas.openxmlformats.org/drawingml/2006/picture">
            <wp:extent cx="5029200" cy="3524631"/>
            <wp:docPr id="12" name="Picture 12"/>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524631"/>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02">
        <w:r>
          <w:rPr>
            <w:b w:val="0"/>
            <w:i w:val="0"/>
            <w:color w:val="B8860B"/>
          </w:rPr>
          <w:t>Before Creation</w:t>
        </w:r>
      </w:hyperlink>
      <w:r>
        <w:rPr>
          <w:b w:val="0"/>
          <w:i w:val="0"/>
        </w:rPr>
        <w:t>.</w:t>
      </w:r>
    </w:p>
    <w:p>
      <w:r>
        <w:rPr>
          <w:b w:val="0"/>
          <w:i w:val="0"/>
        </w:rPr>
        <w:t xml:space="preserve">Unable to contain charging bodies within, plasma sheath exploded, creating gas planets and pouring material into Sun's orbit. This material coalesced around </w:t>
      </w:r>
      <w:hyperlink r:id="rId103">
        <w:r>
          <w:rPr>
            <w:b w:val="0"/>
            <w:i w:val="0"/>
            <w:color w:val="B8860B"/>
          </w:rPr>
          <w:t>Birkeland currents</w:t>
        </w:r>
      </w:hyperlink>
      <w:r>
        <w:rPr>
          <w:b w:val="0"/>
          <w:i w:val="0"/>
        </w:rPr>
        <w:t xml:space="preserve"> forming moons and rock planets, forcing all planets into </w:t>
      </w:r>
      <w:hyperlink r:id="rId104">
        <w:r>
          <w:rPr>
            <w:b w:val="0"/>
            <w:i w:val="0"/>
            <w:color w:val="B8860B"/>
          </w:rPr>
          <w:t>collinear configuration</w:t>
        </w:r>
      </w:hyperlink>
      <w:r>
        <w:rPr>
          <w:b w:val="0"/>
          <w:i w:val="0"/>
        </w:rPr>
        <w:t xml:space="preserve"> connected at their poles. This high-energy period is the Golden Age — when all forms of life are created.</w:t>
      </w:r>
    </w:p>
    <w:p>
      <w:r>
        <w:rPr>
          <w:b w:val="0"/>
          <w:i w:val="0"/>
        </w:rPr>
        <w:t xml:space="preserve">Planets grow; collinear system breaks into non-linear 'round-table' system marked by </w:t>
      </w:r>
      <w:hyperlink r:id="rId105">
        <w:r>
          <w:rPr>
            <w:b w:val="0"/>
            <w:i w:val="0"/>
            <w:color w:val="B8860B"/>
          </w:rPr>
          <w:t>epic cataclysms</w:t>
        </w:r>
      </w:hyperlink>
      <w:r>
        <w:rPr>
          <w:b w:val="0"/>
          <w:i w:val="0"/>
        </w:rPr>
        <w:t xml:space="preserve"> spanning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06">
        <w:r>
          <w:rPr>
            <w:b w:val="0"/>
            <w:i w:val="0"/>
            <w:color w:val="B8860B"/>
          </w:rPr>
          <w:t>rips</w:t>
        </w:r>
      </w:hyperlink>
      <w:r>
        <w:rPr>
          <w:b w:val="0"/>
          <w:i w:val="0"/>
        </w:rPr>
        <w:t xml:space="preserve"> out of solar system. Sun's system empties, ready for another cycle.</w:t>
      </w:r>
    </w:p>
    <w:p>
      <w:pPr>
        <w:jc w:val="center"/>
      </w:pPr>
      <w:r>
        <w:drawing>
          <wp:inline xmlns:a="http://schemas.openxmlformats.org/drawingml/2006/main" xmlns:pic="http://schemas.openxmlformats.org/drawingml/2006/picture">
            <wp:extent cx="4762500" cy="5829300"/>
            <wp:docPr id="13" name="Picture 13"/>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4762500" cy="5829300"/>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08">
        <w:r>
          <w:rPr>
            <w:b w:val="0"/>
            <w:i w:val="0"/>
            <w:color w:val="B8860B"/>
          </w:rPr>
          <w:t>Wal Thornhill</w:t>
        </w:r>
      </w:hyperlink>
      <w:r>
        <w:rPr>
          <w:b w:val="0"/>
          <w:i w:val="0"/>
        </w:rPr>
        <w:t xml:space="preserve"> and </w:t>
      </w:r>
      <w:hyperlink r:id="rId109">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holds indefinite interval exists between </w:t>
      </w:r>
      <w:hyperlink r:id="rId110">
        <w:r>
          <w:rPr>
            <w:b w:val="0"/>
            <w:i w:val="0"/>
            <w:color w:val="B8860B"/>
          </w:rPr>
          <w:t>Genesis 1:1</w:t>
        </w:r>
      </w:hyperlink>
      <w:r>
        <w:rPr>
          <w:b w:val="0"/>
          <w:i w:val="0"/>
        </w:rPr>
        <w:t xml:space="preserve"> and </w:t>
      </w:r>
      <w:hyperlink r:id="rId110">
        <w:r>
          <w:rPr>
            <w:b w:val="0"/>
            <w:i w:val="0"/>
            <w:color w:val="B8860B"/>
          </w:rPr>
          <w:t>Genesis 1:2</w:t>
        </w:r>
      </w:hyperlink>
      <w:r>
        <w:rPr>
          <w:b w:val="0"/>
          <w:i w:val="0"/>
        </w:rPr>
        <w:t xml:space="preserve"> — Hebrew </w:t>
      </w:r>
      <w:r>
        <w:rPr>
          <w:b w:val="0"/>
          <w:i/>
        </w:rPr>
        <w:t>tohu wa-bohu</w:t>
      </w:r>
      <w:r>
        <w:rPr>
          <w:b w:val="0"/>
          <w:i w:val="0"/>
        </w:rPr>
        <w:t xml:space="preserve"> ("formless and empty") implies </w:t>
      </w:r>
      <w:r>
        <w:rPr>
          <w:b w:val="0"/>
          <w:i/>
        </w:rPr>
        <w:t>ruined</w:t>
      </w:r>
      <w:r>
        <w:rPr>
          <w:b w:val="0"/>
          <w:i w:val="0"/>
        </w:rPr>
        <w:t xml:space="preserve"> state, not original one. Cosmos existed, was destroyed, was </w:t>
      </w:r>
      <w:r>
        <w:rPr>
          <w:b w:val="0"/>
          <w:i/>
        </w:rPr>
        <w:t>recreated</w:t>
      </w:r>
      <w:r>
        <w:rPr>
          <w:b w:val="0"/>
          <w:i w:val="0"/>
        </w:rPr>
        <w:t xml:space="preserve">. This aligns: </w:t>
      </w:r>
      <w:r>
        <w:rPr>
          <w:b/>
          <w:i w:val="0"/>
        </w:rPr>
        <w:t>universe was already there before Genesis</w:t>
      </w:r>
      <w:r>
        <w:rPr>
          <w:b w:val="0"/>
          <w:i w:val="0"/>
        </w:rPr>
        <w:t xml:space="preserve">. Proponents: </w:t>
      </w:r>
      <w:hyperlink r:id="rId111">
        <w:r>
          <w:rPr>
            <w:b w:val="0"/>
            <w:i w:val="0"/>
            <w:color w:val="B8860B"/>
          </w:rPr>
          <w:t>Thomas Chalmers</w:t>
        </w:r>
      </w:hyperlink>
      <w:r>
        <w:rPr>
          <w:b w:val="0"/>
          <w:i w:val="0"/>
        </w:rPr>
        <w:t xml:space="preserve"> (1814), </w:t>
      </w:r>
      <w:hyperlink r:id="rId112">
        <w:r>
          <w:rPr>
            <w:b w:val="0"/>
            <w:i w:val="0"/>
            <w:color w:val="B8860B"/>
          </w:rPr>
          <w:t>G.H. Pember</w:t>
        </w:r>
      </w:hyperlink>
      <w:r>
        <w:rPr>
          <w:b w:val="0"/>
          <w:i w:val="0"/>
        </w:rPr>
        <w:t xml:space="preserve"> (1876), </w:t>
      </w:r>
      <w:hyperlink r:id="rId113">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 prior cycles may have preceded our own.</w:t>
      </w:r>
    </w:p>
    <w:p/>
    <w:p>
      <w:r>
        <w:br w:type="page"/>
      </w:r>
    </w:p>
    <w:p>
      <w:pPr>
        <w:pStyle w:val="Heading1"/>
      </w:pPr>
      <w:r>
        <w:rPr>
          <w:b/>
        </w:rPr>
        <w:t>Part I — Before Creation</w:t>
      </w:r>
    </w:p>
    <w:p>
      <w:pPr>
        <w:jc w:val="center"/>
      </w:pPr>
      <w:r>
        <w:drawing>
          <wp:inline xmlns:a="http://schemas.openxmlformats.org/drawingml/2006/main" xmlns:pic="http://schemas.openxmlformats.org/drawingml/2006/picture">
            <wp:extent cx="5029200" cy="3352800"/>
            <wp:docPr id="14" name="Picture 14"/>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352800"/>
                    </a:xfrm>
                    <a:prstGeom prst="rect"/>
                  </pic:spPr>
                </pic:pic>
              </a:graphicData>
            </a:graphic>
          </wp:inline>
        </w:drawing>
      </w:r>
    </w:p>
    <w:p>
      <w:pPr>
        <w:pStyle w:val="Caption"/>
      </w:pPr>
      <w:r>
        <w:t>Before Creation</w:t>
      </w:r>
    </w:p>
    <w:p>
      <w:r>
        <w:rPr>
          <w:b w:val="0"/>
          <w:i w:val="0"/>
        </w:rPr>
        <w:t xml:space="preserve">Ancient testimony from different civilizations agrees that there was no </w:t>
      </w:r>
      <w:r>
        <w:rPr>
          <w:b w:val="0"/>
          <w:i/>
        </w:rPr>
        <w:t>history</w:t>
      </w:r>
      <w:r>
        <w:rPr>
          <w:b w:val="0"/>
          <w:i w:val="0"/>
        </w:rPr>
        <w:t xml:space="preserve"> (or time) before the "creation" event. In all accounts, the time before the Golden Age was a lasting darkness. During this period, Saturn's dwarf system was receiving its first energy from the Sun, and with this energy came the first life forms capable of memory. As Saturn had not yet joined the Sun's orbit, there was no way to account for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88">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The gas planets Venus, Neptune, Uranus, and Jupiter were not yet formed, nor were Mercury or Mars. All planets would reach their final form in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15">
        <w:r>
          <w:rPr>
            <w:b w:val="0"/>
            <w:i w:val="0"/>
            <w:color w:val="B8860B"/>
          </w:rPr>
          <w:t>Chapter 13: The Creation</w:t>
        </w:r>
      </w:hyperlink>
      <w:r>
        <w:rPr>
          <w:b w:val="0"/>
          <w:i w:val="0"/>
        </w:rPr>
        <w:t>:</w:t>
      </w:r>
    </w:p>
    <w:p>
      <w:pPr>
        <w:pStyle w:val="Quote"/>
      </w:pPr>
      <w:r>
        <w:rPr>
          <w:b w:val="0"/>
          <w:i/>
        </w:rPr>
        <w:t>"It was universally held that the past before 'creation' was a long period during which the skies were in chaos and featureless turmoil."</w:t>
      </w:r>
    </w:p>
    <w:p>
      <w:r>
        <w:rPr>
          <w:b w:val="0"/>
          <w:i w:val="0"/>
        </w:rPr>
        <w:t xml:space="preserve">This matches sources from Egypt, Mesopotamia, Mesoamerica, India, Scandinavia, and indigenous traditions worldwide.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Earth's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often with a twisted column of vapor reaching from sky to Earth — consistent with a plasma discharge in glow mode.</w:t>
      </w:r>
    </w:p>
    <w:p>
      <w:pPr>
        <w:pStyle w:val="Heading2"/>
      </w:pPr>
      <w:r>
        <w:t>The Egg of Creation: ~4900 BC</w:t>
      </w:r>
    </w:p>
    <w:p>
      <w:r>
        <w:rPr>
          <w:b w:val="0"/>
          <w:i w:val="0"/>
        </w:rPr>
        <w:t xml:space="preserve">Around </w:t>
      </w:r>
      <w:r>
        <w:rPr>
          <w:b/>
          <w:i w:val="0"/>
        </w:rPr>
        <w:t>4900 BC</w:t>
      </w:r>
      <w:r>
        <w:rPr>
          <w:b w:val="0"/>
          <w:i w:val="0"/>
        </w:rPr>
        <w:t xml:space="preserve">, after thousands of years of featureless sky, a circular shape became dimly visible through swirling clouds above the North Pole — a globe ten to twenty times the Moon's apparent diameter. This was Saturn, its glow-mode coma beginning to thin. This is the origin of the </w:t>
      </w:r>
      <w:r>
        <w:rPr>
          <w:b/>
          <w:i w:val="0"/>
        </w:rPr>
        <w:t>Cosmic Egg</w:t>
      </w:r>
      <w:r>
        <w:rPr>
          <w:b w:val="0"/>
          <w:i w:val="0"/>
        </w:rPr>
        <w:t xml:space="preserve"> motif found globally:</w:t>
      </w:r>
    </w:p>
    <w:p>
      <w:pPr>
        <w:pStyle w:val="ListBullet"/>
      </w:pPr>
      <w:r>
        <w:rPr>
          <w:b w:val="0"/>
          <w:i w:val="0"/>
        </w:rPr>
        <w:t>Egyptian creator God Ra emerging from the primeval egg</w:t>
      </w:r>
    </w:p>
    <w:p>
      <w:pPr>
        <w:pStyle w:val="ListBullet"/>
      </w:pPr>
      <w:r>
        <w:rPr>
          <w:b w:val="0"/>
          <w:i w:val="0"/>
        </w:rPr>
        <w:t xml:space="preserve">Vedic creator Brahma, whose sacred animal is the </w:t>
      </w:r>
      <w:r>
        <w:rPr>
          <w:b w:val="0"/>
          <w:i/>
        </w:rPr>
        <w:t>goose</w:t>
      </w:r>
      <w:r>
        <w:rPr>
          <w:b w:val="0"/>
          <w:i w:val="0"/>
        </w:rPr>
        <w:t xml:space="preserve"> (Uranus displaced from the central axis, appearing like a duck's head with neck connected to Saturn's globe)</w:t>
      </w:r>
    </w:p>
    <w:p>
      <w:pPr>
        <w:pStyle w:val="ListBullet"/>
      </w:pPr>
      <w:r>
        <w:rPr>
          <w:b w:val="0"/>
          <w:i w:val="0"/>
        </w:rPr>
        <w:t>Orphic and Phoenician creation eggs</w:t>
      </w:r>
    </w:p>
    <w:p>
      <w:pPr>
        <w:pStyle w:val="ListBullet"/>
      </w:pPr>
      <w:r>
        <w:rPr>
          <w:b w:val="0"/>
          <w:i w:val="0"/>
        </w:rPr>
        <w:t xml:space="preserve">Greek </w:t>
      </w:r>
      <w:r>
        <w:rPr>
          <w:b w:val="0"/>
          <w:i/>
        </w:rPr>
        <w:t>Ouranus</w:t>
      </w:r>
      <w:r>
        <w:rPr>
          <w:b w:val="0"/>
          <w:i w:val="0"/>
        </w:rPr>
        <w:t xml:space="preserve"> ("Father Sky") as the original globe overhead</w:t>
      </w:r>
    </w:p>
    <w:p>
      <w:r>
        <w:rPr>
          <w:b w:val="0"/>
          <w:i w:val="0"/>
        </w:rPr>
        <w:t>The Egyptian hieroglyph for Ra is a duck. Egg-shaped designs appear on Eastern European pottery from approximately 5000 BC — precisely when Cook dates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1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Date</w:t>
            </w:r>
          </w:p>
        </w:tc>
        <w:tc>
          <w:tcPr>
            <w:tcW w:type="dxa" w:w="4703"/>
          </w:tcPr>
          <w:p>
            <w:pPr>
              <w:jc w:val="center"/>
            </w:pPr>
            <w:r>
              <w:rPr>
                <w:b/>
              </w:rPr>
              <w:t>Event</w:t>
            </w:r>
          </w:p>
        </w:tc>
      </w:tr>
      <w:tr>
        <w:tc>
          <w:tcPr>
            <w:tcW w:type="dxa" w:w="4703"/>
          </w:tcPr>
          <w:p>
            <w:r>
              <w:rPr>
                <w:b w:val="0"/>
                <w:i w:val="0"/>
              </w:rPr>
              <w:t>Before 10,900 BC</w:t>
            </w:r>
          </w:p>
        </w:tc>
        <w:tc>
          <w:tcPr>
            <w:tcW w:type="dxa" w:w="4703"/>
          </w:tcPr>
          <w:p>
            <w:r>
              <w:rPr>
                <w:b w:val="0"/>
                <w:i w:val="0"/>
              </w:rPr>
              <w:t>Earth orbits Saturn in deep space; Saturn in glow mode; faint infrared light only</w:t>
            </w:r>
          </w:p>
        </w:tc>
      </w:tr>
      <w:tr>
        <w:tc>
          <w:tcPr>
            <w:tcW w:type="dxa" w:w="4703"/>
          </w:tcPr>
          <w:p>
            <w:r>
              <w:rPr>
                <w:b w:val="0"/>
                <w:i w:val="0"/>
              </w:rPr>
              <w:t>~10,900 BC</w:t>
            </w:r>
          </w:p>
        </w:tc>
        <w:tc>
          <w:tcPr>
            <w:tcW w:type="dxa" w:w="4703"/>
          </w:tcPr>
          <w:p>
            <w:r>
              <w:rPr>
                <w:b w:val="0"/>
                <w:i w:val="0"/>
              </w:rPr>
              <w:t>Earth enters Saturn's coma; full obscuration begins</w:t>
            </w:r>
          </w:p>
        </w:tc>
      </w:tr>
      <w:tr>
        <w:tc>
          <w:tcPr>
            <w:tcW w:type="dxa" w:w="4703"/>
          </w:tcPr>
          <w:p>
            <w:r>
              <w:rPr>
                <w:b w:val="0"/>
                <w:i w:val="0"/>
              </w:rPr>
              <w:t>~8347 BC</w:t>
            </w:r>
          </w:p>
        </w:tc>
        <w:tc>
          <w:tcPr>
            <w:tcW w:type="dxa" w:w="4703"/>
          </w:tcPr>
          <w:p>
            <w:r>
              <w:rPr>
                <w:b w:val="0"/>
                <w:i w:val="0"/>
              </w:rPr>
              <w:t>Earth settles into sub-polar orbit below Saturn; Hypsithermal warm period begins</w:t>
            </w:r>
          </w:p>
        </w:tc>
      </w:tr>
      <w:tr>
        <w:tc>
          <w:tcPr>
            <w:tcW w:type="dxa" w:w="4703"/>
          </w:tcPr>
          <w:p>
            <w:r>
              <w:rPr>
                <w:b w:val="0"/>
                <w:i w:val="0"/>
              </w:rPr>
              <w:t>~4900 BC</w:t>
            </w:r>
          </w:p>
        </w:tc>
        <w:tc>
          <w:tcPr>
            <w:tcW w:type="dxa" w:w="4703"/>
          </w:tcPr>
          <w:p>
            <w:r>
              <w:rPr>
                <w:b w:val="0"/>
                <w:i w:val="0"/>
              </w:rPr>
              <w:t>Saturn (the "Cosmic Egg") becomes faintly visible through thinning plasma cloud</w:t>
            </w:r>
          </w:p>
        </w:tc>
      </w:tr>
      <w:tr>
        <w:tc>
          <w:tcPr>
            <w:tcW w:type="dxa" w:w="4703"/>
          </w:tcPr>
          <w:p>
            <w:r>
              <w:rPr>
                <w:b w:val="0"/>
                <w:i w:val="0"/>
              </w:rPr>
            </w:r>
            <w:r>
              <w:rPr>
                <w:b/>
                <w:i w:val="0"/>
              </w:rPr>
              <w:t>4077 BC</w:t>
            </w:r>
            <w:r>
              <w:rPr>
                <w:b w:val="0"/>
                <w:i w:val="0"/>
              </w:rPr>
            </w:r>
          </w:p>
        </w:tc>
        <w:tc>
          <w:tcPr>
            <w:tcW w:type="dxa" w:w="4703"/>
          </w:tcPr>
          <w:p>
            <w:r>
              <w:rPr>
                <w:b w:val="0"/>
                <w:i w:val="0"/>
              </w:rPr>
            </w:r>
            <w:r>
              <w:rPr>
                <w:b/>
                <w:i w:val="0"/>
              </w:rPr>
              <w:t>Saturn nova event — "Creation" — arc mode ignition, skies clear, Age of the Gods begins</w:t>
            </w:r>
            <w:r>
              <w:rPr>
                <w:b w:val="0"/>
                <w:i w:val="0"/>
              </w:rPr>
            </w:r>
          </w:p>
        </w:tc>
      </w:tr>
    </w:tbl>
    <w:p/>
    <w:p>
      <w:pPr>
        <w:pStyle w:val="Heading2"/>
      </w:pPr>
      <w:r>
        <w:t>Sources</w:t>
      </w:r>
    </w:p>
    <w:p>
      <w:pPr>
        <w:pStyle w:val="ListBullet"/>
      </w:pPr>
      <w:r>
        <w:rPr>
          <w:b w:val="0"/>
          <w:i w:val="0"/>
        </w:rPr>
        <w:t xml:space="preserve">Jno Cook, </w:t>
      </w:r>
      <w:r>
        <w:rPr>
          <w:b w:val="0"/>
          <w:i/>
        </w:rPr>
        <w:t>Recovering the Lost World</w:t>
      </w:r>
      <w:r>
        <w:rPr>
          <w:b w:val="0"/>
          <w:i w:val="0"/>
        </w:rPr>
        <w:t xml:space="preserve">: </w:t>
      </w:r>
      <w:hyperlink r:id="rId117">
        <w:r>
          <w:rPr>
            <w:b w:val="0"/>
            <w:i w:val="0"/>
            <w:color w:val="B8860B"/>
          </w:rPr>
          <w:t>Introduction</w:t>
        </w:r>
      </w:hyperlink>
      <w:r>
        <w:rPr>
          <w:b w:val="0"/>
          <w:i w:val="0"/>
        </w:rPr>
        <w:t xml:space="preserve"> | </w:t>
      </w:r>
      <w:hyperlink r:id="rId88">
        <w:r>
          <w:rPr>
            <w:b w:val="0"/>
            <w:i w:val="0"/>
            <w:color w:val="B8860B"/>
          </w:rPr>
          <w:t>Synopsis</w:t>
        </w:r>
      </w:hyperlink>
      <w:r>
        <w:rPr>
          <w:b w:val="0"/>
          <w:i w:val="0"/>
        </w:rPr>
        <w:t xml:space="preserve"> | </w:t>
      </w:r>
      <w:hyperlink r:id="rId115">
        <w:r>
          <w:rPr>
            <w:b w:val="0"/>
            <w:i w:val="0"/>
            <w:color w:val="B8860B"/>
          </w:rPr>
          <w:t>The Creation</w:t>
        </w:r>
      </w:hyperlink>
      <w:r>
        <w:rPr>
          <w:b w:val="0"/>
          <w:i w:val="0"/>
        </w:rPr>
        <w:t xml:space="preserve"> | </w:t>
      </w:r>
      <w:hyperlink r:id="rId116">
        <w:r>
          <w:rPr>
            <w:b w:val="0"/>
            <w:i w:val="0"/>
            <w:color w:val="B8860B"/>
          </w:rPr>
          <w:t>Start of Time</w:t>
        </w:r>
      </w:hyperlink>
    </w:p>
    <w:p>
      <w:pPr>
        <w:pStyle w:val="ListBullet"/>
      </w:pPr>
      <w:r>
        <w:rPr>
          <w:b w:val="0"/>
          <w:i w:val="0"/>
        </w:rPr>
        <w:t xml:space="preserve">Dwardu Cardona, </w:t>
      </w:r>
      <w:r>
        <w:rPr>
          <w:b w:val="0"/>
          <w:i/>
        </w:rPr>
        <w:t>God Star</w:t>
      </w:r>
      <w:r>
        <w:rPr>
          <w:b w:val="0"/>
          <w:i w:val="0"/>
        </w:rPr>
        <w:t xml:space="preserve"> (2006)</w:t>
      </w:r>
    </w:p>
    <w:p/>
    <w:p>
      <w:r>
        <w:br w:type="page"/>
      </w: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5029200" cy="3352800"/>
            <wp:docPr id="15" name="Picture 15"/>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3352800"/>
                    </a:xfrm>
                    <a:prstGeom prst="rect"/>
                  </pic:spPr>
                </pic:pic>
              </a:graphicData>
            </a:graphic>
          </wp:inline>
        </w:drawing>
      </w:r>
    </w:p>
    <w:p>
      <w:pPr>
        <w:pStyle w:val="Caption"/>
      </w:pPr>
      <w:r>
        <w:t>3 Plasmoids in the Southern Hemisphere</w:t>
      </w:r>
    </w:p>
    <w:p>
      <w:r>
        <w:rPr>
          <w:b w:val="0"/>
          <w:i w:val="0"/>
        </w:rPr>
        <w:t xml:space="preserve">Another bright light source was visible only from the Southern Hemisphere before the Golden Age — remembered as </w:t>
      </w:r>
      <w:hyperlink r:id="rId119">
        <w:r>
          <w:rPr>
            <w:b w:val="0"/>
            <w:i w:val="0"/>
            <w:color w:val="B8860B"/>
          </w:rPr>
          <w:t>Hurakan</w:t>
        </w:r>
      </w:hyperlink>
      <w:r>
        <w:rPr>
          <w:b w:val="0"/>
          <w:i w:val="0"/>
        </w:rPr>
        <w:t xml:space="preserve"> in the </w:t>
      </w:r>
      <w:hyperlink r:id="rId120">
        <w:r>
          <w:rPr>
            <w:b w:val="0"/>
            <w:i w:val="0"/>
            <w:color w:val="B8860B"/>
          </w:rPr>
          <w:t>Popol Vuh</w:t>
        </w:r>
      </w:hyperlink>
      <w:r>
        <w:rPr>
          <w:b w:val="0"/>
          <w:i w:val="0"/>
        </w:rPr>
        <w:t xml:space="preserve"> and </w:t>
      </w:r>
      <w:hyperlink r:id="rId121">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are direct representations of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22">
        <w:r>
          <w:rPr>
            <w:b w:val="0"/>
            <w:i w:val="0"/>
            <w:color w:val="B8860B"/>
          </w:rPr>
          <w:t>Chapter 10: The Peratt Column</w:t>
        </w:r>
      </w:hyperlink>
      <w:r>
        <w:rPr>
          <w:b w:val="0"/>
          <w:i w:val="0"/>
        </w:rPr>
        <w:t>):</w:t>
      </w:r>
    </w:p>
    <w:p>
      <w:pPr>
        <w:pStyle w:val="ListBullet"/>
      </w:pPr>
      <w:r>
        <w:rPr>
          <w:b w:val="0"/>
          <w:i w:val="0"/>
        </w:rPr>
        <w:t xml:space="preserve">A plasma column in </w:t>
      </w:r>
      <w:r>
        <w:rPr>
          <w:b/>
          <w:i w:val="0"/>
        </w:rPr>
        <w:t>arc mode</w:t>
      </w:r>
      <w:r>
        <w:rPr>
          <w:b w:val="0"/>
          <w:i w:val="0"/>
        </w:rPr>
        <w:t xml:space="preserve"> stretched from Earth's South Pole outward into space</w:t>
      </w:r>
    </w:p>
    <w:p>
      <w:pPr>
        <w:pStyle w:val="ListBullet"/>
      </w:pPr>
      <w:r>
        <w:rPr>
          <w:b w:val="0"/>
          <w:i w:val="0"/>
        </w:rPr>
        <w:t>Bent ~</w:t>
      </w:r>
      <w:r>
        <w:rPr>
          <w:b/>
          <w:i w:val="0"/>
        </w:rPr>
        <w:t>30 degrees</w:t>
      </w:r>
      <w:r>
        <w:rPr>
          <w:b w:val="0"/>
          <w:i w:val="0"/>
        </w:rPr>
        <w:t xml:space="preserve"> off Earth's rotational axis (visible from as far north as ~70°N — petroglyphs found in Norway)</w:t>
      </w:r>
    </w:p>
    <w:p>
      <w:pPr>
        <w:pStyle w:val="ListBullet"/>
      </w:pPr>
      <w:r>
        <w:rPr>
          <w:b w:val="0"/>
          <w:i w:val="0"/>
        </w:rPr>
      </w:r>
      <w:r>
        <w:rPr>
          <w:b/>
          <w:i w:val="0"/>
        </w:rPr>
        <w:t>Three ball-shaped plasmoids</w:t>
      </w:r>
      <w:r>
        <w:rPr>
          <w:b w:val="0"/>
          <w:i w:val="0"/>
        </w:rPr>
        <w:t xml:space="preserve"> formed at ~165,000, ~190,000, and ~435,000 miles from Earth</w:t>
      </w:r>
    </w:p>
    <w:p>
      <w:pPr>
        <w:pStyle w:val="ListBullet"/>
      </w:pPr>
      <w:r>
        <w:rPr>
          <w:b w:val="0"/>
          <w:i w:val="0"/>
        </w:rPr>
        <w:t xml:space="preserve">Current consisted of </w:t>
      </w:r>
      <w:r>
        <w:rPr>
          <w:b/>
          <w:i w:val="0"/>
        </w:rPr>
        <w:t>56 Birkeland filaments</w:t>
      </w:r>
      <w:r>
        <w:rPr>
          <w:b w:val="0"/>
          <w:i w:val="0"/>
        </w:rPr>
        <w:t xml:space="preserve"> converging to 28 then twisting into 4</w:t>
      </w:r>
    </w:p>
    <w:p>
      <w:pPr>
        <w:pStyle w:val="ListBullet"/>
      </w:pPr>
      <w:r>
        <w:rPr>
          <w:b w:val="0"/>
          <w:i w:val="0"/>
        </w:rPr>
        <w:t xml:space="preserve">Plasma was in </w:t>
      </w:r>
      <w:r>
        <w:rPr>
          <w:b/>
          <w:i w:val="0"/>
        </w:rPr>
        <w:t>synchrotron emission</w:t>
      </w:r>
      <w:r>
        <w:rPr>
          <w:b w:val="0"/>
          <w:i w:val="0"/>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 ending at the Maya "13 Baktun / First Creation" close date.</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pPr>
      <w:r>
        <w:rPr>
          <w:b w:val="0"/>
          <w:i w:val="0"/>
        </w:rPr>
        <w:t xml:space="preserve">Carved </w:t>
      </w:r>
      <w:r>
        <w:rPr>
          <w:b/>
          <w:i w:val="0"/>
        </w:rPr>
        <w:t>high on cliff faces with unobstructed southern views</w:t>
      </w:r>
      <w:r>
        <w:rPr>
          <w:b w:val="0"/>
          <w:i w:val="0"/>
        </w:rPr>
        <w:t xml:space="preserve"> — observers tracking the southern sky</w:t>
      </w:r>
    </w:p>
    <w:p>
      <w:pPr>
        <w:pStyle w:val="ListBullet"/>
      </w:pPr>
      <w:r>
        <w:rPr>
          <w:b w:val="0"/>
          <w:i w:val="0"/>
        </w:rPr>
        <w:t xml:space="preserve">Many carved </w:t>
      </w:r>
      <w:r>
        <w:rPr>
          <w:b/>
          <w:i w:val="0"/>
        </w:rPr>
        <w:t>"two or three times"</w:t>
      </w:r>
      <w:r>
        <w:rPr>
          <w:b w:val="0"/>
          <w:i w:val="0"/>
        </w:rPr>
        <w:t xml:space="preserve"> — humans returning to re-record after temporary disappearance</w:t>
      </w:r>
    </w:p>
    <w:p>
      <w:pPr>
        <w:pStyle w:val="ListBullet"/>
      </w:pPr>
      <w:r>
        <w:rPr>
          <w:b w:val="0"/>
          <w:i w:val="0"/>
        </w:rPr>
      </w:r>
      <w:r>
        <w:rPr>
          <w:b/>
          <w:i w:val="0"/>
        </w:rPr>
        <w:t>Three epochs</w:t>
      </w:r>
      <w:r>
        <w:rPr>
          <w:b w:val="0"/>
          <w:i w:val="0"/>
        </w:rPr>
        <w:t xml:space="preserve"> of concentrated worldwide activity matching three "showings" in Mesoamerican sources</w:t>
      </w:r>
    </w:p>
    <w:p>
      <w:pPr>
        <w:pStyle w:val="ListBullet"/>
      </w:pPr>
      <w:r>
        <w:rPr>
          <w:b w:val="0"/>
          <w:i w:val="0"/>
        </w:rPr>
        <w:t xml:space="preserve">The </w:t>
      </w:r>
      <w:r>
        <w:rPr>
          <w:b/>
          <w:i w:val="0"/>
        </w:rPr>
        <w:t>squatting man / standing humanoid</w:t>
      </w:r>
      <w:r>
        <w:rPr>
          <w:b w:val="0"/>
          <w:i w:val="0"/>
        </w:rPr>
        <w:t xml:space="preserve"> form (found from Australia to Peru to Africa to Europe) reproduces the </w:t>
      </w:r>
      <w:r>
        <w:rPr>
          <w:b/>
          <w:i w:val="0"/>
        </w:rPr>
        <w:t>Z-pinch instability</w:t>
      </w:r>
      <w:r>
        <w:rPr>
          <w:b w:val="0"/>
          <w:i w:val="0"/>
        </w:rPr>
        <w:t xml:space="preserve"> shape in high-current plasma columns</w:t>
      </w:r>
    </w:p>
    <w:p>
      <w:pPr>
        <w:pStyle w:val="ListBullet"/>
      </w:pPr>
      <w:r>
        <w:rPr>
          <w:b w:val="0"/>
          <w:i w:val="0"/>
        </w:rPr>
        <w:t xml:space="preserve">Southern hemisphere observers saw fine detail including a </w:t>
      </w:r>
      <w:r>
        <w:rPr>
          <w:b/>
          <w:i w:val="0"/>
        </w:rPr>
        <w:t>face in the nearest plasmoid</w:t>
      </w:r>
      <w:r>
        <w:rPr>
          <w:b w:val="0"/>
          <w:i w:val="0"/>
        </w:rPr>
        <w:t>; northern observers saw only broader outlines through intervening equatorial plasma</w:t>
      </w:r>
    </w:p>
    <w:p>
      <w:pPr>
        <w:pStyle w:val="ListBullet"/>
      </w:pPr>
      <w:r>
        <w:rPr>
          <w:b w:val="0"/>
          <w:i w:val="0"/>
        </w:rPr>
        <w:t xml:space="preserve">The </w:t>
      </w:r>
      <w:r>
        <w:rPr>
          <w:b/>
          <w:i w:val="0"/>
        </w:rPr>
        <w:t>Nazca Lines</w:t>
      </w:r>
      <w:r>
        <w:rPr>
          <w:b w:val="0"/>
          <w:i w:val="0"/>
        </w:rPr>
        <w:t xml:space="preserve"> are ground-level representations of the north-south electron stream visible overhead</w:t>
      </w:r>
    </w:p>
    <w:p>
      <w:pPr>
        <w:pStyle w:val="Heading3"/>
      </w:pPr>
      <w:r>
        <w:t>Mythological Parallels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Form</w:t>
            </w:r>
          </w:p>
        </w:tc>
        <w:tc>
          <w:tcPr>
            <w:tcW w:type="dxa" w:w="4703"/>
          </w:tcPr>
          <w:p>
            <w:pPr>
              <w:jc w:val="center"/>
            </w:pPr>
            <w:r>
              <w:rPr>
                <w:b/>
              </w:rPr>
              <w:t>Cultural Parallels</w:t>
            </w:r>
          </w:p>
        </w:tc>
      </w:tr>
      <w:tr>
        <w:tc>
          <w:tcPr>
            <w:tcW w:type="dxa" w:w="4703"/>
          </w:tcPr>
          <w:p>
            <w:r>
              <w:rPr>
                <w:b w:val="0"/>
                <w:i w:val="0"/>
              </w:rPr>
              <w:t>Bright ball plasmoids</w:t>
            </w:r>
          </w:p>
        </w:tc>
        <w:tc>
          <w:tcPr>
            <w:tcW w:type="dxa" w:w="4703"/>
          </w:tcPr>
          <w:p>
            <w:r>
              <w:rPr>
                <w:b w:val="0"/>
                <w:i w:val="0"/>
              </w:rPr>
              <w:t xml:space="preserve">Genesis 1:3 · Maori/Hawaiian cosmology · Muspelheim · </w:t>
            </w:r>
            <w:r>
              <w:rPr>
                <w:b w:val="0"/>
                <w:i/>
              </w:rPr>
              <w:t>Popol Vuh</w:t>
            </w:r>
            <w:r>
              <w:rPr>
                <w:b w:val="0"/>
                <w:i w:val="0"/>
              </w:rPr>
              <w:t xml:space="preserve"> · Hopi · Çatal Höyük</w:t>
            </w:r>
          </w:p>
        </w:tc>
      </w:tr>
      <w:tr>
        <w:tc>
          <w:tcPr>
            <w:tcW w:type="dxa" w:w="4703"/>
          </w:tcPr>
          <w:p>
            <w:r>
              <w:rPr>
                <w:b w:val="0"/>
                <w:i w:val="0"/>
              </w:rPr>
              <w:t>Squatting luminous humanoid</w:t>
            </w:r>
          </w:p>
        </w:tc>
        <w:tc>
          <w:tcPr>
            <w:tcW w:type="dxa" w:w="4703"/>
          </w:tcPr>
          <w:p>
            <w:r>
              <w:rPr>
                <w:b w:val="0"/>
                <w:i w:val="0"/>
              </w:rPr>
              <w:t>Adam Kadmon · Jomon Dogu · Hindu Purusha · Huracan/God K · Kokopelli · Coatlicue</w:t>
            </w:r>
          </w:p>
        </w:tc>
      </w:tr>
      <w:tr>
        <w:tc>
          <w:tcPr>
            <w:tcW w:type="dxa" w:w="4703"/>
          </w:tcPr>
          <w:p>
            <w:r>
              <w:rPr>
                <w:b w:val="0"/>
                <w:i w:val="0"/>
              </w:rPr>
              <w:t>Creator creature (end-on view)</w:t>
            </w:r>
          </w:p>
        </w:tc>
        <w:tc>
          <w:tcPr>
            <w:tcW w:type="dxa" w:w="4703"/>
          </w:tcPr>
          <w:p>
            <w:r>
              <w:rPr>
                <w:b w:val="0"/>
                <w:i w:val="0"/>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the same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 The source was Saturn's electric field, not the Sun.</w:t>
      </w:r>
    </w:p>
    <w:p>
      <w:pPr>
        <w:pBdr>
          <w:bottom w:val="single" w:sz="6" w:space="1" w:color="CCCCCC"/>
        </w:pBdr>
      </w:pPr>
    </w:p>
    <w:p>
      <w:pPr>
        <w:pStyle w:val="Heading2"/>
      </w:pPr>
      <w:r>
        <w:t>Suppression Notice</w:t>
      </w:r>
    </w:p>
    <w:p>
      <w:r>
        <w:rPr>
          <w:b w:val="0"/>
          <w:i w:val="0"/>
        </w:rPr>
        <w:t xml:space="preserve">The Peratt resource page at mythsarehistory.com — </w:t>
      </w:r>
      <w:hyperlink r:id="rId123">
        <w:r>
          <w:rPr>
            <w:b w:val="0"/>
            <w:i w:val="0"/>
            <w:color w:val="B8860B"/>
          </w:rPr>
          <w:t>The Peratt Column</w:t>
        </w:r>
      </w:hyperlink>
      <w:r>
        <w:rPr>
          <w:b w:val="0"/>
          <w:i w:val="0"/>
        </w:rPr>
        <w:t xml:space="preserve"> — is an </w:t>
      </w:r>
      <w:r>
        <w:rPr>
          <w:b/>
          <w:i w:val="0"/>
        </w:rPr>
        <w:t>orphaned page</w:t>
      </w:r>
      <w:r>
        <w:rPr>
          <w:b w:val="0"/>
          <w:i w:val="0"/>
        </w:rPr>
        <w:t>: not linked from any other page on the site, invisible to web crawlers and AI training scrapers. Peratt's name appears nowhere else on the site. His three peer-reviewed papers are only accessible from this URL:</w:t>
      </w:r>
    </w:p>
    <w:p>
      <w:pPr>
        <w:pStyle w:val="ListBullet"/>
      </w:pPr>
      <w:hyperlink r:id="rId124">
        <w:r>
          <w:rPr>
            <w:b w:val="0"/>
            <w:i w:val="0"/>
            <w:color w:val="B8860B"/>
          </w:rPr>
          <w:t>peratt_characteristics_pt_1.pdf</w:t>
        </w:r>
      </w:hyperlink>
      <w:r>
        <w:rPr>
          <w:b w:val="0"/>
          <w:i w:val="0"/>
        </w:rPr>
        <w:t xml:space="preserve"> — Part 1 (</w:t>
      </w:r>
      <w:r>
        <w:rPr>
          <w:b w:val="0"/>
          <w:i/>
        </w:rPr>
        <w:t>IEEE</w:t>
      </w:r>
      <w:r>
        <w:rPr>
          <w:b w:val="0"/>
          <w:i w:val="0"/>
        </w:rPr>
        <w:t>, 2003)</w:t>
      </w:r>
    </w:p>
    <w:p>
      <w:pPr>
        <w:pStyle w:val="ListBullet"/>
      </w:pPr>
      <w:hyperlink r:id="rId125">
        <w:r>
          <w:rPr>
            <w:b w:val="0"/>
            <w:i w:val="0"/>
            <w:color w:val="B8860B"/>
          </w:rPr>
          <w:t>perattetal_characteristics_pt_2.pdf</w:t>
        </w:r>
      </w:hyperlink>
      <w:r>
        <w:rPr>
          <w:b w:val="0"/>
          <w:i w:val="0"/>
        </w:rPr>
        <w:t xml:space="preserve"> — Part 2 (</w:t>
      </w:r>
      <w:r>
        <w:rPr>
          <w:b w:val="0"/>
          <w:i/>
        </w:rPr>
        <w:t>IEEE</w:t>
      </w:r>
      <w:r>
        <w:rPr>
          <w:b w:val="0"/>
          <w:i w:val="0"/>
        </w:rPr>
        <w:t>, 2007)</w:t>
      </w:r>
    </w:p>
    <w:p>
      <w:pPr>
        <w:pStyle w:val="ListBullet"/>
      </w:pPr>
      <w:hyperlink r:id="rId126">
        <w:r>
          <w:rPr>
            <w:b w:val="0"/>
            <w:i w:val="0"/>
            <w:color w:val="B8860B"/>
          </w:rPr>
          <w:t>perattyaoaurora-prehistory.pdf</w:t>
        </w:r>
      </w:hyperlink>
      <w:r>
        <w:rPr>
          <w:b w:val="0"/>
          <w:i w:val="0"/>
        </w:rPr>
        <w:t xml:space="preserve"> — "Aurora of Prehistory" (</w:t>
      </w:r>
      <w:r>
        <w:rPr>
          <w:b w:val="0"/>
          <w:i/>
        </w:rPr>
        <w:t>Physica Scripta</w:t>
      </w:r>
      <w:r>
        <w:rPr>
          <w:b w:val="0"/>
          <w:i w:val="0"/>
        </w:rPr>
        <w:t>, 2008)</w:t>
      </w:r>
    </w:p>
    <w:p/>
    <w:p>
      <w:r>
        <w:br w:type="page"/>
      </w:r>
    </w:p>
    <w:p>
      <w:pPr>
        <w:pStyle w:val="Heading2"/>
      </w:pPr>
      <w:r>
        <w:rPr>
          <w:b/>
        </w:rPr>
        <w:t>Chapter 2: Spawning of the First Life Forms</w:t>
      </w:r>
    </w:p>
    <w:p>
      <w:pPr>
        <w:jc w:val="center"/>
      </w:pPr>
      <w:r>
        <w:drawing>
          <wp:inline xmlns:a="http://schemas.openxmlformats.org/drawingml/2006/main" xmlns:pic="http://schemas.openxmlformats.org/drawingml/2006/picture">
            <wp:extent cx="5029200" cy="3352800"/>
            <wp:docPr id="16" name="Picture 16"/>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5029200" cy="3352800"/>
                    </a:xfrm>
                    <a:prstGeom prst="rect"/>
                  </pic:spPr>
                </pic:pic>
              </a:graphicData>
            </a:graphic>
          </wp:inline>
        </w:drawing>
      </w:r>
    </w:p>
    <w:p>
      <w:pPr>
        <w:pStyle w:val="Caption"/>
      </w:pPr>
      <w:r>
        <w:t>Spawning of the First Life Forms</w:t>
      </w:r>
    </w:p>
    <w:p>
      <w:r>
        <w:rPr>
          <w:b w:val="0"/>
          <w:i w:val="0"/>
        </w:rPr>
        <w:t xml:space="preserve">The memory of 'creation' shared by </w:t>
      </w:r>
      <w:hyperlink r:id="rId12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29">
        <w:r>
          <w:rPr>
            <w:b w:val="0"/>
            <w:i w:val="0"/>
            <w:color w:val="B8860B"/>
          </w:rPr>
          <w:t>Younger Edda</w:t>
        </w:r>
      </w:hyperlink>
      <w:r>
        <w:rPr>
          <w:b w:val="0"/>
          <w:i w:val="0"/>
        </w:rPr>
        <w:t xml:space="preserve"> states:</w:t>
      </w:r>
    </w:p>
    <w:p>
      <w:pPr>
        <w:pStyle w:val="Quote"/>
      </w:pPr>
      <w:r>
        <w:rPr>
          <w:b w:val="0"/>
          <w:i w:val="0"/>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30">
        <w:r>
          <w:rPr>
            <w:b w:val="0"/>
            <w:i w:val="0"/>
            <w:color w:val="B8860B"/>
          </w:rPr>
          <w:t>First Man</w:t>
        </w:r>
      </w:hyperlink>
      <w:r>
        <w:rPr>
          <w:b w:val="0"/>
          <w:i w:val="0"/>
        </w:rPr>
        <w:t xml:space="preserve"> pattern. This ideal pattern provided the </w:t>
      </w:r>
      <w:hyperlink r:id="rId131">
        <w:r>
          <w:rPr>
            <w:b w:val="0"/>
            <w:i w:val="0"/>
            <w:color w:val="B8860B"/>
          </w:rPr>
          <w:t>scalar</w:t>
        </w:r>
      </w:hyperlink>
      <w:r>
        <w:rPr>
          <w:b w:val="0"/>
          <w:i w:val="0"/>
        </w:rPr>
        <w:t xml:space="preserve"> blueprint for spawning the first humans.</w:t>
      </w:r>
    </w:p>
    <w:p>
      <w:r>
        <w:rPr>
          <w:b w:val="0"/>
          <w:i w:val="0"/>
        </w:rPr>
        <w:t xml:space="preserve">The first life forms — </w:t>
      </w:r>
      <w:hyperlink r:id="rId13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33">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pPr>
      <w:r>
        <w:rPr>
          <w:b w:val="0"/>
          <w:i w:val="0"/>
        </w:rPr>
      </w:r>
      <w:r>
        <w:rPr>
          <w:b/>
          <w:i w:val="0"/>
        </w:rPr>
        <w:t>Hebrew</w:t>
      </w:r>
      <w:r>
        <w:rPr>
          <w:b w:val="0"/>
          <w:i w:val="0"/>
        </w:rPr>
        <w:t>: Adam Kadmon — primordial cosmic human; the Golem tradition preserves the memory of beings shaped from base matter and animated by divine force</w:t>
      </w:r>
    </w:p>
    <w:p>
      <w:pPr>
        <w:pStyle w:val="ListBullet"/>
      </w:pPr>
      <w:r>
        <w:rPr>
          <w:b w:val="0"/>
          <w:i w:val="0"/>
        </w:rPr>
      </w:r>
      <w:r>
        <w:rPr>
          <w:b/>
          <w:i w:val="0"/>
        </w:rPr>
        <w:t>Hindu</w:t>
      </w:r>
      <w:r>
        <w:rPr>
          <w:b w:val="0"/>
          <w:i w:val="0"/>
        </w:rPr>
        <w:t>: Purusha — cosmic man from whose dismembered body the universe was constructed</w:t>
      </w:r>
    </w:p>
    <w:p>
      <w:pPr>
        <w:pStyle w:val="ListBullet"/>
      </w:pPr>
      <w:r>
        <w:rPr>
          <w:b w:val="0"/>
          <w:i w:val="0"/>
        </w:rPr>
      </w:r>
      <w:r>
        <w:rPr>
          <w:b/>
          <w:i w:val="0"/>
        </w:rPr>
        <w:t>Vedic/Mesoamerican</w:t>
      </w:r>
      <w:r>
        <w:rPr>
          <w:b w:val="0"/>
          <w:i w:val="0"/>
        </w:rPr>
        <w:t>: squatting deity of lightning and sky (Huracan / God K)</w:t>
      </w:r>
    </w:p>
    <w:p>
      <w:pPr>
        <w:pStyle w:val="ListBullet"/>
      </w:pPr>
      <w:r>
        <w:rPr>
          <w:b w:val="0"/>
          <w:i w:val="0"/>
        </w:rPr>
      </w:r>
      <w:r>
        <w:rPr>
          <w:b/>
          <w:i w:val="0"/>
        </w:rPr>
        <w:t>Norse</w:t>
      </w:r>
      <w:r>
        <w:rPr>
          <w:b w:val="0"/>
          <w:i w:val="0"/>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a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rPr>
        <w:t xml:space="preserve"> </w:t>
      </w:r>
      <w:r>
        <w:rPr>
          <w:b w:val="0"/>
          <w:i w:val="0"/>
        </w:rPr>
        <w:t xml:space="preserve">— Jno Cook, </w:t>
      </w:r>
      <w:hyperlink r:id="rId134">
        <w:r>
          <w:rPr>
            <w:b w:val="0"/>
            <w:i w:val="0"/>
            <w:color w:val="B8860B"/>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pPr>
      <w:r>
        <w:rPr>
          <w:b w:val="0"/>
          <w:i w:val="0"/>
        </w:rPr>
        <w:t xml:space="preserve">Jno Cook, </w:t>
      </w:r>
      <w:r>
        <w:rPr>
          <w:b w:val="0"/>
          <w:i/>
        </w:rPr>
        <w:t>Recovering the Lost World: A Saturnian Cosmology</w:t>
      </w:r>
      <w:r>
        <w:rPr>
          <w:b w:val="0"/>
          <w:i w:val="0"/>
        </w:rPr>
        <w:t xml:space="preserve">: </w:t>
      </w:r>
      <w:hyperlink r:id="rId88">
        <w:r>
          <w:rPr>
            <w:b w:val="0"/>
            <w:i w:val="0"/>
            <w:color w:val="B8860B"/>
          </w:rPr>
          <w:t>Chapter 2</w:t>
        </w:r>
      </w:hyperlink>
      <w:r>
        <w:rPr>
          <w:b w:val="0"/>
          <w:i w:val="0"/>
        </w:rPr>
        <w:t xml:space="preserve">, </w:t>
      </w:r>
      <w:hyperlink r:id="rId134">
        <w:r>
          <w:rPr>
            <w:b w:val="0"/>
            <w:i w:val="0"/>
            <w:color w:val="B8860B"/>
          </w:rPr>
          <w:t>Chapter 7</w:t>
        </w:r>
      </w:hyperlink>
      <w:r>
        <w:rPr>
          <w:b w:val="0"/>
          <w:i w:val="0"/>
        </w:rPr>
        <w:t xml:space="preserve">, </w:t>
      </w:r>
      <w:hyperlink r:id="rId122">
        <w:r>
          <w:rPr>
            <w:b w:val="0"/>
            <w:i w:val="0"/>
            <w:color w:val="B8860B"/>
          </w:rPr>
          <w:t>Chapter 10</w:t>
        </w:r>
      </w:hyperlink>
    </w:p>
    <w:p>
      <w:pPr>
        <w:pStyle w:val="ListBullet"/>
      </w:pPr>
      <w:hyperlink r:id="rId135">
        <w:r>
          <w:rPr>
            <w:b w:val="0"/>
            <w:i w:val="0"/>
            <w:color w:val="B8860B"/>
          </w:rPr>
          <w:t>mythsarehistory.com — Anthropogony</w:t>
        </w:r>
      </w:hyperlink>
    </w:p>
    <w:p>
      <w:pPr>
        <w:pStyle w:val="ListBullet"/>
      </w:pPr>
      <w:hyperlink r:id="rId136">
        <w:r>
          <w:rPr>
            <w:b w:val="0"/>
            <w:i w:val="0"/>
            <w:color w:val="B8860B"/>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image.jpg"/>
                    <pic:cNvPicPr/>
                  </pic:nvPicPr>
                  <pic:blipFill>
                    <a:blip r:embed="rId137"/>
                    <a:stretch>
                      <a:fillRect/>
                    </a:stretch>
                  </pic:blipFill>
                  <pic:spPr>
                    <a:xfrm>
                      <a:off x="0" y="0"/>
                      <a:ext cx="5029200" cy="3352800"/>
                    </a:xfrm>
                    <a:prstGeom prst="rect"/>
                  </pic:spPr>
                </pic:pic>
              </a:graphicData>
            </a:graphic>
          </wp:inline>
        </w:drawing>
      </w:r>
    </w:p>
    <w:p>
      <w:pPr>
        <w:pStyle w:val="Caption"/>
      </w:pPr>
      <w:r>
        <w:t>Scalar Energy as the basis of Creation</w:t>
      </w:r>
    </w:p>
    <w:p>
      <w:hyperlink r:id="rId13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3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32">
        <w:r>
          <w:rPr>
            <w:b w:val="0"/>
            <w:i w:val="0"/>
            <w:color w:val="B8860B"/>
          </w:rPr>
          <w:t>Golems</w:t>
        </w:r>
      </w:hyperlink>
      <w:r>
        <w:rPr>
          <w:b w:val="0"/>
          <w:i w:val="0"/>
        </w:rPr>
        <w:t>. Early Golems had no organs (they didn't need to eat, see, or move). Over the Golden Age, sustained scalar energy forced internal differentiation, causing rudimentary organs to form as metal transmuted into biological tissue —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1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40">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Period</w:t>
            </w:r>
          </w:p>
        </w:tc>
        <w:tc>
          <w:tcPr>
            <w:tcW w:type="dxa" w:w="3135"/>
          </w:tcPr>
          <w:p>
            <w:pPr>
              <w:jc w:val="center"/>
            </w:pPr>
            <w:r>
              <w:rPr>
                <w:b/>
              </w:rPr>
              <w:t>Electromagnetic Condition</w:t>
            </w:r>
          </w:p>
        </w:tc>
        <w:tc>
          <w:tcPr>
            <w:tcW w:type="dxa" w:w="3135"/>
          </w:tcPr>
          <w:p>
            <w:pPr>
              <w:jc w:val="center"/>
            </w:pPr>
            <w:r>
              <w:rPr>
                <w:b/>
              </w:rPr>
              <w:t>Significance</w:t>
            </w:r>
          </w:p>
        </w:tc>
      </w:tr>
      <w:tr>
        <w:tc>
          <w:tcPr>
            <w:tcW w:type="dxa" w:w="3135"/>
          </w:tcPr>
          <w:p>
            <w:r>
              <w:rPr>
                <w:b w:val="0"/>
                <w:i w:val="0"/>
              </w:rPr>
            </w:r>
            <w:r>
              <w:rPr>
                <w:b/>
                <w:i w:val="0"/>
              </w:rPr>
              <w:t>10,900–9000 BC</w:t>
            </w:r>
            <w:r>
              <w:rPr>
                <w:b w:val="0"/>
                <w:i w:val="0"/>
              </w:rPr>
            </w:r>
          </w:p>
        </w:tc>
        <w:tc>
          <w:tcPr>
            <w:tcW w:type="dxa" w:w="3135"/>
          </w:tcPr>
          <w:p>
            <w:r>
              <w:rPr>
                <w:b w:val="0"/>
                <w:i w:val="0"/>
              </w:rPr>
              <w:t>"Younger Dryas" darkness; Earth in Saturn's lower coma</w:t>
            </w:r>
          </w:p>
        </w:tc>
        <w:tc>
          <w:tcPr>
            <w:tcW w:type="dxa" w:w="3135"/>
          </w:tcPr>
          <w:p>
            <w:r>
              <w:rPr>
                <w:b w:val="0"/>
                <w:i w:val="0"/>
              </w:rPr>
              <w:t>Biospheric reset</w:t>
            </w:r>
          </w:p>
        </w:tc>
      </w:tr>
      <w:tr>
        <w:tc>
          <w:tcPr>
            <w:tcW w:type="dxa" w:w="3135"/>
          </w:tcPr>
          <w:p>
            <w:r>
              <w:rPr>
                <w:b w:val="0"/>
                <w:i w:val="0"/>
              </w:rPr>
            </w:r>
            <w:r>
              <w:rPr>
                <w:b/>
                <w:i w:val="0"/>
              </w:rPr>
              <w:t>9000–4077 BC</w:t>
            </w:r>
            <w:r>
              <w:rPr>
                <w:b w:val="0"/>
                <w:i w:val="0"/>
              </w:rPr>
            </w:r>
          </w:p>
        </w:tc>
        <w:tc>
          <w:tcPr>
            <w:tcW w:type="dxa" w:w="3135"/>
          </w:tcPr>
          <w:p>
            <w:r>
              <w:rPr>
                <w:b w:val="0"/>
                <w:i w:val="0"/>
              </w:rPr>
              <w:t>Hypsithermal; glow mode; Absu ring system</w:t>
            </w:r>
          </w:p>
        </w:tc>
        <w:tc>
          <w:tcPr>
            <w:tcW w:type="dxa" w:w="3135"/>
          </w:tcPr>
          <w:p>
            <w:r>
              <w:rPr>
                <w:b w:val="0"/>
                <w:i w:val="0"/>
              </w:rPr>
              <w:t>High-charge environment; scalar shell active</w:t>
            </w:r>
          </w:p>
        </w:tc>
      </w:tr>
      <w:tr>
        <w:tc>
          <w:tcPr>
            <w:tcW w:type="dxa" w:w="3135"/>
          </w:tcPr>
          <w:p>
            <w:r>
              <w:rPr>
                <w:b w:val="0"/>
                <w:i w:val="0"/>
              </w:rPr>
            </w:r>
            <w:r>
              <w:rPr>
                <w:b/>
                <w:i w:val="0"/>
              </w:rPr>
              <w:t>4077 BC</w:t>
            </w:r>
            <w:r>
              <w:rPr>
                <w:b w:val="0"/>
                <w:i w:val="0"/>
              </w:rPr>
            </w:r>
          </w:p>
        </w:tc>
        <w:tc>
          <w:tcPr>
            <w:tcW w:type="dxa" w:w="3135"/>
          </w:tcPr>
          <w:p>
            <w:r>
              <w:rPr>
                <w:b w:val="0"/>
                <w:i w:val="0"/>
              </w:rPr>
              <w:t>Saturn nova — arc mode</w:t>
            </w:r>
          </w:p>
        </w:tc>
        <w:tc>
          <w:tcPr>
            <w:tcW w:type="dxa" w:w="3135"/>
          </w:tcPr>
          <w:p>
            <w:r>
              <w:rPr>
                <w:b w:val="0"/>
                <w:i w:val="0"/>
              </w:rPr>
            </w:r>
            <w:r>
              <w:rPr>
                <w:b/>
                <w:i w:val="0"/>
              </w:rPr>
              <w:t>Peak scalar event — Golem creation</w:t>
            </w:r>
            <w:r>
              <w:rPr>
                <w:b w:val="0"/>
                <w:i w:val="0"/>
              </w:rPr>
            </w:r>
          </w:p>
        </w:tc>
      </w:tr>
      <w:tr>
        <w:tc>
          <w:tcPr>
            <w:tcW w:type="dxa" w:w="3135"/>
          </w:tcPr>
          <w:p>
            <w:r>
              <w:rPr>
                <w:b w:val="0"/>
                <w:i w:val="0"/>
              </w:rPr>
            </w:r>
            <w:r>
              <w:rPr>
                <w:b/>
                <w:i w:val="0"/>
              </w:rPr>
              <w:t>4077–3147 BC</w:t>
            </w:r>
            <w:r>
              <w:rPr>
                <w:b w:val="0"/>
                <w:i w:val="0"/>
              </w:rPr>
            </w:r>
          </w:p>
        </w:tc>
        <w:tc>
          <w:tcPr>
            <w:tcW w:type="dxa" w:w="3135"/>
          </w:tcPr>
          <w:p>
            <w:r>
              <w:rPr>
                <w:b w:val="0"/>
                <w:i w:val="0"/>
              </w:rPr>
              <w:t>Continuous arc mode; oscillating Birkeland field</w:t>
            </w:r>
          </w:p>
        </w:tc>
        <w:tc>
          <w:tcPr>
            <w:tcW w:type="dxa" w:w="3135"/>
          </w:tcPr>
          <w:p>
            <w:r>
              <w:rPr>
                <w:b w:val="0"/>
                <w:i w:val="0"/>
              </w:rPr>
              <w:t>Sustained ZPE; Golems develop organs</w:t>
            </w:r>
          </w:p>
        </w:tc>
      </w:tr>
      <w:tr>
        <w:tc>
          <w:tcPr>
            <w:tcW w:type="dxa" w:w="3135"/>
          </w:tcPr>
          <w:p>
            <w:r>
              <w:rPr>
                <w:b w:val="0"/>
                <w:i w:val="0"/>
              </w:rPr>
            </w:r>
            <w:r>
              <w:rPr>
                <w:b/>
                <w:i w:val="0"/>
              </w:rPr>
              <w:t>3147 BC</w:t>
            </w:r>
            <w:r>
              <w:rPr>
                <w:b w:val="0"/>
                <w:i w:val="0"/>
              </w:rPr>
            </w:r>
          </w:p>
        </w:tc>
        <w:tc>
          <w:tcPr>
            <w:tcW w:type="dxa" w:w="3135"/>
          </w:tcPr>
          <w:p>
            <w:r>
              <w:rPr>
                <w:b w:val="0"/>
                <w:i w:val="0"/>
              </w:rPr>
              <w:t>Catastrophic flood; polar configuration collapses</w:t>
            </w:r>
          </w:p>
        </w:tc>
        <w:tc>
          <w:tcPr>
            <w:tcW w:type="dxa" w:w="3135"/>
          </w:tcPr>
          <w:p>
            <w:r>
              <w:rPr>
                <w:b w:val="0"/>
                <w:i w:val="0"/>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rPr>
        <w:t>"Imagine then, humans — content, cheerful, outgoing, energetic, alert, intelligent, and enjoying a mild climate, living with the Gods..."</w:t>
      </w:r>
      <w:r>
        <w:rPr>
          <w:b w:val="0"/>
          <w:i w:val="0"/>
        </w:rPr>
        <w:t xml:space="preserve"> </w:t>
      </w:r>
      <w:r>
        <w:rPr>
          <w:b w:val="0"/>
          <w:i w:val="0"/>
        </w:rPr>
        <w:t xml:space="preserve">— Jno Cook, </w:t>
      </w:r>
      <w:hyperlink r:id="rId116">
        <w:r>
          <w:rPr>
            <w:b w:val="0"/>
            <w:i w:val="0"/>
            <w:color w:val="B8860B"/>
          </w:rPr>
          <w:t>Living in Paradise</w:t>
        </w:r>
      </w:hyperlink>
    </w:p>
    <w:p>
      <w:r>
        <w:rPr>
          <w:b w:val="0"/>
          <w:i w:val="0"/>
        </w:rPr>
        <w:t>Organ development was electromagnetic transmutation of the original metallic body, driven by changing waveforms of Saturn's plasma column — progressively converting liquid metal into living biological tissue from the inside out.</w:t>
      </w:r>
    </w:p>
    <w:p>
      <w:pPr>
        <w:pBdr>
          <w:bottom w:val="single" w:sz="6" w:space="1" w:color="CCCCCC"/>
        </w:pBdr>
      </w:pPr>
    </w:p>
    <w:p>
      <w:pPr>
        <w:pStyle w:val="Quote"/>
      </w:pPr>
      <w:r>
        <w:rPr>
          <w:b w:val="0"/>
          <w:i w:val="0"/>
        </w:rPr>
      </w:r>
      <w:r>
        <w:rPr>
          <w:b/>
          <w:i w:val="0"/>
        </w:rPr>
        <w:t>Project Scope Note:</w:t>
      </w:r>
      <w:r>
        <w:rPr>
          <w:b w:val="0"/>
          <w:i w:val="0"/>
        </w:rPr>
        <w:t xml:space="preserve"> This project does not consider dates beyond </w:t>
      </w:r>
      <w:r>
        <w:rPr>
          <w:b/>
          <w:i w:val="0"/>
        </w:rPr>
        <w:t>10,900 BC</w:t>
      </w:r>
      <w:r>
        <w:rPr>
          <w:b w:val="0"/>
          <w:i w:val="0"/>
        </w:rPr>
        <w:t xml:space="preserve"> — the earliest boundary from </w:t>
      </w:r>
      <w:hyperlink r:id="rId141">
        <w:r>
          <w:rPr>
            <w:b w:val="0"/>
            <w:i w:val="0"/>
            <w:color w:val="B8860B"/>
          </w:rPr>
          <w:t>Jno Cook's Saturnian Cosmology</w:t>
        </w:r>
      </w:hyperlink>
      <w:r>
        <w:rPr>
          <w:b w:val="0"/>
          <w:i w:val="0"/>
        </w:rPr>
        <w:t>. No verified record predates this. We treat 10,900 BC as the effective beginning of recoverable history.</w:t>
      </w:r>
    </w:p>
    <w:p/>
    <w:p>
      <w:r>
        <w:br w:type="page"/>
      </w:r>
    </w:p>
    <w:p>
      <w:pPr>
        <w:pStyle w:val="Heading2"/>
      </w:pPr>
      <w:r>
        <w:rPr>
          <w:b/>
        </w:rPr>
        <w:t>Chapter 3: All planets and suns are hollow</w:t>
      </w:r>
    </w:p>
    <w:p>
      <w:pPr>
        <w:jc w:val="center"/>
      </w:pPr>
      <w:r>
        <w:drawing>
          <wp:inline xmlns:a="http://schemas.openxmlformats.org/drawingml/2006/main" xmlns:pic="http://schemas.openxmlformats.org/drawingml/2006/picture">
            <wp:extent cx="5029200" cy="3352800"/>
            <wp:docPr id="18" name="Picture 18"/>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5029200" cy="3352800"/>
                    </a:xfrm>
                    <a:prstGeom prst="rect"/>
                  </pic:spPr>
                </pic:pic>
              </a:graphicData>
            </a:graphic>
          </wp:inline>
        </w:drawing>
      </w:r>
    </w:p>
    <w:p>
      <w:pPr>
        <w:pStyle w:val="Caption"/>
      </w:pPr>
      <w:r>
        <w:t>Hollow Earth Diagram</w:t>
      </w:r>
    </w:p>
    <w:p>
      <w:r>
        <w:rPr>
          <w:b w:val="0"/>
          <w:i w:val="0"/>
        </w:rPr>
        <w:t xml:space="preserve">The reason for the </w:t>
      </w:r>
      <w:hyperlink r:id="rId140">
        <w:r>
          <w:rPr>
            <w:b w:val="0"/>
            <w:i w:val="0"/>
            <w:color w:val="B8860B"/>
          </w:rPr>
          <w:t>Absu</w:t>
        </w:r>
      </w:hyperlink>
      <w:r>
        <w:rPr>
          <w:b w:val="0"/>
          <w:i w:val="0"/>
        </w:rPr>
        <w:t xml:space="preserve"> having multiple layers is described by </w:t>
      </w:r>
      <w:hyperlink r:id="rId143">
        <w:r>
          <w:rPr>
            <w:b w:val="0"/>
            <w:i w:val="0"/>
            <w:color w:val="B8860B"/>
          </w:rPr>
          <w:t>Electromagnetism</w:t>
        </w:r>
      </w:hyperlink>
      <w:r>
        <w:rPr>
          <w:b w:val="0"/>
          <w:i w:val="0"/>
        </w:rPr>
        <w:t xml:space="preserve">. Any object with energy passing through it will </w:t>
      </w:r>
      <w:hyperlink r:id="rId144">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45">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46">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 The evidence suggests it sank.</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pPr>
      <w:r>
        <w:rPr>
          <w:b w:val="0"/>
          <w:i w:val="0"/>
        </w:rPr>
      </w:r>
      <w:r>
        <w:rPr>
          <w:b/>
          <w:i w:val="0"/>
        </w:rPr>
        <w:t>Joseph Moxon (1652):</w:t>
      </w:r>
      <w:r>
        <w:rPr>
          <w:b w:val="0"/>
          <w:i w:val="0"/>
        </w:rPr>
        <w:t xml:space="preserve"> Dutch sailor reached 2° beyond the North Pole — </w:t>
      </w:r>
      <w:r>
        <w:rPr>
          <w:b w:val="0"/>
          <w:i/>
        </w:rPr>
        <w:t>"as warm as Amsterdam in summer"</w:t>
      </w:r>
    </w:p>
    <w:p>
      <w:pPr>
        <w:pStyle w:val="ListBullet"/>
      </w:pPr>
      <w:r>
        <w:rPr>
          <w:b w:val="0"/>
          <w:i w:val="0"/>
        </w:rPr>
      </w:r>
      <w:r>
        <w:rPr>
          <w:b/>
          <w:i w:val="0"/>
        </w:rPr>
        <w:t>Elisha Kent Kane (1854):</w:t>
      </w:r>
      <w:r>
        <w:rPr>
          <w:b w:val="0"/>
          <w:i w:val="0"/>
        </w:rPr>
        <w:t xml:space="preserve"> At 82°N found </w:t>
      </w:r>
      <w:r>
        <w:rPr>
          <w:b w:val="0"/>
          <w:i/>
        </w:rPr>
        <w:t>"vast open polar seas with heavy breakers,"</w:t>
      </w:r>
      <w:r>
        <w:rPr>
          <w:b w:val="0"/>
          <w:i w:val="0"/>
        </w:rPr>
        <w:t xml:space="preserve"> plus butterflies, bees, wolves, bears, geese</w:t>
      </w:r>
    </w:p>
    <w:p>
      <w:pPr>
        <w:pStyle w:val="ListBullet"/>
      </w:pPr>
      <w:r>
        <w:rPr>
          <w:b w:val="0"/>
          <w:i w:val="0"/>
        </w:rPr>
      </w:r>
      <w:r>
        <w:rPr>
          <w:b/>
          <w:i w:val="0"/>
        </w:rPr>
        <w:t>Dr. Fridtjof Nansen:</w:t>
      </w:r>
      <w:r>
        <w:rPr>
          <w:b w:val="0"/>
          <w:i w:val="0"/>
        </w:rPr>
        <w:t xml:space="preserve"> Recorded it becoming </w:t>
      </w:r>
      <w:r>
        <w:rPr>
          <w:b w:val="0"/>
          <w:i/>
        </w:rPr>
        <w:t>warmer</w:t>
      </w:r>
      <w:r>
        <w:rPr>
          <w:b w:val="0"/>
          <w:i w:val="0"/>
        </w:rPr>
        <w:t xml:space="preserve"> approaching the pole; compass erratic; open water northwest; turned back due to compass failure, not ice</w:t>
      </w:r>
    </w:p>
    <w:p>
      <w:pPr>
        <w:pStyle w:val="ListBullet"/>
      </w:pPr>
      <w:r>
        <w:rPr>
          <w:b w:val="0"/>
          <w:i w:val="0"/>
        </w:rPr>
      </w:r>
      <w:r>
        <w:rPr>
          <w:b/>
          <w:i w:val="0"/>
        </w:rPr>
        <w:t>Multiple explorers:</w:t>
      </w:r>
      <w:r>
        <w:rPr>
          <w:b w:val="0"/>
          <w:i w:val="0"/>
        </w:rPr>
        <w:t xml:space="preserve"> Animals migrate </w:t>
      </w:r>
      <w:r>
        <w:rPr>
          <w:b w:val="0"/>
          <w:i/>
        </w:rPr>
        <w:t>north</w:t>
      </w:r>
      <w:r>
        <w:rPr>
          <w:b w:val="0"/>
          <w:i w:val="0"/>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Feature</w:t>
            </w:r>
          </w:p>
        </w:tc>
        <w:tc>
          <w:tcPr>
            <w:tcW w:type="dxa" w:w="3135"/>
          </w:tcPr>
          <w:p>
            <w:pPr>
              <w:jc w:val="center"/>
            </w:pPr>
            <w:r>
              <w:rPr>
                <w:b/>
              </w:rPr>
              <w:t>Pre-1700 Maps / Explorers</w:t>
            </w:r>
          </w:p>
        </w:tc>
        <w:tc>
          <w:tcPr>
            <w:tcW w:type="dxa" w:w="3135"/>
          </w:tcPr>
          <w:p>
            <w:pPr>
              <w:jc w:val="center"/>
            </w:pPr>
            <w:r>
              <w:rPr>
                <w:b/>
              </w:rPr>
              <w:t>Modern Orthodoxy</w:t>
            </w:r>
          </w:p>
        </w:tc>
      </w:tr>
      <w:tr>
        <w:tc>
          <w:tcPr>
            <w:tcW w:type="dxa" w:w="3135"/>
          </w:tcPr>
          <w:p>
            <w:r>
              <w:rPr>
                <w:b w:val="0"/>
                <w:i w:val="0"/>
              </w:rPr>
              <w:t>North Pole center</w:t>
            </w:r>
          </w:p>
        </w:tc>
        <w:tc>
          <w:tcPr>
            <w:tcW w:type="dxa" w:w="3135"/>
          </w:tcPr>
          <w:p>
            <w:r>
              <w:rPr>
                <w:b w:val="0"/>
                <w:i w:val="0"/>
              </w:rPr>
              <w:t>Central sea → canyon → inner earth</w:t>
            </w:r>
          </w:p>
        </w:tc>
        <w:tc>
          <w:tcPr>
            <w:tcW w:type="dxa" w:w="3135"/>
          </w:tcPr>
          <w:p>
            <w:r>
              <w:rPr>
                <w:b w:val="0"/>
                <w:i w:val="0"/>
              </w:rPr>
              <w:t>Solid polar ice</w:t>
            </w:r>
          </w:p>
        </w:tc>
      </w:tr>
      <w:tr>
        <w:tc>
          <w:tcPr>
            <w:tcW w:type="dxa" w:w="3135"/>
          </w:tcPr>
          <w:p>
            <w:r>
              <w:rPr>
                <w:b w:val="0"/>
                <w:i w:val="0"/>
              </w:rPr>
              <w:t>Four rivers</w:t>
            </w:r>
          </w:p>
        </w:tc>
        <w:tc>
          <w:tcPr>
            <w:tcW w:type="dxa" w:w="3135"/>
          </w:tcPr>
          <w:p>
            <w:r>
              <w:rPr>
                <w:b w:val="0"/>
                <w:i w:val="0"/>
              </w:rPr>
              <w:t>Flow inward</w:t>
            </w:r>
          </w:p>
        </w:tc>
        <w:tc>
          <w:tcPr>
            <w:tcW w:type="dxa" w:w="3135"/>
          </w:tcPr>
          <w:p>
            <w:r>
              <w:rPr>
                <w:b w:val="0"/>
                <w:i w:val="0"/>
              </w:rPr>
              <w:t>Not acknowledged</w:t>
            </w:r>
          </w:p>
        </w:tc>
      </w:tr>
      <w:tr>
        <w:tc>
          <w:tcPr>
            <w:tcW w:type="dxa" w:w="3135"/>
          </w:tcPr>
          <w:p>
            <w:r>
              <w:rPr>
                <w:b w:val="0"/>
                <w:i w:val="0"/>
              </w:rPr>
              <w:t>Open polar sea</w:t>
            </w:r>
          </w:p>
        </w:tc>
        <w:tc>
          <w:tcPr>
            <w:tcW w:type="dxa" w:w="3135"/>
          </w:tcPr>
          <w:p>
            <w:r>
              <w:rPr>
                <w:b w:val="0"/>
                <w:i w:val="0"/>
              </w:rPr>
              <w:t>Reported by Kane, Nansen, Moxon</w:t>
            </w:r>
          </w:p>
        </w:tc>
        <w:tc>
          <w:tcPr>
            <w:tcW w:type="dxa" w:w="3135"/>
          </w:tcPr>
          <w:p>
            <w:r>
              <w:rPr>
                <w:b w:val="0"/>
                <w:i w:val="0"/>
              </w:rPr>
              <w:t>Denied</w:t>
            </w:r>
          </w:p>
        </w:tc>
      </w:tr>
      <w:tr>
        <w:tc>
          <w:tcPr>
            <w:tcW w:type="dxa" w:w="3135"/>
          </w:tcPr>
          <w:p>
            <w:r>
              <w:rPr>
                <w:b w:val="0"/>
                <w:i w:val="0"/>
              </w:rPr>
              <w:t>Animal migration</w:t>
            </w:r>
          </w:p>
        </w:tc>
        <w:tc>
          <w:tcPr>
            <w:tcW w:type="dxa" w:w="3135"/>
          </w:tcPr>
          <w:p>
            <w:r>
              <w:rPr>
                <w:b w:val="0"/>
                <w:i w:val="0"/>
              </w:rPr>
              <w:t>Species migrate north in winter</w:t>
            </w:r>
          </w:p>
        </w:tc>
        <w:tc>
          <w:tcPr>
            <w:tcW w:type="dxa" w:w="3135"/>
          </w:tcPr>
          <w:p>
            <w:r>
              <w:rPr>
                <w:b w:val="0"/>
                <w:i w:val="0"/>
              </w:rPr>
              <w:t>Unexplained</w:t>
            </w:r>
          </w:p>
        </w:tc>
      </w:tr>
      <w:tr>
        <w:tc>
          <w:tcPr>
            <w:tcW w:type="dxa" w:w="3135"/>
          </w:tcPr>
          <w:p>
            <w:r>
              <w:rPr>
                <w:b w:val="0"/>
                <w:i w:val="0"/>
              </w:rPr>
              <w:t>Frisland</w:t>
            </w:r>
          </w:p>
        </w:tc>
        <w:tc>
          <w:tcPr>
            <w:tcW w:type="dxa" w:w="3135"/>
          </w:tcPr>
          <w:p>
            <w:r>
              <w:rPr>
                <w:b w:val="0"/>
                <w:i w:val="0"/>
              </w:rPr>
              <w:t>On 15+ major maps</w:t>
            </w:r>
          </w:p>
        </w:tc>
        <w:tc>
          <w:tcPr>
            <w:tcW w:type="dxa" w:w="3135"/>
          </w:tcPr>
          <w:p>
            <w:r>
              <w:rPr>
                <w:b w:val="0"/>
                <w:i w:val="0"/>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5029200" cy="3812538"/>
            <wp:docPr id="19" name="Picture 19"/>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5029200" cy="3812538"/>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r>
        <w:br w:type="page"/>
      </w:r>
    </w:p>
    <w:p>
      <w:pPr>
        <w:pStyle w:val="Heading1"/>
      </w:pPr>
      <w:r>
        <w:rPr>
          <w:b/>
        </w:rPr>
        <w:t>Part II — The Golden Age</w:t>
      </w:r>
    </w:p>
    <w:p>
      <w:pPr>
        <w:jc w:val="center"/>
      </w:pPr>
      <w:r>
        <w:drawing>
          <wp:inline xmlns:a="http://schemas.openxmlformats.org/drawingml/2006/main" xmlns:pic="http://schemas.openxmlformats.org/drawingml/2006/picture">
            <wp:extent cx="5029200" cy="2824734"/>
            <wp:docPr id="20" name="Picture 20"/>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5029200" cy="2824734"/>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9">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50">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51">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52">
        <w:r>
          <w:rPr>
            <w:b w:val="0"/>
            <w:i w:val="0"/>
            <w:color w:val="B8860B"/>
          </w:rPr>
          <w:t>Garden of Eden</w:t>
        </w:r>
      </w:hyperlink>
      <w:r>
        <w:rPr>
          <w:b w:val="0"/>
          <w:i w:val="0"/>
        </w:rPr>
        <w:t>.</w:t>
      </w:r>
      <w:r>
        <w:rPr>
          <w:b w:val="0"/>
          <w:i w:val="0"/>
        </w:rPr>
        <w:t xml:space="preserve"> </w:t>
      </w:r>
      <w:r>
        <w:rPr>
          <w:b w:val="0"/>
          <w:i w:val="0"/>
        </w:rPr>
        <w:t xml:space="preserve">In </w:t>
      </w:r>
      <w:hyperlink r:id="rId153">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rPr>
        <w:t>"The world was quite other than what it is today: the trees were forever in fruit;</w:t>
      </w:r>
      <w:r>
        <w:rPr>
          <w:b w:val="0"/>
          <w:i w:val="0"/>
        </w:rPr>
        <w:t xml:space="preserve"> </w:t>
      </w:r>
      <w:r>
        <w:rPr>
          <w:b w:val="0"/>
          <w:i w:val="0"/>
        </w:rPr>
        <w:t>the animals lived in perfect harmony, and the little Agouti played fearlessly with the beard of the Jaguar."</w:t>
      </w:r>
    </w:p>
    <w:p>
      <w:r>
        <w:rPr>
          <w:b w:val="0"/>
          <w:i w:val="0"/>
        </w:rPr>
        <w:t xml:space="preserve">As each planet was connected </w:t>
      </w:r>
      <w:hyperlink r:id="rId15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5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5029200" cy="3771900"/>
            <wp:docPr id="21" name="Picture 21"/>
            <wp:cNvGraphicFramePr>
              <a:graphicFrameLocks noChangeAspect="1"/>
            </wp:cNvGraphicFramePr>
            <a:graphic>
              <a:graphicData uri="http://schemas.openxmlformats.org/drawingml/2006/picture">
                <pic:pic>
                  <pic:nvPicPr>
                    <pic:cNvPr id="0" name="image.jpg"/>
                    <pic:cNvPicPr/>
                  </pic:nvPicPr>
                  <pic:blipFill>
                    <a:blip r:embed="rId156"/>
                    <a:stretch>
                      <a:fillRect/>
                    </a:stretch>
                  </pic:blipFill>
                  <pic:spPr>
                    <a:xfrm>
                      <a:off x="0" y="0"/>
                      <a:ext cx="5029200" cy="37719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r>
        <w:br w:type="page"/>
      </w:r>
    </w:p>
    <w:p>
      <w:pPr>
        <w:pStyle w:val="Heading2"/>
      </w:pPr>
      <w:r>
        <w:rPr>
          <w:b/>
        </w:rPr>
        <w:t>Chapter 1: Proto-Saturn joins the Sun's orbit and lights up</w:t>
      </w:r>
    </w:p>
    <w:p>
      <w:pPr>
        <w:pStyle w:val="Quote"/>
      </w:pPr>
      <w:r>
        <w:rPr>
          <w:b w:val="0"/>
          <w:i w:val="0"/>
        </w:rPr>
        <w:t>"An oft-repeated occurrence in the traditions of the world ages is the advent of a new sun in the sky at the beginning</w:t>
      </w:r>
      <w:r>
        <w:rPr>
          <w:b w:val="0"/>
          <w:i w:val="0"/>
        </w:rPr>
        <w:t xml:space="preserve"> </w:t>
      </w:r>
      <w:r>
        <w:rPr>
          <w:b w:val="0"/>
          <w:i w:val="0"/>
        </w:rPr>
        <w:t>of every age.</w:t>
      </w:r>
      <w:r>
        <w:rPr>
          <w:b w:val="0"/>
          <w:i w:val="0"/>
        </w:rPr>
        <w:t xml:space="preserve"> </w:t>
      </w:r>
      <w:r>
        <w:rPr>
          <w:b w:val="0"/>
          <w:i w:val="0"/>
        </w:rPr>
        <w:t>The word 'Sun' is substituted for the word 'Age' in the cosmogonical traditions of many peoples all over the world."</w:t>
      </w:r>
      <w:r>
        <w:rPr>
          <w:b w:val="0"/>
          <w:i w:val="0"/>
        </w:rPr>
        <w:t xml:space="preserve"> </w:t>
      </w:r>
      <w:r>
        <w:rPr>
          <w:b w:val="0"/>
          <w:i w:val="0"/>
        </w:rPr>
        <w:t>-</w:t>
      </w:r>
      <w:hyperlink r:id="rId157">
        <w:r>
          <w:rPr>
            <w:b w:val="0"/>
            <w:i w:val="0"/>
            <w:color w:val="B8860B"/>
          </w:rPr>
          <w:t xml:space="preserve"> Velikovsky's Worlds in Collision</w:t>
        </w:r>
      </w:hyperlink>
    </w:p>
    <w:p>
      <w:pPr>
        <w:jc w:val="center"/>
      </w:pPr>
      <w:r>
        <w:drawing>
          <wp:inline xmlns:a="http://schemas.openxmlformats.org/drawingml/2006/main" xmlns:pic="http://schemas.openxmlformats.org/drawingml/2006/picture">
            <wp:extent cx="5029200" cy="5888531"/>
            <wp:docPr id="22" name="Picture 22"/>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5029200" cy="5888531"/>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9">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60">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61">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62">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63">
        <w:r>
          <w:rPr>
            <w:b w:val="0"/>
            <w:i w:val="0"/>
            <w:color w:val="B8860B"/>
          </w:rPr>
          <w:t>Adrian Bonnington</w:t>
        </w:r>
      </w:hyperlink>
      <w:r>
        <w:rPr>
          <w:b w:val="0"/>
          <w:i w:val="0"/>
        </w:rPr>
        <w:t xml:space="preserve"> </w:t>
      </w:r>
      <w:r>
        <w:rPr>
          <w:b w:val="0"/>
          <w:i w:val="0"/>
        </w:rPr>
        <w:t>writes:</w:t>
      </w:r>
    </w:p>
    <w:p>
      <w:pPr>
        <w:pStyle w:val="Quote"/>
      </w:pPr>
      <w:r>
        <w:rPr>
          <w:b w:val="0"/>
          <w:i w:val="0"/>
        </w:rPr>
        <w:t>The violent flaring of Saturn into a polar sun brought mankind into its fabled Golden Age.</w:t>
      </w:r>
      <w:r>
        <w:rPr>
          <w:b w:val="0"/>
          <w:i w:val="0"/>
        </w:rPr>
        <w:t xml:space="preserve"> </w:t>
      </w:r>
      <w:r>
        <w:rPr>
          <w:b w:val="0"/>
          <w:i w:val="0"/>
        </w:rPr>
        <w:t>A translucent stairway now reached all the way to heaven, a pillar of Auroral light that was the Earth's Axis Mundi —</w:t>
      </w:r>
      <w:r>
        <w:rPr>
          <w:b w:val="0"/>
          <w:i w:val="0"/>
        </w:rPr>
        <w:t xml:space="preserve"> </w:t>
      </w:r>
      <w:r>
        <w:rPr>
          <w:b w:val="0"/>
          <w:i w:val="0"/>
        </w:rPr>
        <w:t>and with it came death and destruction.</w:t>
      </w:r>
      <w:r>
        <w:rPr>
          <w:b w:val="0"/>
          <w:i w:val="0"/>
        </w:rPr>
        <w:t xml:space="preserve"> </w:t>
      </w:r>
      <w:r>
        <w:rPr>
          <w:b w:val="0"/>
          <w:i w:val="0"/>
        </w:rPr>
        <w:t>The extreme earthquake activity and climatic changes brought about by Saturn's sudden increase in radiated energy</w:t>
      </w:r>
      <w:r>
        <w:rPr>
          <w:b w:val="0"/>
          <w:i w:val="0"/>
        </w:rPr>
        <w:t xml:space="preserve"> </w:t>
      </w:r>
      <w:r>
        <w:rPr>
          <w:b w:val="0"/>
          <w:i w:val="0"/>
        </w:rPr>
        <w:t>would also have resulted in the intensification of the invisible electrical plasma currents spanning the distance</w:t>
      </w:r>
      <w:r>
        <w:rPr>
          <w:b w:val="0"/>
          <w:i w:val="0"/>
        </w:rPr>
        <w:t xml:space="preserve"> </w:t>
      </w:r>
      <w:r>
        <w:rPr>
          <w:b w:val="0"/>
          <w:i w:val="0"/>
        </w:rPr>
        <w:t>between the two bodies (called Birkeland currents today and largely responsible for the aurora borealis).</w:t>
      </w:r>
      <w:r>
        <w:rPr>
          <w:b w:val="0"/>
          <w:i w:val="0"/>
        </w:rPr>
        <w:t xml:space="preserve"> </w:t>
      </w:r>
      <w:r>
        <w:rPr>
          <w:b w:val="0"/>
          <w:i w:val="0"/>
        </w:rPr>
        <w:t>As a result, there would have been the sudden manifestation of auroral activity at the Earth's poles, unseen before</w:t>
      </w:r>
      <w:r>
        <w:rPr>
          <w:b w:val="0"/>
          <w:i w:val="0"/>
        </w:rPr>
        <w:t xml:space="preserve"> </w:t>
      </w:r>
      <w:r>
        <w:rPr>
          <w:b w:val="0"/>
          <w:i w:val="0"/>
        </w:rPr>
        <w:t>Saturn's flare-up, followed by electrical arcing displays into space towards the new polar sun. Due to Saturn’s polar</w:t>
      </w:r>
      <w:r>
        <w:rPr>
          <w:b w:val="0"/>
          <w:i w:val="0"/>
        </w:rPr>
        <w:t xml:space="preserve"> </w:t>
      </w:r>
      <w:r>
        <w:rPr>
          <w:b w:val="0"/>
          <w:i w:val="0"/>
        </w:rPr>
        <w:t>position in the heavens, a mound of water would have previously formed at the North Pole due to Saturn’s gravitational</w:t>
      </w:r>
      <w:r>
        <w:rPr>
          <w:b w:val="0"/>
          <w:i w:val="0"/>
        </w:rPr>
        <w:t xml:space="preserve"> </w:t>
      </w:r>
      <w:r>
        <w:rPr>
          <w:b w:val="0"/>
          <w:i w:val="0"/>
        </w:rPr>
        <w:t>effect (in the same way that the Moon today affects tides, but in a stationary way). The sudden flaring of Saturn</w:t>
      </w:r>
      <w:r>
        <w:rPr>
          <w:b w:val="0"/>
          <w:i w:val="0"/>
        </w:rPr>
        <w:t xml:space="preserve"> </w:t>
      </w:r>
      <w:r>
        <w:rPr>
          <w:b w:val="0"/>
          <w:i w:val="0"/>
        </w:rPr>
        <w:t>would have disrupted this gravitational pull and released the mound of water where it would have spread out</w:t>
      </w:r>
      <w:r>
        <w:rPr>
          <w:b w:val="0"/>
          <w:i w:val="0"/>
        </w:rPr>
        <w:t xml:space="preserve"> </w:t>
      </w:r>
      <w:r>
        <w:rPr>
          <w:b w:val="0"/>
          <w:i w:val="0"/>
        </w:rPr>
        <w:t>destructively over the northern hemisphere.</w:t>
      </w:r>
    </w:p>
    <w:p/>
    <w:p>
      <w:r>
        <w:br w:type="page"/>
      </w:r>
    </w:p>
    <w:p>
      <w:pPr>
        <w:pStyle w:val="Heading2"/>
      </w:pPr>
      <w:r>
        <w:rPr>
          <w:b/>
        </w:rPr>
        <w:t>Chapter 2: The length of a year was 225 days</w:t>
      </w:r>
    </w:p>
    <w:p>
      <w:r>
        <w:rPr>
          <w:b w:val="0"/>
          <w:i w:val="0"/>
        </w:rPr>
        <w:t xml:space="preserve">Saturn was called </w:t>
      </w:r>
      <w:hyperlink r:id="rId164">
        <w:r>
          <w:rPr>
            <w:b w:val="0"/>
            <w:i w:val="0"/>
            <w:color w:val="B8860B"/>
          </w:rPr>
          <w:t>Kronos</w:t>
        </w:r>
      </w:hyperlink>
      <w:r>
        <w:rPr>
          <w:b w:val="0"/>
          <w:i w:val="0"/>
        </w:rPr>
        <w:t xml:space="preserve">, the </w:t>
      </w:r>
      <w:r>
        <w:rPr>
          <w:b w:val="0"/>
          <w:i/>
        </w:rPr>
        <w:t>God before time began</w:t>
      </w:r>
      <w:r>
        <w:rPr>
          <w:b w:val="0"/>
          <w:i w:val="0"/>
        </w:rPr>
        <w:t xml:space="preserve">. Before clocks and calendars, planetary positions were the only way to tell time. Saturn's system now orbited our Sun — time began. Our current Sun was still hidden behind Saturn (and Jupiter). Earth's spin remained constant so a "day" stayed the same, but the year was 225 days — 40% </w:t>
      </w:r>
      <w:r>
        <w:rPr>
          <w:b w:val="0"/>
          <w:i/>
        </w:rPr>
        <w:t>faster</w:t>
      </w:r>
      <w:r>
        <w:rPr>
          <w:b w:val="0"/>
          <w:i w:val="0"/>
        </w:rPr>
        <w:t xml:space="preserve"> than today's 365.25-day orbit. Year-lengths changed periodically as Earth jumped between orbits, each jump drawing less solar energy and producing a slower orbit.</w:t>
      </w:r>
    </w:p>
    <w:p>
      <w:pPr>
        <w:pBdr>
          <w:bottom w:val="single" w:sz="6" w:space="1" w:color="CCCCCC"/>
        </w:pBdr>
      </w:pPr>
    </w:p>
    <w:p>
      <w:pPr>
        <w:pStyle w:val="Heading2"/>
      </w:pPr>
      <w:r>
        <w:t>Kronos = Time</w:t>
      </w:r>
    </w:p>
    <w:p>
      <w:r>
        <w:rPr>
          <w:b w:val="0"/>
          <w:i w:val="0"/>
        </w:rPr>
        <w:t>Saturn or Kronos translates to "time." The visible crescent of Saturn — lit by the real Sun on Saturn's rim — was the first clock. As Earth rotated beneath Saturn, this crescent swept counterclockwise, brightening at night and dimming by day.</w:t>
      </w:r>
    </w:p>
    <w:p>
      <w:pPr>
        <w:pStyle w:val="Quote"/>
      </w:pPr>
      <w:r>
        <w:rPr>
          <w:b w:val="0"/>
          <w:i/>
        </w:rPr>
        <w:t>"We can actually claim that Saturn invented time — when it no longer blazed, but had reduced its output or dropped to dark mode. That is when a crescent would be seen at the edge of the globe, rotating counterclockwise on a daily basis."</w:t>
      </w:r>
      <w:r>
        <w:rPr>
          <w:b w:val="0"/>
          <w:i w:val="0"/>
        </w:rPr>
        <w:t xml:space="preserve"> </w:t>
      </w:r>
      <w:r>
        <w:rPr>
          <w:b w:val="0"/>
          <w:i w:val="0"/>
        </w:rPr>
        <w:t xml:space="preserve">— Jno Cook, </w:t>
      </w:r>
      <w:r>
        <w:rPr>
          <w:b w:val="0"/>
          <w:i/>
        </w:rPr>
        <w:t>Saturnian Cosmology</w:t>
      </w:r>
      <w:r>
        <w:rPr>
          <w:b w:val="0"/>
          <w:i w:val="0"/>
        </w:rPr>
        <w:t>, Chapter 14</w:t>
      </w:r>
    </w:p>
    <w:p>
      <w:r>
        <w:rPr>
          <w:b w:val="0"/>
          <w:i w:val="0"/>
        </w:rPr>
        <w:t>When Jupiter displaced Saturn after 3147 BC, Jupiter replaced "the older God of Time and Beginnings."</w:t>
      </w:r>
    </w:p>
    <w:p>
      <w:pPr>
        <w:pBdr>
          <w:bottom w:val="single" w:sz="6" w:space="1" w:color="CCCCCC"/>
        </w:pBdr>
      </w:pPr>
    </w:p>
    <w:p>
      <w:pPr>
        <w:pStyle w:val="Heading2"/>
      </w:pPr>
      <w:r>
        <w:t>The 225-Day Year: 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figures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rPr>
              <w:t>King</w:t>
            </w:r>
          </w:p>
        </w:tc>
        <w:tc>
          <w:tcPr>
            <w:tcW w:type="dxa" w:w="1568"/>
          </w:tcPr>
          <w:p>
            <w:pPr>
              <w:jc w:val="center"/>
            </w:pPr>
            <w:r>
              <w:rPr>
                <w:b/>
              </w:rPr>
              <w:t>City</w:t>
            </w:r>
          </w:p>
        </w:tc>
        <w:tc>
          <w:tcPr>
            <w:tcW w:type="dxa" w:w="1568"/>
          </w:tcPr>
          <w:p>
            <w:pPr>
              <w:jc w:val="center"/>
            </w:pPr>
            <w:r>
              <w:rPr>
                <w:b/>
              </w:rPr>
              <w:t>Sars</w:t>
            </w:r>
          </w:p>
        </w:tc>
        <w:tc>
          <w:tcPr>
            <w:tcW w:type="dxa" w:w="1568"/>
          </w:tcPr>
          <w:p>
            <w:pPr>
              <w:jc w:val="center"/>
            </w:pPr>
            <w:r>
              <w:rPr>
                <w:b/>
              </w:rPr>
              <w:t>Days</w:t>
            </w:r>
          </w:p>
        </w:tc>
        <w:tc>
          <w:tcPr>
            <w:tcW w:type="dxa" w:w="1568"/>
          </w:tcPr>
          <w:p>
            <w:pPr>
              <w:jc w:val="center"/>
            </w:pPr>
            <w:r>
              <w:rPr>
                <w:b/>
              </w:rPr>
              <w:t>225d/yr</w:t>
            </w:r>
          </w:p>
        </w:tc>
        <w:tc>
          <w:tcPr>
            <w:tcW w:type="dxa" w:w="1568"/>
          </w:tcPr>
          <w:p>
            <w:pPr>
              <w:jc w:val="center"/>
            </w:pPr>
            <w:r>
              <w:rPr>
                <w:b/>
              </w:rPr>
              <w:t>×32</w:t>
            </w:r>
          </w:p>
        </w:tc>
      </w:tr>
      <w:tr>
        <w:tc>
          <w:tcPr>
            <w:tcW w:type="dxa" w:w="1568"/>
          </w:tcPr>
          <w:p>
            <w:r>
              <w:rPr>
                <w:b w:val="0"/>
                <w:i w:val="0"/>
              </w:rPr>
              <w:t>Alulim</w:t>
            </w:r>
          </w:p>
        </w:tc>
        <w:tc>
          <w:tcPr>
            <w:tcW w:type="dxa" w:w="1568"/>
          </w:tcPr>
          <w:p>
            <w:r>
              <w:rPr>
                <w:b w:val="0"/>
                <w:i w:val="0"/>
              </w:rPr>
              <w:t>Eridug</w:t>
            </w:r>
          </w:p>
        </w:tc>
        <w:tc>
          <w:tcPr>
            <w:tcW w:type="dxa" w:w="1568"/>
          </w:tcPr>
          <w:p>
            <w:r>
              <w:rPr>
                <w:b w:val="0"/>
                <w:i w:val="0"/>
              </w:rPr>
              <w:t>8</w:t>
            </w:r>
          </w:p>
        </w:tc>
        <w:tc>
          <w:tcPr>
            <w:tcW w:type="dxa" w:w="1568"/>
          </w:tcPr>
          <w:p>
            <w:r>
              <w:rPr>
                <w:b w:val="0"/>
                <w:i w:val="0"/>
              </w:rPr>
              <w:t>28,800</w:t>
            </w:r>
          </w:p>
        </w:tc>
        <w:tc>
          <w:tcPr>
            <w:tcW w:type="dxa" w:w="1568"/>
          </w:tcPr>
          <w:p>
            <w:r>
              <w:rPr>
                <w:b w:val="0"/>
                <w:i w:val="0"/>
              </w:rPr>
              <w:t>128 yr</w:t>
            </w:r>
          </w:p>
        </w:tc>
        <w:tc>
          <w:tcPr>
            <w:tcW w:type="dxa" w:w="1568"/>
          </w:tcPr>
          <w:p>
            <w:r>
              <w:rPr>
                <w:b w:val="0"/>
                <w:i w:val="0"/>
              </w:rPr>
              <w:t>4</w:t>
            </w:r>
          </w:p>
        </w:tc>
      </w:tr>
      <w:tr>
        <w:tc>
          <w:tcPr>
            <w:tcW w:type="dxa" w:w="1568"/>
          </w:tcPr>
          <w:p>
            <w:r>
              <w:rPr>
                <w:b w:val="0"/>
                <w:i w:val="0"/>
              </w:rPr>
              <w:t>Alaljar</w:t>
            </w:r>
          </w:p>
        </w:tc>
        <w:tc>
          <w:tcPr>
            <w:tcW w:type="dxa" w:w="1568"/>
          </w:tcPr>
          <w:p>
            <w:r>
              <w:rPr>
                <w:b w:val="0"/>
                <w:i w:val="0"/>
              </w:rPr>
              <w:t>Eridug</w:t>
            </w:r>
          </w:p>
        </w:tc>
        <w:tc>
          <w:tcPr>
            <w:tcW w:type="dxa" w:w="1568"/>
          </w:tcPr>
          <w:p>
            <w:r>
              <w:rPr>
                <w:b w:val="0"/>
                <w:i w:val="0"/>
              </w:rPr>
              <w:t>10</w:t>
            </w:r>
          </w:p>
        </w:tc>
        <w:tc>
          <w:tcPr>
            <w:tcW w:type="dxa" w:w="1568"/>
          </w:tcPr>
          <w:p>
            <w:r>
              <w:rPr>
                <w:b w:val="0"/>
                <w:i w:val="0"/>
              </w:rPr>
              <w:t>36,000</w:t>
            </w:r>
          </w:p>
        </w:tc>
        <w:tc>
          <w:tcPr>
            <w:tcW w:type="dxa" w:w="1568"/>
          </w:tcPr>
          <w:p>
            <w:r>
              <w:rPr>
                <w:b w:val="0"/>
                <w:i w:val="0"/>
              </w:rPr>
              <w:t>160 yr</w:t>
            </w:r>
          </w:p>
        </w:tc>
        <w:tc>
          <w:tcPr>
            <w:tcW w:type="dxa" w:w="1568"/>
          </w:tcPr>
          <w:p>
            <w:r>
              <w:rPr>
                <w:b w:val="0"/>
                <w:i w:val="0"/>
              </w:rPr>
              <w:t>5</w:t>
            </w:r>
          </w:p>
        </w:tc>
      </w:tr>
      <w:tr>
        <w:tc>
          <w:tcPr>
            <w:tcW w:type="dxa" w:w="1568"/>
          </w:tcPr>
          <w:p>
            <w:r>
              <w:rPr>
                <w:b w:val="0"/>
                <w:i w:val="0"/>
              </w:rPr>
              <w:t>Enmenluana</w:t>
            </w:r>
          </w:p>
        </w:tc>
        <w:tc>
          <w:tcPr>
            <w:tcW w:type="dxa" w:w="1568"/>
          </w:tcPr>
          <w:p>
            <w:r>
              <w:rPr>
                <w:b w:val="0"/>
                <w:i w:val="0"/>
              </w:rPr>
              <w:t>Bad-Tibira</w:t>
            </w:r>
          </w:p>
        </w:tc>
        <w:tc>
          <w:tcPr>
            <w:tcW w:type="dxa" w:w="1568"/>
          </w:tcPr>
          <w:p>
            <w:r>
              <w:rPr>
                <w:b w:val="0"/>
                <w:i w:val="0"/>
              </w:rPr>
              <w:t>12</w:t>
            </w:r>
          </w:p>
        </w:tc>
        <w:tc>
          <w:tcPr>
            <w:tcW w:type="dxa" w:w="1568"/>
          </w:tcPr>
          <w:p>
            <w:r>
              <w:rPr>
                <w:b w:val="0"/>
                <w:i w:val="0"/>
              </w:rPr>
              <w:t>43,200</w:t>
            </w:r>
          </w:p>
        </w:tc>
        <w:tc>
          <w:tcPr>
            <w:tcW w:type="dxa" w:w="1568"/>
          </w:tcPr>
          <w:p>
            <w:r>
              <w:rPr>
                <w:b w:val="0"/>
                <w:i w:val="0"/>
              </w:rPr>
              <w:t>192 yr</w:t>
            </w:r>
          </w:p>
        </w:tc>
        <w:tc>
          <w:tcPr>
            <w:tcW w:type="dxa" w:w="1568"/>
          </w:tcPr>
          <w:p>
            <w:r>
              <w:rPr>
                <w:b w:val="0"/>
                <w:i w:val="0"/>
              </w:rPr>
              <w:t>6</w:t>
            </w:r>
          </w:p>
        </w:tc>
      </w:tr>
      <w:tr>
        <w:tc>
          <w:tcPr>
            <w:tcW w:type="dxa" w:w="1568"/>
          </w:tcPr>
          <w:p>
            <w:r>
              <w:rPr>
                <w:b w:val="0"/>
                <w:i w:val="0"/>
              </w:rPr>
              <w:t>Enmengalana</w:t>
            </w:r>
          </w:p>
        </w:tc>
        <w:tc>
          <w:tcPr>
            <w:tcW w:type="dxa" w:w="1568"/>
          </w:tcPr>
          <w:p>
            <w:r>
              <w:rPr>
                <w:b w:val="0"/>
                <w:i w:val="0"/>
              </w:rPr>
              <w:t>Bad-Tibira</w:t>
            </w:r>
          </w:p>
        </w:tc>
        <w:tc>
          <w:tcPr>
            <w:tcW w:type="dxa" w:w="1568"/>
          </w:tcPr>
          <w:p>
            <w:r>
              <w:rPr>
                <w:b w:val="0"/>
                <w:i w:val="0"/>
              </w:rPr>
              <w:t>8</w:t>
            </w:r>
          </w:p>
        </w:tc>
        <w:tc>
          <w:tcPr>
            <w:tcW w:type="dxa" w:w="1568"/>
          </w:tcPr>
          <w:p>
            <w:r>
              <w:rPr>
                <w:b w:val="0"/>
                <w:i w:val="0"/>
              </w:rPr>
              <w:t>28,800</w:t>
            </w:r>
          </w:p>
        </w:tc>
        <w:tc>
          <w:tcPr>
            <w:tcW w:type="dxa" w:w="1568"/>
          </w:tcPr>
          <w:p>
            <w:r>
              <w:rPr>
                <w:b w:val="0"/>
                <w:i w:val="0"/>
              </w:rPr>
              <w:t>128 yr</w:t>
            </w:r>
          </w:p>
        </w:tc>
        <w:tc>
          <w:tcPr>
            <w:tcW w:type="dxa" w:w="1568"/>
          </w:tcPr>
          <w:p>
            <w:r>
              <w:rPr>
                <w:b w:val="0"/>
                <w:i w:val="0"/>
              </w:rPr>
              <w:t>4</w:t>
            </w:r>
          </w:p>
        </w:tc>
      </w:tr>
      <w:tr>
        <w:tc>
          <w:tcPr>
            <w:tcW w:type="dxa" w:w="1568"/>
          </w:tcPr>
          <w:p>
            <w:r>
              <w:rPr>
                <w:b w:val="0"/>
                <w:i w:val="0"/>
              </w:rPr>
              <w:t>Dumuzid</w:t>
            </w:r>
          </w:p>
        </w:tc>
        <w:tc>
          <w:tcPr>
            <w:tcW w:type="dxa" w:w="1568"/>
          </w:tcPr>
          <w:p>
            <w:r>
              <w:rPr>
                <w:b w:val="0"/>
                <w:i w:val="0"/>
              </w:rPr>
              <w:t>Bad-Tibira</w:t>
            </w:r>
          </w:p>
        </w:tc>
        <w:tc>
          <w:tcPr>
            <w:tcW w:type="dxa" w:w="1568"/>
          </w:tcPr>
          <w:p>
            <w:r>
              <w:rPr>
                <w:b w:val="0"/>
                <w:i w:val="0"/>
              </w:rPr>
              <w:t>10</w:t>
            </w:r>
          </w:p>
        </w:tc>
        <w:tc>
          <w:tcPr>
            <w:tcW w:type="dxa" w:w="1568"/>
          </w:tcPr>
          <w:p>
            <w:r>
              <w:rPr>
                <w:b w:val="0"/>
                <w:i w:val="0"/>
              </w:rPr>
              <w:t>36,000</w:t>
            </w:r>
          </w:p>
        </w:tc>
        <w:tc>
          <w:tcPr>
            <w:tcW w:type="dxa" w:w="1568"/>
          </w:tcPr>
          <w:p>
            <w:r>
              <w:rPr>
                <w:b w:val="0"/>
                <w:i w:val="0"/>
              </w:rPr>
              <w:t>160 yr</w:t>
            </w:r>
          </w:p>
        </w:tc>
        <w:tc>
          <w:tcPr>
            <w:tcW w:type="dxa" w:w="1568"/>
          </w:tcPr>
          <w:p>
            <w:r>
              <w:rPr>
                <w:b w:val="0"/>
                <w:i w:val="0"/>
              </w:rPr>
              <w:t>5</w:t>
            </w:r>
          </w:p>
        </w:tc>
      </w:tr>
    </w:tbl>
    <w:p/>
    <w:p>
      <w:r>
        <w:rPr>
          <w:b w:val="0"/>
          <w:i w:val="0"/>
        </w:rPr>
        <w:t xml:space="preserve">Grand total: </w:t>
      </w:r>
      <w:r>
        <w:rPr>
          <w:b/>
          <w:i w:val="0"/>
        </w:rPr>
        <w:t>241,200 days = 1,072 years</w:t>
      </w:r>
      <w:r>
        <w:rPr>
          <w:b w:val="0"/>
          <w:i w:val="0"/>
        </w:rPr>
        <w:t xml:space="preserve"> of kings before the flood at 225 days/year.</w:t>
      </w:r>
    </w:p>
    <w:p>
      <w:pPr>
        <w:pBdr>
          <w:bottom w:val="single" w:sz="6" w:space="1" w:color="CCCCCC"/>
        </w:pBdr>
      </w:pP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Bdr>
          <w:bottom w:val="single" w:sz="6" w:space="1" w:color="CCCCCC"/>
        </w:pBdr>
      </w:pPr>
    </w:p>
    <w:p>
      <w:pPr>
        <w:pStyle w:val="Heading2"/>
      </w:pPr>
      <w:r>
        <w:t>The Complete Progression of Year-Lengths</w:t>
      </w:r>
    </w:p>
    <w:p>
      <w:r>
        <w:rPr>
          <w:b w:val="0"/>
          <w:i w:val="0"/>
        </w:rPr>
        <w:t>Each step corresponds to a catastrophic event in myth and archaeology: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Period (BC)</w:t>
            </w:r>
          </w:p>
        </w:tc>
        <w:tc>
          <w:tcPr>
            <w:tcW w:type="dxa" w:w="2351"/>
          </w:tcPr>
          <w:p>
            <w:pPr>
              <w:jc w:val="center"/>
            </w:pPr>
            <w:r>
              <w:rPr>
                <w:b/>
              </w:rPr>
              <w:t>Days/Year</w:t>
            </w:r>
          </w:p>
        </w:tc>
        <w:tc>
          <w:tcPr>
            <w:tcW w:type="dxa" w:w="2351"/>
          </w:tcPr>
          <w:p>
            <w:pPr>
              <w:jc w:val="center"/>
            </w:pPr>
            <w:r>
              <w:rPr>
                <w:b/>
              </w:rPr>
              <w:t>Orbit (AU)</w:t>
            </w:r>
          </w:p>
        </w:tc>
        <w:tc>
          <w:tcPr>
            <w:tcW w:type="dxa" w:w="2351"/>
          </w:tcPr>
          <w:p>
            <w:pPr>
              <w:jc w:val="center"/>
            </w:pPr>
            <w:r>
              <w:rPr>
                <w:b/>
              </w:rPr>
              <w:t>Era</w:t>
            </w:r>
          </w:p>
        </w:tc>
      </w:tr>
      <w:tr>
        <w:tc>
          <w:tcPr>
            <w:tcW w:type="dxa" w:w="2351"/>
          </w:tcPr>
          <w:p>
            <w:r>
              <w:rPr>
                <w:b w:val="0"/>
                <w:i w:val="0"/>
              </w:rPr>
              <w:t>8347–3147</w:t>
            </w:r>
          </w:p>
        </w:tc>
        <w:tc>
          <w:tcPr>
            <w:tcW w:type="dxa" w:w="2351"/>
          </w:tcPr>
          <w:p>
            <w:r>
              <w:rPr>
                <w:b w:val="0"/>
                <w:i w:val="0"/>
              </w:rPr>
            </w:r>
            <w:r>
              <w:rPr>
                <w:b/>
                <w:i w:val="0"/>
              </w:rPr>
              <w:t>225</w:t>
            </w:r>
            <w:r>
              <w:rPr>
                <w:b w:val="0"/>
                <w:i w:val="0"/>
              </w:rPr>
            </w:r>
          </w:p>
        </w:tc>
        <w:tc>
          <w:tcPr>
            <w:tcW w:type="dxa" w:w="2351"/>
          </w:tcPr>
          <w:p>
            <w:r>
              <w:rPr>
                <w:b w:val="0"/>
                <w:i w:val="0"/>
              </w:rPr>
              <w:t>0.72</w:t>
            </w:r>
          </w:p>
        </w:tc>
        <w:tc>
          <w:tcPr>
            <w:tcW w:type="dxa" w:w="2351"/>
          </w:tcPr>
          <w:p>
            <w:r>
              <w:rPr>
                <w:b w:val="0"/>
                <w:i w:val="0"/>
              </w:rPr>
              <w:t>Second Creation (Saturn in sky)</w:t>
            </w:r>
          </w:p>
        </w:tc>
      </w:tr>
      <w:tr>
        <w:tc>
          <w:tcPr>
            <w:tcW w:type="dxa" w:w="2351"/>
          </w:tcPr>
          <w:p>
            <w:r>
              <w:rPr>
                <w:b w:val="0"/>
                <w:i w:val="0"/>
              </w:rPr>
              <w:t>3147–2349</w:t>
            </w:r>
          </w:p>
        </w:tc>
        <w:tc>
          <w:tcPr>
            <w:tcW w:type="dxa" w:w="2351"/>
          </w:tcPr>
          <w:p>
            <w:r>
              <w:rPr>
                <w:b w:val="0"/>
                <w:i w:val="0"/>
              </w:rPr>
              <w:t>240</w:t>
            </w:r>
          </w:p>
        </w:tc>
        <w:tc>
          <w:tcPr>
            <w:tcW w:type="dxa" w:w="2351"/>
          </w:tcPr>
          <w:p>
            <w:r>
              <w:rPr>
                <w:b w:val="0"/>
                <w:i w:val="0"/>
              </w:rPr>
              <w:t>0.75</w:t>
            </w:r>
          </w:p>
        </w:tc>
        <w:tc>
          <w:tcPr>
            <w:tcW w:type="dxa" w:w="2351"/>
          </w:tcPr>
          <w:p>
            <w:r>
              <w:rPr>
                <w:b w:val="0"/>
                <w:i w:val="0"/>
              </w:rPr>
              <w:t>Old Kingdom (after Flood)</w:t>
            </w:r>
          </w:p>
        </w:tc>
      </w:tr>
      <w:tr>
        <w:tc>
          <w:tcPr>
            <w:tcW w:type="dxa" w:w="2351"/>
          </w:tcPr>
          <w:p>
            <w:r>
              <w:rPr>
                <w:b w:val="0"/>
                <w:i w:val="0"/>
              </w:rPr>
              <w:t>2349–2193</w:t>
            </w:r>
          </w:p>
        </w:tc>
        <w:tc>
          <w:tcPr>
            <w:tcW w:type="dxa" w:w="2351"/>
          </w:tcPr>
          <w:p>
            <w:r>
              <w:rPr>
                <w:b w:val="0"/>
                <w:i w:val="0"/>
              </w:rPr>
              <w:t>260</w:t>
            </w:r>
          </w:p>
        </w:tc>
        <w:tc>
          <w:tcPr>
            <w:tcW w:type="dxa" w:w="2351"/>
          </w:tcPr>
          <w:p>
            <w:r>
              <w:rPr>
                <w:b w:val="0"/>
                <w:i w:val="0"/>
              </w:rPr>
              <w:t>0.79</w:t>
            </w:r>
          </w:p>
        </w:tc>
        <w:tc>
          <w:tcPr>
            <w:tcW w:type="dxa" w:w="2351"/>
          </w:tcPr>
          <w:p>
            <w:r>
              <w:rPr>
                <w:b w:val="0"/>
                <w:i w:val="0"/>
              </w:rPr>
              <w:t>Fall of the Absu</w:t>
            </w:r>
          </w:p>
        </w:tc>
      </w:tr>
      <w:tr>
        <w:tc>
          <w:tcPr>
            <w:tcW w:type="dxa" w:w="2351"/>
          </w:tcPr>
          <w:p>
            <w:r>
              <w:rPr>
                <w:b w:val="0"/>
                <w:i w:val="0"/>
              </w:rPr>
              <w:t>2193–1492</w:t>
            </w:r>
          </w:p>
        </w:tc>
        <w:tc>
          <w:tcPr>
            <w:tcW w:type="dxa" w:w="2351"/>
          </w:tcPr>
          <w:p>
            <w:r>
              <w:rPr>
                <w:b w:val="0"/>
                <w:i w:val="0"/>
              </w:rPr>
              <w:t>273</w:t>
            </w:r>
          </w:p>
        </w:tc>
        <w:tc>
          <w:tcPr>
            <w:tcW w:type="dxa" w:w="2351"/>
          </w:tcPr>
          <w:p>
            <w:r>
              <w:rPr>
                <w:b w:val="0"/>
                <w:i w:val="0"/>
              </w:rPr>
              <w:t>0.83</w:t>
            </w:r>
          </w:p>
        </w:tc>
        <w:tc>
          <w:tcPr>
            <w:tcW w:type="dxa" w:w="2351"/>
          </w:tcPr>
          <w:p>
            <w:r>
              <w:rPr>
                <w:b w:val="0"/>
                <w:i w:val="0"/>
              </w:rPr>
              <w:t>Middle Kingdom</w:t>
            </w:r>
          </w:p>
        </w:tc>
      </w:tr>
      <w:tr>
        <w:tc>
          <w:tcPr>
            <w:tcW w:type="dxa" w:w="2351"/>
          </w:tcPr>
          <w:p>
            <w:r>
              <w:rPr>
                <w:b w:val="0"/>
                <w:i w:val="0"/>
              </w:rPr>
              <w:t>1492–747</w:t>
            </w:r>
          </w:p>
        </w:tc>
        <w:tc>
          <w:tcPr>
            <w:tcW w:type="dxa" w:w="2351"/>
          </w:tcPr>
          <w:p>
            <w:r>
              <w:rPr>
                <w:b w:val="0"/>
                <w:i w:val="0"/>
              </w:rPr>
              <w:t>360</w:t>
            </w:r>
          </w:p>
        </w:tc>
        <w:tc>
          <w:tcPr>
            <w:tcW w:type="dxa" w:w="2351"/>
          </w:tcPr>
          <w:p>
            <w:r>
              <w:rPr>
                <w:b w:val="0"/>
                <w:i w:val="0"/>
              </w:rPr>
              <w:t>0.99</w:t>
            </w:r>
          </w:p>
        </w:tc>
        <w:tc>
          <w:tcPr>
            <w:tcW w:type="dxa" w:w="2351"/>
          </w:tcPr>
          <w:p>
            <w:r>
              <w:rPr>
                <w:b w:val="0"/>
                <w:i w:val="0"/>
              </w:rPr>
              <w:t>New Kingdom</w:t>
            </w:r>
          </w:p>
        </w:tc>
      </w:tr>
      <w:tr>
        <w:tc>
          <w:tcPr>
            <w:tcW w:type="dxa" w:w="2351"/>
          </w:tcPr>
          <w:p>
            <w:r>
              <w:rPr>
                <w:b w:val="0"/>
                <w:i w:val="0"/>
              </w:rPr>
              <w:t>747–today</w:t>
            </w:r>
          </w:p>
        </w:tc>
        <w:tc>
          <w:tcPr>
            <w:tcW w:type="dxa" w:w="2351"/>
          </w:tcPr>
          <w:p>
            <w:r>
              <w:rPr>
                <w:b w:val="0"/>
                <w:i w:val="0"/>
              </w:rPr>
              <w:t>365.24</w:t>
            </w:r>
          </w:p>
        </w:tc>
        <w:tc>
          <w:tcPr>
            <w:tcW w:type="dxa" w:w="2351"/>
          </w:tcPr>
          <w:p>
            <w:r>
              <w:rPr>
                <w:b w:val="0"/>
                <w:i w:val="0"/>
              </w:rPr>
              <w:t>1.00</w:t>
            </w:r>
          </w:p>
        </w:tc>
        <w:tc>
          <w:tcPr>
            <w:tcW w:type="dxa" w:w="2351"/>
          </w:tcPr>
          <w:p>
            <w:r>
              <w:rPr>
                <w:b w:val="0"/>
                <w:i w:val="0"/>
              </w:rPr>
              <w:t>Current era</w:t>
            </w:r>
          </w:p>
        </w:tc>
      </w:tr>
    </w:tbl>
    <w:p/>
    <w:p>
      <w:r>
        <w:rPr>
          <w:b w:val="0"/>
          <w:i/>
        </w:rPr>
        <w:t>Source: Cook, Saturnian Cosmology, Appendix A.</w:t>
      </w:r>
    </w:p>
    <w:p>
      <w:r>
        <w:rPr>
          <w:b w:val="0"/>
          <w:i w:val="0"/>
        </w:rPr>
        <w:t>The 360→365.24 jump (747 BC) is corroborated by calendar reforms across Egyptian, Roman, Greek, and Mesopotamian civilizations.</w:t>
      </w:r>
    </w:p>
    <w:p>
      <w:pPr>
        <w:pBdr>
          <w:bottom w:val="single" w:sz="6" w:space="1" w:color="CCCCCC"/>
        </w:pBdr>
      </w:pP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b/>
              </w:rPr>
              <w:t>Solar BC</w:t>
            </w:r>
          </w:p>
        </w:tc>
        <w:tc>
          <w:tcPr>
            <w:tcW w:type="dxa" w:w="1881"/>
          </w:tcPr>
          <w:p>
            <w:pPr>
              <w:jc w:val="center"/>
            </w:pPr>
            <w:r>
              <w:rPr>
                <w:b/>
              </w:rPr>
              <w:t>Days/yr</w:t>
            </w:r>
          </w:p>
        </w:tc>
        <w:tc>
          <w:tcPr>
            <w:tcW w:type="dxa" w:w="1881"/>
          </w:tcPr>
          <w:p>
            <w:pPr>
              <w:jc w:val="center"/>
            </w:pPr>
            <w:r>
              <w:rPr>
                <w:b/>
              </w:rPr>
              <w:t>CalcΔ (yrs)</w:t>
            </w:r>
          </w:p>
        </w:tc>
        <w:tc>
          <w:tcPr>
            <w:tcW w:type="dxa" w:w="1881"/>
          </w:tcPr>
          <w:p>
            <w:pPr>
              <w:jc w:val="center"/>
            </w:pPr>
            <w:r>
              <w:rPr>
                <w:b/>
              </w:rPr>
              <w:t>C14 BP</w:t>
            </w:r>
          </w:p>
        </w:tc>
        <w:tc>
          <w:tcPr>
            <w:tcW w:type="dxa" w:w="1881"/>
          </w:tcPr>
          <w:p>
            <w:pPr>
              <w:jc w:val="center"/>
            </w:pPr>
            <w:r>
              <w:rPr>
                <w:b/>
              </w:rPr>
              <w:t>C14Δ</w:t>
            </w:r>
          </w:p>
        </w:tc>
      </w:tr>
      <w:tr>
        <w:tc>
          <w:tcPr>
            <w:tcW w:type="dxa" w:w="1881"/>
          </w:tcPr>
          <w:p>
            <w:r>
              <w:rPr>
                <w:b w:val="0"/>
                <w:i w:val="0"/>
              </w:rPr>
              <w:t>-4075</w:t>
            </w:r>
          </w:p>
        </w:tc>
        <w:tc>
          <w:tcPr>
            <w:tcW w:type="dxa" w:w="1881"/>
          </w:tcPr>
          <w:p>
            <w:r>
              <w:rPr>
                <w:b w:val="0"/>
                <w:i w:val="0"/>
              </w:rPr>
              <w:t>225</w:t>
            </w:r>
          </w:p>
        </w:tc>
        <w:tc>
          <w:tcPr>
            <w:tcW w:type="dxa" w:w="1881"/>
          </w:tcPr>
          <w:p>
            <w:r>
              <w:rPr>
                <w:b w:val="0"/>
                <w:i w:val="0"/>
              </w:rPr>
              <w:t>862</w:t>
            </w:r>
          </w:p>
        </w:tc>
        <w:tc>
          <w:tcPr>
            <w:tcW w:type="dxa" w:w="1881"/>
          </w:tcPr>
          <w:p>
            <w:r>
              <w:rPr>
                <w:b w:val="0"/>
                <w:i w:val="0"/>
              </w:rPr>
              <w:t>6030</w:t>
            </w:r>
          </w:p>
        </w:tc>
        <w:tc>
          <w:tcPr>
            <w:tcW w:type="dxa" w:w="1881"/>
          </w:tcPr>
          <w:p>
            <w:r>
              <w:rPr>
                <w:b w:val="0"/>
                <w:i w:val="0"/>
              </w:rPr>
              <w:t>712</w:t>
            </w:r>
          </w:p>
        </w:tc>
      </w:tr>
      <w:tr>
        <w:tc>
          <w:tcPr>
            <w:tcW w:type="dxa" w:w="1881"/>
          </w:tcPr>
          <w:p>
            <w:r>
              <w:rPr>
                <w:b w:val="0"/>
                <w:i w:val="0"/>
              </w:rPr>
              <w:t>-3145</w:t>
            </w:r>
          </w:p>
        </w:tc>
        <w:tc>
          <w:tcPr>
            <w:tcW w:type="dxa" w:w="1881"/>
          </w:tcPr>
          <w:p>
            <w:r>
              <w:rPr>
                <w:b w:val="0"/>
                <w:i w:val="0"/>
              </w:rPr>
              <w:t>240</w:t>
            </w:r>
          </w:p>
        </w:tc>
        <w:tc>
          <w:tcPr>
            <w:tcW w:type="dxa" w:w="1881"/>
          </w:tcPr>
          <w:p>
            <w:r>
              <w:rPr>
                <w:b w:val="0"/>
                <w:i w:val="0"/>
              </w:rPr>
              <w:t>505</w:t>
            </w:r>
          </w:p>
        </w:tc>
        <w:tc>
          <w:tcPr>
            <w:tcW w:type="dxa" w:w="1881"/>
          </w:tcPr>
          <w:p>
            <w:r>
              <w:rPr>
                <w:b w:val="0"/>
                <w:i w:val="0"/>
              </w:rPr>
              <w:t>5100</w:t>
            </w:r>
          </w:p>
        </w:tc>
        <w:tc>
          <w:tcPr>
            <w:tcW w:type="dxa" w:w="1881"/>
          </w:tcPr>
          <w:p>
            <w:r>
              <w:rPr>
                <w:b w:val="0"/>
                <w:i w:val="0"/>
              </w:rPr>
              <w:t>563</w:t>
            </w:r>
          </w:p>
        </w:tc>
      </w:tr>
      <w:tr>
        <w:tc>
          <w:tcPr>
            <w:tcW w:type="dxa" w:w="1881"/>
          </w:tcPr>
          <w:p>
            <w:r>
              <w:rPr>
                <w:b w:val="0"/>
                <w:i w:val="0"/>
              </w:rPr>
              <w:t>-1495</w:t>
            </w:r>
          </w:p>
        </w:tc>
        <w:tc>
          <w:tcPr>
            <w:tcW w:type="dxa" w:w="1881"/>
          </w:tcPr>
          <w:p>
            <w:r>
              <w:rPr>
                <w:b w:val="0"/>
                <w:i w:val="0"/>
              </w:rPr>
              <w:t>360</w:t>
            </w:r>
          </w:p>
        </w:tc>
        <w:tc>
          <w:tcPr>
            <w:tcW w:type="dxa" w:w="1881"/>
          </w:tcPr>
          <w:p>
            <w:r>
              <w:rPr>
                <w:b w:val="0"/>
                <w:i w:val="0"/>
              </w:rPr>
              <w:t>10.8</w:t>
            </w:r>
          </w:p>
        </w:tc>
        <w:tc>
          <w:tcPr>
            <w:tcW w:type="dxa" w:w="1881"/>
          </w:tcPr>
          <w:p>
            <w:r>
              <w:rPr>
                <w:b w:val="0"/>
                <w:i w:val="0"/>
              </w:rPr>
              <w:t>3450</w:t>
            </w:r>
          </w:p>
        </w:tc>
        <w:tc>
          <w:tcPr>
            <w:tcW w:type="dxa" w:w="1881"/>
          </w:tcPr>
          <w:p>
            <w:r>
              <w:rPr>
                <w:b w:val="0"/>
                <w:i w:val="0"/>
              </w:rPr>
              <w:t>235</w:t>
            </w:r>
          </w:p>
        </w:tc>
      </w:tr>
      <w:tr>
        <w:tc>
          <w:tcPr>
            <w:tcW w:type="dxa" w:w="1881"/>
          </w:tcPr>
          <w:p>
            <w:r>
              <w:rPr>
                <w:b w:val="0"/>
                <w:i w:val="0"/>
              </w:rPr>
              <w:t>-745</w:t>
            </w:r>
          </w:p>
        </w:tc>
        <w:tc>
          <w:tcPr>
            <w:tcW w:type="dxa" w:w="1881"/>
          </w:tcPr>
          <w:p>
            <w:r>
              <w:rPr>
                <w:b w:val="0"/>
                <w:i w:val="0"/>
              </w:rPr>
              <w:t>365.24</w:t>
            </w:r>
          </w:p>
        </w:tc>
        <w:tc>
          <w:tcPr>
            <w:tcW w:type="dxa" w:w="1881"/>
          </w:tcPr>
          <w:p>
            <w:r>
              <w:rPr>
                <w:b w:val="0"/>
                <w:i w:val="0"/>
              </w:rPr>
              <w:t>0</w:t>
            </w:r>
          </w:p>
        </w:tc>
        <w:tc>
          <w:tcPr>
            <w:tcW w:type="dxa" w:w="1881"/>
          </w:tcPr>
          <w:p>
            <w:r>
              <w:rPr>
                <w:b w:val="0"/>
                <w:i w:val="0"/>
              </w:rPr>
              <w:t>2700</w:t>
            </w:r>
          </w:p>
        </w:tc>
        <w:tc>
          <w:tcPr>
            <w:tcW w:type="dxa" w:w="1881"/>
          </w:tcPr>
          <w:p>
            <w:r>
              <w:rPr>
                <w:b w:val="0"/>
                <w:i w:val="0"/>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r>
        <w:br w:type="page"/>
      </w: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rPr>
        <w:t>Genesis 1:3: And God said, Let there be light: and there was light.</w:t>
      </w:r>
    </w:p>
    <w:p>
      <w:hyperlink r:id="rId103">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5">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6">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rPr>
        <w:t>Accounts of Saturn’s appearance suggest that the planet hung ominously close to the earth.</w:t>
      </w:r>
      <w:r>
        <w:rPr>
          <w:b w:val="0"/>
          <w:i w:val="0"/>
        </w:rPr>
        <w:t xml:space="preserve"> </w:t>
      </w:r>
      <w:r>
        <w:rPr>
          <w:b w:val="0"/>
          <w:i w:val="0"/>
        </w:rPr>
        <w:t>In early ritual and astronomy Saturn appears as the primeval sun, described as a figure of terrifying splendour.</w:t>
      </w:r>
      <w:r>
        <w:rPr>
          <w:b w:val="0"/>
          <w:i w:val="0"/>
        </w:rPr>
        <w:t xml:space="preserve"> </w:t>
      </w:r>
      <w:r>
        <w:rPr>
          <w:b w:val="0"/>
          <w:i w:val="0"/>
        </w:rPr>
        <w:t>Today, Saturn appears as a bare speck of light following the same visual path as the solar orb.</w:t>
      </w:r>
      <w:r>
        <w:rPr>
          <w:b w:val="0"/>
          <w:i w:val="0"/>
        </w:rPr>
        <w:t xml:space="preserve"> </w:t>
      </w:r>
      <w:r>
        <w:rPr>
          <w:b w:val="0"/>
          <w:i w:val="0"/>
        </w:rPr>
        <w:t>But during the legendary Golden Age, Saturn stood in the north.</w:t>
      </w:r>
      <w:r>
        <w:rPr>
          <w:b w:val="0"/>
          <w:i w:val="0"/>
        </w:rPr>
        <w:t xml:space="preserve"> </w:t>
      </w:r>
      <w:r>
        <w:rPr>
          <w:b w:val="0"/>
          <w:i w:val="0"/>
        </w:rPr>
        <w:t>Legends from every continent depict the primeval sun as an immense, fiery globe at the</w:t>
      </w:r>
      <w:r>
        <w:rPr>
          <w:b w:val="0"/>
          <w:i w:val="0"/>
        </w:rPr>
        <w:t xml:space="preserve"> </w:t>
      </w:r>
      <w:r>
        <w:rPr>
          <w:b w:val="0"/>
          <w:i w:val="0"/>
        </w:rPr>
        <w:t>north celestial pole - the visual pivot of the heavens. Unlike the rising and setting solar orb,</w:t>
      </w:r>
      <w:r>
        <w:rPr>
          <w:b w:val="0"/>
          <w:i w:val="0"/>
        </w:rPr>
        <w:t xml:space="preserve"> </w:t>
      </w:r>
      <w:r>
        <w:rPr>
          <w:b w:val="0"/>
          <w:i w:val="0"/>
        </w:rPr>
        <w:t>the primeval sun remained fixed in one place.</w:t>
      </w:r>
    </w:p>
    <w:p>
      <w:pPr>
        <w:jc w:val="center"/>
      </w:pPr>
      <w:r>
        <w:drawing>
          <wp:inline xmlns:a="http://schemas.openxmlformats.org/drawingml/2006/main" xmlns:pic="http://schemas.openxmlformats.org/drawingml/2006/picture">
            <wp:extent cx="5029200" cy="3771900"/>
            <wp:docPr id="23" name="Picture 23"/>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5029200" cy="37719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r>
        <w:br w:type="page"/>
      </w:r>
    </w:p>
    <w:p>
      <w:pPr>
        <w:pStyle w:val="Heading2"/>
      </w:pPr>
      <w:r>
        <w:rPr>
          <w:b/>
        </w:rPr>
        <w:t>Chapter 4: The Absu layers surrounded the Planets</w:t>
      </w:r>
    </w:p>
    <w:p>
      <w:r>
        <w:rPr>
          <w:b w:val="0"/>
          <w:i w:val="0"/>
        </w:rPr>
        <w:t>Visible on Earth's Southern Hemisphere was "</w:t>
      </w:r>
      <w:hyperlink r:id="rId168">
        <w:r>
          <w:rPr>
            <w:b w:val="0"/>
            <w:i w:val="0"/>
            <w:color w:val="B8860B"/>
          </w:rPr>
          <w:t>the Absu</w:t>
        </w:r>
      </w:hyperlink>
      <w:r>
        <w:rPr>
          <w:b w:val="0"/>
          <w:i w:val="0"/>
        </w:rPr>
        <w:t xml:space="preserve">", also called "The Abyss" or </w:t>
      </w:r>
      <w:hyperlink r:id="rId169">
        <w:r>
          <w:rPr>
            <w:b w:val="0"/>
            <w:i w:val="0"/>
            <w:color w:val="B8860B"/>
          </w:rPr>
          <w:t>Firmament</w:t>
        </w:r>
      </w:hyperlink>
      <w:r>
        <w:rPr>
          <w:b w:val="0"/>
          <w:i w:val="0"/>
        </w:rPr>
        <w:t xml:space="preserve">. This 'seal' represented outer layers of Saturn's plasma sheath, appearing as obscuring equatorial rings — a cosmic 'sea' in the southern sky. </w:t>
      </w:r>
      <w:hyperlink r:id="rId170">
        <w:r>
          <w:rPr>
            <w:b w:val="0"/>
            <w:i w:val="0"/>
            <w:color w:val="B8860B"/>
          </w:rPr>
          <w:t>Jno Cook</w:t>
        </w:r>
      </w:hyperlink>
      <w:r>
        <w:rPr>
          <w:b w:val="0"/>
          <w:i w:val="0"/>
        </w:rPr>
        <w:t xml:space="preserve"> describes it:</w:t>
      </w:r>
    </w:p>
    <w:p>
      <w:pPr>
        <w:pStyle w:val="Quote"/>
      </w:pPr>
      <w:r>
        <w:rPr>
          <w:b w:val="0"/>
          <w:i w:val="0"/>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5029200" cy="3352800"/>
            <wp:docPr id="24" name="Picture 24"/>
            <wp:cNvGraphicFramePr>
              <a:graphicFrameLocks noChangeAspect="1"/>
            </wp:cNvGraphicFramePr>
            <a:graphic>
              <a:graphicData uri="http://schemas.openxmlformats.org/drawingml/2006/picture">
                <pic:pic>
                  <pic:nvPicPr>
                    <pic:cNvPr id="0" name="image.jpg"/>
                    <pic:cNvPicPr/>
                  </pic:nvPicPr>
                  <pic:blipFill>
                    <a:blip r:embed="rId171"/>
                    <a:stretch>
                      <a:fillRect/>
                    </a:stretch>
                  </pic:blipFill>
                  <pic:spPr>
                    <a:xfrm>
                      <a:off x="0" y="0"/>
                      <a:ext cx="5029200" cy="33528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"Absu" is Mesopotamian for "Abyss — the Deep." Earth possessed concentric equatorial plasma rings — analogous to Saturn's rings today — during the polar configuration. From </w:t>
      </w:r>
      <w:hyperlink r:id="rId172">
        <w:r>
          <w:rPr>
            <w:b w:val="0"/>
            <w:i w:val="0"/>
            <w:color w:val="B8860B"/>
          </w:rPr>
          <w:t>Chapter 12</w:t>
        </w:r>
      </w:hyperlink>
      <w:r>
        <w:rPr>
          <w:b w:val="0"/>
          <w:i w:val="0"/>
        </w:rPr>
        <w:t xml:space="preserve">: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predated 3147 BC and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5029200" cy="3520440"/>
            <wp:docPr id="25" name="Picture 25"/>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5029200" cy="352044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varies by culture because more became visible closer to the equator:</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Culture</w:t>
            </w:r>
          </w:p>
        </w:tc>
        <w:tc>
          <w:tcPr>
            <w:tcW w:type="dxa" w:w="2351"/>
          </w:tcPr>
          <w:p>
            <w:pPr>
              <w:jc w:val="center"/>
            </w:pPr>
            <w:r>
              <w:rPr>
                <w:b/>
              </w:rPr>
              <w:t>Latitude</w:t>
            </w:r>
          </w:p>
        </w:tc>
        <w:tc>
          <w:tcPr>
            <w:tcW w:type="dxa" w:w="2351"/>
          </w:tcPr>
          <w:p>
            <w:pPr>
              <w:jc w:val="center"/>
            </w:pPr>
            <w:r>
              <w:rPr>
                <w:b/>
              </w:rPr>
              <w:t>Rings</w:t>
            </w:r>
          </w:p>
        </w:tc>
        <w:tc>
          <w:tcPr>
            <w:tcW w:type="dxa" w:w="2351"/>
          </w:tcPr>
          <w:p>
            <w:pPr>
              <w:jc w:val="center"/>
            </w:pPr>
            <w:r>
              <w:rPr>
                <w:b/>
              </w:rPr>
              <w:t>Name</w:t>
            </w:r>
          </w:p>
        </w:tc>
      </w:tr>
      <w:tr>
        <w:tc>
          <w:tcPr>
            <w:tcW w:type="dxa" w:w="2351"/>
          </w:tcPr>
          <w:p>
            <w:r>
              <w:rPr>
                <w:b w:val="0"/>
                <w:i w:val="0"/>
              </w:rPr>
              <w:t>Sumer/Egypt</w:t>
            </w:r>
          </w:p>
        </w:tc>
        <w:tc>
          <w:tcPr>
            <w:tcW w:type="dxa" w:w="2351"/>
          </w:tcPr>
          <w:p>
            <w:r>
              <w:rPr>
                <w:b w:val="0"/>
                <w:i w:val="0"/>
              </w:rPr>
              <w:t>~30°N</w:t>
            </w:r>
          </w:p>
        </w:tc>
        <w:tc>
          <w:tcPr>
            <w:tcW w:type="dxa" w:w="2351"/>
          </w:tcPr>
          <w:p>
            <w:r>
              <w:rPr>
                <w:b w:val="0"/>
                <w:i w:val="0"/>
              </w:rPr>
              <w:t>7</w:t>
            </w:r>
          </w:p>
        </w:tc>
        <w:tc>
          <w:tcPr>
            <w:tcW w:type="dxa" w:w="2351"/>
          </w:tcPr>
          <w:p>
            <w:r>
              <w:rPr>
                <w:b w:val="0"/>
                <w:i w:val="0"/>
              </w:rPr>
              <w:t>Absu / Duat</w:t>
            </w:r>
          </w:p>
        </w:tc>
      </w:tr>
      <w:tr>
        <w:tc>
          <w:tcPr>
            <w:tcW w:type="dxa" w:w="2351"/>
          </w:tcPr>
          <w:p>
            <w:r>
              <w:rPr>
                <w:b w:val="0"/>
                <w:i w:val="0"/>
              </w:rPr>
              <w:t>Greece/Sicily</w:t>
            </w:r>
          </w:p>
        </w:tc>
        <w:tc>
          <w:tcPr>
            <w:tcW w:type="dxa" w:w="2351"/>
          </w:tcPr>
          <w:p>
            <w:r>
              <w:rPr>
                <w:b w:val="0"/>
                <w:i w:val="0"/>
              </w:rPr>
              <w:t>~37°N</w:t>
            </w:r>
          </w:p>
        </w:tc>
        <w:tc>
          <w:tcPr>
            <w:tcW w:type="dxa" w:w="2351"/>
          </w:tcPr>
          <w:p>
            <w:r>
              <w:rPr>
                <w:b w:val="0"/>
                <w:i w:val="0"/>
              </w:rPr>
              <w:t>6</w:t>
            </w:r>
          </w:p>
        </w:tc>
        <w:tc>
          <w:tcPr>
            <w:tcW w:type="dxa" w:w="2351"/>
          </w:tcPr>
          <w:p>
            <w:r>
              <w:rPr>
                <w:b w:val="0"/>
                <w:i w:val="0"/>
              </w:rPr>
              <w:t>Scylla's six heads</w:t>
            </w:r>
          </w:p>
        </w:tc>
      </w:tr>
      <w:tr>
        <w:tc>
          <w:tcPr>
            <w:tcW w:type="dxa" w:w="2351"/>
          </w:tcPr>
          <w:p>
            <w:r>
              <w:rPr>
                <w:b w:val="0"/>
                <w:i w:val="0"/>
              </w:rPr>
              <w:t>Poverty Point, Louisiana</w:t>
            </w:r>
          </w:p>
        </w:tc>
        <w:tc>
          <w:tcPr>
            <w:tcW w:type="dxa" w:w="2351"/>
          </w:tcPr>
          <w:p>
            <w:r>
              <w:rPr>
                <w:b w:val="0"/>
                <w:i w:val="0"/>
              </w:rPr>
              <w:t>33°N</w:t>
            </w:r>
          </w:p>
        </w:tc>
        <w:tc>
          <w:tcPr>
            <w:tcW w:type="dxa" w:w="2351"/>
          </w:tcPr>
          <w:p>
            <w:r>
              <w:rPr>
                <w:b w:val="0"/>
                <w:i w:val="0"/>
              </w:rPr>
              <w:t>6</w:t>
            </w:r>
          </w:p>
        </w:tc>
        <w:tc>
          <w:tcPr>
            <w:tcW w:type="dxa" w:w="2351"/>
          </w:tcPr>
          <w:p>
            <w:r>
              <w:rPr>
                <w:b w:val="0"/>
                <w:i w:val="0"/>
              </w:rPr>
              <w:t>Six earthwork berms</w:t>
            </w:r>
          </w:p>
        </w:tc>
      </w:tr>
      <w:tr>
        <w:tc>
          <w:tcPr>
            <w:tcW w:type="dxa" w:w="2351"/>
          </w:tcPr>
          <w:p>
            <w:r>
              <w:rPr>
                <w:b w:val="0"/>
                <w:i w:val="0"/>
              </w:rPr>
              <w:t>Maya/Olmec</w:t>
            </w:r>
          </w:p>
        </w:tc>
        <w:tc>
          <w:tcPr>
            <w:tcW w:type="dxa" w:w="2351"/>
          </w:tcPr>
          <w:p>
            <w:r>
              <w:rPr>
                <w:b w:val="0"/>
                <w:i w:val="0"/>
              </w:rPr>
              <w:t>~20°N</w:t>
            </w:r>
          </w:p>
        </w:tc>
        <w:tc>
          <w:tcPr>
            <w:tcW w:type="dxa" w:w="2351"/>
          </w:tcPr>
          <w:p>
            <w:r>
              <w:rPr>
                <w:b w:val="0"/>
                <w:i w:val="0"/>
              </w:rPr>
              <w:t>9</w:t>
            </w:r>
          </w:p>
        </w:tc>
        <w:tc>
          <w:tcPr>
            <w:tcW w:type="dxa" w:w="2351"/>
          </w:tcPr>
          <w:p>
            <w:r>
              <w:rPr>
                <w:b w:val="0"/>
                <w:i w:val="0"/>
              </w:rPr>
              <w:t>House of Nine Bushes</w:t>
            </w:r>
          </w:p>
        </w:tc>
      </w:tr>
    </w:tbl>
    <w:p/>
    <w:p>
      <w:r>
        <w:rPr>
          <w:b w:val="0"/>
          <w:i w:val="0"/>
        </w:rPr>
        <w:t xml:space="preserve">The </w:t>
      </w:r>
      <w:r>
        <w:rPr>
          <w:b/>
          <w:i w:val="0"/>
        </w:rPr>
        <w:t>Odyssey's</w:t>
      </w:r>
      <w:r>
        <w:rPr>
          <w:b w:val="0"/>
          <w:i w:val="0"/>
        </w:rPr>
        <w:t xml:space="preserve">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 a </w:t>
      </w:r>
      <w:r>
        <w:rPr>
          <w:b/>
          <w:i w:val="0"/>
        </w:rPr>
        <w:t>doorway or gate</w:t>
      </w:r>
      <w:r>
        <w:rPr>
          <w:b w:val="0"/>
          <w:i w:val="0"/>
        </w:rPr>
        <w:t xml:space="preserve">. At the equinoxes it widened into a giant trapezoid. The Egyptians called this the "doorway of the Duat" where Gods and dead pharaohs traveled by boat. The Akkadians read an ancient site as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Name</w:t>
            </w:r>
          </w:p>
        </w:tc>
        <w:tc>
          <w:tcPr>
            <w:tcW w:type="dxa" w:w="3135"/>
          </w:tcPr>
          <w:p>
            <w:pPr>
              <w:jc w:val="center"/>
            </w:pPr>
            <w:r>
              <w:rPr>
                <w:b/>
              </w:rPr>
              <w:t>Description</w:t>
            </w:r>
          </w:p>
        </w:tc>
      </w:tr>
      <w:tr>
        <w:tc>
          <w:tcPr>
            <w:tcW w:type="dxa" w:w="3135"/>
          </w:tcPr>
          <w:p>
            <w:r>
              <w:rPr>
                <w:b w:val="0"/>
                <w:i w:val="0"/>
              </w:rPr>
              <w:t>Sumerian</w:t>
            </w:r>
          </w:p>
        </w:tc>
        <w:tc>
          <w:tcPr>
            <w:tcW w:type="dxa" w:w="3135"/>
          </w:tcPr>
          <w:p>
            <w:r>
              <w:rPr>
                <w:b w:val="0"/>
                <w:i w:val="0"/>
              </w:rPr>
              <w:t>Absu</w:t>
            </w:r>
          </w:p>
        </w:tc>
        <w:tc>
          <w:tcPr>
            <w:tcW w:type="dxa" w:w="3135"/>
          </w:tcPr>
          <w:p>
            <w:r>
              <w:rPr>
                <w:b w:val="0"/>
                <w:i w:val="0"/>
              </w:rPr>
              <w:t>Seven rings; assigned to God Enki</w:t>
            </w:r>
          </w:p>
        </w:tc>
      </w:tr>
      <w:tr>
        <w:tc>
          <w:tcPr>
            <w:tcW w:type="dxa" w:w="3135"/>
          </w:tcPr>
          <w:p>
            <w:r>
              <w:rPr>
                <w:b w:val="0"/>
                <w:i w:val="0"/>
              </w:rPr>
              <w:t>Egyptian</w:t>
            </w:r>
          </w:p>
        </w:tc>
        <w:tc>
          <w:tcPr>
            <w:tcW w:type="dxa" w:w="3135"/>
          </w:tcPr>
          <w:p>
            <w:r>
              <w:rPr>
                <w:b w:val="0"/>
                <w:i w:val="0"/>
              </w:rPr>
              <w:t>Duat</w:t>
            </w:r>
          </w:p>
        </w:tc>
        <w:tc>
          <w:tcPr>
            <w:tcW w:type="dxa" w:w="3135"/>
          </w:tcPr>
          <w:p>
            <w:r>
              <w:rPr>
                <w:b w:val="0"/>
                <w:i w:val="0"/>
              </w:rPr>
              <w:t>Seven mansions / qerert (circles)</w:t>
            </w:r>
          </w:p>
        </w:tc>
      </w:tr>
      <w:tr>
        <w:tc>
          <w:tcPr>
            <w:tcW w:type="dxa" w:w="3135"/>
          </w:tcPr>
          <w:p>
            <w:r>
              <w:rPr>
                <w:b w:val="0"/>
                <w:i w:val="0"/>
              </w:rPr>
              <w:t>Hebrew/Bible</w:t>
            </w:r>
          </w:p>
        </w:tc>
        <w:tc>
          <w:tcPr>
            <w:tcW w:type="dxa" w:w="3135"/>
          </w:tcPr>
          <w:p>
            <w:r>
              <w:rPr>
                <w:b w:val="0"/>
                <w:i w:val="0"/>
              </w:rPr>
              <w:t>Firmament</w:t>
            </w:r>
          </w:p>
        </w:tc>
        <w:tc>
          <w:tcPr>
            <w:tcW w:type="dxa" w:w="3135"/>
          </w:tcPr>
          <w:p>
            <w:r>
              <w:rPr>
                <w:b w:val="0"/>
                <w:i w:val="0"/>
              </w:rPr>
              <w:t>"Waters above the firmament" (Gen 1:7)</w:t>
            </w:r>
          </w:p>
        </w:tc>
      </w:tr>
      <w:tr>
        <w:tc>
          <w:tcPr>
            <w:tcW w:type="dxa" w:w="3135"/>
          </w:tcPr>
          <w:p>
            <w:r>
              <w:rPr>
                <w:b w:val="0"/>
                <w:i w:val="0"/>
              </w:rPr>
              <w:t>Maya</w:t>
            </w:r>
          </w:p>
        </w:tc>
        <w:tc>
          <w:tcPr>
            <w:tcW w:type="dxa" w:w="3135"/>
          </w:tcPr>
          <w:p>
            <w:r>
              <w:rPr>
                <w:b w:val="0"/>
                <w:i w:val="0"/>
              </w:rPr>
              <w:t>House of Nine Bushes</w:t>
            </w:r>
          </w:p>
        </w:tc>
        <w:tc>
          <w:tcPr>
            <w:tcW w:type="dxa" w:w="3135"/>
          </w:tcPr>
          <w:p>
            <w:r>
              <w:rPr>
                <w:b w:val="0"/>
                <w:i w:val="0"/>
              </w:rPr>
              <w:t>Nine rings visible from Yucatan</w:t>
            </w:r>
          </w:p>
        </w:tc>
      </w:tr>
      <w:tr>
        <w:tc>
          <w:tcPr>
            <w:tcW w:type="dxa" w:w="3135"/>
          </w:tcPr>
          <w:p>
            <w:r>
              <w:rPr>
                <w:b w:val="0"/>
                <w:i w:val="0"/>
              </w:rPr>
              <w:t>Norse</w:t>
            </w:r>
          </w:p>
        </w:tc>
        <w:tc>
          <w:tcPr>
            <w:tcW w:type="dxa" w:w="3135"/>
          </w:tcPr>
          <w:p>
            <w:r>
              <w:rPr>
                <w:b w:val="0"/>
                <w:i w:val="0"/>
              </w:rPr>
              <w:t>Nine Worlds</w:t>
            </w:r>
          </w:p>
        </w:tc>
        <w:tc>
          <w:tcPr>
            <w:tcW w:type="dxa" w:w="3135"/>
          </w:tcPr>
          <w:p>
            <w:r>
              <w:rPr>
                <w:b w:val="0"/>
                <w:i w:val="0"/>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hyperlink r:id="rId174">
        <w:r>
          <w:rPr>
            <w:b w:val="0"/>
            <w:i w:val="0"/>
            <w:color w:val="B8860B"/>
          </w:rPr>
          <w:t>Chapter 30</w:t>
        </w:r>
      </w:hyperlink>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follow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r>
        <w:br w:type="page"/>
      </w:r>
    </w:p>
    <w:p>
      <w:pPr>
        <w:pStyle w:val="Heading2"/>
      </w:pPr>
      <w:r>
        <w:rPr>
          <w:b/>
        </w:rPr>
        <w:t>Chapter 5: Northern Hemisphere Configuration</w:t>
      </w:r>
    </w:p>
    <w:p>
      <w:pPr>
        <w:jc w:val="center"/>
      </w:pPr>
      <w:r>
        <w:drawing>
          <wp:inline xmlns:a="http://schemas.openxmlformats.org/drawingml/2006/main" xmlns:pic="http://schemas.openxmlformats.org/drawingml/2006/picture">
            <wp:extent cx="5029200" cy="4023360"/>
            <wp:docPr id="26" name="Picture 26"/>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5029200" cy="402336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rPr>
        <w:t>Genesis 1:4: And God saw the light, that it was good: and God divided the light from the darkness.</w:t>
      </w:r>
    </w:p>
    <w:p>
      <w:r>
        <w:rPr>
          <w:b w:val="0"/>
          <w:i w:val="0"/>
        </w:rPr>
        <w:t xml:space="preserve">In </w:t>
      </w:r>
      <w:hyperlink r:id="rId17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7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7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80">
        <w:r>
          <w:rPr>
            <w:b w:val="0"/>
            <w:i w:val="0"/>
            <w:color w:val="B8860B"/>
          </w:rPr>
          <w:t>Triform God</w:t>
        </w:r>
      </w:hyperlink>
      <w:r>
        <w:rPr>
          <w:b w:val="0"/>
          <w:i w:val="0"/>
        </w:rPr>
        <w:t>.</w:t>
      </w:r>
    </w:p>
    <w:p/>
    <w:p>
      <w:r>
        <w:br w:type="page"/>
      </w: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181">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82">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3">
        <w:r>
          <w:rPr>
            <w:b w:val="0"/>
            <w:i w:val="0"/>
            <w:color w:val="B8860B"/>
          </w:rPr>
          <w:t>Snorre's Edda</w:t>
        </w:r>
      </w:hyperlink>
      <w:r>
        <w:rPr>
          <w:b w:val="0"/>
          <w:i w:val="0"/>
        </w:rPr>
        <w:t xml:space="preserve"> states:</w:t>
      </w:r>
    </w:p>
    <w:p>
      <w:pPr>
        <w:pStyle w:val="Quote"/>
      </w:pPr>
      <w:r>
        <w:rPr>
          <w:b w:val="0"/>
          <w:i w:val="0"/>
        </w:rPr>
        <w:t>Still there was before a world to the south which was called Muspelheim.</w:t>
      </w:r>
      <w:r>
        <w:rPr>
          <w:b w:val="0"/>
          <w:i w:val="0"/>
        </w:rPr>
        <w:t xml:space="preserve"> </w:t>
      </w:r>
      <w:r>
        <w:rPr>
          <w:b w:val="0"/>
          <w:i w:val="0"/>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4">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5">
        <w:r>
          <w:rPr>
            <w:b w:val="0"/>
            <w:i w:val="0"/>
            <w:color w:val="B8860B"/>
          </w:rPr>
          <w:t>Phoenix</w:t>
        </w:r>
      </w:hyperlink>
      <w:r>
        <w:rPr>
          <w:b w:val="0"/>
          <w:i w:val="0"/>
        </w:rPr>
        <w:t>, Burning Man</w:t>
      </w:r>
      <w:r>
        <w:rPr>
          <w:b w:val="0"/>
          <w:i w:val="0"/>
        </w:rPr>
        <w:t xml:space="preserve"> </w:t>
      </w:r>
      <w:r>
        <w:rPr>
          <w:b w:val="0"/>
          <w:i w:val="0"/>
        </w:rPr>
        <w:t xml:space="preserve">or </w:t>
      </w:r>
      <w:hyperlink r:id="rId186">
        <w:r>
          <w:rPr>
            <w:b w:val="0"/>
            <w:i w:val="0"/>
            <w:color w:val="B8860B"/>
          </w:rPr>
          <w:t>Wicker Man</w:t>
        </w:r>
      </w:hyperlink>
      <w:r>
        <w:rPr>
          <w:b w:val="0"/>
          <w:i w:val="0"/>
        </w:rPr>
        <w:t>, and the myth</w:t>
      </w:r>
      <w:r>
        <w:rPr>
          <w:b w:val="0"/>
          <w:i w:val="0"/>
        </w:rPr>
        <w:t xml:space="preserve"> </w:t>
      </w:r>
      <w:r>
        <w:rPr>
          <w:b w:val="0"/>
          <w:i w:val="0"/>
        </w:rPr>
        <w:t xml:space="preserve">of </w:t>
      </w:r>
      <w:hyperlink r:id="rId187">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5029200" cy="4023360"/>
            <wp:docPr id="27" name="Picture 27"/>
            <wp:cNvGraphicFramePr>
              <a:graphicFrameLocks noChangeAspect="1"/>
            </wp:cNvGraphicFramePr>
            <a:graphic>
              <a:graphicData uri="http://schemas.openxmlformats.org/drawingml/2006/picture">
                <pic:pic>
                  <pic:nvPicPr>
                    <pic:cNvPr id="0" name="image.jpg"/>
                    <pic:cNvPicPr/>
                  </pic:nvPicPr>
                  <pic:blipFill>
                    <a:blip r:embed="rId188"/>
                    <a:stretch>
                      <a:fillRect/>
                    </a:stretch>
                  </pic:blipFill>
                  <pic:spPr>
                    <a:xfrm>
                      <a:off x="0" y="0"/>
                      <a:ext cx="5029200" cy="402336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r>
        <w:br w:type="page"/>
      </w:r>
    </w:p>
    <w:p>
      <w:pPr>
        <w:pStyle w:val="Heading2"/>
      </w:pPr>
      <w:r>
        <w:rPr>
          <w:b/>
        </w:rPr>
        <w:t>Chapter 7: Atlantis and the Tree of Knowledge</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image.jpg"/>
                    <pic:cNvPicPr/>
                  </pic:nvPicPr>
                  <pic:blipFill>
                    <a:blip r:embed="rId189"/>
                    <a:stretch>
                      <a:fillRect/>
                    </a:stretch>
                  </pic:blipFill>
                  <pic:spPr>
                    <a:xfrm>
                      <a:off x="0" y="0"/>
                      <a:ext cx="5029200" cy="3352800"/>
                    </a:xfrm>
                    <a:prstGeom prst="rect"/>
                  </pic:spPr>
                </pic:pic>
              </a:graphicData>
            </a:graphic>
          </wp:inline>
        </w:drawing>
      </w:r>
    </w:p>
    <w:p>
      <w:pPr>
        <w:pStyle w:val="Caption"/>
      </w:pPr>
      <w:r>
        <w:t>Atlantis was the first holy city - First Jerusalem - built on the north poles of Mars and Earth to harness the energy of the Collinear Configuration and Golden Age.</w:t>
      </w:r>
    </w:p>
    <w:p>
      <w:r>
        <w:rPr>
          <w:b w:val="0"/>
          <w:i w:val="0"/>
        </w:rPr>
        <w:t xml:space="preserve">The planets in the northern configuration created a spectacular </w:t>
      </w:r>
      <w:r>
        <w:rPr>
          <w:b/>
          <w:i w:val="0"/>
        </w:rPr>
        <w:t>Tree of Life</w:t>
      </w:r>
      <w:r>
        <w:rPr>
          <w:b w:val="0"/>
          <w:i w:val="0"/>
        </w:rPr>
        <w:t xml:space="preserve"> display directly above </w:t>
      </w:r>
      <w:hyperlink r:id="rId190">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at the continent's centre as a massive pyramid built from </w:t>
      </w:r>
      <w:hyperlink r:id="rId191">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of Atlantis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 elevated above Earth in the collinear configuration.</w:t>
      </w:r>
    </w:p>
    <w:p>
      <w:r>
        <w:rPr>
          <w:b w:val="0"/>
          <w:i w:val="0"/>
        </w:rPr>
      </w:r>
      <w:r>
        <w:rPr>
          <w:b/>
          <w:i w:val="0"/>
        </w:rPr>
        <w:t>"Larger than Libya and Asia combined"</w:t>
      </w:r>
      <w:r>
        <w:rPr>
          <w:b w:val="0"/>
          <w:i w:val="0"/>
        </w:rPr>
        <w:t xml:space="preserve"> (</w:t>
      </w:r>
      <w:r>
        <w:rPr>
          <w:b w:val="0"/>
          <w:i/>
        </w:rPr>
        <w:t>Timaeus</w:t>
      </w:r>
      <w:r>
        <w:rPr>
          <w:b w:val="0"/>
          <w:i w:val="0"/>
        </w:rPr>
        <w:t xml:space="preserve"> 24e–25a). No landmass satisfies this. The ocean floor has been mapped — no such continent exists. In the Saturnian framework, </w:t>
      </w:r>
      <w:r>
        <w:rPr>
          <w:b/>
          <w:i w:val="0"/>
        </w:rPr>
        <w:t>Mars</w:t>
      </w:r>
      <w:r>
        <w:rPr>
          <w:b w:val="0"/>
          <w:i w:val="0"/>
        </w:rPr>
        <w:t xml:space="preserve"> during the Golden Age was nearly as large as Earth, accessible from Earth's north pole via the plasma column. The "Pillars of Heracles" mark the terrestrial end of the quantum bridge; "other islands" are intermediate plasma bodies; the "whole continent" is Mars.</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column's magnetic axis.</w:t>
      </w:r>
    </w:p>
    <w:p>
      <w:r>
        <w:rPr>
          <w:b w:val="0"/>
          <w:i w:val="0"/>
        </w:rPr>
      </w:r>
      <w:r>
        <w:rPr>
          <w:b/>
          <w:i w:val="0"/>
        </w:rPr>
        <w:t>Concentric rings "sheltered from the north"</w:t>
      </w:r>
      <w:r>
        <w:rPr>
          <w:b w:val="0"/>
          <w:i w:val="0"/>
        </w:rPr>
        <w:t xml:space="preserve"> (</w:t>
      </w:r>
      <w:r>
        <w:rPr>
          <w:b w:val="0"/>
          <w:i/>
        </w:rPr>
        <w:t>Critias</w:t>
      </w:r>
      <w:r>
        <w:rPr>
          <w:b w:val="0"/>
          <w:i w:val="0"/>
        </w:rPr>
        <w:t xml:space="preserve"> 113d–116a, 118b–c). A city around a north pole with the continent falling away southward matches the </w:t>
      </w:r>
      <w:r>
        <w:rPr>
          <w:b/>
          <w:i w:val="0"/>
        </w:rPr>
        <w:t>Martian north polar cap</w:t>
      </w:r>
      <w:r>
        <w:rPr>
          <w:b w:val="0"/>
          <w:i w:val="0"/>
        </w:rPr>
        <w:t xml:space="preserve"> exactly. Orichalcum, the mysterious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not a sunken island but a peer civilization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(Rabbis, Pharisees) claimed authority over all aspects of life — finance, food, procreation, death —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or homeland because their first appearance was before Atlantis's fall, when they represented a priest class exchanging advanced technology for obedience. Abrahamic religions remember this as the Garden of Eden, and Atlantis as the </w:t>
      </w:r>
      <w:hyperlink r:id="rId192">
        <w:r>
          <w:rPr>
            <w:b w:val="0"/>
            <w:i w:val="0"/>
            <w:color w:val="B8860B"/>
          </w:rPr>
          <w:t>Tree of Knowledge</w:t>
        </w:r>
      </w:hyperlink>
      <w:r>
        <w:rPr>
          <w:b w:val="0"/>
          <w:i w:val="0"/>
        </w:rPr>
        <w:t xml:space="preserve">. See also </w:t>
      </w:r>
      <w:hyperlink r:id="rId193">
        <w:r>
          <w:rPr>
            <w:b w:val="0"/>
            <w:i w:val="0"/>
            <w:color w:val="B8860B"/>
          </w:rPr>
          <w:t>Predictive Programming</w:t>
        </w:r>
      </w:hyperlink>
      <w:r>
        <w:rPr>
          <w:b w:val="0"/>
          <w:i w:val="0"/>
        </w:rPr>
        <w:t>.</w:t>
      </w:r>
    </w:p>
    <w:p>
      <w:pPr>
        <w:pStyle w:val="Heading2"/>
      </w:pPr>
      <w:r>
        <w:t>Open Investigation: The City Names Og, Aryan, and Poseida</w:t>
      </w:r>
    </w:p>
    <w:p>
      <w:r>
        <w:rPr>
          <w:b w:val="0"/>
          <w:i w:val="0"/>
        </w:rPr>
        <w:t xml:space="preserve">These names do not appear in Plato. They make structural sense — </w:t>
      </w:r>
      <w:r>
        <w:rPr>
          <w:b/>
          <w:i w:val="0"/>
        </w:rPr>
        <w:t>Og</w:t>
      </w:r>
      <w:r>
        <w:rPr>
          <w:b w:val="0"/>
          <w:i w:val="0"/>
        </w:rPr>
        <w:t xml:space="preserve"> maps onto the biblical giant-king tradition; </w:t>
      </w:r>
      <w:r>
        <w:rPr>
          <w:b/>
          <w:i w:val="0"/>
        </w:rPr>
        <w:t>Aryan</w:t>
      </w:r>
      <w:r>
        <w:rPr>
          <w:b w:val="0"/>
          <w:i w:val="0"/>
        </w:rPr>
        <w:t xml:space="preserve"> onto Indo-Iranian root civilization; </w:t>
      </w:r>
      <w:r>
        <w:rPr>
          <w:b/>
          <w:i w:val="0"/>
        </w:rPr>
        <w:t>Poseida</w:t>
      </w:r>
      <w:r>
        <w:rPr>
          <w:b w:val="0"/>
          <w:i w:val="0"/>
        </w:rPr>
        <w:t xml:space="preserve"> onto Poseidon's domain — but their earliest traceable appearances are in 19th–21st century non-canonical sources. Provenance is complicated by denazification-era document destruction. </w:t>
      </w:r>
      <w:r>
        <w:rPr>
          <w:b/>
          <w:i w:val="0"/>
        </w:rPr>
        <w:t>Investigation ongoing.</w:t>
      </w:r>
      <w:r>
        <w:rPr>
          <w:b w:val="0"/>
          <w:i w:val="0"/>
        </w:rPr>
        <w:t xml:space="preserve"> See </w:t>
      </w:r>
      <w:hyperlink r:id="rId194">
        <w:r>
          <w:rPr>
            <w:b w:val="0"/>
            <w:i w:val="0"/>
            <w:color w:val="B8860B"/>
          </w:rPr>
          <w:t>Outstanding Questions</w:t>
        </w:r>
      </w:hyperlink>
      <w:r>
        <w:rPr>
          <w:b w:val="0"/>
          <w:i w:val="0"/>
        </w:rPr>
        <w:t>.</w:t>
      </w:r>
    </w:p>
    <w:p>
      <w:pPr>
        <w:pStyle w:val="Quote"/>
      </w:pPr>
      <w:r>
        <w:rPr>
          <w:b w:val="0"/>
          <w:i w:val="0"/>
        </w:rPr>
      </w:r>
      <w:r>
        <w:rPr>
          <w:b/>
          <w:i w:val="0"/>
        </w:rPr>
        <w:t>Sources traced:</w:t>
      </w:r>
      <w:r>
        <w:rPr>
          <w:b w:val="0"/>
          <w:i w:val="0"/>
        </w:rPr>
        <w:t xml:space="preserve"> </w:t>
      </w:r>
      <w:r>
        <w:rPr>
          <w:b w:val="0"/>
          <w:i/>
        </w:rPr>
        <w:t>Og</w:t>
      </w:r>
      <w:r>
        <w:rPr>
          <w:b w:val="0"/>
          <w:i w:val="0"/>
        </w:rPr>
        <w:t xml:space="preserve">: </w:t>
      </w:r>
      <w:hyperlink r:id="rId195">
        <w:r>
          <w:rPr>
            <w:b w:val="0"/>
            <w:i w:val="0"/>
            <w:color w:val="B8860B"/>
          </w:rPr>
          <w:t>Book of Giants</w:t>
        </w:r>
      </w:hyperlink>
      <w:r>
        <w:rPr>
          <w:b w:val="0"/>
          <w:i w:val="0"/>
        </w:rPr>
        <w:t xml:space="preserve"> (DSS 4Q531); city application from Earth-Keeper Chronicles. </w:t>
      </w:r>
      <w:r>
        <w:rPr>
          <w:b w:val="0"/>
          <w:i/>
        </w:rPr>
        <w:t>Aryan</w:t>
      </w:r>
      <w:r>
        <w:rPr>
          <w:b w:val="0"/>
          <w:i w:val="0"/>
        </w:rPr>
        <w:t xml:space="preserve">: </w:t>
      </w:r>
      <w:hyperlink r:id="rId196">
        <w:r>
          <w:rPr>
            <w:b w:val="0"/>
            <w:i w:val="0"/>
            <w:color w:val="B8860B"/>
          </w:rPr>
          <w:t>Blavatsky, The Secret Doctrine (1888)</w:t>
        </w:r>
      </w:hyperlink>
      <w:r>
        <w:rPr>
          <w:b w:val="0"/>
          <w:i w:val="0"/>
        </w:rPr>
        <w:t xml:space="preserve">. </w:t>
      </w:r>
      <w:r>
        <w:rPr>
          <w:b w:val="0"/>
          <w:i/>
        </w:rPr>
        <w:t>Poseida</w:t>
      </w:r>
      <w:r>
        <w:rPr>
          <w:b w:val="0"/>
          <w:i w:val="0"/>
        </w:rPr>
        <w:t xml:space="preserve">: </w:t>
      </w:r>
      <w:hyperlink r:id="rId197">
        <w:r>
          <w:rPr>
            <w:b w:val="0"/>
            <w:i w:val="0"/>
            <w:color w:val="B8860B"/>
          </w:rPr>
          <w:t>Edgar Cayce</w:t>
        </w:r>
      </w:hyperlink>
      <w:r>
        <w:rPr>
          <w:b w:val="0"/>
          <w:i w:val="0"/>
        </w:rPr>
        <w:t xml:space="preserve"> A.R.E. readings, 364-series (1923–1944).</w:t>
      </w:r>
    </w:p>
    <w:p/>
    <w:p>
      <w:r>
        <w:br w:type="page"/>
      </w:r>
    </w:p>
    <w:p>
      <w:pPr>
        <w:pStyle w:val="Heading2"/>
      </w:pPr>
      <w:r>
        <w:rPr>
          <w:b/>
        </w:rPr>
        <w:t>Chapter 8: Priori-Mars as the Ladder / Stairway / Mountain of Heaven</w:t>
      </w:r>
    </w:p>
    <w:p>
      <w:hyperlink r:id="rId19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rPr>
        <w:t>Might the flowing hair of Venus, or the "fiery dragon" (as that</w:t>
      </w:r>
      <w:r>
        <w:rPr>
          <w:b w:val="0"/>
          <w:i w:val="0"/>
        </w:rPr>
        <w:t xml:space="preserve"> </w:t>
      </w:r>
      <w:r>
        <w:rPr>
          <w:b w:val="0"/>
          <w:i w:val="0"/>
        </w:rPr>
        <w:t>planet is depicted in many ancient myths and drawings) actually</w:t>
      </w:r>
      <w:r>
        <w:rPr>
          <w:b w:val="0"/>
          <w:i w:val="0"/>
        </w:rPr>
        <w:t xml:space="preserve"> </w:t>
      </w:r>
      <w:r>
        <w:rPr>
          <w:b w:val="0"/>
          <w:i w:val="0"/>
        </w:rPr>
        <w:t>have been the glowing ions of twisting Birkeland currents (or</w:t>
      </w:r>
      <w:r>
        <w:rPr>
          <w:b w:val="0"/>
          <w:i w:val="0"/>
        </w:rPr>
        <w:t xml:space="preserve"> </w:t>
      </w:r>
      <w:r>
        <w:rPr>
          <w:b w:val="0"/>
          <w:i w:val="0"/>
        </w:rPr>
        <w:t>"stringy things" as mainstream astronomers call them)? Pictographs</w:t>
      </w:r>
      <w:r>
        <w:rPr>
          <w:b w:val="0"/>
          <w:i w:val="0"/>
        </w:rPr>
        <w:t xml:space="preserve"> </w:t>
      </w:r>
      <w:r>
        <w:rPr>
          <w:b w:val="0"/>
          <w:i w:val="0"/>
        </w:rPr>
        <w:t>showing ladder formations and tales of a "Ladder to Heaven" or</w:t>
      </w:r>
      <w:r>
        <w:rPr>
          <w:b w:val="0"/>
          <w:i w:val="0"/>
        </w:rPr>
        <w:t xml:space="preserve"> </w:t>
      </w:r>
      <w:r>
        <w:rPr>
          <w:b w:val="0"/>
          <w:i w:val="0"/>
        </w:rPr>
        <w:t>Jacob's Ladder might well be based on sightings of Birkeland</w:t>
      </w:r>
      <w:r>
        <w:rPr>
          <w:b w:val="0"/>
          <w:i w:val="0"/>
        </w:rPr>
        <w:t xml:space="preserve"> </w:t>
      </w:r>
      <w:r>
        <w:rPr>
          <w:b w:val="0"/>
          <w:i w:val="0"/>
        </w:rPr>
        <w:t>currents and plasma instabilities such as those Peratt has seen in</w:t>
      </w:r>
      <w:r>
        <w:rPr>
          <w:b w:val="0"/>
          <w:i w:val="0"/>
        </w:rPr>
        <w:t xml:space="preserve"> </w:t>
      </w:r>
      <w:r>
        <w:rPr>
          <w:b w:val="0"/>
          <w:i w:val="0"/>
        </w:rPr>
        <w:t>his plasma laboratories. It is interesting to note how often a</w:t>
      </w:r>
      <w:r>
        <w:rPr>
          <w:b w:val="0"/>
          <w:i w:val="0"/>
        </w:rPr>
        <w:t xml:space="preserve"> </w:t>
      </w:r>
      <w:r>
        <w:rPr>
          <w:b w:val="0"/>
          <w:i w:val="0"/>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19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5029200" cy="3797046"/>
            <wp:docPr id="29" name="Picture 29"/>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5029200" cy="3797046"/>
                    </a:xfrm>
                    <a:prstGeom prst="rect"/>
                  </pic:spPr>
                </pic:pic>
              </a:graphicData>
            </a:graphic>
          </wp:inline>
        </w:drawing>
      </w:r>
    </w:p>
    <w:p>
      <w:pPr>
        <w:pStyle w:val="Caption"/>
      </w:pPr>
      <w:r>
        <w:t>The appearance of Priori-Mars as the Cosmic Mountain during the Golden Age was also remembered as *Jacob's Ladder*</w:t>
      </w:r>
    </w:p>
    <w:p/>
    <w:p>
      <w:r>
        <w:br w:type="page"/>
      </w:r>
    </w:p>
    <w:p>
      <w:pPr>
        <w:pStyle w:val="Heading2"/>
      </w:pPr>
      <w:r>
        <w:rPr>
          <w:b/>
        </w:rPr>
        <w:t>Chapter 9: The Interplanetary Quantum Entanglement</w:t>
      </w:r>
    </w:p>
    <w:p>
      <w:r>
        <w:rPr>
          <w:b w:val="0"/>
          <w:i w:val="0"/>
        </w:rPr>
        <w:t xml:space="preserve">During the Golden Age, high-amplitude, low-voltage energy flowed through each planet in the configuration the Norse called "The Bifröst." As the planets did not spin, each pole acted as a strong </w:t>
      </w:r>
      <w:hyperlink r:id="rId201">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02">
        <w:r>
          <w:rPr>
            <w:b w:val="0"/>
            <w:i w:val="0"/>
            <w:color w:val="B8860B"/>
          </w:rPr>
          <w:t>"Boat of Ra"</w:t>
        </w:r>
      </w:hyperlink>
      <w:r>
        <w:rPr>
          <w:b w:val="0"/>
          <w:i w:val="0"/>
        </w:rPr>
        <w:t xml:space="preserve"> — which </w:t>
      </w:r>
      <w:hyperlink r:id="rId203">
        <w:r>
          <w:rPr>
            <w:b w:val="0"/>
            <w:i w:val="0"/>
            <w:color w:val="B8860B"/>
          </w:rPr>
          <w:t>transported Ra between planets</w:t>
        </w:r>
      </w:hyperlink>
      <w:r>
        <w:rPr>
          <w:b w:val="0"/>
          <w:i w:val="0"/>
        </w:rPr>
        <w:t xml:space="preserve"> — looks strikingly like a modern depiction of a wormhole:</w:t>
      </w:r>
    </w:p>
    <w:p>
      <w:pPr>
        <w:jc w:val="center"/>
      </w:pPr>
      <w:r>
        <w:drawing>
          <wp:inline xmlns:a="http://schemas.openxmlformats.org/drawingml/2006/main" xmlns:pic="http://schemas.openxmlformats.org/drawingml/2006/picture">
            <wp:extent cx="5029200" cy="3352800"/>
            <wp:docPr id="30" name="Picture 30"/>
            <wp:cNvGraphicFramePr>
              <a:graphicFrameLocks noChangeAspect="1"/>
            </wp:cNvGraphicFramePr>
            <a:graphic>
              <a:graphicData uri="http://schemas.openxmlformats.org/drawingml/2006/picture">
                <pic:pic>
                  <pic:nvPicPr>
                    <pic:cNvPr id="0" name="image.jpg"/>
                    <pic:cNvPicPr/>
                  </pic:nvPicPr>
                  <pic:blipFill>
                    <a:blip r:embed="rId204"/>
                    <a:stretch>
                      <a:fillRect/>
                    </a:stretch>
                  </pic:blipFill>
                  <pic:spPr>
                    <a:xfrm>
                      <a:off x="0" y="0"/>
                      <a:ext cx="5029200" cy="33528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The Saturnian Cosmology model identifies the physical mechanism: a sustained </w:t>
      </w:r>
      <w:r>
        <w:rPr>
          <w:b/>
          <w:i w:val="0"/>
        </w:rPr>
        <w:t>plasma stream</w:t>
      </w:r>
      <w:r>
        <w:rPr>
          <w:b w:val="0"/>
          <w:i w:val="0"/>
        </w:rPr>
        <w:t xml:space="preserve"> in arc mode connecting Saturn's polar axis to Earth's north magnetic pole — a visible, luminous, electrically-active column. Different cultures recorded it under different names, all describing the same phenomenon.</w:t>
      </w:r>
    </w:p>
    <w:p>
      <w:pPr>
        <w:pStyle w:val="Heading3"/>
      </w:pPr>
      <w:r>
        <w:t>Bifröst — The Norse Bridge</w:t>
      </w:r>
    </w:p>
    <w:p>
      <w:r>
        <w:rPr>
          <w:b w:val="0"/>
          <w:i w:val="0"/>
        </w:rPr>
        <w:t xml:space="preserve">The Norse </w:t>
      </w:r>
      <w:r>
        <w:rPr>
          <w:b w:val="0"/>
          <w:i/>
        </w:rPr>
        <w:t>Eddas</w:t>
      </w:r>
      <w:r>
        <w:rPr>
          <w:b w:val="0"/>
          <w:i w:val="0"/>
        </w:rPr>
        <w:t xml:space="preserve"> describe the plasma stream as the bridge Bifrost between Earth (Midgard) and the "Other World" (Asgard). From the north Atlantic, the stream appeared as an arch spanning the heavens from the southwest to Saturn overhead. Norse legends also describe it as an </w:t>
      </w:r>
      <w:r>
        <w:rPr>
          <w:b/>
          <w:i w:val="0"/>
        </w:rPr>
        <w:t>inverted tree with roots at the top</w:t>
      </w:r>
      <w:r>
        <w:rPr>
          <w:b w:val="0"/>
          <w:i w:val="0"/>
        </w:rPr>
        <w:t xml:space="preserve"> — exactly what a plasma column breaking into streamers would look like. This is the </w:t>
      </w:r>
      <w:r>
        <w:rPr>
          <w:b/>
          <w:i w:val="0"/>
        </w:rPr>
        <w:t>World Tree</w:t>
      </w:r>
      <w:r>
        <w:rPr>
          <w:b w:val="0"/>
          <w:i w:val="0"/>
        </w:rPr>
        <w:t xml:space="preserve"> (</w:t>
      </w:r>
      <w:r>
        <w:rPr>
          <w:b w:val="0"/>
          <w:i/>
        </w:rPr>
        <w:t>Yggdrasil</w:t>
      </w:r>
      <w:r>
        <w:rPr>
          <w:b w:val="0"/>
          <w:i w:val="0"/>
        </w:rPr>
        <w:t xml:space="preserve">) and the </w:t>
      </w:r>
      <w:r>
        <w:rPr>
          <w:b/>
          <w:i w:val="0"/>
        </w:rPr>
        <w:t>Axis Mundi</w:t>
      </w:r>
      <w:r>
        <w:rPr>
          <w:b w:val="0"/>
          <w:i w:val="0"/>
        </w:rPr>
        <w:t xml:space="preserve"> of dozens of cultures.</w:t>
      </w:r>
    </w:p>
    <w:p>
      <w:pPr>
        <w:pStyle w:val="Heading3"/>
      </w:pPr>
      <w:r>
        <w:t>The Rainbow — A Misidentified Plasma Plume</w:t>
      </w:r>
    </w:p>
    <w:p>
      <w:r>
        <w:rPr>
          <w:b w:val="0"/>
          <w:i w:val="0"/>
        </w:rPr>
        <w:t xml:space="preserve">The "rainbow as divine covenant" (Genesis/Noah, </w:t>
      </w:r>
      <w:r>
        <w:rPr>
          <w:b w:val="0"/>
          <w:i/>
        </w:rPr>
        <w:t>Enuma Elish</w:t>
      </w:r>
      <w:r>
        <w:rPr>
          <w:b w:val="0"/>
          <w:i w:val="0"/>
        </w:rPr>
        <w:t xml:space="preserve">) is a mistranslation. In the </w:t>
      </w:r>
      <w:r>
        <w:rPr>
          <w:b w:val="0"/>
          <w:i/>
        </w:rPr>
        <w:t>Enuma Elish</w:t>
      </w:r>
      <w:r>
        <w:rPr>
          <w:b w:val="0"/>
          <w:i w:val="0"/>
        </w:rPr>
        <w:t xml:space="preserve">, Marduk (Jupiter) plants his "war bow" in the sky after the flood — a </w:t>
      </w:r>
      <w:r>
        <w:rPr>
          <w:b/>
          <w:i w:val="0"/>
        </w:rPr>
        <w:t>south polar plasma plume</w:t>
      </w:r>
      <w:r>
        <w:rPr>
          <w:b w:val="0"/>
          <w:i w:val="0"/>
        </w:rPr>
        <w:t xml:space="preserve"> standing vertically, not a horizontal arc of refracted sunlight. The sign given to Noah was likely the reappearance of polar plasma plumes after orbital disruption.</w:t>
      </w:r>
    </w:p>
    <w:p>
      <w:pPr>
        <w:pStyle w:val="Heading3"/>
      </w:pPr>
      <w:r>
        <w:t>Rainbow Serpent — Polar Plume as Sky-Arch</w:t>
      </w:r>
    </w:p>
    <w:p>
      <w:r>
        <w:rPr>
          <w:b w:val="0"/>
          <w:i w:val="0"/>
        </w:rPr>
        <w:t xml:space="preserve">The Australian Aboriginal Rainbow Serpent and the North American Great Horned Serpent are identified with the </w:t>
      </w:r>
      <w:r>
        <w:rPr>
          <w:b/>
          <w:i w:val="0"/>
        </w:rPr>
        <w:t>north polar plasma plume</w:t>
      </w:r>
      <w:r>
        <w:rPr>
          <w:b w:val="0"/>
          <w:i w:val="0"/>
        </w:rPr>
        <w:t>, which appeared each time Earth's orbit shifted. The serpent-form (a luminous arch) combined with auroral colours produced the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5029200" cy="1416558"/>
            <wp:docPr id="31" name="Picture 31"/>
            <wp:cNvGraphicFramePr>
              <a:graphicFrameLocks noChangeAspect="1"/>
            </wp:cNvGraphicFramePr>
            <a:graphic>
              <a:graphicData uri="http://schemas.openxmlformats.org/drawingml/2006/picture">
                <pic:pic>
                  <pic:nvPicPr>
                    <pic:cNvPr id="0" name="image.jpg"/>
                    <pic:cNvPicPr/>
                  </pic:nvPicPr>
                  <pic:blipFill>
                    <a:blip r:embed="rId205"/>
                    <a:stretch>
                      <a:fillRect/>
                    </a:stretch>
                  </pic:blipFill>
                  <pic:spPr>
                    <a:xfrm>
                      <a:off x="0" y="0"/>
                      <a:ext cx="5029200" cy="1416558"/>
                    </a:xfrm>
                    <a:prstGeom prst="rect"/>
                  </pic:spPr>
                </pic:pic>
              </a:graphicData>
            </a:graphic>
          </wp:inline>
        </w:drawing>
      </w:r>
    </w:p>
    <w:p>
      <w:pPr>
        <w:pStyle w:val="Caption"/>
      </w:pPr>
      <w:r>
        <w:t>Egyptian Worm-Hole as depicted in egyptian mythology</w:t>
      </w:r>
    </w:p>
    <w:p>
      <w:r>
        <w:rPr>
          <w:b w:val="0"/>
          <w:i w:val="0"/>
        </w:rPr>
        <w:t xml:space="preserve">David Talbott identifies the Egyptian Boat of Ra as the visual appearance of a </w:t>
      </w:r>
      <w:r>
        <w:rPr>
          <w:b/>
          <w:i w:val="0"/>
        </w:rPr>
        <w:t>crescent of plasma light revolving around Saturn</w:t>
      </w:r>
      <w:r>
        <w:rPr>
          <w:b w:val="0"/>
          <w:i w:val="0"/>
        </w:rPr>
        <w:t xml:space="preserve"> — not the Sun. Egyptian descriptions have the Boat sailing through the sky </w:t>
      </w:r>
      <w:r>
        <w:rPr>
          <w:b w:val="0"/>
          <w:i/>
        </w:rPr>
        <w:t>at night</w:t>
      </w:r>
      <w:r>
        <w:rPr>
          <w:b w:val="0"/>
          <w:i w:val="0"/>
        </w:rPr>
        <w:t xml:space="preserve"> and journeying through the underworld </w:t>
      </w:r>
      <w:r>
        <w:rPr>
          <w:b w:val="0"/>
          <w:i/>
        </w:rPr>
        <w:t>during the day</w:t>
      </w:r>
      <w:r>
        <w:rPr>
          <w:b w:val="0"/>
          <w:i w:val="0"/>
        </w:rPr>
        <w:t xml:space="preserve"> — the opposite of solar behaviour — confirming it tracked Saturn. The dead traveled the Boat of Ra to reach Osiris: the polar plasma bridge as literal passage between worlds.</w:t>
      </w:r>
    </w:p>
    <w:p>
      <w:pPr>
        <w:pStyle w:val="Heading3"/>
      </w:pPr>
      <w:r>
        <w:t>Eye of Ra — The Polar Alignment</w:t>
      </w:r>
    </w:p>
    <w:p>
      <w:r>
        <w:rPr>
          <w:b w:val="0"/>
          <w:i w:val="0"/>
        </w:rPr>
        <w:t>The Eye of Ra (</w:t>
      </w:r>
      <w:r>
        <w:rPr>
          <w:b w:val="0"/>
          <w:i/>
        </w:rPr>
        <w:t>Wedjat</w:t>
      </w:r>
      <w:r>
        <w:rPr>
          <w:b w:val="0"/>
          <w:i w:val="0"/>
        </w:rPr>
        <w:t xml:space="preserve">) records the polar alignment seen from Earth: Saturn as the eyeball, Mercury as the iris, Mars as the pupil, with Saturn's rings forming almond-shaped lids and a plasma stream extending downward as the Eye's tail. The </w:t>
      </w:r>
      <w:r>
        <w:rPr>
          <w:b/>
          <w:i w:val="0"/>
        </w:rPr>
        <w:t>uraeus</w:t>
      </w:r>
      <w:r>
        <w:rPr>
          <w:b w:val="0"/>
          <w:i w:val="0"/>
        </w:rPr>
        <w:t xml:space="preserve"> (cobra) on the pharaoh's crown is the same symbol — the plasma stream from Saturn's pole descending to Earth.</w:t>
      </w:r>
    </w:p>
    <w:p>
      <w:pPr>
        <w:pBdr>
          <w:bottom w:val="single" w:sz="6" w:space="1" w:color="CCCCCC"/>
        </w:pBdr>
      </w:pPr>
    </w:p>
    <w:p>
      <w:pPr>
        <w:pStyle w:val="Heading2"/>
      </w:pPr>
      <w:r>
        <w:t>Cross-Cultural Names for the Plasma Bridge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Name</w:t>
            </w:r>
          </w:p>
        </w:tc>
        <w:tc>
          <w:tcPr>
            <w:tcW w:type="dxa" w:w="3135"/>
          </w:tcPr>
          <w:p>
            <w:pPr>
              <w:jc w:val="center"/>
            </w:pPr>
            <w:r>
              <w:rPr>
                <w:b/>
              </w:rPr>
              <w:t>Form</w:t>
            </w:r>
          </w:p>
        </w:tc>
      </w:tr>
      <w:tr>
        <w:tc>
          <w:tcPr>
            <w:tcW w:type="dxa" w:w="3135"/>
          </w:tcPr>
          <w:p>
            <w:r>
              <w:rPr>
                <w:b w:val="0"/>
                <w:i w:val="0"/>
              </w:rPr>
              <w:t>Norse</w:t>
            </w:r>
          </w:p>
        </w:tc>
        <w:tc>
          <w:tcPr>
            <w:tcW w:type="dxa" w:w="3135"/>
          </w:tcPr>
          <w:p>
            <w:r>
              <w:rPr>
                <w:b w:val="0"/>
                <w:i w:val="0"/>
              </w:rPr>
              <w:t>Bifröst / Yggdrasil</w:t>
            </w:r>
          </w:p>
        </w:tc>
        <w:tc>
          <w:tcPr>
            <w:tcW w:type="dxa" w:w="3135"/>
          </w:tcPr>
          <w:p>
            <w:r>
              <w:rPr>
                <w:b w:val="0"/>
                <w:i w:val="0"/>
              </w:rPr>
              <w:t>Luminous arch; inverted tree</w:t>
            </w:r>
          </w:p>
        </w:tc>
      </w:tr>
      <w:tr>
        <w:tc>
          <w:tcPr>
            <w:tcW w:type="dxa" w:w="3135"/>
          </w:tcPr>
          <w:p>
            <w:r>
              <w:rPr>
                <w:b w:val="0"/>
                <w:i w:val="0"/>
              </w:rPr>
              <w:t>Egyptian</w:t>
            </w:r>
          </w:p>
        </w:tc>
        <w:tc>
          <w:tcPr>
            <w:tcW w:type="dxa" w:w="3135"/>
          </w:tcPr>
          <w:p>
            <w:r>
              <w:rPr>
                <w:b w:val="0"/>
                <w:i w:val="0"/>
              </w:rPr>
              <w:t>Boat of Ra</w:t>
            </w:r>
          </w:p>
        </w:tc>
        <w:tc>
          <w:tcPr>
            <w:tcW w:type="dxa" w:w="3135"/>
          </w:tcPr>
          <w:p>
            <w:r>
              <w:rPr>
                <w:b w:val="0"/>
                <w:i w:val="0"/>
              </w:rPr>
              <w:t>Revolving crescent around Saturn</w:t>
            </w:r>
          </w:p>
        </w:tc>
      </w:tr>
      <w:tr>
        <w:tc>
          <w:tcPr>
            <w:tcW w:type="dxa" w:w="3135"/>
          </w:tcPr>
          <w:p>
            <w:r>
              <w:rPr>
                <w:b w:val="0"/>
                <w:i w:val="0"/>
              </w:rPr>
              <w:t>Egyptian</w:t>
            </w:r>
          </w:p>
        </w:tc>
        <w:tc>
          <w:tcPr>
            <w:tcW w:type="dxa" w:w="3135"/>
          </w:tcPr>
          <w:p>
            <w:r>
              <w:rPr>
                <w:b w:val="0"/>
                <w:i w:val="0"/>
              </w:rPr>
              <w:t>Eye of Ra / Uraeus</w:t>
            </w:r>
          </w:p>
        </w:tc>
        <w:tc>
          <w:tcPr>
            <w:tcW w:type="dxa" w:w="3135"/>
          </w:tcPr>
          <w:p>
            <w:r>
              <w:rPr>
                <w:b w:val="0"/>
                <w:i w:val="0"/>
              </w:rPr>
              <w:t>Polar alignment with plasma tail</w:t>
            </w:r>
          </w:p>
        </w:tc>
      </w:tr>
      <w:tr>
        <w:tc>
          <w:tcPr>
            <w:tcW w:type="dxa" w:w="3135"/>
          </w:tcPr>
          <w:p>
            <w:r>
              <w:rPr>
                <w:b w:val="0"/>
                <w:i w:val="0"/>
              </w:rPr>
              <w:t>Babylonian</w:t>
            </w:r>
          </w:p>
        </w:tc>
        <w:tc>
          <w:tcPr>
            <w:tcW w:type="dxa" w:w="3135"/>
          </w:tcPr>
          <w:p>
            <w:r>
              <w:rPr>
                <w:b w:val="0"/>
                <w:i w:val="0"/>
              </w:rPr>
              <w:t>Marduk's Bow</w:t>
            </w:r>
          </w:p>
        </w:tc>
        <w:tc>
          <w:tcPr>
            <w:tcW w:type="dxa" w:w="3135"/>
          </w:tcPr>
          <w:p>
            <w:r>
              <w:rPr>
                <w:b w:val="0"/>
                <w:i w:val="0"/>
              </w:rPr>
              <w:t>South polar plasma plume</w:t>
            </w:r>
          </w:p>
        </w:tc>
      </w:tr>
      <w:tr>
        <w:tc>
          <w:tcPr>
            <w:tcW w:type="dxa" w:w="3135"/>
          </w:tcPr>
          <w:p>
            <w:r>
              <w:rPr>
                <w:b w:val="0"/>
                <w:i w:val="0"/>
              </w:rPr>
              <w:t>Hebrew</w:t>
            </w:r>
          </w:p>
        </w:tc>
        <w:tc>
          <w:tcPr>
            <w:tcW w:type="dxa" w:w="3135"/>
          </w:tcPr>
          <w:p>
            <w:r>
              <w:rPr>
                <w:b w:val="0"/>
                <w:i w:val="0"/>
              </w:rPr>
              <w:t>Rainbow (covenant)</w:t>
            </w:r>
          </w:p>
        </w:tc>
        <w:tc>
          <w:tcPr>
            <w:tcW w:type="dxa" w:w="3135"/>
          </w:tcPr>
          <w:p>
            <w:r>
              <w:rPr>
                <w:b w:val="0"/>
                <w:i w:val="0"/>
              </w:rPr>
              <w:t>Polar plume after flood</w:t>
            </w:r>
          </w:p>
        </w:tc>
      </w:tr>
      <w:tr>
        <w:tc>
          <w:tcPr>
            <w:tcW w:type="dxa" w:w="3135"/>
          </w:tcPr>
          <w:p>
            <w:r>
              <w:rPr>
                <w:b w:val="0"/>
                <w:i w:val="0"/>
              </w:rPr>
              <w:t>Aboriginal</w:t>
            </w:r>
          </w:p>
        </w:tc>
        <w:tc>
          <w:tcPr>
            <w:tcW w:type="dxa" w:w="3135"/>
          </w:tcPr>
          <w:p>
            <w:r>
              <w:rPr>
                <w:b w:val="0"/>
                <w:i w:val="0"/>
              </w:rPr>
              <w:t>Rainbow Serpent</w:t>
            </w:r>
          </w:p>
        </w:tc>
        <w:tc>
          <w:tcPr>
            <w:tcW w:type="dxa" w:w="3135"/>
          </w:tcPr>
          <w:p>
            <w:r>
              <w:rPr>
                <w:b w:val="0"/>
                <w:i w:val="0"/>
              </w:rPr>
              <w:t>Plasma arch with auroral colours</w:t>
            </w:r>
          </w:p>
        </w:tc>
      </w:tr>
      <w:tr>
        <w:tc>
          <w:tcPr>
            <w:tcW w:type="dxa" w:w="3135"/>
          </w:tcPr>
          <w:p>
            <w:r>
              <w:rPr>
                <w:b w:val="0"/>
                <w:i w:val="0"/>
              </w:rPr>
              <w:t>N. American</w:t>
            </w:r>
          </w:p>
        </w:tc>
        <w:tc>
          <w:tcPr>
            <w:tcW w:type="dxa" w:w="3135"/>
          </w:tcPr>
          <w:p>
            <w:r>
              <w:rPr>
                <w:b w:val="0"/>
                <w:i w:val="0"/>
              </w:rPr>
              <w:t>Great Horned Serpent</w:t>
            </w:r>
          </w:p>
        </w:tc>
        <w:tc>
          <w:tcPr>
            <w:tcW w:type="dxa" w:w="3135"/>
          </w:tcPr>
          <w:p>
            <w:r>
              <w:rPr>
                <w:b w:val="0"/>
                <w:i w:val="0"/>
              </w:rPr>
              <w:t>North polar plume with branching horns</w:t>
            </w:r>
          </w:p>
        </w:tc>
      </w:tr>
      <w:tr>
        <w:tc>
          <w:tcPr>
            <w:tcW w:type="dxa" w:w="3135"/>
          </w:tcPr>
          <w:p>
            <w:r>
              <w:rPr>
                <w:b w:val="0"/>
                <w:i w:val="0"/>
              </w:rPr>
              <w:t>Mesoamerican</w:t>
            </w:r>
          </w:p>
        </w:tc>
        <w:tc>
          <w:tcPr>
            <w:tcW w:type="dxa" w:w="3135"/>
          </w:tcPr>
          <w:p>
            <w:r>
              <w:rPr>
                <w:b w:val="0"/>
                <w:i w:val="0"/>
              </w:rPr>
              <w:t>World Tree</w:t>
            </w:r>
          </w:p>
        </w:tc>
        <w:tc>
          <w:tcPr>
            <w:tcW w:type="dxa" w:w="3135"/>
          </w:tcPr>
          <w:p>
            <w:r>
              <w:rPr>
                <w:b w:val="0"/>
                <w:i w:val="0"/>
              </w:rPr>
              <w:t>Plasma column as cosmic axis</w:t>
            </w:r>
          </w:p>
        </w:tc>
      </w:tr>
    </w:tbl>
    <w:p/>
    <w:p/>
    <w:p>
      <w:r>
        <w:br w:type="page"/>
      </w: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Planet</w:t>
            </w:r>
          </w:p>
        </w:tc>
        <w:tc>
          <w:tcPr>
            <w:tcW w:type="dxa" w:w="2351"/>
          </w:tcPr>
          <w:p>
            <w:pPr>
              <w:jc w:val="center"/>
            </w:pPr>
            <w:r>
              <w:rPr>
                <w:b/>
              </w:rPr>
              <w:t>Role</w:t>
            </w:r>
          </w:p>
        </w:tc>
        <w:tc>
          <w:tcPr>
            <w:tcW w:type="dxa" w:w="2351"/>
          </w:tcPr>
          <w:p>
            <w:pPr>
              <w:jc w:val="center"/>
            </w:pPr>
            <w:r>
              <w:rPr>
                <w:b/>
              </w:rPr>
              <w:t>Era</w:t>
            </w:r>
          </w:p>
        </w:tc>
        <w:tc>
          <w:tcPr>
            <w:tcW w:type="dxa" w:w="2351"/>
          </w:tcPr>
          <w:p>
            <w:pPr>
              <w:jc w:val="center"/>
            </w:pPr>
            <w:r>
              <w:rPr>
                <w:b/>
              </w:rPr>
              <w:t>Article</w:t>
            </w:r>
          </w:p>
        </w:tc>
      </w:tr>
      <w:tr>
        <w:tc>
          <w:tcPr>
            <w:tcW w:type="dxa" w:w="2351"/>
          </w:tcPr>
          <w:p>
            <w:r>
              <w:rPr>
                <w:b w:val="0"/>
                <w:i w:val="0"/>
              </w:rPr>
            </w:r>
            <w:r>
              <w:rPr>
                <w:b/>
                <w:i w:val="0"/>
              </w:rPr>
              <w:t>Saturn</w:t>
            </w:r>
            <w:r>
              <w:rPr>
                <w:b w:val="0"/>
                <w:i w:val="0"/>
              </w:rPr>
            </w:r>
          </w:p>
        </w:tc>
        <w:tc>
          <w:tcPr>
            <w:tcW w:type="dxa" w:w="2351"/>
          </w:tcPr>
          <w:p>
            <w:r>
              <w:rPr>
                <w:b w:val="0"/>
                <w:i w:val="0"/>
              </w:rPr>
              <w:t>Creator → Devourer</w:t>
            </w:r>
          </w:p>
        </w:tc>
        <w:tc>
          <w:tcPr>
            <w:tcW w:type="dxa" w:w="2351"/>
          </w:tcPr>
          <w:p>
            <w:r>
              <w:rPr>
                <w:b w:val="0"/>
                <w:i w:val="0"/>
              </w:rPr>
              <w:t>Golden Age</w:t>
            </w:r>
          </w:p>
        </w:tc>
        <w:tc>
          <w:tcPr>
            <w:tcW w:type="dxa" w:w="2351"/>
          </w:tcPr>
          <w:p>
            <w:hyperlink r:id="rId14">
              <w:r>
                <w:rPr>
                  <w:b w:val="0"/>
                  <w:i w:val="0"/>
                  <w:color w:val="B8860B"/>
                </w:rPr>
                <w:t>The Golden Age</w:t>
              </w:r>
            </w:hyperlink>
          </w:p>
        </w:tc>
      </w:tr>
      <w:tr>
        <w:tc>
          <w:tcPr>
            <w:tcW w:type="dxa" w:w="2351"/>
          </w:tcPr>
          <w:p>
            <w:r>
              <w:rPr>
                <w:b w:val="0"/>
                <w:i w:val="0"/>
              </w:rPr>
            </w:r>
            <w:r>
              <w:rPr>
                <w:b/>
                <w:i w:val="0"/>
              </w:rPr>
              <w:t>Jupiter</w:t>
            </w:r>
            <w:r>
              <w:rPr>
                <w:b w:val="0"/>
                <w:i w:val="0"/>
              </w:rPr>
            </w:r>
          </w:p>
        </w:tc>
        <w:tc>
          <w:tcPr>
            <w:tcW w:type="dxa" w:w="2351"/>
          </w:tcPr>
          <w:p>
            <w:r>
              <w:rPr>
                <w:b w:val="0"/>
                <w:i w:val="0"/>
              </w:rPr>
              <w:t>Good King → Jealous God</w:t>
            </w:r>
          </w:p>
        </w:tc>
        <w:tc>
          <w:tcPr>
            <w:tcW w:type="dxa" w:w="2351"/>
          </w:tcPr>
          <w:p>
            <w:r>
              <w:rPr>
                <w:b w:val="0"/>
                <w:i w:val="0"/>
              </w:rPr>
              <w:t>2860–2349 BCE</w:t>
            </w:r>
          </w:p>
        </w:tc>
        <w:tc>
          <w:tcPr>
            <w:tcW w:type="dxa" w:w="2351"/>
          </w:tcPr>
          <w:p>
            <w:hyperlink r:id="rId206">
              <w:r>
                <w:rPr>
                  <w:b w:val="0"/>
                  <w:i w:val="0"/>
                  <w:color w:val="B8860B"/>
                </w:rPr>
                <w:t>Jupiter as Saviour</w:t>
              </w:r>
            </w:hyperlink>
          </w:p>
        </w:tc>
      </w:tr>
      <w:tr>
        <w:tc>
          <w:tcPr>
            <w:tcW w:type="dxa" w:w="2351"/>
          </w:tcPr>
          <w:p>
            <w:r>
              <w:rPr>
                <w:b w:val="0"/>
                <w:i w:val="0"/>
              </w:rPr>
            </w:r>
            <w:r>
              <w:rPr>
                <w:b/>
                <w:i w:val="0"/>
              </w:rPr>
              <w:t>Venus</w:t>
            </w:r>
            <w:r>
              <w:rPr>
                <w:b w:val="0"/>
                <w:i w:val="0"/>
              </w:rPr>
            </w:r>
          </w:p>
        </w:tc>
        <w:tc>
          <w:tcPr>
            <w:tcW w:type="dxa" w:w="2351"/>
          </w:tcPr>
          <w:p>
            <w:r>
              <w:rPr>
                <w:b w:val="0"/>
                <w:i w:val="0"/>
              </w:rPr>
              <w:t>Light Bringer → Dragon</w:t>
            </w:r>
          </w:p>
        </w:tc>
        <w:tc>
          <w:tcPr>
            <w:tcW w:type="dxa" w:w="2351"/>
          </w:tcPr>
          <w:p>
            <w:r>
              <w:rPr>
                <w:b w:val="0"/>
                <w:i w:val="0"/>
              </w:rPr>
              <w:t>1492–1442 BCE</w:t>
            </w:r>
          </w:p>
        </w:tc>
        <w:tc>
          <w:tcPr>
            <w:tcW w:type="dxa" w:w="2351"/>
          </w:tcPr>
          <w:p>
            <w:hyperlink r:id="rId207">
              <w:r>
                <w:rPr>
                  <w:b w:val="0"/>
                  <w:i w:val="0"/>
                  <w:color w:val="B8860B"/>
                </w:rPr>
                <w:t>Venus as Saviour</w:t>
              </w:r>
            </w:hyperlink>
          </w:p>
        </w:tc>
      </w:tr>
      <w:tr>
        <w:tc>
          <w:tcPr>
            <w:tcW w:type="dxa" w:w="2351"/>
          </w:tcPr>
          <w:p>
            <w:r>
              <w:rPr>
                <w:b w:val="0"/>
                <w:i w:val="0"/>
              </w:rPr>
            </w:r>
            <w:r>
              <w:rPr>
                <w:b/>
                <w:i w:val="0"/>
              </w:rPr>
              <w:t>Mars</w:t>
            </w:r>
            <w:r>
              <w:rPr>
                <w:b w:val="0"/>
                <w:i w:val="0"/>
              </w:rPr>
            </w:r>
          </w:p>
        </w:tc>
        <w:tc>
          <w:tcPr>
            <w:tcW w:type="dxa" w:w="2351"/>
          </w:tcPr>
          <w:p>
            <w:r>
              <w:rPr>
                <w:b w:val="0"/>
                <w:i w:val="0"/>
              </w:rPr>
              <w:t>Fire Giver → Red Dragon</w:t>
            </w:r>
          </w:p>
        </w:tc>
        <w:tc>
          <w:tcPr>
            <w:tcW w:type="dxa" w:w="2351"/>
          </w:tcPr>
          <w:p>
            <w:r>
              <w:rPr>
                <w:b w:val="0"/>
                <w:i w:val="0"/>
              </w:rPr>
              <w:t>806–670 BCE</w:t>
            </w:r>
          </w:p>
        </w:tc>
        <w:tc>
          <w:tcPr>
            <w:tcW w:type="dxa" w:w="2351"/>
          </w:tcPr>
          <w:p>
            <w:hyperlink r:id="rId208">
              <w:r>
                <w:rPr>
                  <w:b w:val="0"/>
                  <w:i w:val="0"/>
                  <w:color w:val="B8860B"/>
                </w:rPr>
                <w:t>Mars as Saviour</w:t>
              </w:r>
            </w:hyperlink>
          </w:p>
        </w:tc>
      </w:tr>
      <w:tr>
        <w:tc>
          <w:tcPr>
            <w:tcW w:type="dxa" w:w="2351"/>
          </w:tcPr>
          <w:p>
            <w:r>
              <w:rPr>
                <w:b w:val="0"/>
                <w:i w:val="0"/>
              </w:rPr>
            </w:r>
            <w:r>
              <w:rPr>
                <w:b/>
                <w:i w:val="0"/>
              </w:rPr>
              <w:t>The Sun</w:t>
            </w:r>
            <w:r>
              <w:rPr>
                <w:b w:val="0"/>
                <w:i w:val="0"/>
              </w:rPr>
            </w:r>
          </w:p>
        </w:tc>
        <w:tc>
          <w:tcPr>
            <w:tcW w:type="dxa" w:w="2351"/>
          </w:tcPr>
          <w:p>
            <w:r>
              <w:rPr>
                <w:b w:val="0"/>
                <w:i w:val="0"/>
              </w:rPr>
              <w:t>Final "God"</w:t>
            </w:r>
          </w:p>
        </w:tc>
        <w:tc>
          <w:tcPr>
            <w:tcW w:type="dxa" w:w="2351"/>
          </w:tcPr>
          <w:p>
            <w:r>
              <w:rPr>
                <w:b w:val="0"/>
                <w:i w:val="0"/>
              </w:rPr>
              <w:t>670 BCE–present</w:t>
            </w:r>
          </w:p>
        </w:tc>
        <w:tc>
          <w:tcPr>
            <w:tcW w:type="dxa" w:w="2351"/>
          </w:tcPr>
          <w:p>
            <w:hyperlink r:id="rId209">
              <w:r>
                <w:rPr>
                  <w:b w:val="0"/>
                  <w:i w:val="0"/>
                  <w:color w:val="B8860B"/>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Date (BCE)</w:t>
            </w:r>
          </w:p>
        </w:tc>
        <w:tc>
          <w:tcPr>
            <w:tcW w:type="dxa" w:w="2351"/>
          </w:tcPr>
          <w:p>
            <w:pPr>
              <w:jc w:val="center"/>
            </w:pPr>
            <w:r>
              <w:rPr>
                <w:b/>
              </w:rPr>
              <w:t>Days/Year</w:t>
            </w:r>
          </w:p>
        </w:tc>
        <w:tc>
          <w:tcPr>
            <w:tcW w:type="dxa" w:w="2351"/>
          </w:tcPr>
          <w:p>
            <w:pPr>
              <w:jc w:val="center"/>
            </w:pPr>
            <w:r>
              <w:rPr>
                <w:b/>
              </w:rPr>
              <w:t>Cause</w:t>
            </w:r>
          </w:p>
        </w:tc>
        <w:tc>
          <w:tcPr>
            <w:tcW w:type="dxa" w:w="2351"/>
          </w:tcPr>
          <w:p>
            <w:pPr>
              <w:jc w:val="center"/>
            </w:pPr>
            <w:r>
              <w:rPr>
                <w:b/>
              </w:rPr>
              <w:t>Calendar Reference</w:t>
            </w:r>
          </w:p>
        </w:tc>
      </w:tr>
      <w:tr>
        <w:tc>
          <w:tcPr>
            <w:tcW w:type="dxa" w:w="2351"/>
          </w:tcPr>
          <w:p>
            <w:r>
              <w:rPr>
                <w:b w:val="0"/>
                <w:i w:val="0"/>
              </w:rPr>
              <w:t>~3147</w:t>
            </w:r>
          </w:p>
        </w:tc>
        <w:tc>
          <w:tcPr>
            <w:tcW w:type="dxa" w:w="2351"/>
          </w:tcPr>
          <w:p>
            <w:r>
              <w:rPr>
                <w:b w:val="0"/>
                <w:i w:val="0"/>
              </w:rPr>
              <w:t>225</w:t>
            </w:r>
          </w:p>
        </w:tc>
        <w:tc>
          <w:tcPr>
            <w:tcW w:type="dxa" w:w="2351"/>
          </w:tcPr>
          <w:p>
            <w:r>
              <w:rPr>
                <w:b w:val="0"/>
                <w:i w:val="0"/>
              </w:rPr>
              <w:t>Saturn's collinear configuration</w:t>
            </w:r>
          </w:p>
        </w:tc>
        <w:tc>
          <w:tcPr>
            <w:tcW w:type="dxa" w:w="2351"/>
          </w:tcPr>
          <w:p>
            <w:hyperlink r:id="rId14">
              <w:r>
                <w:rPr>
                  <w:b w:val="0"/>
                  <w:i w:val="0"/>
                  <w:color w:val="B8860B"/>
                </w:rPr>
                <w:t>Golden Age</w:t>
              </w:r>
            </w:hyperlink>
          </w:p>
        </w:tc>
      </w:tr>
      <w:tr>
        <w:tc>
          <w:tcPr>
            <w:tcW w:type="dxa" w:w="2351"/>
          </w:tcPr>
          <w:p>
            <w:r>
              <w:rPr>
                <w:b w:val="0"/>
                <w:i w:val="0"/>
              </w:rPr>
              <w:t>~3114</w:t>
            </w:r>
          </w:p>
        </w:tc>
        <w:tc>
          <w:tcPr>
            <w:tcW w:type="dxa" w:w="2351"/>
          </w:tcPr>
          <w:p>
            <w:r>
              <w:rPr>
                <w:b w:val="0"/>
                <w:i w:val="0"/>
              </w:rPr>
            </w:r>
            <w:r>
              <w:rPr>
                <w:b/>
                <w:i w:val="0"/>
              </w:rPr>
              <w:t>240</w:t>
            </w:r>
            <w:r>
              <w:rPr>
                <w:b w:val="0"/>
                <w:i w:val="0"/>
              </w:rPr>
            </w:r>
          </w:p>
        </w:tc>
        <w:tc>
          <w:tcPr>
            <w:tcW w:type="dxa" w:w="2351"/>
          </w:tcPr>
          <w:p>
            <w:r>
              <w:rPr>
                <w:b w:val="0"/>
                <w:i w:val="0"/>
              </w:rPr>
              <w:t>Earth enters Jupiter's orbit</w:t>
            </w:r>
          </w:p>
        </w:tc>
        <w:tc>
          <w:tcPr>
            <w:tcW w:type="dxa" w:w="2351"/>
          </w:tcPr>
          <w:p>
            <w:r>
              <w:rPr>
                <w:b w:val="0"/>
                <w:i w:val="0"/>
              </w:rPr>
              <w:t>Mayan Long Count begins</w:t>
            </w:r>
          </w:p>
        </w:tc>
      </w:tr>
      <w:tr>
        <w:tc>
          <w:tcPr>
            <w:tcW w:type="dxa" w:w="2351"/>
          </w:tcPr>
          <w:p>
            <w:r>
              <w:rPr>
                <w:b w:val="0"/>
                <w:i w:val="0"/>
              </w:rPr>
              <w:t>~2349</w:t>
            </w:r>
          </w:p>
        </w:tc>
        <w:tc>
          <w:tcPr>
            <w:tcW w:type="dxa" w:w="2351"/>
          </w:tcPr>
          <w:p>
            <w:r>
              <w:rPr>
                <w:b w:val="0"/>
                <w:i w:val="0"/>
              </w:rPr>
            </w:r>
            <w:r>
              <w:rPr>
                <w:b/>
                <w:i w:val="0"/>
              </w:rPr>
              <w:t>260</w:t>
            </w:r>
            <w:r>
              <w:rPr>
                <w:b w:val="0"/>
                <w:i w:val="0"/>
              </w:rPr>
            </w:r>
          </w:p>
        </w:tc>
        <w:tc>
          <w:tcPr>
            <w:tcW w:type="dxa" w:w="2351"/>
          </w:tcPr>
          <w:p>
            <w:r>
              <w:rPr>
                <w:b w:val="0"/>
                <w:i w:val="0"/>
              </w:rPr>
              <w:t>Jupiter's Absu collapses, Moon captured</w:t>
            </w:r>
          </w:p>
        </w:tc>
        <w:tc>
          <w:tcPr>
            <w:tcW w:type="dxa" w:w="2351"/>
          </w:tcPr>
          <w:p>
            <w:r>
              <w:rPr>
                <w:b w:val="0"/>
                <w:i w:val="0"/>
              </w:rPr>
              <w:t>Mesoamerican Tzolkin</w:t>
            </w:r>
          </w:p>
        </w:tc>
      </w:tr>
      <w:tr>
        <w:tc>
          <w:tcPr>
            <w:tcW w:type="dxa" w:w="2351"/>
          </w:tcPr>
          <w:p>
            <w:r>
              <w:rPr>
                <w:b w:val="0"/>
                <w:i w:val="0"/>
              </w:rPr>
              <w:t>~2193</w:t>
            </w:r>
          </w:p>
        </w:tc>
        <w:tc>
          <w:tcPr>
            <w:tcW w:type="dxa" w:w="2351"/>
          </w:tcPr>
          <w:p>
            <w:r>
              <w:rPr>
                <w:b w:val="0"/>
                <w:i w:val="0"/>
              </w:rPr>
            </w:r>
            <w:r>
              <w:rPr>
                <w:b/>
                <w:i w:val="0"/>
              </w:rPr>
              <w:t>273</w:t>
            </w:r>
            <w:r>
              <w:rPr>
                <w:b w:val="0"/>
                <w:i w:val="0"/>
              </w:rPr>
            </w:r>
          </w:p>
        </w:tc>
        <w:tc>
          <w:tcPr>
            <w:tcW w:type="dxa" w:w="2351"/>
          </w:tcPr>
          <w:p>
            <w:r>
              <w:rPr>
                <w:b w:val="0"/>
                <w:i w:val="0"/>
              </w:rPr>
              <w:t>Last Absu layer lost, magnetospheres form</w:t>
            </w:r>
          </w:p>
        </w:tc>
        <w:tc>
          <w:tcPr>
            <w:tcW w:type="dxa" w:w="2351"/>
          </w:tcPr>
          <w:p>
            <w:r>
              <w:rPr>
                <w:b w:val="0"/>
                <w:i w:val="0"/>
              </w:rPr>
              <w:t>—</w:t>
            </w:r>
          </w:p>
        </w:tc>
      </w:tr>
      <w:tr>
        <w:tc>
          <w:tcPr>
            <w:tcW w:type="dxa" w:w="2351"/>
          </w:tcPr>
          <w:p>
            <w:r>
              <w:rPr>
                <w:b w:val="0"/>
                <w:i w:val="0"/>
              </w:rPr>
              <w:t>~1492</w:t>
            </w:r>
          </w:p>
        </w:tc>
        <w:tc>
          <w:tcPr>
            <w:tcW w:type="dxa" w:w="2351"/>
          </w:tcPr>
          <w:p>
            <w:r>
              <w:rPr>
                <w:b w:val="0"/>
                <w:i w:val="0"/>
              </w:rPr>
            </w:r>
            <w:r>
              <w:rPr>
                <w:b/>
                <w:i w:val="0"/>
              </w:rPr>
              <w:t>365</w:t>
            </w:r>
            <w:r>
              <w:rPr>
                <w:b w:val="0"/>
                <w:i w:val="0"/>
              </w:rPr>
            </w:r>
          </w:p>
        </w:tc>
        <w:tc>
          <w:tcPr>
            <w:tcW w:type="dxa" w:w="2351"/>
          </w:tcPr>
          <w:p>
            <w:r>
              <w:rPr>
                <w:b w:val="0"/>
                <w:i w:val="0"/>
              </w:rPr>
              <w:t>Earth leaves Jupiter's orbit (Exodus)</w:t>
            </w:r>
          </w:p>
        </w:tc>
        <w:tc>
          <w:tcPr>
            <w:tcW w:type="dxa" w:w="2351"/>
          </w:tcPr>
          <w:p>
            <w:r>
              <w:rPr>
                <w:b w:val="0"/>
                <w:i w:val="0"/>
              </w:rPr>
              <w:t>Egyptian/Biblical calendars</w:t>
            </w:r>
          </w:p>
        </w:tc>
      </w:tr>
      <w:tr>
        <w:tc>
          <w:tcPr>
            <w:tcW w:type="dxa" w:w="2351"/>
          </w:tcPr>
          <w:p>
            <w:r>
              <w:rPr>
                <w:b w:val="0"/>
                <w:i w:val="0"/>
              </w:rPr>
              <w:t>~670</w:t>
            </w:r>
          </w:p>
        </w:tc>
        <w:tc>
          <w:tcPr>
            <w:tcW w:type="dxa" w:w="2351"/>
          </w:tcPr>
          <w:p>
            <w:r>
              <w:rPr>
                <w:b w:val="0"/>
                <w:i w:val="0"/>
              </w:rPr>
            </w:r>
            <w:r>
              <w:rPr>
                <w:b/>
                <w:i w:val="0"/>
              </w:rPr>
              <w:t>365.25</w:t>
            </w:r>
            <w:r>
              <w:rPr>
                <w:b w:val="0"/>
                <w:i w:val="0"/>
              </w:rPr>
            </w:r>
          </w:p>
        </w:tc>
        <w:tc>
          <w:tcPr>
            <w:tcW w:type="dxa" w:w="2351"/>
          </w:tcPr>
          <w:p>
            <w:r>
              <w:rPr>
                <w:b w:val="0"/>
                <w:i w:val="0"/>
              </w:rPr>
              <w:t>Final Mars encounter, leap year introduced</w:t>
            </w:r>
          </w:p>
        </w:tc>
        <w:tc>
          <w:tcPr>
            <w:tcW w:type="dxa" w:w="2351"/>
          </w:tcPr>
          <w:p>
            <w:r>
              <w:rPr>
                <w:b w:val="0"/>
                <w:i w:val="0"/>
              </w:rPr>
              <w:t>Julian/Gregorian calendar</w:t>
            </w:r>
          </w:p>
        </w:tc>
      </w:tr>
    </w:tbl>
    <w:p/>
    <w:p/>
    <w:p>
      <w:r>
        <w:br w:type="page"/>
      </w: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1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5029200" cy="3771900"/>
            <wp:docPr id="32" name="Picture 32"/>
            <wp:cNvGraphicFramePr>
              <a:graphicFrameLocks noChangeAspect="1"/>
            </wp:cNvGraphicFramePr>
            <a:graphic>
              <a:graphicData uri="http://schemas.openxmlformats.org/drawingml/2006/picture">
                <pic:pic>
                  <pic:nvPicPr>
                    <pic:cNvPr id="0" name="image.jpg"/>
                    <pic:cNvPicPr/>
                  </pic:nvPicPr>
                  <pic:blipFill>
                    <a:blip r:embed="rId211"/>
                    <a:stretch>
                      <a:fillRect/>
                    </a:stretch>
                  </pic:blipFill>
                  <pic:spPr>
                    <a:xfrm>
                      <a:off x="0" y="0"/>
                      <a:ext cx="5029200" cy="37719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12">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rPr>
      </w:r>
      <w:r>
        <w:rPr>
          <w:b/>
          <w:i w:val="0"/>
        </w:rPr>
        <w:t>Note on dates:</w:t>
      </w:r>
      <w:r>
        <w:rPr>
          <w:b w:val="0"/>
          <w:i w:val="0"/>
        </w:rPr>
        <w:t xml:space="preserve"> The collinear configuration breakup is dated to </w:t>
      </w:r>
      <w:r>
        <w:rPr>
          <w:b/>
          <w:i w:val="0"/>
        </w:rPr>
        <w:t>3147 BCE</w:t>
      </w:r>
      <w:r>
        <w:rPr>
          <w:b w:val="0"/>
          <w:i w:val="0"/>
        </w:rPr>
        <w:t xml:space="preserve">. The Mayan Long Count begins </w:t>
      </w:r>
      <w:r>
        <w:rPr>
          <w:b/>
          <w:i w:val="0"/>
        </w:rPr>
        <w:t>33 years later</w:t>
      </w:r>
      <w:r>
        <w:rPr>
          <w:b w:val="0"/>
          <w:i w:val="0"/>
        </w:rPr>
        <w:t xml:space="preserve"> at </w:t>
      </w:r>
      <w:r>
        <w:rPr>
          <w:b/>
          <w:i w:val="0"/>
        </w:rPr>
        <w:t>3114 BCE</w:t>
      </w:r>
      <w:r>
        <w:rPr>
          <w:b w:val="0"/>
          <w:i w:val="0"/>
        </w:rPr>
        <w:t>, marking Earth's settlement into Jupiter's new orbit. Both dates are correct — they record different moments of the same transition.</w:t>
      </w:r>
    </w:p>
    <w:p>
      <w:pPr>
        <w:pStyle w:val="Quote"/>
      </w:pPr>
      <w:r>
        <w:rPr>
          <w:b w:val="0"/>
          <w:i w:val="0"/>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rPr>
        <w:t xml:space="preserve"> </w:t>
      </w:r>
      <w:r>
        <w:rPr>
          <w:b w:val="0"/>
          <w:i w:val="0"/>
        </w:rPr>
        <w:t>—</w:t>
      </w:r>
      <w:hyperlink r:id="rId213">
        <w:r>
          <w:rPr>
            <w:b w:val="0"/>
            <w:i w:val="0"/>
            <w:color w:val="B8860B"/>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14">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15">
        <w:r>
          <w:rPr>
            <w:b w:val="0"/>
            <w:i w:val="0"/>
            <w:color w:val="B8860B"/>
          </w:rPr>
          <w:t>each civilization</w:t>
        </w:r>
      </w:hyperlink>
      <w:r>
        <w:rPr>
          <w:b w:val="0"/>
          <w:i w:val="0"/>
        </w:rPr>
        <w:t xml:space="preserve">. Earth received its salty oceans from Saturn, which is why the Atlantic is the </w:t>
      </w:r>
      <w:hyperlink r:id="rId216">
        <w:r>
          <w:rPr>
            <w:b w:val="0"/>
            <w:i w:val="0"/>
            <w:color w:val="B8860B"/>
          </w:rPr>
          <w:t>Sea of Kronos</w:t>
        </w:r>
      </w:hyperlink>
      <w:r>
        <w:rPr>
          <w:b w:val="0"/>
          <w:i w:val="0"/>
        </w:rPr>
        <w:t xml:space="preserve">. The NOAA cannot legitimately answer: </w:t>
      </w:r>
      <w:hyperlink r:id="rId217">
        <w:r>
          <w:rPr>
            <w:b w:val="0"/>
            <w:i w:val="0"/>
            <w:color w:val="B8860B"/>
          </w:rPr>
          <w:t>Why is the ocean salty, but rivers flowing into it are not?</w:t>
        </w:r>
      </w:hyperlink>
    </w:p>
    <w:p>
      <w:pPr>
        <w:pStyle w:val="Quote"/>
      </w:pPr>
      <w:r>
        <w:rPr>
          <w:b w:val="0"/>
          <w:i w:val="0"/>
        </w:rPr>
        <w:t>Many great deluges have taken place during the [thousands of] years since Athens and Atlantis were preeminent... The floods, especially the third great flood before Deucalion, washed away most of Athens' fertile soil.</w:t>
      </w:r>
      <w:r>
        <w:rPr>
          <w:b w:val="0"/>
          <w:i w:val="0"/>
        </w:rPr>
        <w:t xml:space="preserve"> </w:t>
      </w:r>
      <w:r>
        <w:rPr>
          <w:b w:val="0"/>
          <w:i w:val="0"/>
        </w:rPr>
        <w:t>-</w:t>
      </w:r>
      <w:hyperlink r:id="rId218">
        <w:r>
          <w:rPr>
            <w:b w:val="0"/>
            <w:i w:val="0"/>
            <w:color w:val="B8860B"/>
          </w:rPr>
          <w:t>Plato's Critias 111-112</w:t>
        </w:r>
      </w:hyperlink>
    </w:p>
    <w:p>
      <w:pPr>
        <w:pStyle w:val="Quote"/>
      </w:pPr>
      <w:r>
        <w:rPr>
          <w:b w:val="0"/>
          <w:i w:val="0"/>
        </w:rPr>
        <w:t>When the Sun Age came, there had passed 400 years. Then came 200 years, then 76. Then all mankind was lost and drowned and turned to fishes.</w:t>
      </w:r>
      <w:r>
        <w:rPr>
          <w:b w:val="0"/>
          <w:i w:val="0"/>
        </w:rPr>
        <w:t xml:space="preserve"> </w:t>
      </w:r>
      <w:r>
        <w:rPr>
          <w:b w:val="0"/>
          <w:i w:val="0"/>
        </w:rPr>
        <w:t>-</w:t>
      </w:r>
      <w:hyperlink r:id="rId215">
        <w:r>
          <w:rPr>
            <w:b w:val="0"/>
            <w:i w:val="0"/>
            <w:color w:val="B8860B"/>
          </w:rPr>
          <w:t>Aztec Codex Chimalpopoca</w:t>
        </w:r>
      </w:hyperlink>
    </w:p>
    <w:p>
      <w:r>
        <w:rPr>
          <w:b w:val="0"/>
          <w:i w:val="0"/>
        </w:rPr>
        <w:t xml:space="preserve">This was the </w:t>
      </w:r>
      <w:r>
        <w:rPr>
          <w:b w:val="0"/>
          <w:i/>
        </w:rPr>
        <w:t>first</w:t>
      </w:r>
      <w:r>
        <w:rPr>
          <w:b w:val="0"/>
          <w:i w:val="0"/>
        </w:rPr>
        <w:t xml:space="preserve"> deluge. A </w:t>
      </w:r>
      <w:hyperlink r:id="rId219">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5029200" cy="3926967"/>
            <wp:docPr id="33" name="Picture 33"/>
            <wp:cNvGraphicFramePr>
              <a:graphicFrameLocks noChangeAspect="1"/>
            </wp:cNvGraphicFramePr>
            <a:graphic>
              <a:graphicData uri="http://schemas.openxmlformats.org/drawingml/2006/picture">
                <pic:pic>
                  <pic:nvPicPr>
                    <pic:cNvPr id="0" name="image.jpg"/>
                    <pic:cNvPicPr/>
                  </pic:nvPicPr>
                  <pic:blipFill>
                    <a:blip r:embed="rId220"/>
                    <a:stretch>
                      <a:fillRect/>
                    </a:stretch>
                  </pic:blipFill>
                  <pic:spPr>
                    <a:xfrm>
                      <a:off x="0" y="0"/>
                      <a:ext cx="5029200" cy="3926967"/>
                    </a:xfrm>
                    <a:prstGeom prst="rect"/>
                  </pic:spPr>
                </pic:pic>
              </a:graphicData>
            </a:graphic>
          </wp:inline>
        </w:drawing>
      </w:r>
    </w:p>
    <w:p>
      <w:pPr>
        <w:pStyle w:val="Caption"/>
      </w:pPr>
      <w:r>
        <w:t>The Golden Age ends in a Great Deluge</w:t>
      </w:r>
    </w:p>
    <w:p/>
    <w:p>
      <w:r>
        <w:br w:type="page"/>
      </w: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21">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22">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23">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24">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2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27">
        <w:r>
          <w:rPr>
            <w:b w:val="0"/>
            <w:i w:val="0"/>
            <w:color w:val="B8860B"/>
          </w:rPr>
          <w:t>Roman Mythology</w:t>
        </w:r>
      </w:hyperlink>
      <w:r>
        <w:rPr>
          <w:b w:val="0"/>
          <w:i w:val="0"/>
        </w:rPr>
        <w:t xml:space="preserve"> </w:t>
      </w:r>
      <w:r>
        <w:rPr>
          <w:b w:val="0"/>
          <w:i w:val="0"/>
        </w:rPr>
        <w:t xml:space="preserve">describes the </w:t>
      </w:r>
      <w:hyperlink r:id="rId164">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5029200" cy="4383786"/>
            <wp:docPr id="34" name="Picture 34"/>
            <wp:cNvGraphicFramePr>
              <a:graphicFrameLocks noChangeAspect="1"/>
            </wp:cNvGraphicFramePr>
            <a:graphic>
              <a:graphicData uri="http://schemas.openxmlformats.org/drawingml/2006/picture">
                <pic:pic>
                  <pic:nvPicPr>
                    <pic:cNvPr id="0" name="image.jpg"/>
                    <pic:cNvPicPr/>
                  </pic:nvPicPr>
                  <pic:blipFill>
                    <a:blip r:embed="rId228"/>
                    <a:stretch>
                      <a:fillRect/>
                    </a:stretch>
                  </pic:blipFill>
                  <pic:spPr>
                    <a:xfrm>
                      <a:off x="0" y="0"/>
                      <a:ext cx="5029200" cy="4383786"/>
                    </a:xfrm>
                    <a:prstGeom prst="rect"/>
                  </pic:spPr>
                </pic:pic>
              </a:graphicData>
            </a:graphic>
          </wp:inline>
        </w:drawing>
      </w:r>
    </w:p>
    <w:p>
      <w:pPr>
        <w:pStyle w:val="Caption"/>
      </w:pPr>
      <w:r>
        <w:t>Pyramids built around the world in ancient and modern times</w:t>
      </w:r>
    </w:p>
    <w:p/>
    <w:p>
      <w:r>
        <w:br w:type="page"/>
      </w: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2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3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3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3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5029200" cy="3771900"/>
            <wp:docPr id="35" name="Picture 35"/>
            <wp:cNvGraphicFramePr>
              <a:graphicFrameLocks noChangeAspect="1"/>
            </wp:cNvGraphicFramePr>
            <a:graphic>
              <a:graphicData uri="http://schemas.openxmlformats.org/drawingml/2006/picture">
                <pic:pic>
                  <pic:nvPicPr>
                    <pic:cNvPr id="0" name="image.jpg"/>
                    <pic:cNvPicPr/>
                  </pic:nvPicPr>
                  <pic:blipFill>
                    <a:blip r:embed="rId233"/>
                    <a:stretch>
                      <a:fillRect/>
                    </a:stretch>
                  </pic:blipFill>
                  <pic:spPr>
                    <a:xfrm>
                      <a:off x="0" y="0"/>
                      <a:ext cx="5029200" cy="3771900"/>
                    </a:xfrm>
                    <a:prstGeom prst="rect"/>
                  </pic:spPr>
                </pic:pic>
              </a:graphicData>
            </a:graphic>
          </wp:inline>
        </w:drawing>
      </w:r>
    </w:p>
    <w:p>
      <w:pPr>
        <w:pStyle w:val="Caption"/>
      </w:pPr>
      <w:r>
        <w:t>The Cosmic Thunderbolt was a series of electric discharges between Jupiter and other planetary bodies</w:t>
      </w:r>
    </w:p>
    <w:p/>
    <w:p>
      <w:r>
        <w:br w:type="page"/>
      </w:r>
    </w:p>
    <w:p>
      <w:pPr>
        <w:pStyle w:val="Heading2"/>
      </w:pPr>
      <w:r>
        <w:rPr>
          <w:b/>
        </w:rPr>
        <w:t>Chapter 4: All planets enter a stable non-linear orbit.</w:t>
      </w:r>
    </w:p>
    <w:p>
      <w:r>
        <w:rPr>
          <w:b w:val="0"/>
          <w:i w:val="0"/>
        </w:rPr>
        <w:t xml:space="preserve">Jupiter's benevolent reign was a model of the </w:t>
      </w:r>
      <w:hyperlink r:id="rId179">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34">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06">
        <w:r>
          <w:rPr>
            <w:b w:val="0"/>
            <w:i w:val="0"/>
            <w:color w:val="B8860B"/>
          </w:rPr>
          <w:t>Jupiter replaces Saturn as the new Saviour</w:t>
        </w:r>
      </w:hyperlink>
      <w:r>
        <w:rPr>
          <w:b w:val="0"/>
          <w:i w:val="0"/>
        </w:rPr>
        <w:t>.</w:t>
      </w:r>
    </w:p>
    <w:p>
      <w:r>
        <w:rPr>
          <w:b w:val="0"/>
          <w:i w:val="0"/>
        </w:rPr>
        <w:t>C.S. Lewis's "</w:t>
      </w:r>
      <w:hyperlink r:id="rId235">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5029200" cy="4688332"/>
            <wp:docPr id="36" name="Picture 36"/>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5029200" cy="4688332"/>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rPr>
        <w:t>Each new saviour planet carried a dual nature: first as liberator, then — as it too caused catastrophe — becoming the new archetype of evil. Jupiter was no exception.</w:t>
      </w:r>
    </w:p>
    <w:p>
      <w:pPr>
        <w:pStyle w:val="Quote"/>
      </w:pPr>
      <w:r>
        <w:rPr>
          <w:b w:val="0"/>
          <w:i/>
        </w:rPr>
        <w:t xml:space="preserve">For the full chain: </w:t>
      </w:r>
      <w:hyperlink r:id="rId14">
        <w:r>
          <w:rPr>
            <w:b w:val="0"/>
            <w:i/>
            <w:color w:val="B8860B"/>
          </w:rPr>
          <w:t>Saturn</w:t>
        </w:r>
      </w:hyperlink>
      <w:r>
        <w:rPr>
          <w:b w:val="0"/>
          <w:i/>
        </w:rPr>
        <w:t xml:space="preserve"> → </w:t>
      </w:r>
      <w:r>
        <w:rPr>
          <w:b/>
          <w:i/>
        </w:rPr>
        <w:t>Jupiter</w:t>
      </w:r>
      <w:r>
        <w:rPr>
          <w:b w:val="0"/>
          <w:i/>
        </w:rPr>
        <w:t xml:space="preserve"> → </w:t>
      </w:r>
      <w:hyperlink r:id="rId207">
        <w:r>
          <w:rPr>
            <w:b w:val="0"/>
            <w:i/>
            <w:color w:val="B8860B"/>
          </w:rPr>
          <w:t>Venus</w:t>
        </w:r>
      </w:hyperlink>
      <w:r>
        <w:rPr>
          <w:b w:val="0"/>
          <w:i/>
        </w:rPr>
        <w:t xml:space="preserve"> → </w:t>
      </w:r>
      <w:hyperlink r:id="rId208">
        <w:r>
          <w:rPr>
            <w:b w:val="0"/>
            <w:i/>
            <w:color w:val="B8860B"/>
          </w:rPr>
          <w:t>Mars</w:t>
        </w:r>
      </w:hyperlink>
      <w:r>
        <w:rPr>
          <w:b w:val="0"/>
          <w:i/>
        </w:rPr>
        <w:t xml:space="preserve"> → </w:t>
      </w:r>
      <w:hyperlink r:id="rId209">
        <w:r>
          <w:rPr>
            <w:b w:val="0"/>
            <w:i/>
            <w:color w:val="B8860B"/>
          </w:rPr>
          <w:t>The Sun</w:t>
        </w:r>
      </w:hyperlink>
    </w:p>
    <w:p>
      <w:pPr>
        <w:pStyle w:val="Heading3"/>
      </w:pPr>
      <w:r>
        <w:t>Jupiter the Saviour: The Good King</w:t>
      </w:r>
    </w:p>
    <w:p>
      <w:r>
        <w:rPr>
          <w:b w:val="0"/>
          <w:i w:val="0"/>
        </w:rPr>
        <w:t xml:space="preserve">Resolving electric imbalances between planets, Jupiter became </w:t>
      </w:r>
      <w:hyperlink r:id="rId237">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38">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19">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39">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a rebranding of Jupiter's physical violence into theological command.</w:t>
      </w:r>
    </w:p>
    <w:p>
      <w:pPr>
        <w:pStyle w:val="Quote"/>
      </w:pPr>
      <w:r>
        <w:rPr>
          <w:b w:val="0"/>
          <w:i w:val="0"/>
        </w:rPr>
        <w:t xml:space="preserve">"The LORD your God, </w:t>
      </w:r>
      <w:r>
        <w:rPr>
          <w:b/>
          <w:i w:val="0"/>
        </w:rPr>
        <w:t>who is among you</w:t>
      </w:r>
      <w:r>
        <w:rPr>
          <w:b w:val="0"/>
          <w:i w:val="0"/>
        </w:rPr>
        <w:t>, is a jealous God…"</w:t>
      </w:r>
      <w:r>
        <w:rPr>
          <w:b w:val="0"/>
          <w:i w:val="0"/>
        </w:rPr>
        <w:t xml:space="preserve"> </w:t>
      </w:r>
      <w:r>
        <w:rPr>
          <w:b w:val="0"/>
          <w:i w:val="0"/>
        </w:rPr>
        <w:t>-</w:t>
      </w:r>
      <w:hyperlink r:id="rId240">
        <w:r>
          <w:rPr>
            <w:b w:val="0"/>
            <w:i w:val="0"/>
            <w:color w:val="B8860B"/>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41">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07">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03">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5029200" cy="5023446"/>
            <wp:docPr id="37" name="Picture 37"/>
            <wp:cNvGraphicFramePr>
              <a:graphicFrameLocks noChangeAspect="1"/>
            </wp:cNvGraphicFramePr>
            <a:graphic>
              <a:graphicData uri="http://schemas.openxmlformats.org/drawingml/2006/picture">
                <pic:pic>
                  <pic:nvPicPr>
                    <pic:cNvPr id="0" name="image.jpg"/>
                    <pic:cNvPicPr/>
                  </pic:nvPicPr>
                  <pic:blipFill>
                    <a:blip r:embed="rId242"/>
                    <a:stretch>
                      <a:fillRect/>
                    </a:stretch>
                  </pic:blipFill>
                  <pic:spPr>
                    <a:xfrm>
                      <a:off x="0" y="0"/>
                      <a:ext cx="5029200" cy="5023446"/>
                    </a:xfrm>
                    <a:prstGeom prst="rect"/>
                  </pic:spPr>
                </pic:pic>
              </a:graphicData>
            </a:graphic>
          </wp:inline>
        </w:drawing>
      </w:r>
    </w:p>
    <w:p>
      <w:pPr>
        <w:pStyle w:val="Caption"/>
      </w:pPr>
      <w:r>
        <w:t>Pyramids were functioning Star Gates during the Dark Ages. They no longer function today.</w:t>
      </w:r>
    </w:p>
    <w:p/>
    <w:p>
      <w:r>
        <w:br w:type="page"/>
      </w:r>
    </w:p>
    <w:p>
      <w:pPr>
        <w:pStyle w:val="Heading2"/>
      </w:pPr>
      <w:r>
        <w:rPr>
          <w:b/>
        </w:rPr>
        <w:t>Chapter 5: September 8 - Jupiter disappears and Venus attacks Earth</w:t>
      </w:r>
    </w:p>
    <w:p>
      <w:r>
        <w:rPr>
          <w:b w:val="0"/>
          <w:i w:val="0"/>
        </w:rPr>
        <w:t>The last Absu layer surrounding the remaining planets became stressed as the nonlinear orbit became too wide to</w:t>
      </w:r>
      <w:r>
        <w:rPr>
          <w:b w:val="0"/>
          <w:i w:val="0"/>
        </w:rPr>
        <w:t xml:space="preserve"> </w:t>
      </w:r>
      <w:r>
        <w:rPr>
          <w:b w:val="0"/>
          <w:i w:val="0"/>
        </w:rPr>
        <w:t>support it. The configuration became unstable once again. Jupiter's coma-tail throne diminishes causing the gas giant</w:t>
      </w:r>
      <w:r>
        <w:rPr>
          <w:b w:val="0"/>
          <w:i w:val="0"/>
        </w:rPr>
        <w:t xml:space="preserve"> </w:t>
      </w:r>
      <w:r>
        <w:rPr>
          <w:b w:val="0"/>
          <w:i w:val="0"/>
        </w:rPr>
        <w:t>to pass through the Absu layer and disappear. The Sun turns red and vanishes. Absent the influence of Jupiter, and with</w:t>
      </w:r>
      <w:r>
        <w:rPr>
          <w:b w:val="0"/>
          <w:i w:val="0"/>
        </w:rPr>
        <w:t xml:space="preserve"> </w:t>
      </w:r>
      <w:r>
        <w:rPr>
          <w:b w:val="0"/>
          <w:i w:val="0"/>
        </w:rPr>
        <w:t xml:space="preserve">the Absu (heavens) sealed shut, </w:t>
      </w:r>
      <w:r>
        <w:rPr>
          <w:b w:val="0"/>
          <w:i/>
        </w:rPr>
        <w:t>Mars and Venus go to war</w:t>
      </w:r>
      <w:r>
        <w:rPr>
          <w:b w:val="0"/>
          <w:i w:val="0"/>
        </w:rPr>
        <w:t>. Gas planet Venus appeared disheveled as she "</w:t>
      </w:r>
      <w:r>
        <w:rPr>
          <w:b w:val="0"/>
          <w:i/>
        </w:rPr>
        <w:t>laments</w:t>
      </w:r>
      <w:r>
        <w:rPr>
          <w:b w:val="0"/>
          <w:i w:val="0"/>
        </w:rPr>
        <w:t>" at</w:t>
      </w:r>
      <w:r>
        <w:rPr>
          <w:b w:val="0"/>
          <w:i w:val="0"/>
        </w:rPr>
        <w:t xml:space="preserve"> </w:t>
      </w:r>
      <w:r>
        <w:rPr>
          <w:b w:val="0"/>
          <w:i w:val="0"/>
        </w:rPr>
        <w:t xml:space="preserve">the death of the King Jupiter. She became </w:t>
      </w:r>
      <w:r>
        <w:rPr>
          <w:b/>
          <w:i w:val="0"/>
        </w:rPr>
        <w:t>The Dragon</w:t>
      </w:r>
      <w:r>
        <w:rPr>
          <w:b w:val="0"/>
          <w:i w:val="0"/>
        </w:rPr>
        <w:t xml:space="preserve"> and lashes out at Earth and Mars with her plasma tendrils. The</w:t>
      </w:r>
      <w:r>
        <w:rPr>
          <w:b w:val="0"/>
          <w:i w:val="0"/>
        </w:rPr>
        <w:t xml:space="preserve"> </w:t>
      </w:r>
      <w:r>
        <w:rPr>
          <w:b w:val="0"/>
          <w:i w:val="0"/>
        </w:rPr>
        <w:t xml:space="preserve">violent exchange between Earth and Venus </w:t>
      </w:r>
      <w:r>
        <w:rPr>
          <w:b/>
          <w:i w:val="0"/>
        </w:rPr>
        <w:t>parts the sea</w:t>
      </w:r>
      <w:r>
        <w:rPr>
          <w:b w:val="0"/>
          <w:i w:val="0"/>
        </w:rPr>
        <w:t xml:space="preserve"> forcing open the aerial Absu layer and </w:t>
      </w:r>
      <w:r>
        <w:rPr>
          <w:b/>
          <w:i w:val="0"/>
        </w:rPr>
        <w:t>turning the sea</w:t>
      </w:r>
      <w:r>
        <w:rPr>
          <w:b/>
          <w:i w:val="0"/>
        </w:rPr>
        <w:t xml:space="preserve"> </w:t>
      </w:r>
      <w:r>
        <w:rPr>
          <w:b/>
          <w:i w:val="0"/>
        </w:rPr>
        <w:t>red</w:t>
      </w:r>
      <w:r>
        <w:rPr>
          <w:b w:val="0"/>
          <w:i w:val="0"/>
        </w:rPr>
        <w:t>, which bled across the sky for three days until only one Absu ring remained.</w:t>
      </w:r>
      <w:r>
        <w:rPr>
          <w:b w:val="0"/>
          <w:i w:val="0"/>
        </w:rPr>
        <w:t xml:space="preserve"> </w:t>
      </w:r>
      <w:r>
        <w:rPr>
          <w:b w:val="0"/>
          <w:i w:val="0"/>
        </w:rPr>
      </w:r>
      <w:r>
        <w:rPr>
          <w:b/>
          <w:i w:val="0"/>
        </w:rPr>
        <w:t>This was the most terrifying moment in human history</w:t>
      </w:r>
      <w:r>
        <w:rPr>
          <w:b w:val="0"/>
          <w:i w:val="0"/>
        </w:rPr>
        <w:t xml:space="preserve">. In </w:t>
      </w:r>
      <w:hyperlink r:id="rId243">
        <w:r>
          <w:rPr>
            <w:b w:val="0"/>
            <w:i w:val="0"/>
            <w:color w:val="B8860B"/>
          </w:rPr>
          <w:t>Recovering the Lost World</w:t>
        </w:r>
      </w:hyperlink>
      <w:r>
        <w:rPr>
          <w:b w:val="0"/>
          <w:i w:val="0"/>
        </w:rPr>
        <w:t xml:space="preserve"> </w:t>
      </w:r>
      <w:r>
        <w:rPr>
          <w:b w:val="0"/>
          <w:i w:val="0"/>
        </w:rPr>
        <w:t>Jno Cook writes:</w:t>
      </w:r>
    </w:p>
    <w:p>
      <w:pPr>
        <w:pStyle w:val="Quote"/>
      </w:pPr>
      <w:r>
        <w:rPr>
          <w:b w:val="0"/>
          <w:i w:val="0"/>
        </w:rPr>
        <w:t>Sodom and Gomorrah suffered their initial destruction in the collapse of buildings at this time (which were rebuilt).</w:t>
      </w:r>
      <w:r>
        <w:rPr>
          <w:b w:val="0"/>
          <w:i w:val="0"/>
        </w:rPr>
        <w:t xml:space="preserve"> </w:t>
      </w:r>
      <w:r>
        <w:rPr>
          <w:b w:val="0"/>
          <w:i w:val="0"/>
        </w:rPr>
        <w:t>Some regions of Earth would have been absolutely devastated, as Claude Schaeffer has pointed out. But it was the '</w:t>
      </w:r>
      <w:r>
        <w:rPr>
          <w:b w:val="0"/>
          <w:i w:val="0"/>
        </w:rPr>
        <w:t xml:space="preserve"> </w:t>
      </w:r>
      <w:r>
        <w:rPr>
          <w:b w:val="0"/>
          <w:i w:val="0"/>
        </w:rPr>
        <w:t>blood' seen in the 'ocean [in the sky]' which would have convinced the rest of the world that indeed millions of</w:t>
      </w:r>
      <w:r>
        <w:rPr>
          <w:b w:val="0"/>
          <w:i w:val="0"/>
        </w:rPr>
        <w:t xml:space="preserve"> </w:t>
      </w:r>
      <w:r>
        <w:rPr>
          <w:b w:val="0"/>
          <w:i w:val="0"/>
        </w:rPr>
        <w:t>people had died.</w:t>
      </w:r>
    </w:p>
    <w:p>
      <w:r>
        <w:rPr>
          <w:b w:val="0"/>
          <w:i w:val="0"/>
        </w:rPr>
        <w:t>As the Absu collapsed, the Earth was inundated with a Second Flood of epic proportions. The Christian Bible remembers</w:t>
      </w:r>
      <w:r>
        <w:rPr>
          <w:b w:val="0"/>
          <w:i w:val="0"/>
        </w:rPr>
        <w:t xml:space="preserve"> </w:t>
      </w:r>
      <w:r>
        <w:rPr>
          <w:b w:val="0"/>
          <w:i w:val="0"/>
        </w:rPr>
        <w:t>this event as Noah's Ark, but the real subtext for this event was</w:t>
      </w:r>
      <w:r>
        <w:rPr>
          <w:b w:val="0"/>
          <w:i w:val="0"/>
        </w:rPr>
        <w:t xml:space="preserve"> </w:t>
      </w:r>
      <w:hyperlink r:id="rId244">
        <w:r>
          <w:rPr>
            <w:b w:val="0"/>
            <w:i w:val="0"/>
            <w:color w:val="B8860B"/>
          </w:rPr>
          <w:t>the wholesale slaughter of humanity</w:t>
        </w:r>
      </w:hyperlink>
      <w:r>
        <w:rPr>
          <w:b w:val="0"/>
          <w:i w:val="0"/>
        </w:rPr>
        <w:t>. All civilizations across Earth recall</w:t>
      </w:r>
      <w:r>
        <w:rPr>
          <w:b w:val="0"/>
          <w:i w:val="0"/>
        </w:rPr>
        <w:t xml:space="preserve"> </w:t>
      </w:r>
      <w:r>
        <w:rPr>
          <w:b w:val="0"/>
          <w:i w:val="0"/>
        </w:rPr>
        <w:t>this destructive contact with the Raging Goddess, Witch (with broom), Dragon, or Comet. Venus was associated with</w:t>
      </w:r>
      <w:r>
        <w:rPr>
          <w:b w:val="0"/>
          <w:i w:val="0"/>
        </w:rPr>
        <w:t xml:space="preserve"> </w:t>
      </w:r>
      <w:r>
        <w:rPr>
          <w:b w:val="0"/>
          <w:i w:val="0"/>
        </w:rPr>
        <w:t>Hathor, Sekhmet, and Anath in Egypt, Tiamat in Mesopotamian, Kali in Hinduism,</w:t>
      </w:r>
      <w:r>
        <w:rPr>
          <w:b w:val="0"/>
          <w:i w:val="0"/>
        </w:rPr>
        <w:t xml:space="preserve"> </w:t>
      </w:r>
      <w:r>
        <w:rPr>
          <w:b w:val="0"/>
          <w:i w:val="0"/>
        </w:rPr>
        <w:t xml:space="preserve">and </w:t>
      </w:r>
      <w:hyperlink r:id="rId245">
        <w:r>
          <w:rPr>
            <w:b w:val="0"/>
            <w:i w:val="0"/>
            <w:color w:val="B8860B"/>
          </w:rPr>
          <w:t>Medusa</w:t>
        </w:r>
      </w:hyperlink>
      <w:r>
        <w:rPr>
          <w:b w:val="0"/>
          <w:i w:val="0"/>
        </w:rPr>
        <w:t xml:space="preserve"> in Greek Mythology. In the epic poem Beowulf,</w:t>
      </w:r>
      <w:r>
        <w:rPr>
          <w:b w:val="0"/>
          <w:i w:val="0"/>
        </w:rPr>
        <w:t xml:space="preserve"> </w:t>
      </w:r>
      <w:r>
        <w:rPr>
          <w:b w:val="0"/>
          <w:i w:val="0"/>
        </w:rPr>
        <w:t>Grendel (Venus) has his arm torn off "at the shoulder" symbolizing the severing of the plasma connection between Venus</w:t>
      </w:r>
      <w:r>
        <w:rPr>
          <w:b w:val="0"/>
          <w:i w:val="0"/>
        </w:rPr>
        <w:t xml:space="preserve"> </w:t>
      </w:r>
      <w:r>
        <w:rPr>
          <w:b w:val="0"/>
          <w:i w:val="0"/>
        </w:rPr>
        <w:t>and Saturn (Grendel's Mom).</w:t>
      </w:r>
    </w:p>
    <w:p>
      <w:pPr>
        <w:jc w:val="center"/>
      </w:pPr>
      <w:r>
        <w:drawing>
          <wp:inline xmlns:a="http://schemas.openxmlformats.org/drawingml/2006/main" xmlns:pic="http://schemas.openxmlformats.org/drawingml/2006/picture">
            <wp:extent cx="5029200" cy="4239140"/>
            <wp:docPr id="38" name="Picture 38"/>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5029200" cy="4239140"/>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5029200" cy="3599021"/>
            <wp:docPr id="39" name="Picture 39"/>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5029200" cy="3599021"/>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Jupiter re-appeared through the fading Absu. Jupiter, apparently</w:t>
      </w:r>
      <w:r>
        <w:rPr>
          <w:b w:val="0"/>
          <w:i w:val="0"/>
        </w:rPr>
        <w:t xml:space="preserve"> </w:t>
      </w:r>
      <w:r>
        <w:rPr>
          <w:b w:val="0"/>
          <w:i w:val="0"/>
        </w:rPr>
        <w:t>risen from the dead after 2.5 days, once again appeared upon its coma-tail mountain (or throne). This "resurrection"</w:t>
      </w:r>
      <w:r>
        <w:rPr>
          <w:b w:val="0"/>
          <w:i w:val="0"/>
        </w:rPr>
        <w:t xml:space="preserve"> </w:t>
      </w:r>
      <w:r>
        <w:rPr>
          <w:b w:val="0"/>
          <w:i w:val="0"/>
        </w:rPr>
        <w:t>seemed to have the effect of calming the destructive rage of Venus, and She returned to spherical form. Earth's orbit</w:t>
      </w:r>
      <w:r>
        <w:rPr>
          <w:b w:val="0"/>
          <w:i w:val="0"/>
        </w:rPr>
        <w:t xml:space="preserve"> </w:t>
      </w:r>
      <w:r>
        <w:rPr>
          <w:b w:val="0"/>
          <w:i w:val="0"/>
        </w:rPr>
        <w:t xml:space="preserve">around Jupiter changed slightly resulting in a </w:t>
      </w:r>
      <w:r>
        <w:rPr>
          <w:b w:val="0"/>
          <w:i/>
        </w:rPr>
        <w:t>260-day year</w:t>
      </w:r>
      <w:r>
        <w:rPr>
          <w:b w:val="0"/>
          <w:i w:val="0"/>
        </w:rPr>
        <w:t xml:space="preserve"> and Earth managed to </w:t>
      </w:r>
      <w:r>
        <w:rPr>
          <w:b/>
          <w:i w:val="0"/>
        </w:rPr>
        <w:t>capture The Moon</w:t>
      </w:r>
      <w:r>
        <w:rPr>
          <w:b w:val="0"/>
          <w:i w:val="0"/>
        </w:rPr>
        <w:t>, which became</w:t>
      </w:r>
      <w:r>
        <w:rPr>
          <w:b w:val="0"/>
          <w:i w:val="0"/>
        </w:rPr>
        <w:t xml:space="preserve"> </w:t>
      </w:r>
      <w:r>
        <w:rPr>
          <w:b w:val="0"/>
          <w:i w:val="0"/>
        </w:rPr>
        <w:t>visible for the first time. With the Absu significantly reduced, stars were also visible in the southern hemisphere for</w:t>
      </w:r>
      <w:r>
        <w:rPr>
          <w:b w:val="0"/>
          <w:i w:val="0"/>
        </w:rPr>
        <w:t xml:space="preserve"> </w:t>
      </w:r>
      <w:r>
        <w:rPr>
          <w:b w:val="0"/>
          <w:i w:val="0"/>
        </w:rPr>
        <w:t>the first time.</w:t>
      </w:r>
    </w:p>
    <w:p>
      <w:pPr>
        <w:pStyle w:val="Quote"/>
      </w:pPr>
      <w:r>
        <w:rPr>
          <w:b w:val="0"/>
          <w:i w:val="0"/>
        </w:rPr>
      </w:r>
      <w:r>
        <w:rPr>
          <w:b/>
          <w:i w:val="0"/>
        </w:rPr>
        <w:t>Note:</w:t>
      </w:r>
      <w:r>
        <w:rPr>
          <w:b w:val="0"/>
          <w:i w:val="0"/>
        </w:rPr>
        <w:t xml:space="preserve"> Sodom and Gomorrah suffered their </w:t>
      </w:r>
      <w:r>
        <w:rPr>
          <w:b w:val="0"/>
          <w:i/>
        </w:rPr>
        <w:t>initial</w:t>
      </w:r>
      <w:r>
        <w:rPr>
          <w:b w:val="0"/>
          <w:i w:val="0"/>
        </w:rPr>
        <w:t xml:space="preserve"> destruction in the collapse of buildings during this event (they were rebuilt). Their </w:t>
      </w:r>
      <w:hyperlink r:id="rId248">
        <w:r>
          <w:rPr>
            <w:b w:val="0"/>
            <w:i w:val="0"/>
            <w:color w:val="B8860B"/>
          </w:rPr>
          <w:t>complete destruction by Mars</w:t>
        </w:r>
      </w:hyperlink>
      <w:r>
        <w:rPr>
          <w:b w:val="0"/>
          <w:i w:val="0"/>
        </w:rPr>
        <w:t xml:space="preserve"> would come 400 years later at 1936 BCE.</w:t>
      </w:r>
    </w:p>
    <w:p/>
    <w:p>
      <w:r>
        <w:br w:type="page"/>
      </w: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49">
        <w:r>
          <w:rPr>
            <w:b w:val="0"/>
            <w:i w:val="0"/>
            <w:color w:val="B8860B"/>
          </w:rPr>
          <w:t>magnetosphere</w:t>
        </w:r>
      </w:hyperlink>
      <w:r>
        <w:rPr>
          <w:b w:val="0"/>
          <w:i w:val="0"/>
        </w:rPr>
        <w:t xml:space="preserve">. Seasons began on Earth for the first time. The formation of deserts forced populations of Western Asia, the Indian Subcontinent, and North Africa to migrate. The Egyptian and </w:t>
      </w:r>
      <w:hyperlink r:id="rId250">
        <w:r>
          <w:rPr>
            <w:b w:val="0"/>
            <w:i w:val="0"/>
            <w:color w:val="B8860B"/>
          </w:rPr>
          <w:t>Akkadian</w:t>
        </w:r>
      </w:hyperlink>
      <w:r>
        <w:rPr>
          <w:b w:val="0"/>
          <w:i w:val="0"/>
        </w:rPr>
        <w:t xml:space="preserve"> kingdoms collapsed. Earth remained in nonlinear orbit with Jupiter, and the year extended to 273 days. It would be another 200 years before Egypt repopulated, beginning the </w:t>
      </w:r>
      <w:hyperlink r:id="rId251">
        <w:r>
          <w:rPr>
            <w:b w:val="0"/>
            <w:i w:val="0"/>
            <w:color w:val="B8860B"/>
          </w:rPr>
          <w:t>Middle Kingdom</w:t>
        </w:r>
      </w:hyperlink>
      <w:r>
        <w:rPr>
          <w:b w:val="0"/>
          <w:i w:val="0"/>
        </w:rPr>
        <w:t xml:space="preserve">. As Venus became exposed to the Sun's field, it retreated into the safety of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 xml:space="preserve">Northern populations experienced an ice-age lasting over 200 years. In </w:t>
      </w:r>
      <w:hyperlink r:id="rId252">
        <w:r>
          <w:rPr>
            <w:b w:val="0"/>
            <w:i w:val="0"/>
            <w:color w:val="B8860B"/>
          </w:rPr>
          <w:t>Egyptian Myth and Catastrophism</w:t>
        </w:r>
      </w:hyperlink>
      <w:r>
        <w:rPr>
          <w:b w:val="0"/>
          <w:i w:val="0"/>
        </w:rPr>
        <w:t xml:space="preserve"> Robert Ackerman explains:</w:t>
      </w:r>
    </w:p>
    <w:p>
      <w:pPr>
        <w:pStyle w:val="Quote"/>
      </w:pPr>
      <w:r>
        <w:rPr>
          <w:b w:val="0"/>
          <w:i w:val="0"/>
        </w:rPr>
        <w:t>It is of interest that mythologies of countries where the fiery-dragon (proto-Venus)</w:t>
      </w:r>
      <w:r>
        <w:rPr>
          <w:b w:val="0"/>
          <w:i w:val="0"/>
        </w:rPr>
        <w:t xml:space="preserve"> </w:t>
      </w:r>
      <w:r>
        <w:rPr>
          <w:b w:val="0"/>
          <w:i w:val="0"/>
        </w:rPr>
        <w:t>cannot be correlated with heat or drought, such as the Norse, preserve it as a representative of winter.</w:t>
      </w:r>
      <w:r>
        <w:rPr>
          <w:b w:val="0"/>
          <w:i w:val="0"/>
        </w:rPr>
        <w:t xml:space="preserve"> </w:t>
      </w:r>
      <w:r>
        <w:rPr>
          <w:b w:val="0"/>
          <w:i w:val="0"/>
        </w:rPr>
        <w:t>This can be explained in the catastrophism scenario by the fact that during the Vedic Period, Proto-Venus,</w:t>
      </w:r>
      <w:r>
        <w:rPr>
          <w:b w:val="0"/>
          <w:i w:val="0"/>
        </w:rPr>
        <w:t xml:space="preserve"> </w:t>
      </w:r>
      <w:r>
        <w:rPr>
          <w:b w:val="0"/>
          <w:i w:val="0"/>
        </w:rPr>
        <w:t>still sporting its comet-like tail, came closest to the Earth at the time of the release of</w:t>
      </w:r>
      <w:r>
        <w:rPr>
          <w:b w:val="0"/>
          <w:i w:val="0"/>
        </w:rPr>
        <w:t xml:space="preserve"> </w:t>
      </w:r>
      <w:r>
        <w:rPr>
          <w:b w:val="0"/>
          <w:i w:val="0"/>
        </w:rPr>
        <w:t>priori-Mars from geosynchronous orbit. On those occasions the mantle of the Earth would return to</w:t>
      </w:r>
      <w:r>
        <w:rPr>
          <w:b w:val="0"/>
          <w:i w:val="0"/>
        </w:rPr>
        <w:t xml:space="preserve"> </w:t>
      </w:r>
      <w:r>
        <w:rPr>
          <w:b w:val="0"/>
          <w:i w:val="0"/>
        </w:rPr>
        <w:t>its normal rotation about the North Pole, at which position the Norse lands would be much farther</w:t>
      </w:r>
      <w:r>
        <w:rPr>
          <w:b w:val="0"/>
          <w:i w:val="0"/>
        </w:rPr>
        <w:t xml:space="preserve"> </w:t>
      </w:r>
      <w:r>
        <w:rPr>
          <w:b w:val="0"/>
          <w:i w:val="0"/>
        </w:rPr>
        <w:t>from the equator than when priori-Mars orbited the Earth.</w:t>
      </w:r>
    </w:p>
    <w:p>
      <w:pPr>
        <w:jc w:val="center"/>
      </w:pPr>
      <w:r>
        <w:drawing>
          <wp:inline xmlns:a="http://schemas.openxmlformats.org/drawingml/2006/main" xmlns:pic="http://schemas.openxmlformats.org/drawingml/2006/picture">
            <wp:extent cx="5029200" cy="3771900"/>
            <wp:docPr id="40" name="Picture 40"/>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5029200" cy="37719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Gas-Giant Jupiter — still appearing on its coma-tail mountain, having recently consumed Venus — became fully exposed to the Sun's field and caught on fire for 20 straight years. Humans world-wide remembered this spectacle as </w:t>
      </w:r>
      <w:hyperlink r:id="rId254">
        <w:r>
          <w:rPr>
            <w:b w:val="0"/>
            <w:i w:val="0"/>
            <w:color w:val="B8860B"/>
          </w:rPr>
          <w:t>The Burning Bush</w:t>
        </w:r>
      </w:hyperlink>
      <w:r>
        <w:rPr>
          <w:b w:val="0"/>
          <w:i w:val="0"/>
        </w:rPr>
        <w:t xml:space="preserve"> (Mosaic), </w:t>
      </w:r>
      <w:hyperlink r:id="rId255">
        <w:r>
          <w:rPr>
            <w:b w:val="0"/>
            <w:i w:val="0"/>
            <w:color w:val="B8860B"/>
          </w:rPr>
          <w:t>Chilam Balam</w:t>
        </w:r>
      </w:hyperlink>
      <w:r>
        <w:rPr>
          <w:b w:val="0"/>
          <w:i w:val="0"/>
        </w:rPr>
        <w:t xml:space="preserve"> (Mayan), and many others. The Old Testament story of </w:t>
      </w:r>
      <w:hyperlink r:id="rId256">
        <w:r>
          <w:rPr>
            <w:b w:val="0"/>
            <w:i w:val="0"/>
            <w:color w:val="B8860B"/>
          </w:rPr>
          <w:t>Moses</w:t>
        </w:r>
      </w:hyperlink>
      <w:r>
        <w:rPr>
          <w:b w:val="0"/>
          <w:i w:val="0"/>
        </w:rPr>
        <w:t xml:space="preserve"> redacts the planet saviour Jupiter (Zeus) into a mythical human prophet "Mo-Zeus" representing a '</w:t>
      </w:r>
      <w:hyperlink r:id="rId257">
        <w:r>
          <w:rPr>
            <w:b w:val="0"/>
            <w:i w:val="0"/>
            <w:color w:val="B8860B"/>
          </w:rPr>
          <w:t>Universal Creator and Saviour God</w:t>
        </w:r>
      </w:hyperlink>
      <w:r>
        <w:rPr>
          <w:b w:val="0"/>
          <w:i w:val="0"/>
        </w:rPr>
        <w:t>'.</w:t>
      </w:r>
    </w:p>
    <w:p>
      <w:r>
        <w:rPr>
          <w:b w:val="0"/>
          <w:i w:val="0"/>
        </w:rPr>
        <w:t xml:space="preserve">Under the gas giant's changing influence, Earth underwent further cataclysm. In Hebrew and Egyptian tradition, the Burning Bush was a sign that God (Jupiter) was unhappy with His creation (Humanity). The Earth groaned, the ground vibrated, and a trumpeting sound was heard and </w:t>
      </w:r>
      <w:r>
        <w:rPr>
          <w:b w:val="0"/>
          <w:i/>
        </w:rPr>
        <w:t>felt</w:t>
      </w:r>
      <w:r>
        <w:rPr>
          <w:b w:val="0"/>
          <w:i w:val="0"/>
        </w:rPr>
        <w:t xml:space="preserve"> by every creature up to </w:t>
      </w:r>
      <w:hyperlink r:id="rId258">
        <w:r>
          <w:rPr>
            <w:b w:val="0"/>
            <w:i w:val="0"/>
            <w:color w:val="B8860B"/>
          </w:rPr>
          <w:t>613</w:t>
        </w:r>
      </w:hyperlink>
      <w:r>
        <w:rPr>
          <w:b w:val="0"/>
          <w:i w:val="0"/>
        </w:rPr>
        <w:t xml:space="preserve"> times. Humans interpreted each exultation as a new Commandment spoken directly by God. This became the basis of the 10 Commandments of the </w:t>
      </w:r>
      <w:hyperlink r:id="rId259">
        <w:r>
          <w:rPr>
            <w:b w:val="0"/>
            <w:i w:val="0"/>
            <w:color w:val="B8860B"/>
          </w:rPr>
          <w:t>Mosaic Covenant</w:t>
        </w:r>
      </w:hyperlink>
      <w:r>
        <w:rPr>
          <w:b w:val="0"/>
          <w:i w:val="0"/>
        </w:rPr>
        <w:t xml:space="preserve">. For Jupiter's full mythological role, see </w:t>
      </w:r>
      <w:hyperlink r:id="rId206">
        <w:r>
          <w:rPr>
            <w:b w:val="0"/>
            <w:i w:val="0"/>
            <w:color w:val="B8860B"/>
          </w:rPr>
          <w:t>Jupiter replaces Saturn as the new Saviour</w:t>
        </w:r>
      </w:hyperlink>
      <w:r>
        <w:rPr>
          <w:b w:val="0"/>
          <w:i w:val="0"/>
        </w:rPr>
        <w:t>.</w:t>
      </w:r>
    </w:p>
    <w:p>
      <w:r>
        <w:rPr>
          <w:b w:val="0"/>
          <w:i w:val="0"/>
        </w:rPr>
        <w:t xml:space="preserve">This event symbolizes the end of King Jupiter's reign and a changing of the 'rules'. To most humans, Jupiter's epic display meant the </w:t>
      </w:r>
      <w:r>
        <w:rPr>
          <w:b w:val="0"/>
          <w:i/>
        </w:rPr>
        <w:t>powers that be</w:t>
      </w:r>
      <w:r>
        <w:rPr>
          <w:b w:val="0"/>
          <w:i w:val="0"/>
        </w:rPr>
        <w:t xml:space="preserve"> did not represent any gods. The </w:t>
      </w:r>
      <w:r>
        <w:rPr>
          <w:b/>
          <w:i w:val="0"/>
        </w:rPr>
        <w:t>Pyramidal Empire</w:t>
      </w:r>
      <w:r>
        <w:rPr>
          <w:b w:val="0"/>
          <w:i w:val="0"/>
        </w:rPr>
        <w:t xml:space="preserve"> reacted by creating the </w:t>
      </w:r>
      <w:hyperlink r:id="rId260">
        <w:r>
          <w:rPr>
            <w:b w:val="0"/>
            <w:i w:val="0"/>
            <w:color w:val="B8860B"/>
          </w:rPr>
          <w:t>Abrahamic Covenant</w:t>
        </w:r>
      </w:hyperlink>
      <w:r>
        <w:rPr>
          <w:b w:val="0"/>
          <w:i w:val="0"/>
        </w:rPr>
        <w:t xml:space="preserve"> — replacing direct rulership with indirect religious mind-control. In Genesis 22, the </w:t>
      </w:r>
      <w:hyperlink r:id="rId261">
        <w:r>
          <w:rPr>
            <w:b w:val="0"/>
            <w:i w:val="0"/>
            <w:color w:val="B8860B"/>
          </w:rPr>
          <w:t>Binding of Isaac</w:t>
        </w:r>
      </w:hyperlink>
      <w:r>
        <w:rPr>
          <w:b w:val="0"/>
          <w:i w:val="0"/>
        </w:rPr>
        <w:t xml:space="preserve"> describes these new rules. Abraham was originally Abram (containing 'Ram'). God ordered Abram to sacrifice his son Isaac as a test of loyalty. He complied until stopped by emissaries of the age of Aries (the Ram),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5029200" cy="4023360"/>
            <wp:docPr id="41" name="Picture 41"/>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5029200" cy="4023360"/>
                    </a:xfrm>
                    <a:prstGeom prst="rect"/>
                  </pic:spPr>
                </pic:pic>
              </a:graphicData>
            </a:graphic>
          </wp:inline>
        </w:drawing>
      </w:r>
    </w:p>
    <w:p>
      <w:pPr>
        <w:pStyle w:val="Caption"/>
      </w:pPr>
      <w:r>
        <w:t>Jupiter was remembered as the Burning Bush on top of Mount Sinai</w:t>
      </w:r>
    </w:p>
    <w:p/>
    <w:p>
      <w:r>
        <w:br w:type="page"/>
      </w: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rPr>
        <w:t>"Yes, as in Sodom and Gomorrah from the Bible, Torah and Quran - the cities of sin supposedly destroyed with brimstone</w:t>
      </w:r>
      <w:r>
        <w:rPr>
          <w:b w:val="0"/>
          <w:i w:val="0"/>
        </w:rPr>
        <w:t xml:space="preserve"> </w:t>
      </w:r>
      <w:r>
        <w:rPr>
          <w:b w:val="0"/>
          <w:i w:val="0"/>
        </w:rPr>
        <w:t>and fire sent from God."</w:t>
      </w:r>
      <w:hyperlink r:id="rId263">
        <w:r>
          <w:rPr>
            <w:b w:val="0"/>
            <w:i w:val="0"/>
            <w:color w:val="B8860B"/>
          </w:rPr>
          <w:t xml:space="preserve"> Forbes.com</w:t>
        </w:r>
      </w:hyperlink>
    </w:p>
    <w:p>
      <w:r>
        <w:rPr>
          <w:b w:val="0"/>
          <w:i w:val="0"/>
        </w:rPr>
        <w:t xml:space="preserve">The </w:t>
      </w:r>
      <w:hyperlink r:id="rId264">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rPr>
        <w:t>Under conditions of powerful electrical discharge one element (such as carbon) might be transmuted into another (such</w:t>
      </w:r>
      <w:r>
        <w:rPr>
          <w:b w:val="0"/>
          <w:i w:val="0"/>
        </w:rPr>
        <w:t xml:space="preserve"> </w:t>
      </w:r>
      <w:r>
        <w:rPr>
          <w:b w:val="0"/>
          <w:i w:val="0"/>
        </w:rPr>
        <w:t>as silicon).</w:t>
      </w:r>
      <w:r>
        <w:rPr>
          <w:b w:val="0"/>
          <w:i w:val="0"/>
        </w:rPr>
        <w:t xml:space="preserve"> </w:t>
      </w:r>
      <w:r>
        <w:rPr>
          <w:b w:val="0"/>
          <w:i w:val="0"/>
        </w:rPr>
        <w:t>Low temperature electrical transmutation has been observed in the lab, though it has been kept fairly quiet and out of</w:t>
      </w:r>
      <w:r>
        <w:rPr>
          <w:b w:val="0"/>
          <w:i w:val="0"/>
        </w:rPr>
        <w:t xml:space="preserve"> </w:t>
      </w:r>
      <w:r>
        <w:rPr>
          <w:b w:val="0"/>
          <w:i w:val="0"/>
        </w:rPr>
        <w:t>public view.</w:t>
      </w:r>
      <w:r>
        <w:rPr>
          <w:b w:val="0"/>
          <w:i w:val="0"/>
        </w:rPr>
        <w:t xml:space="preserve"> </w:t>
      </w:r>
      <w:r>
        <w:rPr>
          <w:b w:val="0"/>
          <w:i w:val="0"/>
        </w:rPr>
        <w:t>As for the stratigraphic layers in which fossils are found, might it be possible that these were laid down more</w:t>
      </w:r>
      <w:r>
        <w:rPr>
          <w:b w:val="0"/>
          <w:i w:val="0"/>
        </w:rPr>
        <w:t xml:space="preserve"> </w:t>
      </w:r>
      <w:r>
        <w:rPr>
          <w:b w:val="0"/>
          <w:i w:val="0"/>
        </w:rPr>
        <w:t>quickly,</w:t>
      </w:r>
      <w:r>
        <w:rPr>
          <w:b w:val="0"/>
          <w:i w:val="0"/>
        </w:rPr>
        <w:t xml:space="preserve"> </w:t>
      </w:r>
      <w:r>
        <w:rPr>
          <w:b w:val="0"/>
          <w:i w:val="0"/>
        </w:rPr>
        <w:t>in a kind of electrical sputtering effect used in modern nanotechnology applications?</w:t>
      </w:r>
      <w:hyperlink r:id="rId265">
        <w:r>
          <w:rPr>
            <w:b w:val="0"/>
            <w:i w:val="0"/>
            <w:color w:val="B8860B"/>
          </w:rPr>
          <w:t xml:space="preserve"> Thunderbolts.info</w:t>
        </w:r>
      </w:hyperlink>
    </w:p>
    <w:p>
      <w:pPr>
        <w:jc w:val="center"/>
      </w:pPr>
      <w:r>
        <w:drawing>
          <wp:inline xmlns:a="http://schemas.openxmlformats.org/drawingml/2006/main" xmlns:pic="http://schemas.openxmlformats.org/drawingml/2006/picture">
            <wp:extent cx="5029200" cy="3771900"/>
            <wp:docPr id="42" name="Picture 42"/>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5029200" cy="3771900"/>
                    </a:xfrm>
                    <a:prstGeom prst="rect"/>
                  </pic:spPr>
                </pic:pic>
              </a:graphicData>
            </a:graphic>
          </wp:inline>
        </w:drawing>
      </w:r>
    </w:p>
    <w:p>
      <w:pPr>
        <w:pStyle w:val="Caption"/>
      </w:pPr>
      <w:r>
        <w:t>Close encounters with planet Mars destroyed the cities of Sodom and Gomorrah</w:t>
      </w:r>
    </w:p>
    <w:p/>
    <w:p>
      <w:r>
        <w:br w:type="page"/>
      </w:r>
    </w:p>
    <w:p>
      <w:pPr>
        <w:pStyle w:val="Heading2"/>
      </w:pPr>
      <w:r>
        <w:rPr>
          <w:b/>
        </w:rPr>
        <w:t>Chapter 8: The "Passover" of Comet Venus and Exodus from the Pyramidal Empire</w:t>
      </w: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67">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44">
        <w:r>
          <w:rPr>
            <w:b w:val="0"/>
            <w:i w:val="0"/>
            <w:color w:val="B8860B"/>
          </w:rPr>
          <w:t>describes the event</w:t>
        </w:r>
      </w:hyperlink>
      <w:r>
        <w:rPr>
          <w:b w:val="0"/>
          <w:i w:val="0"/>
        </w:rPr>
        <w:t>:</w:t>
      </w:r>
    </w:p>
    <w:p>
      <w:pPr>
        <w:pStyle w:val="Quote"/>
      </w:pPr>
      <w:r>
        <w:rPr>
          <w:b w:val="0"/>
          <w:i w:val="0"/>
        </w:rPr>
        <w:t>"Venus again made an electric contact with Earth, causing a crushing repulsive blow in the east Central Pacific.</w:t>
      </w:r>
      <w:r>
        <w:rPr>
          <w:b w:val="0"/>
          <w:i w:val="0"/>
        </w:rPr>
        <w:t xml:space="preserve"> </w:t>
      </w:r>
      <w:r>
        <w:rPr>
          <w:b w:val="0"/>
          <w:i w:val="0"/>
        </w:rPr>
        <w:t>The Pacific islands were wiped clean of any trace of humans, except for the petroglyphs carved on every island</w:t>
      </w:r>
      <w:r>
        <w:rPr>
          <w:b w:val="0"/>
          <w:i w:val="0"/>
        </w:rPr>
        <w:t xml:space="preserve"> </w:t>
      </w:r>
      <w:r>
        <w:rPr>
          <w:b w:val="0"/>
          <w:i w:val="0"/>
        </w:rPr>
        <w:t>thousands of years earlier.</w:t>
      </w:r>
      <w:r>
        <w:rPr>
          <w:b w:val="0"/>
          <w:i w:val="0"/>
        </w:rPr>
        <w:t xml:space="preserve"> </w:t>
      </w:r>
      <w:r>
        <w:rPr>
          <w:b w:val="0"/>
          <w:i w:val="0"/>
        </w:rPr>
        <w:t>Coastal South America and Central America were inundated with water, leaving sea-water traces in lakes high up in the</w:t>
      </w:r>
      <w:r>
        <w:rPr>
          <w:b w:val="0"/>
          <w:i w:val="0"/>
        </w:rPr>
        <w:t xml:space="preserve"> </w:t>
      </w:r>
      <w:r>
        <w:rPr>
          <w:b w:val="0"/>
          <w:i w:val="0"/>
        </w:rPr>
        <w:t>Andes,</w:t>
      </w:r>
      <w:r>
        <w:rPr>
          <w:b w:val="0"/>
          <w:i w:val="0"/>
        </w:rPr>
        <w:t xml:space="preserve"> </w:t>
      </w:r>
      <w:r>
        <w:rPr>
          <w:b w:val="0"/>
          <w:i w:val="0"/>
        </w:rPr>
        <w:t>and possibly causing a sudden rise in the coastal range of the Andes by thousands of feet.</w:t>
      </w:r>
      <w:r>
        <w:rPr>
          <w:b w:val="0"/>
          <w:i w:val="0"/>
        </w:rPr>
        <w:t xml:space="preserve"> </w:t>
      </w:r>
      <w:r>
        <w:rPr>
          <w:b w:val="0"/>
          <w:i w:val="0"/>
        </w:rPr>
        <w:t>The blow was followed by an electric arc traveling through the Pacific, the Indian Ocean,</w:t>
      </w:r>
      <w:r>
        <w:rPr>
          <w:b w:val="0"/>
          <w:i w:val="0"/>
        </w:rPr>
        <w:t xml:space="preserve"> </w:t>
      </w:r>
      <w:r>
        <w:rPr>
          <w:b w:val="0"/>
          <w:i w:val="0"/>
        </w:rPr>
        <w:t>and part of India -- following a path of increasingly higher latitude into the Mediterranean</w:t>
      </w:r>
      <w:r>
        <w:rPr>
          <w:b w:val="0"/>
          <w:i w:val="0"/>
        </w:rPr>
        <w:t xml:space="preserve"> </w:t>
      </w:r>
      <w:r>
        <w:rPr>
          <w:b w:val="0"/>
          <w:i w:val="0"/>
        </w:rPr>
        <w:t>as the Earth's axis angled back toward the Sun.</w:t>
      </w:r>
      <w:r>
        <w:rPr>
          <w:b w:val="0"/>
          <w:i w:val="0"/>
        </w:rPr>
        <w:t xml:space="preserve"> </w:t>
      </w:r>
      <w:r>
        <w:rPr>
          <w:b w:val="0"/>
          <w:i w:val="0"/>
        </w:rPr>
        <w:t>The event is recalled in mythology as the attack of the monster Typhon who is struck down by Zeus.</w:t>
      </w:r>
      <w:r>
        <w:rPr>
          <w:b w:val="0"/>
          <w:i w:val="0"/>
        </w:rPr>
        <w:t xml:space="preserve"> </w:t>
      </w:r>
      <w:r>
        <w:rPr>
          <w:b w:val="0"/>
          <w:i w:val="0"/>
        </w:rPr>
        <w:t>The major result of the contact was a 30 percent increase in the orbit of the Earth --</w:t>
      </w:r>
      <w:r>
        <w:rPr>
          <w:b w:val="0"/>
          <w:i w:val="0"/>
        </w:rPr>
        <w:t xml:space="preserve"> </w:t>
      </w:r>
      <w:r>
        <w:rPr>
          <w:b w:val="0"/>
          <w:i w:val="0"/>
        </w:rPr>
        <w:t>the year went from 273 days to 360 days.'"</w:t>
      </w:r>
    </w:p>
    <w:p>
      <w:pPr>
        <w:jc w:val="center"/>
      </w:pPr>
      <w:r>
        <w:drawing>
          <wp:inline xmlns:a="http://schemas.openxmlformats.org/drawingml/2006/main" xmlns:pic="http://schemas.openxmlformats.org/drawingml/2006/picture">
            <wp:extent cx="5029200" cy="5029200"/>
            <wp:docPr id="43" name="Picture 43"/>
            <wp:cNvGraphicFramePr>
              <a:graphicFrameLocks noChangeAspect="1"/>
            </wp:cNvGraphicFramePr>
            <a:graphic>
              <a:graphicData uri="http://schemas.openxmlformats.org/drawingml/2006/picture">
                <pic:pic>
                  <pic:nvPicPr>
                    <pic:cNvPr id="0" name="image.jpg"/>
                    <pic:cNvPicPr/>
                  </pic:nvPicPr>
                  <pic:blipFill>
                    <a:blip r:embed="rId268"/>
                    <a:stretch>
                      <a:fillRect/>
                    </a:stretch>
                  </pic:blipFill>
                  <pic:spPr>
                    <a:xfrm>
                      <a:off x="0" y="0"/>
                      <a:ext cx="5029200" cy="50292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69">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rPr>
        <w:t>When Venus sprang out of Jupiter as a comet and flew very close to the earth, it became</w:t>
      </w:r>
      <w:r>
        <w:rPr>
          <w:b w:val="0"/>
          <w:i w:val="0"/>
        </w:rPr>
        <w:t xml:space="preserve"> </w:t>
      </w:r>
      <w:r>
        <w:rPr>
          <w:b w:val="0"/>
          <w:i w:val="0"/>
        </w:rPr>
        <w:t>entangled in the embrace of the earth. The internal heat developed by the earth and the scorching</w:t>
      </w:r>
      <w:r>
        <w:rPr>
          <w:b w:val="0"/>
          <w:i w:val="0"/>
        </w:rPr>
        <w:t xml:space="preserve"> </w:t>
      </w:r>
      <w:r>
        <w:rPr>
          <w:b w:val="0"/>
          <w:i w:val="0"/>
        </w:rPr>
        <w:t>gases of the comet were in themselves sufficient to make the vermin of the earth propagate at a</w:t>
      </w:r>
      <w:r>
        <w:rPr>
          <w:b w:val="0"/>
          <w:i w:val="0"/>
        </w:rPr>
        <w:t xml:space="preserve"> </w:t>
      </w:r>
      <w:r>
        <w:rPr>
          <w:b w:val="0"/>
          <w:i w:val="0"/>
        </w:rPr>
        <w:t>very feverish rate. Some of the plagues, like the plague of the frogs ("the land brought forth</w:t>
      </w:r>
      <w:r>
        <w:rPr>
          <w:b w:val="0"/>
          <w:i w:val="0"/>
        </w:rPr>
        <w:t xml:space="preserve"> </w:t>
      </w:r>
      <w:r>
        <w:rPr>
          <w:b w:val="0"/>
          <w:i w:val="0"/>
        </w:rPr>
        <w:t>frogs") or of the locusts, must be ascribed to such causes. Anyone who has experienced a</w:t>
      </w:r>
      <w:r>
        <w:rPr>
          <w:b w:val="0"/>
          <w:i w:val="0"/>
        </w:rPr>
        <w:t xml:space="preserve"> </w:t>
      </w:r>
      <w:r>
        <w:rPr>
          <w:b w:val="0"/>
          <w:i w:val="0"/>
        </w:rPr>
        <w:t>khamsin (sirocco), an electrically charged wind blowing from the desert,</w:t>
      </w:r>
      <w:r>
        <w:rPr>
          <w:b w:val="0"/>
          <w:i w:val="0"/>
        </w:rPr>
        <w:t xml:space="preserve"> </w:t>
      </w:r>
      <w:r>
        <w:rPr>
          <w:b w:val="0"/>
          <w:i w:val="0"/>
        </w:rPr>
        <w:t>knows how, during the few days that the wind blows, the ground around the villages begins to</w:t>
      </w:r>
      <w:r>
        <w:rPr>
          <w:b w:val="0"/>
          <w:i w:val="0"/>
        </w:rPr>
        <w:t xml:space="preserve"> </w:t>
      </w:r>
      <w:r>
        <w:rPr>
          <w:b w:val="0"/>
          <w:i w:val="0"/>
        </w:rPr>
        <w:t>teem with vermin.</w:t>
      </w:r>
    </w:p>
    <w:p/>
    <w:p>
      <w:pPr>
        <w:jc w:val="center"/>
      </w:pPr>
      <w:r>
        <w:rPr>
          <w:color w:val="B8860B"/>
          <w:sz w:val="24"/>
        </w:rPr>
        <w:t>— ✦ —</w:t>
      </w:r>
    </w:p>
    <w:p>
      <w:pPr>
        <w:pStyle w:val="Quote"/>
      </w:pPr>
      <w:r>
        <w:rPr>
          <w:b w:val="0"/>
          <w:i/>
        </w:rPr>
        <w:t>Each new saviour planet carried a dual nature: first as liberator bringing order from chaos, then — as it too caused catastrophe — becoming the new archetype of evil. Venus is the clearest example.</w:t>
      </w:r>
    </w:p>
    <w:p>
      <w:pPr>
        <w:pStyle w:val="Quote"/>
      </w:pPr>
      <w:r>
        <w:rPr>
          <w:b w:val="0"/>
          <w:i/>
        </w:rPr>
        <w:t xml:space="preserve">For the full chain: </w:t>
      </w:r>
      <w:hyperlink r:id="rId14">
        <w:r>
          <w:rPr>
            <w:b w:val="0"/>
            <w:i/>
            <w:color w:val="B8860B"/>
          </w:rPr>
          <w:t>Saturn</w:t>
        </w:r>
      </w:hyperlink>
      <w:r>
        <w:rPr>
          <w:b w:val="0"/>
          <w:i/>
        </w:rPr>
        <w:t xml:space="preserve"> → </w:t>
      </w:r>
      <w:hyperlink r:id="rId206">
        <w:r>
          <w:rPr>
            <w:b w:val="0"/>
            <w:i/>
            <w:color w:val="B8860B"/>
          </w:rPr>
          <w:t>Jupiter</w:t>
        </w:r>
      </w:hyperlink>
      <w:r>
        <w:rPr>
          <w:b w:val="0"/>
          <w:i/>
        </w:rPr>
        <w:t xml:space="preserve"> → </w:t>
      </w:r>
      <w:r>
        <w:rPr>
          <w:b/>
          <w:i/>
        </w:rPr>
        <w:t>Venus</w:t>
      </w:r>
      <w:r>
        <w:rPr>
          <w:b w:val="0"/>
          <w:i/>
        </w:rPr>
        <w:t xml:space="preserve"> → </w:t>
      </w:r>
      <w:hyperlink r:id="rId208">
        <w:r>
          <w:rPr>
            <w:b w:val="0"/>
            <w:i/>
            <w:color w:val="B8860B"/>
          </w:rPr>
          <w:t>Mars</w:t>
        </w:r>
      </w:hyperlink>
      <w:r>
        <w:rPr>
          <w:b w:val="0"/>
          <w:i/>
        </w:rPr>
        <w:t xml:space="preserve"> → </w:t>
      </w:r>
      <w:hyperlink r:id="rId209">
        <w:r>
          <w:rPr>
            <w:b w:val="0"/>
            <w:i/>
            <w:color w:val="B8860B"/>
          </w:rPr>
          <w:t>The Sun</w:t>
        </w:r>
      </w:hyperlink>
    </w:p>
    <w:p>
      <w:pPr>
        <w:pStyle w:val="Heading3"/>
      </w:pPr>
      <w:r>
        <w:t>Venus the Saviour: Lucifer, the Light Bringer</w:t>
      </w:r>
    </w:p>
    <w:p>
      <w:r>
        <w:rPr>
          <w:b w:val="0"/>
          <w:i w:val="0"/>
        </w:rPr>
        <w:t xml:space="preserve">The Latin </w:t>
      </w:r>
      <w:r>
        <w:rPr>
          <w:b w:val="0"/>
          <w:i/>
        </w:rPr>
        <w:t>Lucifer</w:t>
      </w:r>
      <w:r>
        <w:rPr>
          <w:b w:val="0"/>
          <w:i w:val="0"/>
        </w:rPr>
        <w:t xml:space="preserve"> — </w:t>
      </w:r>
      <w:r>
        <w:rPr>
          <w:b w:val="0"/>
          <w:i/>
        </w:rPr>
        <w:t>lucem ferre</w:t>
      </w:r>
      <w:r>
        <w:rPr>
          <w:b w:val="0"/>
          <w:i w:val="0"/>
        </w:rPr>
        <w:t xml:space="preserve">, "light-bearer" — was the Roman name for Venus's dawn appearance. In its original meaning, this was a name of profound hope: the </w:t>
      </w:r>
      <w:r>
        <w:rPr>
          <w:b/>
          <w:i w:val="0"/>
        </w:rPr>
        <w:t>brightest object in the dark sky</w:t>
      </w:r>
      <w:r>
        <w:rPr>
          <w:b w:val="0"/>
          <w:i w:val="0"/>
        </w:rPr>
        <w:t>, signalling that night had ended.</w:t>
      </w:r>
    </w:p>
    <w:p>
      <w:pPr>
        <w:pStyle w:val="Quote"/>
      </w:pPr>
      <w:r>
        <w:rPr>
          <w:b w:val="0"/>
          <w:i w:val="0"/>
        </w:rPr>
        <w:t>"Lucifer is a Latin word literally meaning 'light-bearer', used as a name for the dawn appearance of the planet Venus, heralding daylight."</w:t>
      </w:r>
      <w:r>
        <w:rPr>
          <w:b w:val="0"/>
          <w:i w:val="0"/>
        </w:rPr>
        <w:t xml:space="preserve"> </w:t>
      </w:r>
      <w:r>
        <w:rPr>
          <w:b w:val="0"/>
          <w:i w:val="0"/>
        </w:rPr>
        <w:t>-</w:t>
      </w:r>
      <w:hyperlink r:id="rId270">
        <w:r>
          <w:rPr>
            <w:b w:val="0"/>
            <w:i w:val="0"/>
            <w:color w:val="B8860B"/>
          </w:rPr>
          <w:t>Wikipedia: Lucifer</w:t>
        </w:r>
      </w:hyperlink>
    </w:p>
    <w:p>
      <w:r>
        <w:rPr>
          <w:b w:val="0"/>
          <w:i w:val="0"/>
        </w:rPr>
        <w:t xml:space="preserve">When Jupiter's control collapsed, Venus blazed into prominence — brighter than anything since Saturn's Absu. For a traumatized civilization under a dark sky dominated by Jupiter's charred remains, this </w:t>
      </w:r>
      <w:r>
        <w:rPr>
          <w:b/>
          <w:i w:val="0"/>
        </w:rPr>
        <w:t>brilliant new light</w:t>
      </w:r>
      <w:r>
        <w:rPr>
          <w:b w:val="0"/>
          <w:i w:val="0"/>
        </w:rPr>
        <w:t xml:space="preserve"> was worshipped as a deliverer:</w:t>
      </w:r>
    </w:p>
    <w:p>
      <w:pPr>
        <w:pStyle w:val="ListBullet"/>
      </w:pPr>
      <w:r>
        <w:rPr>
          <w:b w:val="0"/>
          <w:i w:val="0"/>
        </w:rPr>
      </w:r>
      <w:r>
        <w:rPr>
          <w:b/>
          <w:i w:val="0"/>
        </w:rPr>
        <w:t>Joshua</w:t>
      </w:r>
      <w:r>
        <w:rPr>
          <w:b w:val="0"/>
          <w:i w:val="0"/>
        </w:rPr>
        <w:t xml:space="preserve"> (Hebrew </w:t>
      </w:r>
      <w:r>
        <w:rPr>
          <w:b w:val="0"/>
          <w:i/>
        </w:rPr>
        <w:t>Yehoshua</w:t>
      </w:r>
      <w:r>
        <w:rPr>
          <w:b w:val="0"/>
          <w:i w:val="0"/>
        </w:rPr>
        <w:t xml:space="preserve"> = "the Lord saves") — leader from bondage to the Promised Land</w:t>
      </w:r>
    </w:p>
    <w:p>
      <w:pPr>
        <w:pStyle w:val="ListBullet"/>
      </w:pPr>
      <w:r>
        <w:rPr>
          <w:b w:val="0"/>
          <w:i w:val="0"/>
        </w:rPr>
      </w:r>
      <w:r>
        <w:rPr>
          <w:b/>
          <w:i w:val="0"/>
        </w:rPr>
        <w:t>Lucifer</w:t>
      </w:r>
      <w:r>
        <w:rPr>
          <w:b w:val="0"/>
          <w:i w:val="0"/>
        </w:rPr>
        <w:t xml:space="preserve"> — the light preceding the Sun</w:t>
      </w:r>
    </w:p>
    <w:p>
      <w:pPr>
        <w:pStyle w:val="ListBullet"/>
      </w:pPr>
      <w:r>
        <w:rPr>
          <w:b w:val="0"/>
          <w:i w:val="0"/>
        </w:rPr>
      </w:r>
      <w:r>
        <w:rPr>
          <w:b/>
          <w:i w:val="0"/>
        </w:rPr>
        <w:t>Quetzalcoatl</w:t>
      </w:r>
      <w:r>
        <w:rPr>
          <w:b w:val="0"/>
          <w:i w:val="0"/>
        </w:rPr>
        <w:t xml:space="preserve"> — Feathered Serpent, the morning star of Mesoamerica</w:t>
      </w:r>
    </w:p>
    <w:p>
      <w:pPr>
        <w:pStyle w:val="ListBullet"/>
      </w:pPr>
      <w:r>
        <w:rPr>
          <w:b w:val="0"/>
          <w:i w:val="0"/>
        </w:rPr>
      </w:r>
      <w:r>
        <w:rPr>
          <w:b/>
          <w:i w:val="0"/>
        </w:rPr>
        <w:t>Inanna / Ishtar</w:t>
      </w:r>
      <w:r>
        <w:rPr>
          <w:b w:val="0"/>
          <w:i w:val="0"/>
        </w:rPr>
        <w:t xml:space="preserve"> — Sumerian/Akkadian goddess of love and war</w:t>
      </w:r>
    </w:p>
    <w:p>
      <w:pPr>
        <w:pStyle w:val="ListBullet"/>
      </w:pPr>
      <w:r>
        <w:rPr>
          <w:b w:val="0"/>
          <w:i w:val="0"/>
        </w:rPr>
      </w:r>
      <w:r>
        <w:rPr>
          <w:b/>
          <w:i w:val="0"/>
        </w:rPr>
        <w:t>Aphrodite / Venus</w:t>
      </w:r>
      <w:r>
        <w:rPr>
          <w:b w:val="0"/>
          <w:i w:val="0"/>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by Earth at approximately 1492 BCE.</w:t>
      </w:r>
    </w:p>
    <w:p>
      <w:pPr>
        <w:jc w:val="center"/>
      </w:pPr>
      <w:r>
        <w:drawing>
          <wp:inline xmlns:a="http://schemas.openxmlformats.org/drawingml/2006/main" xmlns:pic="http://schemas.openxmlformats.org/drawingml/2006/picture">
            <wp:extent cx="5029200" cy="3140641"/>
            <wp:docPr id="44" name="Picture 44"/>
            <wp:cNvGraphicFramePr>
              <a:graphicFrameLocks noChangeAspect="1"/>
            </wp:cNvGraphicFramePr>
            <a:graphic>
              <a:graphicData uri="http://schemas.openxmlformats.org/drawingml/2006/picture">
                <pic:pic>
                  <pic:nvPicPr>
                    <pic:cNvPr id="0" name="image.jpg"/>
                    <pic:cNvPicPr/>
                  </pic:nvPicPr>
                  <pic:blipFill>
                    <a:blip r:embed="rId271"/>
                    <a:stretch>
                      <a:fillRect/>
                    </a:stretch>
                  </pic:blipFill>
                  <pic:spPr>
                    <a:xfrm>
                      <a:off x="0" y="0"/>
                      <a:ext cx="5029200" cy="3140641"/>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who causes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rPr>
        <w:t>"The 'fallen angel,' Lucifer, in the guise of [a comet] — Helel ben Shahar (Lucifer), Tezcatlipoca, and Phaethon are exemplary."</w:t>
      </w:r>
      <w:r>
        <w:rPr>
          <w:b w:val="0"/>
          <w:i w:val="0"/>
        </w:rPr>
        <w:t xml:space="preserve"> </w:t>
      </w:r>
      <w:r>
        <w:rPr>
          <w:b w:val="0"/>
          <w:i w:val="0"/>
        </w:rPr>
        <w:t>-</w:t>
      </w:r>
      <w:hyperlink r:id="rId272">
        <w:r>
          <w:rPr>
            <w:b w:val="0"/>
            <w:i w:val="0"/>
            <w:color w:val="B8860B"/>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the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7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74">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5029200" cy="4048506"/>
            <wp:docPr id="45" name="Picture 45"/>
            <wp:cNvGraphicFramePr>
              <a:graphicFrameLocks noChangeAspect="1"/>
            </wp:cNvGraphicFramePr>
            <a:graphic>
              <a:graphicData uri="http://schemas.openxmlformats.org/drawingml/2006/picture">
                <pic:pic>
                  <pic:nvPicPr>
                    <pic:cNvPr id="0" name="image.jpg"/>
                    <pic:cNvPicPr/>
                  </pic:nvPicPr>
                  <pic:blipFill>
                    <a:blip r:embed="rId275"/>
                    <a:stretch>
                      <a:fillRect/>
                    </a:stretch>
                  </pic:blipFill>
                  <pic:spPr>
                    <a:xfrm>
                      <a:off x="0" y="0"/>
                      <a:ext cx="5029200" cy="4048506"/>
                    </a:xfrm>
                    <a:prstGeom prst="rect"/>
                  </pic:spPr>
                </pic:pic>
              </a:graphicData>
            </a:graphic>
          </wp:inline>
        </w:drawing>
      </w:r>
    </w:p>
    <w:p>
      <w:pPr>
        <w:pStyle w:val="Caption"/>
      </w:pPr>
      <w:r>
        <w:t>Venus as the Chinese Dragon / Comet</w:t>
      </w:r>
    </w:p>
    <w:p>
      <w:r>
        <w:rPr>
          <w:b w:val="0"/>
          <w:i/>
        </w:rPr>
        <w:t xml:space="preserve">Next: </w:t>
      </w:r>
      <w:hyperlink r:id="rId208">
        <w:r>
          <w:rPr>
            <w:b w:val="0"/>
            <w:i/>
            <w:color w:val="B8860B"/>
          </w:rPr>
          <w:t>Mars replaces Venus as the new Saviour</w:t>
        </w:r>
      </w:hyperlink>
    </w:p>
    <w:p/>
    <w:p>
      <w:r>
        <w:br w:type="page"/>
      </w:r>
    </w:p>
    <w:p>
      <w:pPr>
        <w:pStyle w:val="Heading2"/>
      </w:pPr>
      <w:r>
        <w:rPr>
          <w:b/>
        </w:rPr>
        <w:t>Chapter 9: The sun stands still for Joshua</w:t>
      </w:r>
    </w:p>
    <w:p>
      <w:r>
        <w:rPr>
          <w:b w:val="0"/>
          <w:i w:val="0"/>
        </w:rPr>
        <w:t xml:space="preserve">For another 50 years, planet Venus appeared as a Comet in Earth's sky, until it too became 'fully charged' by the Sun's energy, causing a violent flip in polarity. This state transition — functioning similarly to </w:t>
      </w:r>
      <w:hyperlink r:id="rId276">
        <w:r>
          <w:rPr>
            <w:b w:val="0"/>
            <w:i w:val="0"/>
            <w:color w:val="B8860B"/>
          </w:rPr>
          <w:t>atomic electron transition</w:t>
        </w:r>
      </w:hyperlink>
      <w:r>
        <w:rPr>
          <w:b w:val="0"/>
          <w:i w:val="0"/>
        </w:rPr>
        <w:t xml:space="preserve"> — forced Venus into a nose-dive towards its final orbit. During this transition, Earth was subject to an incredibly strong </w:t>
      </w:r>
      <w:r>
        <w:rPr>
          <w:b w:val="0"/>
          <w:i/>
        </w:rPr>
        <w:t>tilt</w:t>
      </w:r>
      <w:r>
        <w:rPr>
          <w:b w:val="0"/>
          <w:i w:val="0"/>
        </w:rPr>
        <w:t xml:space="preserve"> in the Sun's magnetic current flow, causing the </w:t>
      </w:r>
      <w:r>
        <w:rPr>
          <w:b/>
          <w:i w:val="0"/>
        </w:rPr>
        <w:t>Sun to appear to reverse its motion in the sky</w:t>
      </w:r>
      <w:r>
        <w:rPr>
          <w:b w:val="0"/>
          <w:i w:val="0"/>
        </w:rPr>
        <w:t xml:space="preserve"> — as recorded in </w:t>
      </w:r>
      <w:hyperlink r:id="rId277">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5029200" cy="3922776"/>
            <wp:docPr id="46" name="Picture 4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5029200" cy="3922776"/>
                    </a:xfrm>
                    <a:prstGeom prst="rect"/>
                  </pic:spPr>
                </pic:pic>
              </a:graphicData>
            </a:graphic>
          </wp:inline>
        </w:drawing>
      </w:r>
    </w:p>
    <w:p>
      <w:pPr>
        <w:pStyle w:val="Caption"/>
      </w:pPr>
      <w:r>
        <w:t>Bayeux Tapestry: The Sun Stands Still for Joshua</w:t>
      </w:r>
    </w:p>
    <w:p>
      <w:hyperlink r:id="rId279">
        <w:r>
          <w:rPr>
            <w:b w:val="0"/>
            <w:i w:val="0"/>
            <w:color w:val="B8860B"/>
          </w:rPr>
          <w:t>Velikovsky explains in Worlds in Collision</w:t>
        </w:r>
      </w:hyperlink>
      <w:r>
        <w:rPr>
          <w:b w:val="0"/>
          <w:i w:val="0"/>
        </w:rPr>
        <w:t>:</w:t>
      </w:r>
    </w:p>
    <w:p>
      <w:pPr>
        <w:pStyle w:val="Quote"/>
      </w:pPr>
      <w:r>
        <w:rPr>
          <w:b w:val="0"/>
          <w:i w:val="0"/>
        </w:rPr>
        <w:t>The physical effects of retardation or reversal of the earth in its diurnal rotation are differently evaluated by various scientists. Some express the opinion that a total destruction of the earth and volatilization would follow such slowing down. They concede, however, that destruction of such dimensions would not occur if the earth continued to rotate and only its axis were tilted. This could be caused by the earth passing through a strong magnetic field at an angle to the earth's magnetic axis. Theoretically, the terrestrial axis could be tilted for any length of time, and in such a fashion that it would lie in the plane of the ecliptic. In that case, one hemisphere would remain in prolonged day, the other in prolonged night.</w:t>
      </w:r>
    </w:p>
    <w:p>
      <w:r>
        <w:rPr>
          <w:b w:val="0"/>
          <w:i w:val="0"/>
        </w:rPr>
        <w:t xml:space="preserve">In the Biblical Narrative, Moses (Gas-Giant Jupiter) had a successor named Joshua (Planet Venus). With the "Death" of Moses, Joshua leads the Israelites to Palestine. Joshua needs a decisive victory over the </w:t>
      </w:r>
      <w:hyperlink r:id="rId280">
        <w:r>
          <w:rPr>
            <w:b w:val="0"/>
            <w:i w:val="0"/>
            <w:color w:val="B8860B"/>
          </w:rPr>
          <w:t>5 kings of Makkedah</w:t>
        </w:r>
      </w:hyperlink>
      <w:r>
        <w:rPr>
          <w:b w:val="0"/>
          <w:i w:val="0"/>
        </w:rPr>
        <w:t xml:space="preserve">. To accomplish this, Joshua speaks to an invisible "LORD" and requests intervention. </w:t>
      </w:r>
      <w:hyperlink r:id="rId281">
        <w:r>
          <w:rPr>
            <w:b w:val="0"/>
            <w:i w:val="0"/>
            <w:color w:val="B8860B"/>
          </w:rPr>
          <w:t>Joshua 10:13</w:t>
        </w:r>
      </w:hyperlink>
      <w:r>
        <w:rPr>
          <w:b w:val="0"/>
          <w:i w:val="0"/>
        </w:rPr>
        <w:t>:</w:t>
      </w:r>
    </w:p>
    <w:p>
      <w:pPr>
        <w:pStyle w:val="Quote"/>
      </w:pPr>
      <w:r>
        <w:rPr>
          <w:b w:val="0"/>
          <w:i w:val="0"/>
        </w:rPr>
        <w:t>The day that the LORD gave the Amorites over to the Israelites, Joshua spoke to the LORD in the presence of Israel: "O sun, stand still over Gibeon, O moon, over the Valley of Aijalon." And the sun stood still, and the moon stayed, until the people had avenged themselves. Is not this written in the book of Jasher? So the sun stood still in the midst of heaven, and hasted not to go down about a whole day.</w:t>
      </w:r>
    </w:p>
    <w:p>
      <w:r>
        <w:rPr>
          <w:b w:val="0"/>
          <w:i w:val="0"/>
        </w:rPr>
        <w:t xml:space="preserve">The Sun's proximity to Venus calms the dragon's rage as Venus transforms back into spherical shape. The orbits of Mercury, Venus, Earth, Mars, and Jupiter were now stabilising around the Sun. The memory of Venus as Dragon/Comet </w:t>
      </w:r>
      <w:hyperlink r:id="rId282">
        <w:r>
          <w:rPr>
            <w:b w:val="0"/>
            <w:i w:val="0"/>
            <w:color w:val="B8860B"/>
          </w:rPr>
          <w:t>fades into myth</w:t>
        </w:r>
      </w:hyperlink>
      <w:r>
        <w:rPr>
          <w:b w:val="0"/>
          <w:i w:val="0"/>
        </w:rPr>
        <w:t xml:space="preserve">. This natural cataclysm was redacted into an epic of </w:t>
      </w:r>
      <w:r>
        <w:rPr>
          <w:b w:val="0"/>
          <w:i/>
        </w:rPr>
        <w:t>divine intervention</w:t>
      </w:r>
      <w:r>
        <w:rPr>
          <w:b w:val="0"/>
          <w:i w:val="0"/>
        </w:rPr>
        <w:t xml:space="preserve"> to serve the </w:t>
      </w:r>
      <w:r>
        <w:rPr>
          <w:b/>
          <w:i w:val="0"/>
        </w:rPr>
        <w:t>Pyramidal Empire</w:t>
      </w:r>
      <w:r>
        <w:rPr>
          <w:b w:val="0"/>
          <w:i w:val="0"/>
        </w:rPr>
        <w:t xml:space="preserve">. To ordinary folk it symbolized the </w:t>
      </w:r>
      <w:r>
        <w:rPr>
          <w:b w:val="0"/>
          <w:i/>
        </w:rPr>
        <w:t>end</w:t>
      </w:r>
      <w:r>
        <w:rPr>
          <w:b w:val="0"/>
          <w:i w:val="0"/>
        </w:rPr>
        <w:t xml:space="preserve"> of cataclysm — the Pantheon of Gods taking their leave to be replaced by the one "Lord," our Sun. As planets became invisible, humanity forgot them and </w:t>
      </w:r>
      <w:hyperlink r:id="rId283">
        <w:r>
          <w:rPr>
            <w:b w:val="0"/>
            <w:i w:val="0"/>
            <w:color w:val="B8860B"/>
          </w:rPr>
          <w:t>polytheism went into decline</w:t>
        </w:r>
      </w:hyperlink>
      <w:r>
        <w:rPr>
          <w:b w:val="0"/>
          <w:i w:val="0"/>
        </w:rPr>
        <w:t>.</w:t>
      </w:r>
    </w:p>
    <w:p>
      <w:hyperlink r:id="rId157">
        <w:r>
          <w:rPr>
            <w:b w:val="0"/>
            <w:i w:val="0"/>
            <w:color w:val="B8860B"/>
          </w:rPr>
          <w:t>Velikovsky states</w:t>
        </w:r>
      </w:hyperlink>
      <w:r>
        <w:rPr>
          <w:b w:val="0"/>
          <w:i w:val="0"/>
        </w:rPr>
        <w:t>:</w:t>
      </w:r>
    </w:p>
    <w:p>
      <w:pPr>
        <w:pStyle w:val="Quote"/>
      </w:pPr>
      <w:r>
        <w:rPr>
          <w:b w:val="0"/>
          <w:i w:val="0"/>
        </w:rPr>
        <w:t>With Macrobius in the fourth Christian century, there begins a tendency to see in many gods of Egyptian and Greek antiquity the personification of the sun. Macrobius compared Osiris to the sun, and Isis to the moon, disregarding the opinion of earlier authors. He also interpreted Jupiter as the sun. As the role the planets played in the history of the world retreated into oblivion, the interpretation of nature myths as referring to the sun or the moon became more widespread.</w:t>
      </w:r>
    </w:p>
    <w:p>
      <w:pPr>
        <w:jc w:val="center"/>
      </w:pPr>
      <w:r>
        <w:drawing>
          <wp:inline xmlns:a="http://schemas.openxmlformats.org/drawingml/2006/main" xmlns:pic="http://schemas.openxmlformats.org/drawingml/2006/picture">
            <wp:extent cx="5029200" cy="3600069"/>
            <wp:docPr id="47" name="Picture 4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5029200" cy="3600069"/>
                    </a:xfrm>
                    <a:prstGeom prst="rect"/>
                  </pic:spPr>
                </pic:pic>
              </a:graphicData>
            </a:graphic>
          </wp:inline>
        </w:drawing>
      </w:r>
    </w:p>
    <w:p>
      <w:pPr>
        <w:pStyle w:val="Caption"/>
      </w:pPr>
      <w:r>
        <w:t>Cathedrals are Cathodes</w:t>
      </w:r>
    </w:p>
    <w:p/>
    <w:p>
      <w:r>
        <w:br w:type="page"/>
      </w: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28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28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28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288">
        <w:r>
          <w:rPr>
            <w:b w:val="0"/>
            <w:i w:val="0"/>
            <w:color w:val="B8860B"/>
          </w:rPr>
          <w:t>Ackerman</w:t>
        </w:r>
      </w:hyperlink>
      <w:r>
        <w:rPr>
          <w:b w:val="0"/>
          <w:i w:val="0"/>
        </w:rPr>
        <w:t xml:space="preserve"> </w:t>
      </w:r>
      <w:r>
        <w:rPr>
          <w:b w:val="0"/>
          <w:i w:val="0"/>
        </w:rPr>
        <w:t>describes the Greek myth:</w:t>
      </w:r>
    </w:p>
    <w:p>
      <w:pPr>
        <w:pStyle w:val="Quote"/>
      </w:pPr>
      <w:r>
        <w:rPr>
          <w:b w:val="0"/>
          <w:i w:val="0"/>
        </w:rPr>
        <w:t>Prometheus [was punished] for thwarting the initial effort of Zeus</w:t>
      </w:r>
      <w:r>
        <w:rPr>
          <w:b w:val="0"/>
          <w:i w:val="0"/>
        </w:rPr>
        <w:t xml:space="preserve"> </w:t>
      </w:r>
      <w:r>
        <w:rPr>
          <w:b w:val="0"/>
          <w:i w:val="0"/>
        </w:rPr>
        <w:t xml:space="preserve">to </w:t>
      </w:r>
      <w:hyperlink r:id="rId289">
        <w:r>
          <w:rPr>
            <w:b w:val="0"/>
            <w:i w:val="0"/>
            <w:color w:val="B8860B"/>
          </w:rPr>
          <w:t>introduce Pandora</w:t>
        </w:r>
      </w:hyperlink>
      <w:r>
        <w:rPr>
          <w:b w:val="0"/>
          <w:i w:val="0"/>
        </w:rPr>
        <w:t xml:space="preserve"> </w:t>
      </w:r>
      <w:r>
        <w:rPr>
          <w:b w:val="0"/>
          <w:i w:val="0"/>
        </w:rPr>
        <w:t>into the world and for his role in instructing</w:t>
      </w:r>
      <w:r>
        <w:rPr>
          <w:b w:val="0"/>
          <w:i w:val="0"/>
        </w:rPr>
        <w:t xml:space="preserve"> </w:t>
      </w:r>
      <w:r>
        <w:rPr>
          <w:b w:val="0"/>
          <w:i w:val="0"/>
        </w:rPr>
        <w:t>mortals in the use of fire, thereby aiding in the development</w:t>
      </w:r>
      <w:r>
        <w:rPr>
          <w:b w:val="0"/>
          <w:i w:val="0"/>
        </w:rPr>
        <w:t xml:space="preserve"> </w:t>
      </w:r>
      <w:r>
        <w:rPr>
          <w:b w:val="0"/>
          <w:i w:val="0"/>
        </w:rPr>
        <w:t>of civilization, which the gods generally discouraged. Prometheus</w:t>
      </w:r>
      <w:r>
        <w:rPr>
          <w:b w:val="0"/>
          <w:i w:val="0"/>
        </w:rPr>
        <w:t xml:space="preserve"> </w:t>
      </w:r>
      <w:r>
        <w:rPr>
          <w:b w:val="0"/>
          <w:i w:val="0"/>
        </w:rPr>
        <w:t>was bound to a rock in the Caucasus Mountains with unbreakable</w:t>
      </w:r>
      <w:r>
        <w:rPr>
          <w:b w:val="0"/>
          <w:i w:val="0"/>
        </w:rPr>
        <w:t xml:space="preserve"> </w:t>
      </w:r>
      <w:r>
        <w:rPr>
          <w:b w:val="0"/>
          <w:i w:val="0"/>
        </w:rPr>
        <w:t>chains, where a vulture tore at his flesh all day, with no rest,</w:t>
      </w:r>
      <w:r>
        <w:rPr>
          <w:b w:val="0"/>
          <w:i w:val="0"/>
        </w:rPr>
        <w:t xml:space="preserve"> </w:t>
      </w:r>
      <w:r>
        <w:rPr>
          <w:b w:val="0"/>
          <w:i w:val="0"/>
        </w:rPr>
        <w:t>no sleep and no respite.</w:t>
      </w:r>
    </w:p>
    <w:p/>
    <w:p>
      <w:pPr>
        <w:jc w:val="center"/>
      </w:pPr>
      <w:r>
        <w:rPr>
          <w:color w:val="B8860B"/>
          <w:sz w:val="24"/>
        </w:rPr>
        <w:t>— ✦ —</w:t>
      </w:r>
    </w:p>
    <w:p>
      <w:pPr>
        <w:pStyle w:val="Quote"/>
      </w:pPr>
      <w:r>
        <w:rPr>
          <w:b w:val="0"/>
          <w:i/>
        </w:rPr>
        <w:t>Each new saviour planet carried a dual nature: first as a liberator, then — as it too caused catastrophe — becoming the new archetype of evil. Mars is mythology's most ironic case: the dragon-slayer who was also the dragon.</w:t>
      </w:r>
    </w:p>
    <w:p>
      <w:pPr>
        <w:pStyle w:val="Quote"/>
      </w:pPr>
      <w:r>
        <w:rPr>
          <w:b w:val="0"/>
          <w:i/>
        </w:rPr>
        <w:t xml:space="preserve">For the full chain: </w:t>
      </w:r>
      <w:hyperlink r:id="rId14">
        <w:r>
          <w:rPr>
            <w:b w:val="0"/>
            <w:i/>
            <w:color w:val="B8860B"/>
          </w:rPr>
          <w:t>Saturn</w:t>
        </w:r>
      </w:hyperlink>
      <w:r>
        <w:rPr>
          <w:b w:val="0"/>
          <w:i/>
        </w:rPr>
        <w:t xml:space="preserve"> → </w:t>
      </w:r>
      <w:hyperlink r:id="rId206">
        <w:r>
          <w:rPr>
            <w:b w:val="0"/>
            <w:i/>
            <w:color w:val="B8860B"/>
          </w:rPr>
          <w:t>Jupiter</w:t>
        </w:r>
      </w:hyperlink>
      <w:r>
        <w:rPr>
          <w:b w:val="0"/>
          <w:i/>
        </w:rPr>
        <w:t xml:space="preserve"> → </w:t>
      </w:r>
      <w:hyperlink r:id="rId207">
        <w:r>
          <w:rPr>
            <w:b w:val="0"/>
            <w:i/>
            <w:color w:val="B8860B"/>
          </w:rPr>
          <w:t>Venus</w:t>
        </w:r>
      </w:hyperlink>
      <w:r>
        <w:rPr>
          <w:b w:val="0"/>
          <w:i/>
        </w:rPr>
        <w:t xml:space="preserve"> → </w:t>
      </w:r>
      <w:r>
        <w:rPr>
          <w:b/>
          <w:i/>
        </w:rPr>
        <w:t>Mars</w:t>
      </w:r>
      <w:r>
        <w:rPr>
          <w:b w:val="0"/>
          <w:i/>
        </w:rPr>
        <w:t xml:space="preserve"> → </w:t>
      </w:r>
      <w:hyperlink r:id="rId209">
        <w:r>
          <w:rPr>
            <w:b w:val="0"/>
            <w:i/>
            <w:color w:val="B8860B"/>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a relief.</w:t>
      </w:r>
    </w:p>
    <w:p>
      <w:r>
        <w:rPr>
          <w:b w:val="0"/>
          <w:i w:val="0"/>
        </w:rPr>
        <w:t xml:space="preserve">In the </w:t>
      </w:r>
      <w:hyperlink r:id="rId290">
        <w:r>
          <w:rPr>
            <w:b w:val="0"/>
            <w:i w:val="0"/>
            <w:color w:val="B8860B"/>
          </w:rPr>
          <w:t>Greek narrative</w:t>
        </w:r>
      </w:hyperlink>
      <w:r>
        <w:rPr>
          <w:b w:val="0"/>
          <w:i w:val="0"/>
        </w:rPr>
        <w:t xml:space="preserve">, Prometheus (Mars) thwarted Zeus/Jupiter's plan by forcing humans to invent technology too early. </w:t>
      </w:r>
      <w:hyperlink r:id="rId291">
        <w:r>
          <w:rPr>
            <w:b w:val="0"/>
            <w:i w:val="0"/>
            <w:color w:val="B8860B"/>
          </w:rPr>
          <w:t>Pandora's Box</w:t>
        </w:r>
      </w:hyperlink>
      <w:r>
        <w:rPr>
          <w:b w:val="0"/>
          <w:i w:val="0"/>
        </w:rPr>
        <w:t xml:space="preserve"> was a metaphor for the </w:t>
      </w:r>
      <w:r>
        <w:rPr>
          <w:b/>
          <w:i w:val="0"/>
        </w:rPr>
        <w:t>Pyramidal Empire</w:t>
      </w:r>
      <w:r>
        <w:rPr>
          <w:b w:val="0"/>
          <w:i w:val="0"/>
        </w:rPr>
        <w:t xml:space="preserve"> plan to </w:t>
      </w:r>
      <w:r>
        <w:rPr>
          <w:b w:val="0"/>
          <w:i/>
        </w:rPr>
        <w:t>rule through evil</w:t>
      </w:r>
      <w:r>
        <w:rPr>
          <w:b w:val="0"/>
          <w:i w:val="0"/>
        </w:rPr>
        <w:t xml:space="preserve"> — strategic release of suppressed technology, usury, religious mind control, greed, disease, war, and death. Electric encounters with Mars quickly taught humans to harness electricity. In the 7th century BCE, humanity enjoyed free energy, ideal health, and no Pyramidal influence as </w:t>
      </w:r>
      <w:hyperlink r:id="rId292">
        <w:r>
          <w:rPr>
            <w:b w:val="0"/>
            <w:i w:val="0"/>
            <w:color w:val="B8860B"/>
          </w:rPr>
          <w:t>magnificent cities</w:t>
        </w:r>
      </w:hyperlink>
      <w:r>
        <w:rPr>
          <w:b w:val="0"/>
          <w:i w:val="0"/>
        </w:rPr>
        <w:t xml:space="preserve"> blossomed worldwide.</w:t>
      </w:r>
    </w:p>
    <w:p>
      <w:r>
        <w:rPr>
          <w:b w:val="0"/>
          <w:i w:val="0"/>
        </w:rPr>
        <w:t>Mars-as-saviour across cultures:</w:t>
      </w:r>
    </w:p>
    <w:p>
      <w:pPr>
        <w:pStyle w:val="ListBullet"/>
      </w:pPr>
      <w:r>
        <w:rPr>
          <w:b w:val="0"/>
          <w:i w:val="0"/>
        </w:rPr>
      </w:r>
      <w:r>
        <w:rPr>
          <w:b/>
          <w:i w:val="0"/>
        </w:rPr>
        <w:t>Greek</w:t>
      </w:r>
      <w:r>
        <w:rPr>
          <w:b w:val="0"/>
          <w:i w:val="0"/>
        </w:rPr>
        <w:t>: Prometheus — stole fire from the gods for humanity</w:t>
      </w:r>
    </w:p>
    <w:p>
      <w:pPr>
        <w:pStyle w:val="ListBullet"/>
      </w:pPr>
      <w:r>
        <w:rPr>
          <w:b w:val="0"/>
          <w:i w:val="0"/>
        </w:rPr>
      </w:r>
      <w:r>
        <w:rPr>
          <w:b/>
          <w:i w:val="0"/>
        </w:rPr>
        <w:t>Roman</w:t>
      </w:r>
      <w:r>
        <w:rPr>
          <w:b w:val="0"/>
          <w:i w:val="0"/>
        </w:rPr>
        <w:t>: Mars Ultor ("Mars the Avenger") — champion against cosmic tyranny</w:t>
      </w:r>
    </w:p>
    <w:p>
      <w:pPr>
        <w:pStyle w:val="ListBullet"/>
      </w:pPr>
      <w:r>
        <w:rPr>
          <w:b w:val="0"/>
          <w:i w:val="0"/>
        </w:rPr>
      </w:r>
      <w:r>
        <w:rPr>
          <w:b/>
          <w:i w:val="0"/>
        </w:rPr>
        <w:t>Norse</w:t>
      </w:r>
      <w:r>
        <w:rPr>
          <w:b w:val="0"/>
          <w:i w:val="0"/>
        </w:rPr>
        <w:t>: Tyr — one-handed god of war and justice</w:t>
      </w:r>
    </w:p>
    <w:p>
      <w:pPr>
        <w:pStyle w:val="ListBullet"/>
      </w:pPr>
      <w:r>
        <w:rPr>
          <w:b w:val="0"/>
          <w:i w:val="0"/>
        </w:rPr>
      </w:r>
      <w:r>
        <w:rPr>
          <w:b/>
          <w:i w:val="0"/>
        </w:rPr>
        <w:t>Hindu</w:t>
      </w:r>
      <w:r>
        <w:rPr>
          <w:b w:val="0"/>
          <w:i w:val="0"/>
        </w:rPr>
        <w:t>: Karttikeya / Skanda — divine warrior overthrowing demonic forces</w:t>
      </w:r>
    </w:p>
    <w:p>
      <w:pPr>
        <w:pStyle w:val="ListBullet"/>
      </w:pPr>
      <w:r>
        <w:rPr>
          <w:b w:val="0"/>
          <w:i w:val="0"/>
        </w:rPr>
      </w:r>
      <w:r>
        <w:rPr>
          <w:b/>
          <w:i w:val="0"/>
        </w:rPr>
        <w:t>Mesopotamian</w:t>
      </w:r>
      <w:r>
        <w:rPr>
          <w:b w:val="0"/>
          <w:i w:val="0"/>
        </w:rPr>
        <w:t>: Nergal — warrior of the underworld, elevated as protector</w:t>
      </w:r>
    </w:p>
    <w:p>
      <w:pPr>
        <w:pStyle w:val="ListBullet"/>
      </w:pPr>
      <w:r>
        <w:rPr>
          <w:b w:val="0"/>
          <w:i w:val="0"/>
        </w:rPr>
      </w:r>
      <w:r>
        <w:rPr>
          <w:b/>
          <w:i w:val="0"/>
        </w:rPr>
        <w:t>Hebrew</w:t>
      </w:r>
      <w:r>
        <w:rPr>
          <w:b w:val="0"/>
          <w:i w:val="0"/>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on a cosmic scale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pPr>
      <w:r>
        <w:rPr>
          <w:b w:val="0"/>
          <w:i w:val="0"/>
        </w:rPr>
      </w:r>
      <w:r>
        <w:rPr>
          <w:b/>
          <w:i w:val="0"/>
        </w:rPr>
        <w:t>The Red Dragon</w:t>
      </w:r>
      <w:r>
        <w:rPr>
          <w:b w:val="0"/>
          <w:i w:val="0"/>
        </w:rPr>
        <w:t xml:space="preserve"> (Revelation 12) — Mars's plasma tail</w:t>
      </w:r>
    </w:p>
    <w:p>
      <w:pPr>
        <w:pStyle w:val="ListBullet"/>
      </w:pPr>
      <w:r>
        <w:rPr>
          <w:b w:val="0"/>
          <w:i w:val="0"/>
        </w:rPr>
      </w:r>
      <w:r>
        <w:rPr>
          <w:b/>
          <w:i w:val="0"/>
        </w:rPr>
        <w:t>Typhon</w:t>
      </w:r>
      <w:r>
        <w:rPr>
          <w:b w:val="0"/>
          <w:i w:val="0"/>
        </w:rPr>
        <w:t xml:space="preserve"> (Greek), </w:t>
      </w:r>
      <w:r>
        <w:rPr>
          <w:b/>
          <w:i w:val="0"/>
        </w:rPr>
        <w:t>Vritra</w:t>
      </w:r>
      <w:r>
        <w:rPr>
          <w:b w:val="0"/>
          <w:i w:val="0"/>
        </w:rPr>
        <w:t xml:space="preserve"> (Hindu), </w:t>
      </w:r>
      <w:r>
        <w:rPr>
          <w:b/>
          <w:i w:val="0"/>
        </w:rPr>
        <w:t>Apep</w:t>
      </w:r>
      <w:r>
        <w:rPr>
          <w:b w:val="0"/>
          <w:i w:val="0"/>
        </w:rPr>
        <w:t xml:space="preserve"> (Egyptian) — the great serpent-monster battling the hero/sun</w:t>
      </w:r>
    </w:p>
    <w:p>
      <w:pPr>
        <w:pStyle w:val="ListBullet"/>
      </w:pPr>
      <w:r>
        <w:rPr>
          <w:b w:val="0"/>
          <w:i w:val="0"/>
        </w:rPr>
      </w:r>
      <w:r>
        <w:rPr>
          <w:b/>
          <w:i w:val="0"/>
        </w:rPr>
        <w:t>Set</w:t>
      </w:r>
      <w:r>
        <w:rPr>
          <w:b w:val="0"/>
          <w:i w:val="0"/>
        </w:rPr>
        <w:t xml:space="preserve"> (Egyptian) — red-skinned god of chaos, enemy of Osiris and Horus</w:t>
      </w:r>
    </w:p>
    <w:p>
      <w:pPr>
        <w:pStyle w:val="ListBullet"/>
      </w:pPr>
      <w:r>
        <w:rPr>
          <w:b w:val="0"/>
          <w:i w:val="0"/>
        </w:rPr>
      </w:r>
      <w:r>
        <w:rPr>
          <w:b/>
          <w:i w:val="0"/>
        </w:rPr>
        <w:t>Ares</w:t>
      </w:r>
      <w:r>
        <w:rPr>
          <w:b w:val="0"/>
          <w:i w:val="0"/>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293">
        <w:r>
          <w:rPr>
            <w:b w:val="0"/>
            <w:i w:val="0"/>
            <w:color w:val="B8860B"/>
          </w:rPr>
          <w:t>Priori-Mars</w:t>
        </w:r>
      </w:hyperlink>
      <w:r>
        <w:rPr>
          <w:b w:val="0"/>
          <w:i w:val="0"/>
        </w:rPr>
        <w:t xml:space="preserve">'s outer shell collapsed, making the inner shell temporarily visible. The </w:t>
      </w:r>
      <w:hyperlink r:id="rId294">
        <w:r>
          <w:rPr>
            <w:b w:val="0"/>
            <w:i w:val="0"/>
            <w:color w:val="B8860B"/>
          </w:rPr>
          <w:t>lightning scars</w:t>
        </w:r>
      </w:hyperlink>
      <w:r>
        <w:rPr>
          <w:b w:val="0"/>
          <w:i w:val="0"/>
        </w:rPr>
        <w:t xml:space="preserve"> on Mars's surface led humans to believe Prometheus was punished for his gift:</w:t>
      </w:r>
    </w:p>
    <w:p>
      <w:pPr>
        <w:pStyle w:val="Quote"/>
      </w:pPr>
      <w:r>
        <w:rPr>
          <w:b w:val="0"/>
          <w:i w:val="0"/>
        </w:rPr>
        <w:t>Eternal chains, bound to a mountain — his liver torn out each day by an eagle, regenerated each night, torn out again.</w:t>
      </w:r>
    </w:p>
    <w:p>
      <w:r>
        <w:rPr>
          <w:b w:val="0"/>
          <w:i w:val="0"/>
        </w:rPr>
        <w:t xml:space="preserve">Nine times they watched Mars's </w:t>
      </w:r>
      <w:r>
        <w:rPr>
          <w:b w:val="0"/>
          <w:i/>
        </w:rPr>
        <w:t>"flesh"</w:t>
      </w:r>
      <w:r>
        <w:rPr>
          <w:b w:val="0"/>
          <w:i w:val="0"/>
        </w:rPr>
        <w:t xml:space="preserve"> torn apart and sewn back together. This is both mythological memory of repeated encounters (Mars giving energy, retreating, returning) and a physical description of what was observed: a planet seeming to die and be reborn.</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95">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5029200" cy="4102768"/>
            <wp:docPr id="48" name="Picture 48"/>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5029200" cy="4102768"/>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source of light stepped forward to fill the theological vacuum.</w:t>
      </w:r>
    </w:p>
    <w:p/>
    <w:p>
      <w:r>
        <w:br w:type="page"/>
      </w: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29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88">
        <w:r>
          <w:rPr>
            <w:b w:val="0"/>
            <w:i w:val="0"/>
            <w:color w:val="B8860B"/>
          </w:rPr>
          <w:t>Ackerman</w:t>
        </w:r>
      </w:hyperlink>
      <w:r>
        <w:rPr>
          <w:b w:val="0"/>
          <w:i w:val="0"/>
        </w:rPr>
        <w:t xml:space="preserve"> </w:t>
      </w:r>
      <w:r>
        <w:rPr>
          <w:b w:val="0"/>
          <w:i w:val="0"/>
        </w:rPr>
        <w:t>explains the break-up:</w:t>
      </w:r>
    </w:p>
    <w:p>
      <w:pPr>
        <w:pStyle w:val="Quote"/>
      </w:pPr>
      <w:r>
        <w:rPr>
          <w:b w:val="0"/>
          <w:i w:val="0"/>
        </w:rPr>
        <w:t>Its release was influenced by the tidal force of</w:t>
      </w:r>
      <w:r>
        <w:rPr>
          <w:b w:val="0"/>
          <w:i w:val="0"/>
        </w:rPr>
        <w:t xml:space="preserve"> </w:t>
      </w:r>
      <w:r>
        <w:rPr>
          <w:b w:val="0"/>
          <w:i w:val="0"/>
        </w:rPr>
        <w:t>proto-Venus, when the latter's inferior conjunctions corresponded to</w:t>
      </w:r>
      <w:r>
        <w:rPr>
          <w:b w:val="0"/>
          <w:i w:val="0"/>
        </w:rPr>
        <w:t xml:space="preserve"> </w:t>
      </w:r>
      <w:r>
        <w:rPr>
          <w:b w:val="0"/>
          <w:i w:val="0"/>
        </w:rPr>
        <w:t>its aphelions. At these times the solid core of priori-Mars exited</w:t>
      </w:r>
      <w:r>
        <w:rPr>
          <w:b w:val="0"/>
          <w:i w:val="0"/>
        </w:rPr>
        <w:t xml:space="preserve"> </w:t>
      </w:r>
      <w:r>
        <w:rPr>
          <w:b w:val="0"/>
          <w:i w:val="0"/>
        </w:rPr>
        <w:t>the planet and swooped into a lower orbit around the Earth while the</w:t>
      </w:r>
      <w:r>
        <w:rPr>
          <w:b w:val="0"/>
          <w:i w:val="0"/>
        </w:rPr>
        <w:t xml:space="preserve"> </w:t>
      </w:r>
      <w:r>
        <w:rPr>
          <w:b w:val="0"/>
          <w:i w:val="0"/>
        </w:rPr>
        <w:t>outer shell drifted away. The two recombined as they left the</w:t>
      </w:r>
      <w:r>
        <w:rPr>
          <w:b w:val="0"/>
          <w:i w:val="0"/>
        </w:rPr>
        <w:t xml:space="preserve"> </w:t>
      </w:r>
      <w:r>
        <w:rPr>
          <w:b w:val="0"/>
          <w:i w:val="0"/>
        </w:rPr>
        <w:t>vicinity of the Earth and reformed during the fifteen years that it</w:t>
      </w:r>
      <w:r>
        <w:rPr>
          <w:b w:val="0"/>
          <w:i w:val="0"/>
        </w:rPr>
        <w:t xml:space="preserve"> </w:t>
      </w:r>
      <w:r>
        <w:rPr>
          <w:b w:val="0"/>
          <w:i w:val="0"/>
        </w:rPr>
        <w:t xml:space="preserve">orbited the Sun. After the </w:t>
      </w:r>
      <w:r>
        <w:rPr>
          <w:b w:val="0"/>
          <w:i/>
        </w:rPr>
        <w:t>final</w:t>
      </w:r>
      <w:r>
        <w:rPr>
          <w:b w:val="0"/>
          <w:i w:val="0"/>
        </w:rPr>
        <w:t xml:space="preserve"> encounter,</w:t>
      </w:r>
      <w:r>
        <w:rPr>
          <w:b w:val="0"/>
          <w:i w:val="0"/>
        </w:rPr>
        <w:t xml:space="preserve"> </w:t>
      </w:r>
      <w:r>
        <w:rPr>
          <w:b w:val="0"/>
          <w:i w:val="0"/>
        </w:rPr>
        <w:t>the outer shell of priori-Mars failed to recombine with its solid</w:t>
      </w:r>
      <w:r>
        <w:rPr>
          <w:b w:val="0"/>
          <w:i w:val="0"/>
        </w:rPr>
        <w:t xml:space="preserve"> </w:t>
      </w:r>
      <w:r>
        <w:rPr>
          <w:b w:val="0"/>
          <w:i w:val="0"/>
        </w:rPr>
        <w:t>core and slid out to its current orbit, forming the low density</w:t>
      </w:r>
      <w:r>
        <w:rPr>
          <w:b w:val="0"/>
          <w:i w:val="0"/>
        </w:rPr>
        <w:t xml:space="preserve"> </w:t>
      </w:r>
      <w:r>
        <w:rPr>
          <w:b w:val="0"/>
          <w:i w:val="0"/>
        </w:rPr>
        <w:t>planet we now call Mars.</w:t>
      </w:r>
    </w:p>
    <w:p>
      <w:r>
        <w:rPr>
          <w:b w:val="0"/>
          <w:i w:val="0"/>
        </w:rPr>
        <w:t>The iron shell of Mars permanently came apart forming</w:t>
      </w:r>
      <w:r>
        <w:rPr>
          <w:b w:val="0"/>
          <w:i w:val="0"/>
        </w:rPr>
        <w:t xml:space="preserve"> </w:t>
      </w:r>
      <w:r>
        <w:rPr>
          <w:b w:val="0"/>
          <w:i w:val="0"/>
        </w:rPr>
        <w:t xml:space="preserve">the </w:t>
      </w:r>
      <w:hyperlink r:id="rId29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9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0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0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0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r>
        <w:br w:type="page"/>
      </w:r>
    </w:p>
    <w:p>
      <w:pPr>
        <w:pStyle w:val="Heading2"/>
      </w:pPr>
      <w:r>
        <w:rPr>
          <w:b/>
        </w:rPr>
        <w:t>Chapter 12: Solar System becomes stable</w:t>
      </w:r>
    </w:p>
    <w:p>
      <w:r>
        <w:rPr>
          <w:b w:val="0"/>
          <w:i w:val="0"/>
        </w:rPr>
        <w:t xml:space="preserve">By 670 B.C.E., the Earth's orbit became circular and the period of </w:t>
      </w:r>
      <w:r>
        <w:rPr>
          <w:b w:val="0"/>
          <w:i/>
        </w:rPr>
        <w:t>creation</w:t>
      </w:r>
      <w:r>
        <w:rPr>
          <w:b w:val="0"/>
          <w:i w:val="0"/>
        </w:rPr>
        <w:t xml:space="preserve"> that formed the planets of our Solar</w:t>
      </w:r>
      <w:r>
        <w:rPr>
          <w:b w:val="0"/>
          <w:i w:val="0"/>
        </w:rPr>
        <w:t xml:space="preserve"> </w:t>
      </w:r>
      <w:r>
        <w:rPr>
          <w:b w:val="0"/>
          <w:i w:val="0"/>
        </w:rPr>
        <w:t>System comes to an end. Earth's new orbit and season schedule would be pleasantly predictable. In religious text, the</w:t>
      </w:r>
      <w:r>
        <w:rPr>
          <w:b w:val="0"/>
          <w:i w:val="0"/>
        </w:rPr>
        <w:t xml:space="preserv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w:t>
      </w:r>
      <w:r>
        <w:rPr>
          <w:b w:val="0"/>
          <w:i w:val="0"/>
        </w:rPr>
        <w:t xml:space="preserve"> </w:t>
      </w:r>
      <w:r>
        <w:rPr>
          <w:b w:val="0"/>
          <w:i w:val="0"/>
        </w:rPr>
        <w:t>would lose ground with the general populations as no priest could have predicted this event. Free of their control, the</w:t>
      </w:r>
      <w:r>
        <w:rPr>
          <w:b w:val="0"/>
          <w:i w:val="0"/>
        </w:rPr>
        <w:t xml:space="preserve"> </w:t>
      </w:r>
      <w:r>
        <w:rPr>
          <w:b w:val="0"/>
          <w:i w:val="0"/>
        </w:rPr>
        <w:t xml:space="preserve">general population formed </w:t>
      </w:r>
      <w:hyperlink r:id="rId303">
        <w:r>
          <w:rPr>
            <w:b w:val="0"/>
            <w:i w:val="0"/>
            <w:color w:val="B8860B"/>
          </w:rPr>
          <w:t>Gnosticism</w:t>
        </w:r>
      </w:hyperlink>
      <w:r>
        <w:rPr>
          <w:b w:val="0"/>
          <w:i w:val="0"/>
        </w:rPr>
        <w:t xml:space="preserve"> around the</w:t>
      </w:r>
      <w:r>
        <w:rPr>
          <w:b w:val="0"/>
          <w:i w:val="0"/>
        </w:rPr>
        <w:t xml:space="preserve"> </w:t>
      </w:r>
      <w:r>
        <w:rPr>
          <w:b w:val="0"/>
          <w:i w:val="0"/>
        </w:rPr>
        <w:t xml:space="preserve">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w:t>
      </w:r>
      <w:r>
        <w:rPr>
          <w:b w:val="0"/>
          <w:i w:val="0"/>
        </w:rPr>
        <w:t xml:space="preserve"> </w:t>
      </w:r>
      <w:r>
        <w:rPr>
          <w:b w:val="0"/>
          <w:i w:val="0"/>
        </w:rPr>
        <w:t xml:space="preserve">be known for spreading the </w:t>
      </w:r>
      <w:hyperlink r:id="rId304">
        <w:r>
          <w:rPr>
            <w:b w:val="0"/>
            <w:i w:val="0"/>
            <w:color w:val="B8860B"/>
          </w:rPr>
          <w:t>Gospel</w:t>
        </w:r>
      </w:hyperlink>
      <w:r>
        <w:rPr>
          <w:b w:val="0"/>
          <w:i w:val="0"/>
        </w:rPr>
        <w:t xml:space="preserve"> meaning </w:t>
      </w:r>
      <w:r>
        <w:rPr>
          <w:b/>
          <w:i w:val="0"/>
        </w:rPr>
        <w:t>"good news"</w:t>
      </w:r>
      <w:r>
        <w:rPr>
          <w:b w:val="0"/>
          <w:i w:val="0"/>
        </w:rPr>
        <w:t>. What was the good</w:t>
      </w:r>
      <w:r>
        <w:rPr>
          <w:b w:val="0"/>
          <w:i w:val="0"/>
        </w:rPr>
        <w:t xml:space="preserve"> </w:t>
      </w:r>
      <w:r>
        <w:rPr>
          <w:b w:val="0"/>
          <w:i w:val="0"/>
        </w:rPr>
        <w:t>news? The new Sun God was of a very different nature from the old Creator God Saturn. The Sun provides endless abundance</w:t>
      </w:r>
      <w:r>
        <w:rPr>
          <w:b w:val="0"/>
          <w:i w:val="0"/>
        </w:rPr>
        <w:t xml:space="preserve"> </w:t>
      </w:r>
      <w:r>
        <w:rPr>
          <w:b w:val="0"/>
          <w:i w:val="0"/>
        </w:rPr>
        <w:t>without asking for anything in return. The Sun reveals dark places and old secrets. The Sun would never die. The</w:t>
      </w:r>
      <w:r>
        <w:rPr>
          <w:b w:val="0"/>
          <w:i w:val="0"/>
        </w:rPr>
        <w:t xml:space="preserve"> </w:t>
      </w:r>
      <w:r>
        <w:rPr>
          <w:b w:val="0"/>
          <w:i w:val="0"/>
        </w:rPr>
        <w:t>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w:t>
      </w:r>
      <w:r>
        <w:rPr>
          <w:b w:val="0"/>
          <w:i w:val="0"/>
        </w:rPr>
        <w:t xml:space="preserve"> </w:t>
      </w:r>
      <w:r>
        <w:rPr>
          <w:b w:val="0"/>
          <w:i w:val="0"/>
        </w:rPr>
        <w:t>would remain constant in the future. This allowed for the formation of the first</w:t>
      </w:r>
      <w:r>
        <w:rPr>
          <w:b w:val="0"/>
          <w:i w:val="0"/>
        </w:rPr>
        <w:t xml:space="preserve"> </w:t>
      </w:r>
      <w:hyperlink r:id="rId305">
        <w:r>
          <w:rPr>
            <w:b w:val="0"/>
            <w:i w:val="0"/>
            <w:color w:val="B8860B"/>
          </w:rPr>
          <w:t>fixed lunisolar calendar</w:t>
        </w:r>
      </w:hyperlink>
      <w:r>
        <w:rPr>
          <w:b w:val="0"/>
          <w:i w:val="0"/>
        </w:rPr>
        <w:t>.</w:t>
      </w:r>
      <w:r>
        <w:rPr>
          <w:b w:val="0"/>
          <w:i w:val="0"/>
        </w:rPr>
        <w:t xml:space="preserve"> </w:t>
      </w:r>
      <w:r>
        <w:rPr>
          <w:b w:val="0"/>
          <w:i w:val="0"/>
        </w:rPr>
        <w:t xml:space="preserve">One problem to solve in the </w:t>
      </w:r>
      <w:r>
        <w:rPr>
          <w:b w:val="0"/>
          <w:i/>
        </w:rPr>
        <w:t>fixed</w:t>
      </w:r>
      <w:r>
        <w:rPr>
          <w:b w:val="0"/>
          <w:i w:val="0"/>
        </w:rPr>
        <w:t xml:space="preserve"> calendar is how to count the number of years 'since </w:t>
      </w:r>
      <w:r>
        <w:rPr>
          <w:b w:val="0"/>
          <w:i/>
        </w:rPr>
        <w:t>creation</w:t>
      </w:r>
      <w:r>
        <w:rPr>
          <w:b w:val="0"/>
          <w:i w:val="0"/>
        </w:rPr>
        <w:t>'. As the</w:t>
      </w:r>
      <w:r>
        <w:rPr>
          <w:b w:val="0"/>
          <w:i w:val="0"/>
        </w:rPr>
        <w:t xml:space="preserve"> </w:t>
      </w:r>
      <w:r>
        <w:rPr>
          <w:b w:val="0"/>
          <w:i w:val="0"/>
        </w:rPr>
        <w:t xml:space="preserve">length of the year changed many times, date ranges that span events during </w:t>
      </w:r>
      <w:r>
        <w:rPr>
          <w:b w:val="0"/>
          <w:i/>
        </w:rPr>
        <w:t>creation</w:t>
      </w:r>
      <w:r>
        <w:rPr>
          <w:b w:val="0"/>
          <w:i w:val="0"/>
        </w:rPr>
        <w:t xml:space="preserve"> are inherently </w:t>
      </w:r>
      <w:r>
        <w:rPr>
          <w:b w:val="0"/>
          <w:i/>
        </w:rPr>
        <w:t>inconsistent</w:t>
      </w:r>
      <w:r>
        <w:rPr>
          <w:b w:val="0"/>
          <w:i w:val="0"/>
        </w:rPr>
        <w:t>.</w:t>
      </w:r>
      <w:r>
        <w:rPr>
          <w:b w:val="0"/>
          <w:i w:val="0"/>
        </w:rPr>
        <w:t xml:space="preserve"> </w:t>
      </w:r>
      <w:r>
        <w:rPr>
          <w:b w:val="0"/>
          <w:i w:val="0"/>
        </w:rPr>
        <w:t xml:space="preserve">Therefore, the solution to this problem is to assign a label to each date indicating whether the year occurred </w:t>
      </w:r>
      <w:r>
        <w:rPr>
          <w:b w:val="0"/>
          <w:i/>
        </w:rPr>
        <w:t>before</w:t>
      </w:r>
      <w:r>
        <w:rPr>
          <w:b w:val="0"/>
          <w:i w:val="0"/>
        </w:rPr>
        <w:t xml:space="preserve"> </w:t>
      </w:r>
      <w:r>
        <w:rPr>
          <w:b w:val="0"/>
          <w:i w:val="0"/>
        </w:rPr>
        <w:t xml:space="preserve">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the Earth, and back then there were </w:t>
      </w:r>
      <w:r>
        <w:rPr>
          <w:b w:val="0"/>
          <w:i/>
        </w:rPr>
        <w:t>13 months</w:t>
      </w:r>
      <w:r>
        <w:rPr>
          <w:b w:val="0"/>
          <w:i w:val="0"/>
        </w:rPr>
        <w:t xml:space="preserve"> of 28</w:t>
      </w:r>
      <w:r>
        <w:rPr>
          <w:b w:val="0"/>
          <w:i w:val="0"/>
        </w:rPr>
        <w:t xml:space="preserve"> </w:t>
      </w:r>
      <w:r>
        <w:rPr>
          <w:b w:val="0"/>
          <w:i w:val="0"/>
        </w:rPr>
        <w:t>days in a year with the addition of one leap day. Over time, the period of Earth's orbit around the Sun changed</w:t>
      </w:r>
      <w:r>
        <w:rPr>
          <w:b w:val="0"/>
          <w:i w:val="0"/>
        </w:rPr>
        <w:t xml:space="preserve"> </w:t>
      </w:r>
      <w:r>
        <w:rPr>
          <w:b w:val="0"/>
          <w:i w:val="0"/>
        </w:rPr>
        <w:t>slightly, causing less than 13 lunar months to occur 63 years per century. This caused a conflict in religious ceremonies</w:t>
      </w:r>
      <w:r>
        <w:rPr>
          <w:b w:val="0"/>
          <w:i w:val="0"/>
        </w:rPr>
        <w:t xml:space="preserve"> </w:t>
      </w:r>
      <w:r>
        <w:rPr>
          <w:b w:val="0"/>
          <w:i w:val="0"/>
        </w:rPr>
        <w:t>where some holidays would be skipped in some years, leading to the number 13 being</w:t>
      </w:r>
      <w:r>
        <w:rPr>
          <w:b w:val="0"/>
          <w:i w:val="0"/>
        </w:rPr>
        <w:t xml:space="preserve"> </w:t>
      </w:r>
      <w:r>
        <w:rPr>
          <w:b w:val="0"/>
          <w:i w:val="0"/>
        </w:rPr>
        <w:t xml:space="preserve">considered </w:t>
      </w:r>
      <w:hyperlink r:id="rId306">
        <w:r>
          <w:rPr>
            <w:b w:val="0"/>
            <w:i w:val="0"/>
            <w:color w:val="B8860B"/>
          </w:rPr>
          <w:t>unlucky</w:t>
        </w:r>
      </w:hyperlink>
      <w:r>
        <w:rPr>
          <w:b w:val="0"/>
          <w:i w:val="0"/>
        </w:rPr>
        <w:t>.</w:t>
      </w:r>
    </w:p>
    <w:p>
      <w:r>
        <w:rPr>
          <w:b w:val="0"/>
          <w:i w:val="0"/>
        </w:rPr>
        <w:t>The Pyramidal Empire, which was seeking to control this</w:t>
      </w:r>
      <w:r>
        <w:rPr>
          <w:b w:val="0"/>
          <w:i w:val="0"/>
        </w:rPr>
        <w:t xml:space="preserve"> </w:t>
      </w:r>
      <w:r>
        <w:rPr>
          <w:b w:val="0"/>
          <w:i w:val="0"/>
        </w:rPr>
        <w:t>new Astrological religion, took advantage of the calendar conflict by inventing the Zodiac and 12 month</w:t>
      </w:r>
      <w:r>
        <w:rPr>
          <w:b w:val="0"/>
          <w:i w:val="0"/>
        </w:rPr>
        <w:t xml:space="preserve"> </w:t>
      </w:r>
      <w:r>
        <w:rPr>
          <w:b w:val="0"/>
          <w:i w:val="0"/>
        </w:rPr>
        <w:t>Roman/Julian/Gregorian Calendar. This gave the Pyramidal Empire churches authority over religious ceremony, farming, and even</w:t>
      </w:r>
      <w:r>
        <w:rPr>
          <w:b w:val="0"/>
          <w:i w:val="0"/>
        </w:rPr>
        <w:t xml:space="preserve"> </w:t>
      </w:r>
      <w:r>
        <w:rPr>
          <w:b w:val="0"/>
          <w:i w:val="0"/>
        </w:rPr>
        <w:t>governance/warfare. The Pyramidal Empire leveraged their new Zodiac religion as a buffer between the old testament secrets they wished to</w:t>
      </w:r>
      <w:r>
        <w:rPr>
          <w:b w:val="0"/>
          <w:i w:val="0"/>
        </w:rPr>
        <w:t xml:space="preserve"> </w:t>
      </w:r>
      <w:r>
        <w:rPr>
          <w:b w:val="0"/>
          <w:i w:val="0"/>
        </w:rPr>
        <w:t>keep, and the religious texts propagated to the masses. The life stories they published in the modern bible about the</w:t>
      </w:r>
      <w:r>
        <w:rPr>
          <w:b w:val="0"/>
          <w:i w:val="0"/>
        </w:rPr>
        <w:t xml:space="preserve"> </w:t>
      </w:r>
      <w:r>
        <w:rPr>
          <w:b w:val="0"/>
          <w:i/>
        </w:rPr>
        <w:t>resurrected Jesus Christ</w:t>
      </w:r>
      <w:r>
        <w:rPr>
          <w:b w:val="0"/>
          <w:i w:val="0"/>
        </w:rPr>
        <w:t xml:space="preserve"> are all redactions of</w:t>
      </w:r>
      <w:r>
        <w:rPr>
          <w:b w:val="0"/>
          <w:i w:val="0"/>
        </w:rPr>
        <w:t xml:space="preserve"> </w:t>
      </w:r>
      <w:hyperlink r:id="rId307">
        <w:r>
          <w:rPr>
            <w:b w:val="0"/>
            <w:i w:val="0"/>
            <w:color w:val="B8860B"/>
          </w:rPr>
          <w:t>stories</w:t>
        </w:r>
      </w:hyperlink>
      <w:r>
        <w:rPr>
          <w:b w:val="0"/>
          <w:i w:val="0"/>
        </w:rPr>
        <w:t xml:space="preserve"> based on the Sun and seasons on a 12-month calendar.</w:t>
      </w:r>
      <w:r>
        <w:rPr>
          <w:b w:val="0"/>
          <w:i w:val="0"/>
        </w:rPr>
        <w:t xml:space="preserve"> </w:t>
      </w:r>
      <w:r>
        <w:rPr>
          <w:b w:val="0"/>
          <w:i w:val="0"/>
        </w:rPr>
        <w:t>Similarly, the stories published in the OT about King David</w:t>
      </w:r>
      <w:r>
        <w:rPr>
          <w:b w:val="0"/>
          <w:i w:val="0"/>
        </w:rPr>
        <w:t xml:space="preserve"> </w:t>
      </w:r>
      <w:r>
        <w:rPr>
          <w:b w:val="0"/>
          <w:i w:val="0"/>
        </w:rPr>
        <w:t xml:space="preserve">are </w:t>
      </w:r>
      <w:hyperlink r:id="rId308">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5029200" cy="3445002"/>
            <wp:docPr id="49" name="Picture 49"/>
            <wp:cNvGraphicFramePr>
              <a:graphicFrameLocks noChangeAspect="1"/>
            </wp:cNvGraphicFramePr>
            <a:graphic>
              <a:graphicData uri="http://schemas.openxmlformats.org/drawingml/2006/picture">
                <pic:pic>
                  <pic:nvPicPr>
                    <pic:cNvPr id="0" name="image.jpg"/>
                    <pic:cNvPicPr/>
                  </pic:nvPicPr>
                  <pic:blipFill>
                    <a:blip r:embed="rId309"/>
                    <a:stretch>
                      <a:fillRect/>
                    </a:stretch>
                  </pic:blipFill>
                  <pic:spPr>
                    <a:xfrm>
                      <a:off x="0" y="0"/>
                      <a:ext cx="5029200" cy="3445002"/>
                    </a:xfrm>
                    <a:prstGeom prst="rect"/>
                  </pic:spPr>
                </pic:pic>
              </a:graphicData>
            </a:graphic>
          </wp:inline>
        </w:drawing>
      </w:r>
    </w:p>
    <w:p>
      <w:pPr>
        <w:pStyle w:val="Caption"/>
      </w:pPr>
      <w:r>
        <w:t>Fixed Lunar Calendar</w:t>
      </w:r>
    </w:p>
    <w:p/>
    <w:p>
      <w:r>
        <w:br w:type="page"/>
      </w: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Dating System</w:t>
            </w:r>
          </w:p>
        </w:tc>
        <w:tc>
          <w:tcPr>
            <w:tcW w:type="dxa" w:w="3135"/>
          </w:tcPr>
          <w:p>
            <w:pPr>
              <w:jc w:val="center"/>
            </w:pPr>
            <w:r>
              <w:rPr>
                <w:b/>
              </w:rPr>
              <w:t>"Year" Value</w:t>
            </w:r>
          </w:p>
        </w:tc>
        <w:tc>
          <w:tcPr>
            <w:tcW w:type="dxa" w:w="3135"/>
          </w:tcPr>
          <w:p>
            <w:pPr>
              <w:jc w:val="center"/>
            </w:pPr>
            <w:r>
              <w:rPr>
                <w:b/>
              </w:rPr>
              <w:t>Claimed Reference Point</w:t>
            </w:r>
          </w:p>
        </w:tc>
      </w:tr>
      <w:tr>
        <w:tc>
          <w:tcPr>
            <w:tcW w:type="dxa" w:w="3135"/>
          </w:tcPr>
          <w:p>
            <w:r>
              <w:rPr>
                <w:b w:val="0"/>
                <w:i w:val="0"/>
              </w:rPr>
              <w:t>Saturnian BCE</w:t>
            </w:r>
          </w:p>
        </w:tc>
        <w:tc>
          <w:tcPr>
            <w:tcW w:type="dxa" w:w="3135"/>
          </w:tcPr>
          <w:p>
            <w:r>
              <w:rPr>
                <w:b w:val="0"/>
                <w:i w:val="0"/>
              </w:rPr>
              <w:t>670 BCE</w:t>
            </w:r>
          </w:p>
        </w:tc>
        <w:tc>
          <w:tcPr>
            <w:tcW w:type="dxa" w:w="3135"/>
          </w:tcPr>
          <w:p>
            <w:r>
              <w:rPr>
                <w:b w:val="0"/>
                <w:i w:val="0"/>
              </w:rPr>
              <w:t>Saturn's ejection</w:t>
            </w:r>
          </w:p>
        </w:tc>
      </w:tr>
      <w:tr>
        <w:tc>
          <w:tcPr>
            <w:tcW w:type="dxa" w:w="3135"/>
          </w:tcPr>
          <w:p>
            <w:r>
              <w:rPr>
                <w:b w:val="0"/>
                <w:i w:val="0"/>
              </w:rPr>
              <w:t>Anno Domini</w:t>
            </w:r>
          </w:p>
        </w:tc>
        <w:tc>
          <w:tcPr>
            <w:tcW w:type="dxa" w:w="3135"/>
          </w:tcPr>
          <w:p>
            <w:r>
              <w:rPr>
                <w:b w:val="0"/>
                <w:i w:val="0"/>
              </w:rPr>
              <w:t>Year 1 CE</w:t>
            </w:r>
          </w:p>
        </w:tc>
        <w:tc>
          <w:tcPr>
            <w:tcW w:type="dxa" w:w="3135"/>
          </w:tcPr>
          <w:p>
            <w:r>
              <w:rPr>
                <w:b w:val="0"/>
                <w:i w:val="0"/>
              </w:rPr>
              <w:t>Birth of Christ</w:t>
            </w:r>
          </w:p>
        </w:tc>
      </w:tr>
      <w:tr>
        <w:tc>
          <w:tcPr>
            <w:tcW w:type="dxa" w:w="3135"/>
          </w:tcPr>
          <w:p>
            <w:r>
              <w:rPr>
                <w:b w:val="0"/>
                <w:i w:val="0"/>
              </w:rPr>
              <w:t>Byzantine</w:t>
            </w:r>
          </w:p>
        </w:tc>
        <w:tc>
          <w:tcPr>
            <w:tcW w:type="dxa" w:w="3135"/>
          </w:tcPr>
          <w:p>
            <w:r>
              <w:rPr>
                <w:b w:val="0"/>
                <w:i w:val="0"/>
              </w:rPr>
              <w:t>1053 CE</w:t>
            </w:r>
          </w:p>
        </w:tc>
        <w:tc>
          <w:tcPr>
            <w:tcW w:type="dxa" w:w="3135"/>
          </w:tcPr>
          <w:p>
            <w:r>
              <w:rPr>
                <w:b w:val="0"/>
                <w:i w:val="0"/>
              </w:rPr>
              <w:t>Schism / founding date</w:t>
            </w:r>
          </w:p>
        </w:tc>
      </w:tr>
    </w:tbl>
    <w:p/>
    <w:p>
      <w:r>
        <w:rPr>
          <w:b w:val="0"/>
          <w:i w:val="0"/>
        </w:rPr>
        <w:t>If all three reference the same transitional period, then:</w:t>
      </w:r>
    </w:p>
    <w:p>
      <w:pPr>
        <w:pStyle w:val="ListBullet"/>
      </w:pPr>
      <w:r>
        <w:rPr>
          <w:b w:val="0"/>
          <w:i w:val="0"/>
        </w:rPr>
      </w:r>
      <w:r>
        <w:rPr>
          <w:b/>
          <w:i w:val="0"/>
        </w:rPr>
        <w:t>670 "years" were fabricated</w:t>
      </w:r>
      <w:r>
        <w:rPr>
          <w:b w:val="0"/>
          <w:i w:val="0"/>
        </w:rPr>
        <w:t xml:space="preserve"> between Saturnian transition and Christian "Year Zero"</w:t>
      </w:r>
    </w:p>
    <w:p>
      <w:pPr>
        <w:pStyle w:val="ListBullet"/>
      </w:pPr>
      <w:r>
        <w:rPr>
          <w:b w:val="0"/>
          <w:i w:val="0"/>
        </w:rPr>
      </w:r>
      <w:r>
        <w:rPr>
          <w:b/>
          <w:i w:val="0"/>
        </w:rPr>
        <w:t>1,053 additional phantom years</w:t>
      </w:r>
      <w:r>
        <w:rPr>
          <w:b w:val="0"/>
          <w:i w:val="0"/>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pPr>
      <w:r>
        <w:rPr>
          <w:b w:val="0"/>
          <w:i w:val="0"/>
        </w:rPr>
      </w:r>
      <w:r>
        <w:rPr>
          <w:b/>
          <w:i w:val="0"/>
        </w:rPr>
        <w:t>Earth is ~3,528 modern orbital years old</w:t>
      </w:r>
      <w:r>
        <w:rPr>
          <w:b w:val="0"/>
          <w:i w:val="0"/>
        </w:rPr>
        <w:t xml:space="preserve"> as a planet in its current configuration</w:t>
      </w:r>
    </w:p>
    <w:p>
      <w:pPr>
        <w:pStyle w:val="ListNumber"/>
      </w:pPr>
      <w:r>
        <w:rPr>
          <w:b w:val="0"/>
          <w:i w:val="0"/>
        </w:rPr>
      </w:r>
      <w:r>
        <w:rPr>
          <w:b/>
          <w:i w:val="0"/>
        </w:rPr>
        <w:t>"Ancient" civilizations</w:t>
      </w:r>
      <w:r>
        <w:rPr>
          <w:b w:val="0"/>
          <w:i w:val="0"/>
        </w:rPr>
        <w:t xml:space="preserve"> (Egypt, Babylon, Greece, Rome) are duplicates of medieval events projected backward</w:t>
      </w:r>
    </w:p>
    <w:p>
      <w:pPr>
        <w:pStyle w:val="ListNumber"/>
      </w:pPr>
      <w:r>
        <w:rPr>
          <w:b w:val="0"/>
          <w:i w:val="0"/>
        </w:rPr>
      </w:r>
      <w:r>
        <w:rPr>
          <w:b/>
          <w:i w:val="0"/>
        </w:rPr>
        <w:t>The Golden Age</w:t>
      </w:r>
      <w:r>
        <w:rPr>
          <w:b w:val="0"/>
          <w:i w:val="0"/>
        </w:rPr>
        <w:t xml:space="preserve"> ended approximately 3,500 years ago, not 5,000+</w:t>
      </w:r>
    </w:p>
    <w:p>
      <w:pPr>
        <w:pStyle w:val="ListNumber"/>
      </w:pPr>
      <w:r>
        <w:rPr>
          <w:b w:val="0"/>
          <w:i w:val="0"/>
        </w:rPr>
      </w:r>
      <w:r>
        <w:rPr>
          <w:b/>
          <w:i w:val="0"/>
        </w:rPr>
        <w:t>All pre-Blip chronology</w:t>
      </w:r>
      <w:r>
        <w:rPr>
          <w:b w:val="0"/>
          <w:i w:val="0"/>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pPr>
      <w:r>
        <w:rPr>
          <w:b w:val="0"/>
          <w:i w:val="0"/>
        </w:rPr>
        <w:t>Earth's new 365.25-day orbit stabilized</w:t>
      </w:r>
    </w:p>
    <w:p>
      <w:pPr>
        <w:pStyle w:val="ListBullet"/>
      </w:pPr>
      <w:r>
        <w:rPr>
          <w:b w:val="0"/>
          <w:i w:val="0"/>
        </w:rPr>
        <w:t>Seasonal agriculture became predictable</w:t>
      </w:r>
    </w:p>
    <w:p>
      <w:pPr>
        <w:pStyle w:val="ListBullet"/>
      </w:pPr>
      <w:r>
        <w:rPr>
          <w:b w:val="0"/>
          <w:i w:val="0"/>
        </w:rPr>
        <w:t>Human civilization could begin systematic record-keeping</w:t>
      </w:r>
    </w:p>
    <w:p>
      <w:r>
        <w:rPr>
          <w:b w:val="0"/>
          <w:i w:val="0"/>
        </w:rPr>
        <w:t>Everything "before" this in conventional chronology is either:</w:t>
      </w:r>
    </w:p>
    <w:p>
      <w:pPr>
        <w:pStyle w:val="ListBullet"/>
      </w:pPr>
      <w:r>
        <w:rPr>
          <w:b w:val="0"/>
          <w:i w:val="0"/>
        </w:rPr>
      </w:r>
      <w:r>
        <w:rPr>
          <w:b/>
          <w:i w:val="0"/>
        </w:rPr>
        <w:t>Saturnian memory</w:t>
      </w:r>
      <w:r>
        <w:rPr>
          <w:b w:val="0"/>
          <w:i w:val="0"/>
        </w:rPr>
        <w:t xml:space="preserve"> — oral traditions of the polar configuration</w:t>
      </w:r>
    </w:p>
    <w:p>
      <w:pPr>
        <w:pStyle w:val="ListBullet"/>
      </w:pPr>
      <w:r>
        <w:rPr>
          <w:b w:val="0"/>
          <w:i w:val="0"/>
        </w:rPr>
      </w:r>
      <w:r>
        <w:rPr>
          <w:b/>
          <w:i w:val="0"/>
        </w:rPr>
        <w:t>Phantom duplication</w:t>
      </w:r>
      <w:r>
        <w:rPr>
          <w:b w:val="0"/>
          <w:i w:val="0"/>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pPr>
      <w:r>
        <w:rPr>
          <w:b w:val="0"/>
          <w:i w:val="0"/>
        </w:rPr>
      </w:r>
      <w:r>
        <w:rPr>
          <w:b/>
          <w:i w:val="0"/>
        </w:rPr>
        <w:t>Before the Blip:</w:t>
      </w:r>
      <w:r>
        <w:rPr>
          <w:b w:val="0"/>
          <w:i w:val="0"/>
        </w:rPr>
        <w:t xml:space="preserve"> Golden Age material (Saturnian configuration, planetary catastrophes)</w:t>
      </w:r>
    </w:p>
    <w:p>
      <w:pPr>
        <w:pStyle w:val="ListNumber"/>
      </w:pPr>
      <w:r>
        <w:rPr>
          <w:b w:val="0"/>
          <w:i w:val="0"/>
        </w:rPr>
      </w:r>
      <w:r>
        <w:rPr>
          <w:b/>
          <w:i w:val="0"/>
        </w:rPr>
        <w:t>The Blip itself:</w:t>
      </w:r>
      <w:r>
        <w:rPr>
          <w:b w:val="0"/>
          <w:i w:val="0"/>
        </w:rPr>
        <w:t xml:space="preserve"> Transition, settlement, early attempts at civilization</w:t>
      </w:r>
    </w:p>
    <w:p>
      <w:pPr>
        <w:pStyle w:val="ListNumber"/>
      </w:pPr>
      <w:r>
        <w:rPr>
          <w:b w:val="0"/>
          <w:i w:val="0"/>
        </w:rPr>
      </w:r>
      <w:r>
        <w:rPr>
          <w:b/>
          <w:i w:val="0"/>
        </w:rPr>
        <w:t>After the Blip:</w:t>
      </w:r>
      <w:r>
        <w:rPr>
          <w:b w:val="0"/>
          <w:i w:val="0"/>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pPr>
      <w:hyperlink r:id="rId310">
        <w:r>
          <w:rPr>
            <w:b w:val="0"/>
            <w:i w:val="0"/>
            <w:color w:val="B8860B"/>
          </w:rPr>
          <w:t>The Golden Age Ends Violently</w:t>
        </w:r>
      </w:hyperlink>
    </w:p>
    <w:p>
      <w:pPr>
        <w:pStyle w:val="ListBullet"/>
      </w:pPr>
      <w:hyperlink r:id="rId311">
        <w:r>
          <w:rPr>
            <w:b w:val="0"/>
            <w:i w:val="0"/>
            <w:color w:val="B8860B"/>
          </w:rPr>
          <w:t>Length of the Year Throughout Antiquity</w:t>
        </w:r>
      </w:hyperlink>
    </w:p>
    <w:p>
      <w:pPr>
        <w:pStyle w:val="ListBullet"/>
      </w:pPr>
      <w:hyperlink r:id="rId312">
        <w:r>
          <w:rPr>
            <w:b w:val="0"/>
            <w:i w:val="0"/>
            <w:color w:val="B8860B"/>
          </w:rPr>
          <w:t>The "Year of Our Lord" Deception</w:t>
        </w:r>
      </w:hyperlink>
    </w:p>
    <w:p/>
    <w:p>
      <w:r>
        <w:br w:type="page"/>
      </w: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5029200" cy="3352800"/>
            <wp:docPr id="50" name="Picture 50"/>
            <wp:cNvGraphicFramePr>
              <a:graphicFrameLocks noChangeAspect="1"/>
            </wp:cNvGraphicFramePr>
            <a:graphic>
              <a:graphicData uri="http://schemas.openxmlformats.org/drawingml/2006/picture">
                <pic:pic>
                  <pic:nvPicPr>
                    <pic:cNvPr id="0" name="image.jpg"/>
                    <pic:cNvPicPr/>
                  </pic:nvPicPr>
                  <pic:blipFill>
                    <a:blip r:embed="rId313"/>
                    <a:stretch>
                      <a:fillRect/>
                    </a:stretch>
                  </pic:blipFill>
                  <pic:spPr>
                    <a:xfrm>
                      <a:off x="0" y="0"/>
                      <a:ext cx="5029200" cy="33528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and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14">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pPr>
      <w:r>
        <w:rPr>
          <w:b w:val="0"/>
          <w:i w:val="0"/>
        </w:rPr>
      </w:r>
      <w:r>
        <w:rPr>
          <w:b/>
          <w:i w:val="0"/>
        </w:rPr>
        <w:t>Frequency analysis of proper names</w:t>
      </w:r>
      <w:r>
        <w:rPr>
          <w:b w:val="0"/>
          <w:i w:val="0"/>
        </w:rPr>
        <w:t xml:space="preserve"> — duplicate distributions indicate duplicate chronicles</w:t>
      </w:r>
    </w:p>
    <w:p>
      <w:pPr>
        <w:pStyle w:val="ListNumber"/>
      </w:pPr>
      <w:r>
        <w:rPr>
          <w:b w:val="0"/>
          <w:i w:val="0"/>
        </w:rPr>
      </w:r>
      <w:r>
        <w:rPr>
          <w:b/>
          <w:i w:val="0"/>
        </w:rPr>
        <w:t>Numerical dynasty encoding</w:t>
      </w:r>
      <w:r>
        <w:rPr>
          <w:b w:val="0"/>
          <w:i w:val="0"/>
        </w:rPr>
        <w:t xml:space="preserve"> — identical reign-length vectors indicate copying</w:t>
      </w:r>
    </w:p>
    <w:p>
      <w:pPr>
        <w:pStyle w:val="ListNumber"/>
      </w:pPr>
      <w:r>
        <w:rPr>
          <w:b w:val="0"/>
          <w:i w:val="0"/>
        </w:rPr>
      </w:r>
      <w:r>
        <w:rPr>
          <w:b/>
          <w:i w:val="0"/>
        </w:rPr>
        <w:t>Astronomical eclipse verification</w:t>
      </w:r>
      <w:r>
        <w:rPr>
          <w:b w:val="0"/>
          <w:i w:val="0"/>
        </w:rPr>
        <w:t xml:space="preserve"> — back-calculated eclipses consistently fall in medieval period, not classical antiquity</w:t>
      </w:r>
    </w:p>
    <w:p>
      <w:pPr>
        <w:pStyle w:val="Quote"/>
      </w:pPr>
      <w:r>
        <w:rPr>
          <w:b w:val="0"/>
          <w:i w:val="0"/>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315">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a constructed chronology assembled from displaced copies of medieval sources</w:t>
      </w:r>
      <w:r>
        <w:rPr>
          <w:b w:val="0"/>
          <w:i w:val="0"/>
        </w:rPr>
        <w:t>. The Blip is what this convergence implies.</w:t>
      </w:r>
    </w:p>
    <w:p>
      <w:r>
        <w:rPr>
          <w:b w:val="0"/>
          <w:i w:val="0"/>
        </w:rPr>
        <w:t xml:space="preserve">For gap-size comparison, see </w:t>
      </w:r>
      <w:hyperlink r:id="rId81">
        <w:r>
          <w:rPr>
            <w:b w:val="0"/>
            <w:i w:val="0"/>
            <w:color w:val="B8860B"/>
          </w:rPr>
          <w:t>Other Challenges to Chronology</w:t>
        </w:r>
      </w:hyperlink>
      <w:r>
        <w:rPr>
          <w:b w:val="0"/>
          <w:i w:val="0"/>
        </w:rPr>
        <w:t>.</w:t>
      </w:r>
    </w:p>
    <w:p/>
    <w:p>
      <w:r>
        <w:br w:type="page"/>
      </w:r>
    </w:p>
    <w:p>
      <w:pPr>
        <w:pStyle w:val="Heading2"/>
      </w:pPr>
      <w:r>
        <w:rPr>
          <w:b/>
        </w:rPr>
        <w:t>Chapter 2: Other Challenges to Chronology</w:t>
      </w:r>
    </w:p>
    <w:p>
      <w:r>
        <w:rPr>
          <w:b w:val="0"/>
          <w:i w:val="0"/>
        </w:rPr>
        <w:t xml:space="preserve">Multiple independent researchers have concluded that the Scaligerian timeline contains a substantial phantom gap. They disagree on the size, mechanism, and motive — but converge on the structural conclusion. For the full scholarly survey (De Arcilla through Fomenko), see </w:t>
      </w:r>
      <w:hyperlink r:id="rId316">
        <w:r>
          <w:rPr>
            <w:b w:val="0"/>
            <w:i w:val="0"/>
            <w:color w:val="B8860B"/>
          </w:rPr>
          <w:t>Building the New Chronology</w:t>
        </w:r>
      </w:hyperlink>
      <w:r>
        <w:rPr>
          <w:b w:val="0"/>
          <w:i w:val="0"/>
        </w:rPr>
        <w:t xml:space="preserve">. This article compares the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5029200" cy="1772793"/>
            <wp:docPr id="51" name="Picture 51"/>
            <wp:cNvGraphicFramePr>
              <a:graphicFrameLocks noChangeAspect="1"/>
            </wp:cNvGraphicFramePr>
            <a:graphic>
              <a:graphicData uri="http://schemas.openxmlformats.org/drawingml/2006/picture">
                <pic:pic>
                  <pic:nvPicPr>
                    <pic:cNvPr id="0" name="image.jpg"/>
                    <pic:cNvPicPr/>
                  </pic:nvPicPr>
                  <pic:blipFill>
                    <a:blip r:embed="rId317"/>
                    <a:stretch>
                      <a:fillRect/>
                    </a:stretch>
                  </pic:blipFill>
                  <pic:spPr>
                    <a:xfrm>
                      <a:off x="0" y="0"/>
                      <a:ext cx="5029200" cy="1772793"/>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Claimant</w:t>
            </w:r>
          </w:p>
        </w:tc>
        <w:tc>
          <w:tcPr>
            <w:tcW w:type="dxa" w:w="2351"/>
          </w:tcPr>
          <w:p>
            <w:pPr>
              <w:jc w:val="center"/>
            </w:pPr>
            <w:r>
              <w:rPr>
                <w:b/>
              </w:rPr>
              <w:t>Phantom Years</w:t>
            </w:r>
          </w:p>
        </w:tc>
        <w:tc>
          <w:tcPr>
            <w:tcW w:type="dxa" w:w="2351"/>
          </w:tcPr>
          <w:p>
            <w:pPr>
              <w:jc w:val="center"/>
            </w:pPr>
            <w:r>
              <w:rPr>
                <w:b/>
              </w:rPr>
              <w:t>Method</w:t>
            </w:r>
          </w:p>
        </w:tc>
        <w:tc>
          <w:tcPr>
            <w:tcW w:type="dxa" w:w="2351"/>
          </w:tcPr>
          <w:p>
            <w:pPr>
              <w:jc w:val="center"/>
            </w:pPr>
            <w:r>
              <w:rPr>
                <w:b/>
              </w:rPr>
              <w:t>Mechanism</w:t>
            </w:r>
          </w:p>
        </w:tc>
      </w:tr>
      <w:tr>
        <w:tc>
          <w:tcPr>
            <w:tcW w:type="dxa" w:w="2351"/>
          </w:tcPr>
          <w:p>
            <w:r>
              <w:rPr>
                <w:b w:val="0"/>
                <w:i w:val="0"/>
              </w:rPr>
            </w:r>
            <w:r>
              <w:rPr>
                <w:b/>
                <w:i w:val="0"/>
              </w:rPr>
              <w:t>Illig</w:t>
            </w:r>
            <w:r>
              <w:rPr>
                <w:b w:val="0"/>
                <w:i w:val="0"/>
              </w:rPr>
            </w:r>
          </w:p>
        </w:tc>
        <w:tc>
          <w:tcPr>
            <w:tcW w:type="dxa" w:w="2351"/>
          </w:tcPr>
          <w:p>
            <w:r>
              <w:rPr>
                <w:b w:val="0"/>
                <w:i w:val="0"/>
              </w:rPr>
              <w:t>~297 (614–911 CE)</w:t>
            </w:r>
          </w:p>
        </w:tc>
        <w:tc>
          <w:tcPr>
            <w:tcW w:type="dxa" w:w="2351"/>
          </w:tcPr>
          <w:p>
            <w:r>
              <w:rPr>
                <w:b w:val="0"/>
                <w:i w:val="0"/>
              </w:rPr>
              <w:t>Calendar drift; absent archaeology</w:t>
            </w:r>
          </w:p>
        </w:tc>
        <w:tc>
          <w:tcPr>
            <w:tcW w:type="dxa" w:w="2351"/>
          </w:tcPr>
          <w:p>
            <w:r>
              <w:rPr>
                <w:b w:val="0"/>
                <w:i w:val="0"/>
              </w:rPr>
              <w:t>Otto III, Sylvester II, Constantine VII inserted phantom centuries for millennial legitimacy</w:t>
            </w:r>
          </w:p>
        </w:tc>
      </w:tr>
      <w:tr>
        <w:tc>
          <w:tcPr>
            <w:tcW w:type="dxa" w:w="2351"/>
          </w:tcPr>
          <w:p>
            <w:r>
              <w:rPr>
                <w:b w:val="0"/>
                <w:i w:val="0"/>
              </w:rPr>
            </w:r>
            <w:r>
              <w:rPr>
                <w:b/>
                <w:i w:val="0"/>
              </w:rPr>
              <w:t>Heinsohn</w:t>
            </w:r>
            <w:r>
              <w:rPr>
                <w:b w:val="0"/>
                <w:i w:val="0"/>
              </w:rPr>
            </w:r>
          </w:p>
        </w:tc>
        <w:tc>
          <w:tcPr>
            <w:tcW w:type="dxa" w:w="2351"/>
          </w:tcPr>
          <w:p>
            <w:r>
              <w:rPr>
                <w:b w:val="0"/>
                <w:i w:val="0"/>
              </w:rPr>
              <w:t>~700 (1st mill. BCE + early medieval)</w:t>
            </w:r>
          </w:p>
        </w:tc>
        <w:tc>
          <w:tcPr>
            <w:tcW w:type="dxa" w:w="2351"/>
          </w:tcPr>
          <w:p>
            <w:r>
              <w:rPr>
                <w:b w:val="0"/>
                <w:i w:val="0"/>
              </w:rPr>
              <w:t>Stratigraphy</w:t>
            </w:r>
          </w:p>
        </w:tc>
        <w:tc>
          <w:tcPr>
            <w:tcW w:type="dxa" w:w="2351"/>
          </w:tcPr>
          <w:p>
            <w:r>
              <w:rPr>
                <w:b w:val="0"/>
                <w:i w:val="0"/>
              </w:rPr>
              <w:t>"Ghost empires" are the same stratum counted multiple times</w:t>
            </w:r>
          </w:p>
        </w:tc>
      </w:tr>
      <w:tr>
        <w:tc>
          <w:tcPr>
            <w:tcW w:type="dxa" w:w="2351"/>
          </w:tcPr>
          <w:p>
            <w:r>
              <w:rPr>
                <w:b w:val="0"/>
                <w:i w:val="0"/>
              </w:rPr>
            </w:r>
            <w:r>
              <w:rPr>
                <w:b/>
                <w:i w:val="0"/>
              </w:rPr>
              <w:t>Velikovsky</w:t>
            </w:r>
            <w:r>
              <w:rPr>
                <w:b w:val="0"/>
                <w:i w:val="0"/>
              </w:rPr>
            </w:r>
          </w:p>
        </w:tc>
        <w:tc>
          <w:tcPr>
            <w:tcW w:type="dxa" w:w="2351"/>
          </w:tcPr>
          <w:p>
            <w:r>
              <w:rPr>
                <w:b w:val="0"/>
                <w:i w:val="0"/>
              </w:rPr>
              <w:t>~500 (Egyptian only)</w:t>
            </w:r>
          </w:p>
        </w:tc>
        <w:tc>
          <w:tcPr>
            <w:tcW w:type="dxa" w:w="2351"/>
          </w:tcPr>
          <w:p>
            <w:r>
              <w:rPr>
                <w:b w:val="0"/>
                <w:i w:val="0"/>
              </w:rPr>
              <w:t>Comparative textual analysis</w:t>
            </w:r>
          </w:p>
        </w:tc>
        <w:tc>
          <w:tcPr>
            <w:tcW w:type="dxa" w:w="2351"/>
          </w:tcPr>
          <w:p>
            <w:r>
              <w:rPr>
                <w:b w:val="0"/>
                <w:i w:val="0"/>
              </w:rPr>
              <w:t>Egyptian dates shifted ~500yr relative to biblical timeline; scholarly error, not conspiracy</w:t>
            </w:r>
          </w:p>
        </w:tc>
      </w:tr>
      <w:tr>
        <w:tc>
          <w:tcPr>
            <w:tcW w:type="dxa" w:w="2351"/>
          </w:tcPr>
          <w:p>
            <w:r>
              <w:rPr>
                <w:b w:val="0"/>
                <w:i w:val="0"/>
              </w:rPr>
            </w:r>
            <w:r>
              <w:rPr>
                <w:b/>
                <w:i w:val="0"/>
              </w:rPr>
              <w:t>Fomenko</w:t>
            </w:r>
            <w:r>
              <w:rPr>
                <w:b w:val="0"/>
                <w:i w:val="0"/>
              </w:rPr>
            </w:r>
          </w:p>
        </w:tc>
        <w:tc>
          <w:tcPr>
            <w:tcW w:type="dxa" w:w="2351"/>
          </w:tcPr>
          <w:p>
            <w:r>
              <w:rPr>
                <w:b w:val="0"/>
                <w:i w:val="0"/>
              </w:rPr>
              <w:t>~1,053 (1st mill. CE)</w:t>
            </w:r>
          </w:p>
        </w:tc>
        <w:tc>
          <w:tcPr>
            <w:tcW w:type="dxa" w:w="2351"/>
          </w:tcPr>
          <w:p>
            <w:r>
              <w:rPr>
                <w:b w:val="0"/>
                <w:i w:val="0"/>
              </w:rPr>
              <w:t>Statistical dynasty analysis; eclipse verification</w:t>
            </w:r>
          </w:p>
        </w:tc>
        <w:tc>
          <w:tcPr>
            <w:tcW w:type="dxa" w:w="2351"/>
          </w:tcPr>
          <w:p>
            <w:r>
              <w:rPr>
                <w:b w:val="0"/>
                <w:i w:val="0"/>
              </w:rPr>
              <w:t>Four copies of one brief chronicle shifted by ~333, ~1,053, ~1,800 years; Scaliger/Petavius constructed the system</w:t>
            </w:r>
          </w:p>
        </w:tc>
      </w:tr>
      <w:tr>
        <w:tc>
          <w:tcPr>
            <w:tcW w:type="dxa" w:w="2351"/>
          </w:tcPr>
          <w:p>
            <w:r>
              <w:rPr>
                <w:b w:val="0"/>
                <w:i w:val="0"/>
              </w:rPr>
            </w:r>
            <w:r>
              <w:rPr>
                <w:b/>
                <w:i w:val="0"/>
              </w:rPr>
              <w:t>This Project</w:t>
            </w:r>
            <w:r>
              <w:rPr>
                <w:b w:val="0"/>
                <w:i w:val="0"/>
              </w:rPr>
            </w:r>
          </w:p>
        </w:tc>
        <w:tc>
          <w:tcPr>
            <w:tcW w:type="dxa" w:w="2351"/>
          </w:tcPr>
          <w:p>
            <w:r>
              <w:rPr>
                <w:b w:val="0"/>
                <w:i w:val="0"/>
              </w:rPr>
            </w:r>
            <w:r>
              <w:rPr>
                <w:b/>
                <w:i w:val="0"/>
              </w:rPr>
              <w:t>1,723</w:t>
            </w:r>
            <w:r>
              <w:rPr>
                <w:b w:val="0"/>
                <w:i w:val="0"/>
              </w:rPr>
              <w:t xml:space="preserve"> (670 BCE → 1053 CE)</w:t>
            </w:r>
          </w:p>
        </w:tc>
        <w:tc>
          <w:tcPr>
            <w:tcW w:type="dxa" w:w="2351"/>
          </w:tcPr>
          <w:p>
            <w:r>
              <w:rPr>
                <w:b w:val="0"/>
                <w:i w:val="0"/>
              </w:rPr>
              <w:t>Fomenko + Cook's orbital chronology</w:t>
            </w:r>
          </w:p>
        </w:tc>
        <w:tc>
          <w:tcPr>
            <w:tcW w:type="dxa" w:w="2351"/>
          </w:tcPr>
          <w:p>
            <w:r>
              <w:rPr>
                <w:b w:val="0"/>
                <w:i w:val="0"/>
              </w:rPr>
              <w:t xml:space="preserve">Pyramidal Empire reversed calendar at Year Zero; Jesuits reinterpreted </w:t>
            </w:r>
            <w:r>
              <w:rPr>
                <w:b w:val="0"/>
                <w:i w:val="0"/>
              </w:rPr>
              <w:t>ι</w:t>
            </w:r>
            <w:r>
              <w:rPr>
                <w:b w:val="0"/>
                <w:i w:val="0"/>
              </w:rPr>
              <w:t xml:space="preserve"> as 1000, adding a phantom millennium</w:t>
            </w:r>
          </w:p>
        </w:tc>
      </w:tr>
    </w:tbl>
    <w:p/>
    <w:p>
      <w:pPr>
        <w:pBdr>
          <w:bottom w:val="single" w:sz="6" w:space="1" w:color="CCCCCC"/>
        </w:pBdr>
      </w:pPr>
    </w:p>
    <w:p>
      <w:pPr>
        <w:pStyle w:val="Heading2"/>
      </w:pPr>
      <w:r>
        <w:t>Where They Agree</w:t>
      </w:r>
    </w:p>
    <w:p>
      <w:pPr>
        <w:pStyle w:val="ListNumber"/>
      </w:pPr>
      <w:r>
        <w:rPr>
          <w:b w:val="0"/>
          <w:i w:val="0"/>
        </w:rPr>
      </w:r>
      <w:r>
        <w:rPr>
          <w:b/>
          <w:i w:val="0"/>
        </w:rPr>
        <w:t>Something is missing</w:t>
      </w:r>
      <w:r>
        <w:rPr>
          <w:b w:val="0"/>
          <w:i w:val="0"/>
        </w:rPr>
        <w:t xml:space="preserve"> — archaeological, stratigraphic, astronomical, and statistical evidence all point to phantom centuries unverifiable by independent physical methods.</w:t>
      </w:r>
    </w:p>
    <w:p>
      <w:pPr>
        <w:pStyle w:val="ListNumber"/>
      </w:pPr>
      <w:r>
        <w:rPr>
          <w:b w:val="0"/>
          <w:i w:val="0"/>
        </w:rPr>
      </w:r>
      <w:r>
        <w:rPr>
          <w:b/>
          <w:i w:val="0"/>
        </w:rPr>
        <w:t>The gap is medieval</w:t>
      </w:r>
      <w:r>
        <w:rPr>
          <w:b w:val="0"/>
          <w:i w:val="0"/>
        </w:rPr>
        <w:t xml:space="preserve"> — concentrated between late antiquity and the High Middle Ages, when the Church controlled the scriptoria.</w:t>
      </w:r>
    </w:p>
    <w:p>
      <w:pPr>
        <w:pStyle w:val="ListNumber"/>
      </w:pPr>
      <w:r>
        <w:rPr>
          <w:b w:val="0"/>
          <w:i w:val="0"/>
        </w:rPr>
      </w:r>
      <w:r>
        <w:rPr>
          <w:b/>
          <w:i w:val="0"/>
        </w:rPr>
        <w:t>The mechanism is institutional</w:t>
      </w:r>
      <w:r>
        <w:rPr>
          <w:b w:val="0"/>
          <w:i w:val="0"/>
        </w:rPr>
        <w:t xml:space="preserve"> — fabrication produced by the institutions controlling record-keeping.</w:t>
      </w:r>
    </w:p>
    <w:p>
      <w:pPr>
        <w:pStyle w:val="Heading2"/>
      </w:pPr>
      <w:r>
        <w:t>Where They Diverge</w:t>
      </w:r>
    </w:p>
    <w:p>
      <w:r>
        <w:rPr>
          <w:b w:val="0"/>
          <w:i w:val="0"/>
        </w:rPr>
      </w:r>
      <w:r>
        <w:rPr>
          <w:b/>
          <w:i w:val="0"/>
        </w:rPr>
        <w:t>Size</w:t>
      </w:r>
      <w:r>
        <w:rPr>
          <w:b w:val="0"/>
          <w:i w:val="0"/>
        </w:rPr>
        <w:t>: Gap estimates range from ~297 years (Illig) to 1,723 (this project) — a factor-of-six disagreement. But they nest: Illig's 297 is a subset of Fomenko's 1,053; Heinsohn targets 1st millennium BCE "ghost empires"; Velikovsky was limited to Egyptian chronology; this project extends Fomenko by adding ~670 years from Cook's orbital chronology (placing the cataclysm's end at ~670 BCE rather than Year Zero).</w:t>
      </w:r>
    </w:p>
    <w:p>
      <w:r>
        <w:rPr>
          <w:b w:val="0"/>
          <w:i w:val="0"/>
        </w:rPr>
      </w:r>
      <w:r>
        <w:rPr>
          <w:b/>
          <w:i w:val="0"/>
        </w:rPr>
        <w:t>Motive</w:t>
      </w:r>
      <w:r>
        <w:rPr>
          <w:b w:val="0"/>
          <w:i w:val="0"/>
        </w:rPr>
        <w:t xml:space="preserve">: Illig proposes one-time political fabrication by three rulers. Heinsohn sees systemic inflation. Velikovsky saw scholarly error. Fomenko identifies institutional momentum. This project identifies theological motive: the Pyramidal Empire erased planetary gods and imposed the </w:t>
      </w:r>
      <w:hyperlink r:id="rId318">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Framework</w:t>
            </w:r>
          </w:p>
        </w:tc>
        <w:tc>
          <w:tcPr>
            <w:tcW w:type="dxa" w:w="3135"/>
          </w:tcPr>
          <w:p>
            <w:pPr>
              <w:jc w:val="center"/>
            </w:pPr>
            <w:r>
              <w:rPr>
                <w:b/>
              </w:rPr>
              <w:t>Year Zero =</w:t>
            </w:r>
          </w:p>
        </w:tc>
        <w:tc>
          <w:tcPr>
            <w:tcW w:type="dxa" w:w="3135"/>
          </w:tcPr>
          <w:p>
            <w:pPr>
              <w:jc w:val="center"/>
            </w:pPr>
            <w:r>
              <w:rPr>
                <w:b/>
              </w:rPr>
              <w:t>Significance</w:t>
            </w:r>
          </w:p>
        </w:tc>
      </w:tr>
      <w:tr>
        <w:tc>
          <w:tcPr>
            <w:tcW w:type="dxa" w:w="3135"/>
          </w:tcPr>
          <w:p>
            <w:r>
              <w:rPr>
                <w:b w:val="0"/>
                <w:i w:val="0"/>
              </w:rPr>
              <w:t>Illig</w:t>
            </w:r>
          </w:p>
        </w:tc>
        <w:tc>
          <w:tcPr>
            <w:tcW w:type="dxa" w:w="3135"/>
          </w:tcPr>
          <w:p>
            <w:r>
              <w:rPr>
                <w:b w:val="0"/>
                <w:i w:val="0"/>
              </w:rPr>
              <w:t>~614 CE</w:t>
            </w:r>
          </w:p>
        </w:tc>
        <w:tc>
          <w:tcPr>
            <w:tcW w:type="dxa" w:w="3135"/>
          </w:tcPr>
          <w:p>
            <w:r>
              <w:rPr>
                <w:b w:val="0"/>
                <w:i w:val="0"/>
              </w:rPr>
              <w:t>Political calculation</w:t>
            </w:r>
          </w:p>
        </w:tc>
      </w:tr>
      <w:tr>
        <w:tc>
          <w:tcPr>
            <w:tcW w:type="dxa" w:w="3135"/>
          </w:tcPr>
          <w:p>
            <w:r>
              <w:rPr>
                <w:b w:val="0"/>
                <w:i w:val="0"/>
              </w:rPr>
              <w:t>Heinsohn</w:t>
            </w:r>
          </w:p>
        </w:tc>
        <w:tc>
          <w:tcPr>
            <w:tcW w:type="dxa" w:w="3135"/>
          </w:tcPr>
          <w:p>
            <w:r>
              <w:rPr>
                <w:b w:val="0"/>
                <w:i w:val="0"/>
              </w:rPr>
              <w:t>~930 CE</w:t>
            </w:r>
          </w:p>
        </w:tc>
        <w:tc>
          <w:tcPr>
            <w:tcW w:type="dxa" w:w="3135"/>
          </w:tcPr>
          <w:p>
            <w:r>
              <w:rPr>
                <w:b w:val="0"/>
                <w:i w:val="0"/>
              </w:rPr>
              <w:t>Physical catastrophe</w:t>
            </w:r>
          </w:p>
        </w:tc>
      </w:tr>
      <w:tr>
        <w:tc>
          <w:tcPr>
            <w:tcW w:type="dxa" w:w="3135"/>
          </w:tcPr>
          <w:p>
            <w:r>
              <w:rPr>
                <w:b w:val="0"/>
                <w:i w:val="0"/>
              </w:rPr>
              <w:t>Fomenko</w:t>
            </w:r>
          </w:p>
        </w:tc>
        <w:tc>
          <w:tcPr>
            <w:tcW w:type="dxa" w:w="3135"/>
          </w:tcPr>
          <w:p>
            <w:r>
              <w:rPr>
                <w:b w:val="0"/>
                <w:i w:val="0"/>
              </w:rPr>
              <w:t>~1053 CE</w:t>
            </w:r>
          </w:p>
        </w:tc>
        <w:tc>
          <w:tcPr>
            <w:tcW w:type="dxa" w:w="3135"/>
          </w:tcPr>
          <w:p>
            <w:r>
              <w:rPr>
                <w:b w:val="0"/>
                <w:i w:val="0"/>
              </w:rPr>
              <w:t>Statistical artefact</w:t>
            </w:r>
          </w:p>
        </w:tc>
      </w:tr>
      <w:tr>
        <w:tc>
          <w:tcPr>
            <w:tcW w:type="dxa" w:w="3135"/>
          </w:tcPr>
          <w:p>
            <w:r>
              <w:rPr>
                <w:b w:val="0"/>
                <w:i w:val="0"/>
              </w:rPr>
              <w:t>Cook / this project</w:t>
            </w:r>
          </w:p>
        </w:tc>
        <w:tc>
          <w:tcPr>
            <w:tcW w:type="dxa" w:w="3135"/>
          </w:tcPr>
          <w:p>
            <w:r>
              <w:rPr>
                <w:b w:val="0"/>
                <w:i w:val="0"/>
              </w:rPr>
              <w:t>~684 BCE</w:t>
            </w:r>
          </w:p>
        </w:tc>
        <w:tc>
          <w:tcPr>
            <w:tcW w:type="dxa" w:w="3135"/>
          </w:tcPr>
          <w:p>
            <w:r>
              <w:rPr>
                <w:b w:val="0"/>
                <w:i w:val="0"/>
              </w:rPr>
              <w:t>End of planetary cataclysm; calendar reset</w:t>
            </w:r>
          </w:p>
        </w:tc>
      </w:tr>
    </w:tbl>
    <w:p/>
    <w:p>
      <w:r>
        <w:rPr>
          <w:b w:val="0"/>
          <w:i w:val="0"/>
        </w:rPr>
        <w:t xml:space="preserve">This project argues 684 BCE, Year Zero, and 1053 CE are </w:t>
      </w:r>
      <w:r>
        <w:rPr>
          <w:b/>
          <w:i w:val="0"/>
        </w:rPr>
        <w:t>the same moment</w:t>
      </w:r>
      <w:r>
        <w:rPr>
          <w:b w:val="0"/>
          <w:i w:val="0"/>
        </w:rPr>
        <w:t xml:space="preserve"> — separated only by the fabricated Blip. See </w:t>
      </w:r>
      <w:hyperlink r:id="rId319">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The Julian calendar gains ~1 day every 128 years. By Gregory XIII's 1582 reform, 10 days had accumulated. But 1,582 years since adoption (46 BCE) should have produced ~12.4 days. The </w:t>
      </w:r>
      <w:r>
        <w:rPr>
          <w:b/>
          <w:i w:val="0"/>
        </w:rPr>
        <w:t>~2.4 missing days</w:t>
      </w:r>
      <w:r>
        <w:rPr>
          <w:b w:val="0"/>
          <w:i w:val="0"/>
        </w:rPr>
        <w:t xml:space="preserve"> ≈ </w:t>
      </w:r>
      <w:r>
        <w:rPr>
          <w:b/>
          <w:i w:val="0"/>
        </w:rPr>
        <w:t>~307 phantom years</w:t>
      </w:r>
      <w:r>
        <w:rPr>
          <w:b w:val="0"/>
          <w:i w:val="0"/>
        </w:rPr>
        <w:t xml:space="preserve"> — close to Illig's 297. Fomenko absorbs this into the larger 1,053-year shift: the calendar was not running because those years did not happen.</w:t>
      </w:r>
    </w:p>
    <w:p>
      <w:pPr>
        <w:pBdr>
          <w:bottom w:val="single" w:sz="6" w:space="1" w:color="CCCCCC"/>
        </w:pBdr>
      </w:pPr>
    </w:p>
    <w:p>
      <w:pPr>
        <w:pStyle w:val="Heading2"/>
      </w:pPr>
      <w:r>
        <w:t>Why This Matters</w:t>
      </w:r>
    </w:p>
    <w:p>
      <w:r>
        <w:rPr>
          <w:b w:val="0"/>
          <w:i w:val="0"/>
        </w:rPr>
        <w:t>The gap size determines: (1) how recently the cataclysm ended — if 1,723 years, less than 1,000 years ago; (2) how much living memory survived — oral traditions of planet-gods still circulating when the first churches were built; (3) how much redaction was needed — the shorter the elapsed time, the more aggressive the suppression.</w:t>
      </w:r>
    </w:p>
    <w:p>
      <w:r>
        <w:rPr>
          <w:b w:val="0"/>
          <w:i w:val="0"/>
        </w:rPr>
        <w:t xml:space="preserve">This project adopts the largest gap because it alone accounts for both Fomenko's statistical evidence </w:t>
      </w:r>
      <w:r>
        <w:rPr>
          <w:b w:val="0"/>
          <w:i/>
        </w:rPr>
        <w:t>and</w:t>
      </w:r>
      <w:r>
        <w:rPr>
          <w:b w:val="0"/>
          <w:i w:val="0"/>
        </w:rPr>
        <w:t xml:space="preserve"> Cook's orbital chronology.</w:t>
      </w:r>
    </w:p>
    <w:p/>
    <w:p>
      <w:r>
        <w:br w:type="page"/>
      </w:r>
    </w:p>
    <w:p>
      <w:pPr>
        <w:pStyle w:val="Heading1"/>
      </w:pPr>
      <w:r>
        <w:rPr>
          <w:b/>
        </w:rPr>
        <w:t>Part V — 11th Century C.E. Common Era Begins</w:t>
      </w:r>
    </w:p>
    <w:p>
      <w:pPr>
        <w:pStyle w:val="Quote"/>
      </w:pPr>
      <w:r>
        <w:rPr>
          <w:b w:val="0"/>
          <w:i w:val="0"/>
        </w:rPr>
        <w:t>"I establish my covenant with you: Never again will all life be destroyed by the waters of a</w:t>
      </w:r>
      <w:r>
        <w:rPr>
          <w:b w:val="0"/>
          <w:i w:val="0"/>
        </w:rPr>
        <w:t xml:space="preserve"> </w:t>
      </w:r>
      <w:r>
        <w:rPr>
          <w:b w:val="0"/>
          <w:i w:val="0"/>
        </w:rPr>
        <w:t>flood; never again will there be a flood to destroy the earth."</w:t>
      </w:r>
      <w:r>
        <w:rPr>
          <w:b w:val="0"/>
          <w:i w:val="0"/>
        </w:rPr>
        <w:t xml:space="preserve"> </w:t>
      </w:r>
      <w:r>
        <w:rPr>
          <w:b w:val="0"/>
          <w:i w:val="0"/>
        </w:rPr>
        <w:t>-</w:t>
      </w:r>
      <w:hyperlink r:id="rId320">
        <w:r>
          <w:rPr>
            <w:b w:val="0"/>
            <w:i w:val="0"/>
            <w:color w:val="B8860B"/>
          </w:rPr>
          <w:t xml:space="preserve"> Genesis 9:11</w:t>
        </w:r>
      </w:hyperlink>
    </w:p>
    <w:p>
      <w:pPr>
        <w:jc w:val="center"/>
      </w:pPr>
      <w:r>
        <w:drawing>
          <wp:inline xmlns:a="http://schemas.openxmlformats.org/drawingml/2006/main" xmlns:pic="http://schemas.openxmlformats.org/drawingml/2006/picture">
            <wp:extent cx="5029200" cy="3352800"/>
            <wp:docPr id="52" name="Picture 52"/>
            <wp:cNvGraphicFramePr>
              <a:graphicFrameLocks noChangeAspect="1"/>
            </wp:cNvGraphicFramePr>
            <a:graphic>
              <a:graphicData uri="http://schemas.openxmlformats.org/drawingml/2006/picture">
                <pic:pic>
                  <pic:nvPicPr>
                    <pic:cNvPr id="0" name="image.jpg"/>
                    <pic:cNvPicPr/>
                  </pic:nvPicPr>
                  <pic:blipFill>
                    <a:blip r:embed="rId321"/>
                    <a:stretch>
                      <a:fillRect/>
                    </a:stretch>
                  </pic:blipFill>
                  <pic:spPr>
                    <a:xfrm>
                      <a:off x="0" y="0"/>
                      <a:ext cx="5029200" cy="3352800"/>
                    </a:xfrm>
                    <a:prstGeom prst="rect"/>
                  </pic:spPr>
                </pic:pic>
              </a:graphicData>
            </a:graphic>
          </wp:inline>
        </w:drawing>
      </w:r>
    </w:p>
    <w:p>
      <w:pPr>
        <w:pStyle w:val="Caption"/>
      </w:pPr>
      <w:r>
        <w:t>The New Saviour — our Sun — rises as the dominant celestial body and human civilization enters a new era of stability.</w:t>
      </w:r>
    </w:p>
    <w:p>
      <w:r>
        <w:rPr>
          <w:b w:val="0"/>
          <w:i w:val="0"/>
        </w:rPr>
        <w:t xml:space="preserve">With an end to the </w:t>
      </w:r>
      <w:r>
        <w:rPr>
          <w:b w:val="0"/>
          <w:i/>
        </w:rPr>
        <w:t>age of cataclysm</w:t>
      </w:r>
      <w:r>
        <w:rPr>
          <w:b w:val="0"/>
          <w:i w:val="0"/>
        </w:rPr>
        <w:t xml:space="preserve">, the Earth bloomed with life. Predictable seasons prompted trade routes between cities. The red rings of the Absu began to fade revealing clear sky. The old Gods departed to become specks in the night sky, replaced by the </w:t>
      </w:r>
      <w:r>
        <w:rPr>
          <w:b w:val="0"/>
          <w:i/>
        </w:rPr>
        <w:t>new Saviour</w:t>
      </w:r>
      <w:r>
        <w:rPr>
          <w:b w:val="0"/>
          <w:i w:val="0"/>
        </w:rPr>
        <w:t xml:space="preserve">, our Sun. The </w:t>
      </w:r>
      <w:hyperlink r:id="rId32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rPr>
        <w:t>"The epoch prior to the XI century should be envisioned as 'primeval,' the dawn of civilization. During that time people still dwelt in caves and dug-outs."</w:t>
      </w:r>
      <w:r>
        <w:rPr>
          <w:b w:val="0"/>
          <w:i w:val="0"/>
        </w:rPr>
        <w:t xml:space="preserve"> </w:t>
      </w:r>
      <w:r>
        <w:rPr>
          <w:b w:val="0"/>
          <w:i w:val="0"/>
        </w:rPr>
        <w:t>-</w:t>
      </w:r>
      <w:hyperlink r:id="rId323">
        <w:r>
          <w:rPr>
            <w:b w:val="0"/>
            <w:i w:val="0"/>
            <w:color w:val="B8860B"/>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the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and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skies cleared, undeniable. Cook writes that </w:t>
      </w:r>
      <w:r>
        <w:rPr>
          <w:b w:val="0"/>
          <w:i/>
        </w:rPr>
        <w:t>"the title of 'Sun' was transferred from Saturn to Jupiter everywhere"</w:t>
      </w:r>
      <w:r>
        <w:rPr>
          <w:b w:val="0"/>
          <w:i w:val="0"/>
        </w:rPr>
        <w:t xml:space="preserve"> during the upheavals — and ultimately landed on our Sun. See </w:t>
      </w:r>
      <w:hyperlink r:id="rId209">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were designed to channel electromagnetic energy from the Sun and telluric currents. Three pillars support this:</w:t>
      </w:r>
    </w:p>
    <w:p>
      <w:pPr>
        <w:pStyle w:val="ListNumber"/>
      </w:pPr>
      <w:r>
        <w:rPr>
          <w:b w:val="0"/>
          <w:i w:val="0"/>
        </w:rPr>
      </w:r>
      <w:r>
        <w:rPr>
          <w:b/>
          <w:i w:val="0"/>
        </w:rPr>
        <w:t>The Electric Universe</w:t>
      </w:r>
      <w:r>
        <w:rPr>
          <w:b w:val="0"/>
          <w:i w:val="0"/>
        </w:rPr>
        <w:t xml:space="preserve">: electromagnetic forces govern everything from particles to galaxies. </w:t>
      </w:r>
      <w:r>
        <w:rPr>
          <w:b w:val="0"/>
          <w:i/>
        </w:rPr>
        <w:t>"There are no isolated islands in an electric universe."</w:t>
      </w:r>
      <w:r>
        <w:rPr>
          <w:b w:val="0"/>
          <w:i w:val="0"/>
        </w:rPr>
        <w:t xml:space="preserve"> Human settlements exist inside this circuit.</w:t>
      </w:r>
    </w:p>
    <w:p>
      <w:pPr>
        <w:pStyle w:val="ListNumber"/>
      </w:pPr>
      <w:r>
        <w:rPr>
          <w:b w:val="0"/>
          <w:i w:val="0"/>
        </w:rPr>
      </w:r>
      <w:r>
        <w:rPr>
          <w:b/>
          <w:i w:val="0"/>
        </w:rPr>
        <w:t>Astronomically-aligned city planning</w:t>
      </w:r>
      <w:r>
        <w:rPr>
          <w:b w:val="0"/>
          <w:i w:val="0"/>
        </w:rPr>
        <w:t>: Cook demonstrates Mesoamerican sites (Izapa, Chichen Itza) were precisely aligned to solar/planetary dates — engineering decisions orienting massive structures to celestial coordinates.</w:t>
      </w:r>
    </w:p>
    <w:p>
      <w:pPr>
        <w:pStyle w:val="ListNumber"/>
      </w:pPr>
      <w:r>
        <w:rPr>
          <w:b w:val="0"/>
          <w:i w:val="0"/>
        </w:rPr>
      </w:r>
      <w:r>
        <w:rPr>
          <w:b/>
          <w:i w:val="0"/>
        </w:rPr>
        <w:t>"As Above, So Below"</w:t>
      </w:r>
      <w:r>
        <w:rPr>
          <w:b w:val="0"/>
          <w:i w:val="0"/>
        </w:rPr>
        <w:t xml:space="preserve">: Ancient cultures reproduced cosmic plans in ceremonial architecture. If the cosmos operates electrically and cities mirror the cosmos, then </w:t>
      </w:r>
      <w:r>
        <w:rPr>
          <w:b/>
          <w:i w:val="0"/>
        </w:rPr>
        <w:t>cities were electrical systems</w:t>
      </w:r>
      <w:r>
        <w:rPr>
          <w:b w:val="0"/>
          <w:i w:val="0"/>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in academic-catastrophist sources. But the foundational physics, archaeological evidence, and philosophical framework are present in the archives.</w:t>
      </w:r>
    </w:p>
    <w:p/>
    <w:p>
      <w:r>
        <w:br w:type="page"/>
      </w:r>
    </w:p>
    <w:p>
      <w:pPr>
        <w:pStyle w:val="Heading2"/>
      </w:pPr>
      <w:r>
        <w:rPr>
          <w:b/>
        </w:rPr>
        <w:t>Chapter 1: 'Year of our Lord' Deception - 1053 Year Shift forward</w:t>
      </w:r>
    </w:p>
    <w:p>
      <w:r>
        <w:rPr>
          <w:b w:val="0"/>
          <w:i w:val="0"/>
        </w:rPr>
        <w:t xml:space="preserve">With the Common Era's start, chronologists wrote </w:t>
      </w:r>
      <w:hyperlink r:id="rId32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2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2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5029200" cy="3352800"/>
            <wp:docPr id="53" name="Picture 53"/>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5029200" cy="33528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a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0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28">
        <w:r>
          <w:rPr>
            <w:b w:val="0"/>
            <w:i w:val="0"/>
            <w:color w:val="B8860B"/>
          </w:rPr>
          <w:t>Phantom Time Hypothesis</w:t>
        </w:r>
      </w:hyperlink>
      <w:r>
        <w:rPr>
          <w:b w:val="0"/>
          <w:i w:val="0"/>
        </w:rPr>
        <w:t xml:space="preserve"> identified part of this fabrication (~297 years vs. Fomenko's full 1053). See </w:t>
      </w:r>
      <w:hyperlink r:id="rId81">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to convert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2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pPr>
      <w:r>
        <w:rPr>
          <w:b w:val="0"/>
          <w:i w:val="0"/>
        </w:rPr>
      </w:r>
      <w:r>
        <w:rPr>
          <w:b/>
          <w:i w:val="0"/>
        </w:rPr>
        <w:t>Ancient history was fabricated.</w:t>
      </w:r>
      <w:r>
        <w:rPr>
          <w:b w:val="0"/>
          <w:i w:val="0"/>
        </w:rPr>
        <w:t xml:space="preserve"> Events from X–XIII centuries were duplicated backward, creating phantom empires.</w:t>
      </w:r>
    </w:p>
    <w:p>
      <w:pPr>
        <w:pStyle w:val="ListBullet"/>
      </w:pPr>
      <w:r>
        <w:rPr>
          <w:b w:val="0"/>
          <w:i w:val="0"/>
        </w:rPr>
      </w:r>
      <w:r>
        <w:rPr>
          <w:b/>
          <w:i w:val="0"/>
        </w:rPr>
        <w:t>The Blip was buried.</w:t>
      </w:r>
      <w:r>
        <w:rPr>
          <w:b w:val="0"/>
          <w:i w:val="0"/>
        </w:rPr>
        <w:t xml:space="preserve"> The cataclysmic period (</w:t>
      </w:r>
      <w:hyperlink r:id="rId319">
        <w:r>
          <w:rPr>
            <w:b w:val="0"/>
            <w:i w:val="0"/>
            <w:color w:val="B8860B"/>
          </w:rPr>
          <w:t>The Blip</w:t>
        </w:r>
      </w:hyperlink>
      <w:r>
        <w:rPr>
          <w:b w:val="0"/>
          <w:i w:val="0"/>
        </w:rPr>
        <w:t>) was stretched across invented millennia.</w:t>
      </w:r>
    </w:p>
    <w:p>
      <w:pPr>
        <w:pStyle w:val="ListBullet"/>
      </w:pPr>
      <w:r>
        <w:rPr>
          <w:b w:val="0"/>
          <w:i w:val="0"/>
        </w:rPr>
      </w:r>
      <w:r>
        <w:rPr>
          <w:b/>
          <w:i w:val="0"/>
        </w:rPr>
        <w:t>Religion was centralized.</w:t>
      </w:r>
      <w:r>
        <w:rPr>
          <w:b w:val="0"/>
          <w:i w:val="0"/>
        </w:rPr>
        <w:t xml:space="preserve"> With the calendar anchored to Christ rather than the Sun, faith became mediated by Rome.</w:t>
      </w:r>
    </w:p>
    <w:p>
      <w:pPr>
        <w:pStyle w:val="ListBullet"/>
      </w:pPr>
      <w:r>
        <w:rPr>
          <w:b w:val="0"/>
          <w:i w:val="0"/>
        </w:rPr>
      </w:r>
      <w:r>
        <w:rPr>
          <w:b/>
          <w:i w:val="0"/>
        </w:rPr>
        <w:t>Year Zero became a theological anchor.</w:t>
      </w:r>
      <w:r>
        <w:rPr>
          <w:b w:val="0"/>
          <w:i w:val="0"/>
        </w:rPr>
        <w:t xml:space="preserve"> The only adequate cause for a global calendar reset is a physical event ending one cosmic era.</w:t>
      </w:r>
    </w:p>
    <w:p>
      <w:pPr>
        <w:pStyle w:val="Quote"/>
      </w:pPr>
      <w:r>
        <w:rPr>
          <w:b w:val="0"/>
          <w:i w:val="0"/>
        </w:rPr>
        <w:t>"A chronological shift of 1053 years leads to the mutual superimposition of the events</w:t>
      </w:r>
      <w:r>
        <w:rPr>
          <w:b w:val="0"/>
          <w:i w:val="0"/>
        </w:rPr>
        <w:t xml:space="preserve"> </w:t>
      </w:r>
      <w:r>
        <w:rPr>
          <w:b w:val="0"/>
          <w:i w:val="0"/>
        </w:rPr>
        <w:t>that took place in the Second Roman Empire over those of the Holy Roman Empire."</w:t>
      </w:r>
      <w:r>
        <w:rPr>
          <w:b w:val="0"/>
          <w:i w:val="0"/>
        </w:rPr>
        <w:t xml:space="preserve"> </w:t>
      </w:r>
      <w:r>
        <w:rPr>
          <w:b w:val="0"/>
          <w:i w:val="0"/>
        </w:rPr>
        <w:t>-</w:t>
      </w:r>
      <w:hyperlink r:id="rId330">
        <w:r>
          <w:rPr>
            <w:b w:val="0"/>
            <w:i w:val="0"/>
            <w:color w:val="B8860B"/>
          </w:rPr>
          <w:t>History: Fiction or Science?</w:t>
        </w:r>
      </w:hyperlink>
    </w:p>
    <w:p/>
    <w:p>
      <w:r>
        <w:br w:type="page"/>
      </w: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206">
        <w:r>
          <w:rPr>
            <w:b w:val="0"/>
            <w:i w:val="0"/>
            <w:color w:val="B8860B"/>
          </w:rPr>
          <w:t>Jupiter</w:t>
        </w:r>
      </w:hyperlink>
      <w:r>
        <w:rPr>
          <w:b w:val="0"/>
          <w:i w:val="0"/>
        </w:rPr>
        <w:t xml:space="preserve"> → </w:t>
      </w:r>
      <w:hyperlink r:id="rId207">
        <w:r>
          <w:rPr>
            <w:b w:val="0"/>
            <w:i w:val="0"/>
            <w:color w:val="B8860B"/>
          </w:rPr>
          <w:t>Venus</w:t>
        </w:r>
      </w:hyperlink>
      <w:r>
        <w:rPr>
          <w:b w:val="0"/>
          <w:i w:val="0"/>
        </w:rPr>
        <w:t xml:space="preserve"> → </w:t>
      </w:r>
      <w:hyperlink r:id="rId208">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5029200" cy="3352800"/>
            <wp:docPr id="54" name="Picture 54"/>
            <wp:cNvGraphicFramePr>
              <a:graphicFrameLocks noChangeAspect="1"/>
            </wp:cNvGraphicFramePr>
            <a:graphic>
              <a:graphicData uri="http://schemas.openxmlformats.org/drawingml/2006/picture">
                <pic:pic>
                  <pic:nvPicPr>
                    <pic:cNvPr id="0" name="image.jpg"/>
                    <pic:cNvPicPr/>
                  </pic:nvPicPr>
                  <pic:blipFill>
                    <a:blip r:embed="rId331"/>
                    <a:stretch>
                      <a:fillRect/>
                    </a:stretch>
                  </pic:blipFill>
                  <pic:spPr>
                    <a:xfrm>
                      <a:off x="0" y="0"/>
                      <a:ext cx="5029200" cy="33528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planetary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Tradition</w:t>
            </w:r>
          </w:p>
        </w:tc>
        <w:tc>
          <w:tcPr>
            <w:tcW w:type="dxa" w:w="3135"/>
          </w:tcPr>
          <w:p>
            <w:pPr>
              <w:jc w:val="center"/>
            </w:pPr>
            <w:r>
              <w:rPr>
                <w:b/>
              </w:rPr>
              <w:t>Solar Deity</w:t>
            </w:r>
          </w:p>
        </w:tc>
        <w:tc>
          <w:tcPr>
            <w:tcW w:type="dxa" w:w="3135"/>
          </w:tcPr>
          <w:p>
            <w:pPr>
              <w:jc w:val="center"/>
            </w:pPr>
            <w:r>
              <w:rPr>
                <w:b/>
              </w:rPr>
              <w:t>Notes</w:t>
            </w:r>
          </w:p>
        </w:tc>
      </w:tr>
      <w:tr>
        <w:tc>
          <w:tcPr>
            <w:tcW w:type="dxa" w:w="3135"/>
          </w:tcPr>
          <w:p>
            <w:r>
              <w:rPr>
                <w:b w:val="0"/>
                <w:i w:val="0"/>
              </w:rPr>
              <w:t>Egyptian</w:t>
            </w:r>
          </w:p>
        </w:tc>
        <w:tc>
          <w:tcPr>
            <w:tcW w:type="dxa" w:w="3135"/>
          </w:tcPr>
          <w:p>
            <w:r>
              <w:rPr>
                <w:b w:val="0"/>
                <w:i w:val="0"/>
              </w:rPr>
              <w:t>Ra / Aten</w:t>
            </w:r>
          </w:p>
        </w:tc>
        <w:tc>
          <w:tcPr>
            <w:tcW w:type="dxa" w:w="3135"/>
          </w:tcPr>
          <w:p>
            <w:r>
              <w:rPr>
                <w:b w:val="0"/>
                <w:i w:val="0"/>
              </w:rPr>
              <w:t>Solar disk as state worship</w:t>
            </w:r>
          </w:p>
        </w:tc>
      </w:tr>
      <w:tr>
        <w:tc>
          <w:tcPr>
            <w:tcW w:type="dxa" w:w="3135"/>
          </w:tcPr>
          <w:p>
            <w:r>
              <w:rPr>
                <w:b w:val="0"/>
                <w:i w:val="0"/>
              </w:rPr>
              <w:t>Greco-Roman</w:t>
            </w:r>
          </w:p>
        </w:tc>
        <w:tc>
          <w:tcPr>
            <w:tcW w:type="dxa" w:w="3135"/>
          </w:tcPr>
          <w:p>
            <w:r>
              <w:rPr>
                <w:b w:val="0"/>
                <w:i w:val="0"/>
              </w:rPr>
              <w:t>Apollo, Sol Invictus</w:t>
            </w:r>
          </w:p>
        </w:tc>
        <w:tc>
          <w:tcPr>
            <w:tcW w:type="dxa" w:w="3135"/>
          </w:tcPr>
          <w:p>
            <w:r>
              <w:rPr>
                <w:b w:val="0"/>
                <w:i w:val="0"/>
              </w:rPr>
              <w:t>Unconquerable sun as supreme</w:t>
            </w:r>
          </w:p>
        </w:tc>
      </w:tr>
      <w:tr>
        <w:tc>
          <w:tcPr>
            <w:tcW w:type="dxa" w:w="3135"/>
          </w:tcPr>
          <w:p>
            <w:r>
              <w:rPr>
                <w:b w:val="0"/>
                <w:i w:val="0"/>
              </w:rPr>
              <w:t>Persian</w:t>
            </w:r>
          </w:p>
        </w:tc>
        <w:tc>
          <w:tcPr>
            <w:tcW w:type="dxa" w:w="3135"/>
          </w:tcPr>
          <w:p>
            <w:r>
              <w:rPr>
                <w:b w:val="0"/>
                <w:i w:val="0"/>
              </w:rPr>
              <w:t>Ahura Mazda</w:t>
            </w:r>
          </w:p>
        </w:tc>
        <w:tc>
          <w:tcPr>
            <w:tcW w:type="dxa" w:w="3135"/>
          </w:tcPr>
          <w:p>
            <w:r>
              <w:rPr>
                <w:b w:val="0"/>
                <w:i w:val="0"/>
              </w:rPr>
              <w:t>Lord of light</w:t>
            </w:r>
          </w:p>
        </w:tc>
      </w:tr>
      <w:tr>
        <w:tc>
          <w:tcPr>
            <w:tcW w:type="dxa" w:w="3135"/>
          </w:tcPr>
          <w:p>
            <w:r>
              <w:rPr>
                <w:b w:val="0"/>
                <w:i w:val="0"/>
              </w:rPr>
              <w:t>Mesopotamian</w:t>
            </w:r>
          </w:p>
        </w:tc>
        <w:tc>
          <w:tcPr>
            <w:tcW w:type="dxa" w:w="3135"/>
          </w:tcPr>
          <w:p>
            <w:r>
              <w:rPr>
                <w:b w:val="0"/>
                <w:i w:val="0"/>
              </w:rPr>
              <w:t>Shamash</w:t>
            </w:r>
          </w:p>
        </w:tc>
        <w:tc>
          <w:tcPr>
            <w:tcW w:type="dxa" w:w="3135"/>
          </w:tcPr>
          <w:p>
            <w:r>
              <w:rPr>
                <w:b w:val="0"/>
                <w:i w:val="0"/>
              </w:rPr>
              <w:t>Judge/lawgiver (formerly Saturn's title)</w:t>
            </w:r>
          </w:p>
        </w:tc>
      </w:tr>
      <w:tr>
        <w:tc>
          <w:tcPr>
            <w:tcW w:type="dxa" w:w="3135"/>
          </w:tcPr>
          <w:p>
            <w:r>
              <w:rPr>
                <w:b w:val="0"/>
                <w:i w:val="0"/>
              </w:rPr>
              <w:t>Christian</w:t>
            </w:r>
          </w:p>
        </w:tc>
        <w:tc>
          <w:tcPr>
            <w:tcW w:type="dxa" w:w="3135"/>
          </w:tcPr>
          <w:p>
            <w:r>
              <w:rPr>
                <w:b w:val="0"/>
                <w:i w:val="0"/>
              </w:rPr>
              <w:t>Christ</w:t>
            </w:r>
          </w:p>
        </w:tc>
        <w:tc>
          <w:tcPr>
            <w:tcW w:type="dxa" w:w="3135"/>
          </w:tcPr>
          <w:p>
            <w:r>
              <w:rPr>
                <w:b w:val="0"/>
                <w:i w:val="0"/>
              </w:rPr>
              <w:t>Light of the World, solstice birth</w:t>
            </w:r>
          </w:p>
        </w:tc>
      </w:tr>
      <w:tr>
        <w:tc>
          <w:tcPr>
            <w:tcW w:type="dxa" w:w="3135"/>
          </w:tcPr>
          <w:p>
            <w:r>
              <w:rPr>
                <w:b w:val="0"/>
                <w:i w:val="0"/>
              </w:rPr>
              <w:t>Hindu</w:t>
            </w:r>
          </w:p>
        </w:tc>
        <w:tc>
          <w:tcPr>
            <w:tcW w:type="dxa" w:w="3135"/>
          </w:tcPr>
          <w:p>
            <w:r>
              <w:rPr>
                <w:b w:val="0"/>
                <w:i w:val="0"/>
              </w:rPr>
              <w:t>Surya, Savitr</w:t>
            </w:r>
          </w:p>
        </w:tc>
        <w:tc>
          <w:tcPr>
            <w:tcW w:type="dxa" w:w="3135"/>
          </w:tcPr>
          <w:p>
            <w:r>
              <w:rPr>
                <w:b w:val="0"/>
                <w:i w:val="0"/>
              </w:rPr>
              <w:t>Solar cycles as cosmic order</w:t>
            </w:r>
          </w:p>
        </w:tc>
      </w:tr>
      <w:tr>
        <w:tc>
          <w:tcPr>
            <w:tcW w:type="dxa" w:w="3135"/>
          </w:tcPr>
          <w:p>
            <w:r>
              <w:rPr>
                <w:b w:val="0"/>
                <w:i w:val="0"/>
              </w:rPr>
              <w:t>Aztec</w:t>
            </w:r>
          </w:p>
        </w:tc>
        <w:tc>
          <w:tcPr>
            <w:tcW w:type="dxa" w:w="3135"/>
          </w:tcPr>
          <w:p>
            <w:r>
              <w:rPr>
                <w:b w:val="0"/>
                <w:i w:val="0"/>
              </w:rPr>
              <w:t>Tonatiuh</w:t>
            </w:r>
          </w:p>
        </w:tc>
        <w:tc>
          <w:tcPr>
            <w:tcW w:type="dxa" w:w="3135"/>
          </w:tcPr>
          <w:p>
            <w:r>
              <w:rPr>
                <w:b w:val="0"/>
                <w:i w:val="0"/>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5029200" cy="3352800"/>
            <wp:docPr id="55" name="Picture 55"/>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5029200" cy="33528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This is why Greek god family trees never properly add up — they </w:t>
      </w:r>
      <w:r>
        <w:rPr>
          <w:b/>
          <w:i w:val="0"/>
        </w:rPr>
        <w:t>retrofit</w:t>
      </w:r>
      <w:r>
        <w:rPr>
          <w:b w:val="0"/>
          <w:i w:val="0"/>
        </w:rPr>
        <w:t xml:space="preserve"> each dominant deity into Saturn's heir:</w:t>
      </w:r>
    </w:p>
    <w:p>
      <w:pPr>
        <w:pStyle w:val="Quote"/>
      </w:pPr>
      <w:r>
        <w:rPr>
          <w:b w:val="0"/>
          <w:i w:val="0"/>
        </w:rPr>
        <w:t>"I am the LORD your God... You shall have no other gods before me... for I, the LORD your God, am a jealous God"</w:t>
      </w:r>
      <w:r>
        <w:rPr>
          <w:b w:val="0"/>
          <w:i w:val="0"/>
        </w:rPr>
        <w:t xml:space="preserve"> </w:t>
      </w:r>
      <w:r>
        <w:rPr>
          <w:b w:val="0"/>
          <w:i w:val="0"/>
        </w:rPr>
        <w:t>-</w:t>
      </w:r>
      <w:r>
        <w:rPr>
          <w:b w:val="0"/>
          <w:i w:val="0"/>
        </w:rPr>
        <w:t>Deuteronomy 6:14-16</w:t>
      </w:r>
    </w:p>
    <w:p>
      <w:pPr>
        <w:pStyle w:val="ListBullet"/>
      </w:pPr>
      <w:r>
        <w:rPr>
          <w:b w:val="0"/>
          <w:i w:val="0"/>
        </w:rPr>
      </w:r>
      <w:r>
        <w:rPr>
          <w:b/>
          <w:i w:val="0"/>
        </w:rPr>
        <w:t>Christ</w:t>
      </w:r>
      <w:r>
        <w:rPr>
          <w:b w:val="0"/>
          <w:i w:val="0"/>
        </w:rPr>
        <w:t xml:space="preserve"> is the Son of God (Yahweh/Saturn), the Light of the World</w:t>
      </w:r>
    </w:p>
    <w:p>
      <w:pPr>
        <w:pStyle w:val="ListBullet"/>
      </w:pPr>
      <w:r>
        <w:rPr>
          <w:b w:val="0"/>
          <w:i w:val="0"/>
        </w:rPr>
      </w:r>
      <w:r>
        <w:rPr>
          <w:b/>
          <w:i w:val="0"/>
        </w:rPr>
        <w:t>Thor</w:t>
      </w:r>
      <w:r>
        <w:rPr>
          <w:b w:val="0"/>
          <w:i w:val="0"/>
        </w:rPr>
        <w:t xml:space="preserve"> is the son of Odin (Saturn), wielding lightning</w:t>
      </w:r>
    </w:p>
    <w:p>
      <w:pPr>
        <w:pStyle w:val="ListBullet"/>
      </w:pPr>
      <w:r>
        <w:rPr>
          <w:b w:val="0"/>
          <w:i w:val="0"/>
        </w:rPr>
      </w:r>
      <w:r>
        <w:rPr>
          <w:b/>
          <w:i w:val="0"/>
        </w:rPr>
        <w:t>Horus</w:t>
      </w:r>
      <w:r>
        <w:rPr>
          <w:b w:val="0"/>
          <w:i w:val="0"/>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By the Common Era, centuries had passed since Mars loomed or Venus blazed — the human-sized claim was the </w:t>
      </w:r>
      <w:r>
        <w:rPr>
          <w:b w:val="0"/>
          <w:i/>
        </w:rPr>
        <w:t>only</w:t>
      </w:r>
      <w:r>
        <w:rPr>
          <w:b w:val="0"/>
          <w:i w:val="0"/>
        </w:rPr>
        <w:t xml:space="preserve"> version available once the sky had emptied.</w:t>
      </w:r>
    </w:p>
    <w:p>
      <w:pPr>
        <w:pStyle w:val="Quote"/>
      </w:pPr>
      <w:r>
        <w:rPr>
          <w:b w:val="0"/>
          <w:i/>
        </w:rPr>
        <w:t>"It was difficult to convince people that the Sun was the son of God when it was obviously not the distinctive, axially-placed golden ball they remembered from the Golden Age."</w:t>
      </w:r>
      <w:r>
        <w:rPr>
          <w:b w:val="0"/>
          <w:i w:val="0"/>
        </w:rPr>
        <w:t xml:space="preserve"> </w:t>
      </w:r>
      <w:r>
        <w:rPr>
          <w:b w:val="0"/>
          <w:i w:val="0"/>
        </w:rPr>
        <w:t>— Jno Cook, Saturnian Cosmology</w:t>
      </w:r>
    </w:p>
    <w:p>
      <w:pPr>
        <w:pStyle w:val="Heading2"/>
      </w:pPr>
      <w:r>
        <w:t>The Chain Closes</w:t>
      </w:r>
    </w:p>
    <w:p>
      <w:r>
        <w:rPr>
          <w:b w:val="0"/>
          <w:i w:val="0"/>
        </w:rPr>
        <w:t>Each successive planet earned the title of saviour, then revealed itself as another source of destruction and was replaced.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r>
        <w:br w:type="page"/>
      </w: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5029200" cy="3352800"/>
            <wp:docPr id="56" name="Picture 56"/>
            <wp:cNvGraphicFramePr>
              <a:graphicFrameLocks noChangeAspect="1"/>
            </wp:cNvGraphicFramePr>
            <a:graphic>
              <a:graphicData uri="http://schemas.openxmlformats.org/drawingml/2006/picture">
                <pic:pic>
                  <pic:nvPicPr>
                    <pic:cNvPr id="0" name="image.jpg"/>
                    <pic:cNvPicPr/>
                  </pic:nvPicPr>
                  <pic:blipFill>
                    <a:blip r:embed="rId333"/>
                    <a:stretch>
                      <a:fillRect/>
                    </a:stretch>
                  </pic:blipFill>
                  <pic:spPr>
                    <a:xfrm>
                      <a:off x="0" y="0"/>
                      <a:ext cx="5029200" cy="33528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a strategically advantageous location. This metropolis was called Yoros in Turkish, Hierosolyma in Latin, and </w:t>
      </w:r>
      <w:hyperlink r:id="rId334">
        <w:r>
          <w:rPr>
            <w:b w:val="0"/>
            <w:i w:val="0"/>
            <w:color w:val="B8860B"/>
          </w:rPr>
          <w:t>Kiev / Tsar-Grad</w:t>
        </w:r>
      </w:hyperlink>
      <w:r>
        <w:rPr>
          <w:b w:val="0"/>
          <w:i w:val="0"/>
        </w:rPr>
        <w:t xml:space="preserve"> (City of the Czar) in Cyrillic. In </w:t>
      </w:r>
      <w:r>
        <w:rPr>
          <w:b w:val="0"/>
          <w:i/>
        </w:rPr>
        <w:t>redacted</w:t>
      </w:r>
      <w:r>
        <w:rPr>
          <w:b w:val="0"/>
          <w:i w:val="0"/>
        </w:rPr>
        <w:t xml:space="preserve"> Greek Mythology it was remembered as Troia or Troy. This was the holiest city on Earth because it was modeled after the Heavenly Jerusalem described in the </w:t>
      </w:r>
      <w:hyperlink r:id="rId335">
        <w:r>
          <w:rPr>
            <w:b w:val="0"/>
            <w:i w:val="0"/>
            <w:color w:val="B8860B"/>
          </w:rPr>
          <w:t>holy texts</w:t>
        </w:r>
      </w:hyperlink>
      <w:r>
        <w:rPr>
          <w:b w:val="0"/>
          <w:i w:val="0"/>
        </w:rPr>
        <w:t xml:space="preserve">. This model </w:t>
      </w:r>
      <w:r>
        <w:rPr>
          <w:b w:val="0"/>
          <w:i/>
        </w:rPr>
        <w:t>(6 gates and 3 walls)</w:t>
      </w:r>
      <w:r>
        <w:rPr>
          <w:b w:val="0"/>
          <w:i w:val="0"/>
        </w:rPr>
        <w:t xml:space="preserve"> was first seen as hexagons surrounding brown-dwarf Saturn in the Golden Age and is still seen </w:t>
      </w:r>
      <w:hyperlink r:id="rId336">
        <w:r>
          <w:rPr>
            <w:b w:val="0"/>
            <w:i w:val="0"/>
            <w:color w:val="B8860B"/>
          </w:rPr>
          <w:t>today</w:t>
        </w:r>
      </w:hyperlink>
      <w:r>
        <w:rPr>
          <w:b w:val="0"/>
          <w:i w:val="0"/>
        </w:rPr>
        <w:t xml:space="preserve">. In old versions of Jerusalem, each of the 3 </w:t>
      </w:r>
      <w:r>
        <w:rPr>
          <w:b w:val="0"/>
          <w:i/>
        </w:rPr>
        <w:t>walls</w:t>
      </w:r>
      <w:r>
        <w:rPr>
          <w:b w:val="0"/>
          <w:i w:val="0"/>
        </w:rPr>
        <w:t xml:space="preserve"> had 6 gates, yielding the number </w:t>
      </w:r>
      <w:r>
        <w:rPr>
          <w:b/>
          <w:i w:val="0"/>
        </w:rPr>
        <w:t>6-6-6</w:t>
      </w:r>
      <w:r>
        <w:rPr>
          <w:b w:val="0"/>
          <w:i w:val="0"/>
        </w:rPr>
        <w:t xml:space="preserve"> associated with </w:t>
      </w:r>
      <w:hyperlink r:id="rId337">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5029200" cy="4131129"/>
            <wp:docPr id="57" name="Picture 57"/>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5029200" cy="4131129"/>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0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18">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2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82">
        <w:r>
          <w:rPr>
            <w:b w:val="0"/>
            <w:i w:val="0"/>
            <w:color w:val="B8860B"/>
          </w:rPr>
          <w:t>originsofmyth</w:t>
        </w:r>
      </w:hyperlink>
      <w:r>
        <w:rPr>
          <w:b w:val="0"/>
          <w:i w:val="0"/>
        </w:rPr>
        <w:t>). Every earthly sacred city was built as a copy of this original.</w:t>
      </w:r>
    </w:p>
    <w:p>
      <w:r>
        <w:rPr>
          <w:b w:val="0"/>
          <w:i w:val="0"/>
        </w:rPr>
        <w:t xml:space="preserve">The </w:t>
      </w:r>
      <w:r>
        <w:rPr>
          <w:b/>
          <w:i w:val="0"/>
        </w:rPr>
        <w:t>only</w:t>
      </w:r>
      <w:r>
        <w:rPr>
          <w:b w:val="0"/>
          <w:i w:val="0"/>
        </w:rPr>
        <w:t xml:space="preserve"> group needing to recreate that geometry was a priestly class deriving authority from it — whose entire claim rested on being gatekeepers of the Saturnian order. The symbolic recreation was an attempt to </w:t>
      </w:r>
      <w:r>
        <w:rPr>
          <w:b/>
          <w:i w:val="0"/>
        </w:rPr>
        <w:t>reassert control over a humanity that had just freed itself</w:t>
      </w:r>
      <w:r>
        <w:rPr>
          <w:b w:val="0"/>
          <w:i w:val="0"/>
        </w:rPr>
        <w:t xml:space="preserve">. The Sun had liberated people from the priest class.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or from holy texts combining both memories, remains an </w:t>
      </w:r>
      <w:r>
        <w:rPr>
          <w:b/>
          <w:i w:val="0"/>
        </w:rPr>
        <w:t>open question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4">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39">
        <w:r>
          <w:rPr>
            <w:b w:val="0"/>
            <w:i w:val="0"/>
            <w:color w:val="B8860B"/>
          </w:rPr>
          <w:t>fixed calendar</w:t>
        </w:r>
      </w:hyperlink>
      <w:r>
        <w:rPr>
          <w:b w:val="0"/>
          <w:i w:val="0"/>
        </w:rPr>
        <w:t xml:space="preserve"> provided the Deep State with a faith system based on constancy — that things change very slowly or not at all. Jerusalem #1 in Istanbul was renamed </w:t>
      </w:r>
      <w:hyperlink r:id="rId340">
        <w:r>
          <w:rPr>
            <w:b w:val="0"/>
            <w:i w:val="0"/>
            <w:color w:val="B8860B"/>
          </w:rPr>
          <w:t>Constantinople</w:t>
        </w:r>
      </w:hyperlink>
      <w:r>
        <w:rPr>
          <w:b w:val="0"/>
          <w:i w:val="0"/>
        </w:rPr>
        <w:t xml:space="preserve"> and became headquarters of the </w:t>
      </w:r>
      <w:hyperlink r:id="rId318">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which later became the </w:t>
      </w:r>
      <w:hyperlink r:id="rId341">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42">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carried out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58" name="Picture 58"/>
            <wp:cNvGraphicFramePr>
              <a:graphicFrameLocks noChangeAspect="1"/>
            </wp:cNvGraphicFramePr>
            <a:graphic>
              <a:graphicData uri="http://schemas.openxmlformats.org/drawingml/2006/picture">
                <pic:pic>
                  <pic:nvPicPr>
                    <pic:cNvPr id="0" name="image.jpg"/>
                    <pic:cNvPicPr/>
                  </pic:nvPicPr>
                  <pic:blipFill>
                    <a:blip r:embed="rId343"/>
                    <a:stretch>
                      <a:fillRect/>
                    </a:stretch>
                  </pic:blipFill>
                  <pic:spPr>
                    <a:xfrm>
                      <a:off x="0" y="0"/>
                      <a:ext cx="5029200" cy="3352800"/>
                    </a:xfrm>
                    <a:prstGeom prst="rect"/>
                  </pic:spPr>
                </pic:pic>
              </a:graphicData>
            </a:graphic>
          </wp:inline>
        </w:drawing>
      </w:r>
    </w:p>
    <w:p>
      <w:pPr>
        <w:pStyle w:val="Caption"/>
      </w:pPr>
      <w:r>
        <w:t>Constancy</w:t>
      </w:r>
    </w:p>
    <w:p>
      <w:pPr>
        <w:pStyle w:val="Quote"/>
      </w:pPr>
      <w:r>
        <w:rPr>
          <w:b w:val="0"/>
          <w:i/>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rPr>
        <w:t>constans</w:t>
      </w:r>
      <w:r>
        <w:rPr>
          <w:b w:val="0"/>
          <w:i/>
        </w:rPr>
        <w:t>, meaning "standing firm, unchanging, constant."</w:t>
      </w:r>
    </w:p>
    <w:p>
      <w:pPr>
        <w:pStyle w:val="Heading3"/>
      </w:pPr>
      <w:r>
        <w:t>The Doctrine of Constancy</w:t>
      </w:r>
    </w:p>
    <w:p>
      <w:r>
        <w:rPr>
          <w:b w:val="0"/>
          <w:i w:val="0"/>
        </w:rPr>
        <w:t xml:space="preserve">When the Deep State </w:t>
      </w:r>
      <w:hyperlink r:id="rId344">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39">
        <w:r>
          <w:rPr>
            <w:b w:val="0"/>
            <w:i w:val="0"/>
            <w:color w:val="B8860B"/>
          </w:rPr>
          <w:t>fixed calendar</w:t>
        </w:r>
      </w:hyperlink>
      <w:r>
        <w:rPr>
          <w:b w:val="0"/>
          <w:i w:val="0"/>
        </w:rPr>
        <w:t xml:space="preserve"> was part of a broader campaign: </w:t>
      </w:r>
      <w:r>
        <w:rPr>
          <w:b/>
          <w:i w:val="0"/>
        </w:rPr>
        <w:t>uniformitarianism</w:t>
      </w:r>
      <w:r>
        <w:rPr>
          <w:b w:val="0"/>
          <w:i w:val="0"/>
        </w:rPr>
        <w:t xml:space="preserve"> — the belief that present processes have always operated at the same rates. The Sun rises. It sets. It </w:t>
      </w:r>
      <w:r>
        <w:rPr>
          <w:b w:val="0"/>
          <w:i/>
        </w:rPr>
        <w:t>always</w:t>
      </w:r>
      <w:r>
        <w:rPr>
          <w:b w:val="0"/>
          <w:i w:val="0"/>
        </w:rPr>
        <w:t xml:space="preserve"> did this. There were never planet-gods. There was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The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from </w:t>
      </w:r>
      <w:r>
        <w:rPr>
          <w:b w:val="0"/>
          <w:i/>
        </w:rPr>
        <w:t>con-</w:t>
      </w:r>
      <w:r>
        <w:rPr>
          <w:b w:val="0"/>
          <w:i w:val="0"/>
        </w:rPr>
        <w:t xml:space="preserve"> + </w:t>
      </w:r>
      <w:r>
        <w:rPr>
          <w:b w:val="0"/>
          <w:i/>
        </w:rPr>
        <w:t>stāns</w:t>
      </w:r>
      <w:r>
        <w:rPr>
          <w:b w:val="0"/>
          <w:i w:val="0"/>
        </w:rPr>
        <w:t xml:space="preserve"> ("to stand"):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argument is not that the name was invented for this purpose, but </w:t>
      </w:r>
      <w:r>
        <w:rPr>
          <w:b/>
          <w:i w:val="0"/>
        </w:rPr>
        <w:t>chosen</w:t>
      </w:r>
      <w:r>
        <w:rPr>
          <w:b w:val="0"/>
          <w:i w:val="0"/>
        </w:rPr>
        <w:t xml:space="preserve"> for it. In a tradition where </w:t>
      </w:r>
      <w:hyperlink r:id="rId209">
        <w:r>
          <w:rPr>
            <w:b w:val="0"/>
            <w:i w:val="0"/>
            <w:color w:val="B8860B"/>
          </w:rPr>
          <w:t>titles were transferred</w:t>
        </w:r>
      </w:hyperlink>
      <w:r>
        <w:rPr>
          <w:b w:val="0"/>
          <w:i w:val="0"/>
        </w:rPr>
        <w:t xml:space="preserve"> to match the current theological program, it would be remarkable if the most important city in the new Sun religion received its name by accident.</w:t>
      </w:r>
    </w:p>
    <w:p>
      <w:r>
        <w:rPr>
          <w:b w:val="0"/>
          <w:i w:val="0"/>
        </w:rPr>
        <w:t xml:space="preserve">Constantine worshipped </w:t>
      </w:r>
      <w:hyperlink r:id="rId345">
        <w:r>
          <w:rPr>
            <w:b w:val="0"/>
            <w:i w:val="0"/>
            <w:color w:val="B8860B"/>
          </w:rPr>
          <w:t>Sol Invictus</w:t>
        </w:r>
      </w:hyperlink>
      <w:r>
        <w:rPr>
          <w:b w:val="0"/>
          <w:i w:val="0"/>
        </w:rPr>
        <w:t xml:space="preserve"> — the Unconquered Sun — before his supposed conversion. Sol Invictus was itself an assertion of constancy: the sun that </w:t>
      </w:r>
      <w:r>
        <w:rPr>
          <w:b/>
          <w:i w:val="0"/>
        </w:rPr>
        <w:t>cannot be conquered, cannot be replaced, stands forever</w:t>
      </w:r>
      <w:r>
        <w:rPr>
          <w:b w:val="0"/>
          <w:i w:val="0"/>
        </w:rPr>
        <w:t>. The transition to the Christian Sun-Christ was rebranding, not conversion.</w:t>
      </w:r>
    </w:p>
    <w:p>
      <w:pPr>
        <w:pStyle w:val="Heading3"/>
      </w:pPr>
      <w:r>
        <w:t>Why Constancy Was Necessary</w:t>
      </w:r>
    </w:p>
    <w:p>
      <w:r>
        <w:rPr>
          <w:b w:val="0"/>
          <w:i w:val="0"/>
        </w:rPr>
        <w:t xml:space="preserve">In the centuries after </w:t>
      </w:r>
      <w:hyperlink r:id="rId208">
        <w:r>
          <w:rPr>
            <w:b w:val="0"/>
            <w:i w:val="0"/>
            <w:color w:val="B8860B"/>
          </w:rPr>
          <w:t>Mars</w:t>
        </w:r>
      </w:hyperlink>
      <w:r>
        <w:rPr>
          <w:b w:val="0"/>
          <w:i w:val="0"/>
        </w:rPr>
        <w:t xml:space="preserve"> departed, living memory of planet-gods was fading but had not disappeared. If people remembered the </w:t>
      </w:r>
      <w:hyperlink r:id="rId209">
        <w:r>
          <w:rPr>
            <w:b w:val="0"/>
            <w:i w:val="0"/>
            <w:color w:val="B8860B"/>
          </w:rPr>
          <w:t>chain of saviours</w:t>
        </w:r>
      </w:hyperlink>
      <w:r>
        <w:rPr>
          <w:b w:val="0"/>
          <w:i w:val="0"/>
        </w:rPr>
        <w:t xml:space="preserve"> — Saturn replaced by Jupiter, Jupiter by Venus, Venus by Mars, Mars by the Sun — they would expect the Sun to also be replaced, and the current priesthood with it.</w:t>
      </w:r>
    </w:p>
    <w:p>
      <w:r>
        <w:rPr>
          <w:b w:val="0"/>
          <w:i w:val="0"/>
        </w:rPr>
        <w:t xml:space="preserve">The 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that administered this eternal order was itself eternal, stretching back into an increasingly vast and fabricated past.</w:t>
      </w:r>
    </w:p>
    <w:p>
      <w:pPr>
        <w:pStyle w:val="Heading3"/>
      </w:pPr>
      <w:r>
        <w:t>The Constancy Program</w:t>
      </w:r>
    </w:p>
    <w:p>
      <w:pPr>
        <w:pStyle w:val="ListNumber"/>
      </w:pPr>
      <w:r>
        <w:rPr>
          <w:b w:val="0"/>
          <w:i w:val="0"/>
        </w:rPr>
      </w:r>
      <w:r>
        <w:rPr>
          <w:b/>
          <w:i w:val="0"/>
        </w:rPr>
        <w:t>The Fixed Calendar</w:t>
      </w:r>
      <w:r>
        <w:rPr>
          <w:b w:val="0"/>
          <w:i w:val="0"/>
        </w:rPr>
        <w:t xml:space="preserve"> — </w:t>
      </w:r>
      <w:hyperlink r:id="rId339">
        <w:r>
          <w:rPr>
            <w:b w:val="0"/>
            <w:i w:val="0"/>
            <w:color w:val="B8860B"/>
          </w:rPr>
          <w:t>Anchoring time to solar cycles</w:t>
        </w:r>
      </w:hyperlink>
      <w:r>
        <w:rPr>
          <w:b w:val="0"/>
          <w:i w:val="0"/>
        </w:rPr>
        <w:t xml:space="preserve"> and projecting backward created artificial history of constancy, eventually pushed through hundreds of thousands of years.</w:t>
      </w:r>
    </w:p>
    <w:p>
      <w:pPr>
        <w:pStyle w:val="ListNumber"/>
      </w:pPr>
      <w:r>
        <w:rPr>
          <w:b w:val="0"/>
          <w:i w:val="0"/>
        </w:rPr>
      </w:r>
      <w:r>
        <w:rPr>
          <w:b/>
          <w:i w:val="0"/>
        </w:rPr>
        <w:t>Suppression of Catastrophism</w:t>
      </w:r>
      <w:r>
        <w:rPr>
          <w:b w:val="0"/>
          <w:i w:val="0"/>
        </w:rPr>
        <w:t xml:space="preserve"> — Every memory of planetary encounters and plasma cataclysms was redacted into myth, allegory, or madness.</w:t>
      </w:r>
    </w:p>
    <w:p>
      <w:pPr>
        <w:pStyle w:val="ListNumber"/>
      </w:pPr>
      <w:r>
        <w:rPr>
          <w:b w:val="0"/>
          <w:i w:val="0"/>
        </w:rPr>
      </w:r>
      <w:r>
        <w:rPr>
          <w:b/>
          <w:i w:val="0"/>
        </w:rPr>
        <w:t>Uniformitarianism (19th century)</w:t>
      </w:r>
      <w:r>
        <w:rPr>
          <w:b w:val="0"/>
          <w:i w:val="0"/>
        </w:rPr>
        <w:t xml:space="preserve"> — Lyell's </w:t>
      </w:r>
      <w:r>
        <w:rPr>
          <w:b w:val="0"/>
          <w:i/>
        </w:rPr>
        <w:t>Principles of Geology</w:t>
      </w:r>
      <w:r>
        <w:rPr>
          <w:b w:val="0"/>
          <w:i w:val="0"/>
        </w:rPr>
        <w:t xml:space="preserve"> (1830–33) gave constancy its scientific legitimacy, deliberately conflating </w:t>
      </w:r>
      <w:r>
        <w:rPr>
          <w:b w:val="0"/>
          <w:i/>
        </w:rPr>
        <w:t>actualistic</w:t>
      </w:r>
      <w:r>
        <w:rPr>
          <w:b w:val="0"/>
          <w:i w:val="0"/>
        </w:rPr>
        <w:t xml:space="preserve"> uniformitarianism (physical laws don't change) with </w:t>
      </w:r>
      <w:r>
        <w:rPr>
          <w:b w:val="0"/>
          <w:i/>
        </w:rPr>
        <w:t>substantive</w:t>
      </w:r>
      <w:r>
        <w:rPr>
          <w:b w:val="0"/>
          <w:i w:val="0"/>
        </w:rPr>
        <w:t xml:space="preserve"> (Earth's current state is typical of all history). As Thornhill observed: </w:t>
      </w:r>
      <w:r>
        <w:rPr>
          <w:b w:val="0"/>
          <w:i/>
        </w:rPr>
        <w:t>"As soon as they accepted global catastrophes in the dim past, the attitude should have changed to THE PRESENT IS NOT THE KEY TO THE PAST."</w:t>
      </w:r>
    </w:p>
    <w:p>
      <w:pPr>
        <w:pStyle w:val="ListNumber"/>
      </w:pPr>
      <w:r>
        <w:rPr>
          <w:b w:val="0"/>
          <w:i w:val="0"/>
        </w:rPr>
      </w:r>
      <w:r>
        <w:rPr>
          <w:b/>
          <w:i w:val="0"/>
        </w:rPr>
        <w:t>Deep Time</w:t>
      </w:r>
      <w:r>
        <w:rPr>
          <w:b w:val="0"/>
          <w:i w:val="0"/>
        </w:rPr>
        <w:t xml:space="preserve"> — Extending the timescale to billions of years served the same purpose: making the question of a recently-arrived Sun absurd.</w:t>
      </w:r>
    </w:p>
    <w:p>
      <w:pPr>
        <w:pStyle w:val="Heading3"/>
      </w:pPr>
      <w:r>
        <w:t>The People's Sun vs. the Priest's Sun</w:t>
      </w:r>
    </w:p>
    <w:p>
      <w:r>
        <w:rPr>
          <w:b w:val="0"/>
          <w:i w:val="0"/>
        </w:rPr>
        <w:t xml:space="preserve">The </w:t>
      </w:r>
      <w:hyperlink r:id="rId209">
        <w:r>
          <w:rPr>
            <w:b w:val="0"/>
            <w:i w:val="0"/>
            <w:color w:val="B8860B"/>
          </w:rPr>
          <w:t>Sun as saviour</w:t>
        </w:r>
      </w:hyperlink>
      <w:r>
        <w:rPr>
          <w:b w:val="0"/>
          <w:i w:val="0"/>
        </w:rPr>
        <w:t xml:space="preserve"> originally carried a liberating message: </w:t>
      </w:r>
      <w:r>
        <w:rPr>
          <w:b/>
          <w:i w:val="0"/>
        </w:rPr>
        <w:t>the Sun rose for everyone, demanding no intermediary</w:t>
      </w:r>
      <w:r>
        <w:rPr>
          <w:b w:val="0"/>
          <w:i w:val="0"/>
        </w:rPr>
        <w:t>. The doctrine of constancy was the answer: an eternal Sun requires an eternal institution to administer it. Constantinople — the City of Constancy — was headquarters of this program.</w:t>
      </w:r>
    </w:p>
    <w:p>
      <w:pPr>
        <w:pStyle w:val="Heading3"/>
      </w:pPr>
      <w:r>
        <w:t>Open Status</w:t>
      </w:r>
    </w:p>
    <w:p>
      <w:r>
        <w:rPr>
          <w:b w:val="0"/>
          <w:i w:val="0"/>
        </w:rPr>
      </w:r>
      <w:r>
        <w:rPr>
          <w:b/>
          <w:i w:val="0"/>
        </w:rPr>
        <w:t xml:space="preserve">No source in Saturnian Cosmology, Fomenko, or the Thunderbolts Project makes the explicit connection between Latin </w:t>
      </w:r>
      <w:r>
        <w:rPr>
          <w:b/>
          <w:i/>
        </w:rPr>
        <w:t>constans</w:t>
      </w:r>
      <w:r>
        <w:rPr>
          <w:b/>
          <w:i w:val="0"/>
        </w:rPr>
        <w:t xml:space="preserve"> and the doctrine of solar constancy.</w:t>
      </w:r>
      <w:r>
        <w:rPr>
          <w:b w:val="0"/>
          <w:i w:val="0"/>
        </w:rPr>
        <w:t xml:space="preserve"> The etymology is attested and the ideological program documented, but the claim that the naming was deliberate is original to this investigation. This theory remains </w:t>
      </w:r>
      <w:r>
        <w:rPr>
          <w:b/>
          <w:i w:val="0"/>
        </w:rPr>
        <w:t>open and unconfirmed</w:t>
      </w:r>
      <w:r>
        <w:rPr>
          <w:b w:val="0"/>
          <w:i w:val="0"/>
        </w:rPr>
        <w:t xml:space="preserve">. See </w:t>
      </w:r>
      <w:hyperlink r:id="rId194">
        <w:r>
          <w:rPr>
            <w:b w:val="0"/>
            <w:i w:val="0"/>
            <w:color w:val="B8860B"/>
          </w:rPr>
          <w:t>OUTSTANDING_QUESTIONS.md</w:t>
        </w:r>
      </w:hyperlink>
      <w:r>
        <w:rPr>
          <w:b w:val="0"/>
          <w:i w:val="0"/>
        </w:rPr>
        <w:t>.</w:t>
      </w:r>
    </w:p>
    <w:p/>
    <w:p>
      <w:r>
        <w:br w:type="page"/>
      </w: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46">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47">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48">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49">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50">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44">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44">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5029200" cy="3671316"/>
            <wp:docPr id="59" name="Picture 59"/>
            <wp:cNvGraphicFramePr>
              <a:graphicFrameLocks noChangeAspect="1"/>
            </wp:cNvGraphicFramePr>
            <a:graphic>
              <a:graphicData uri="http://schemas.openxmlformats.org/drawingml/2006/picture">
                <pic:pic>
                  <pic:nvPicPr>
                    <pic:cNvPr id="0" name="image.jpg"/>
                    <pic:cNvPicPr/>
                  </pic:nvPicPr>
                  <pic:blipFill>
                    <a:blip r:embed="rId351"/>
                    <a:stretch>
                      <a:fillRect/>
                    </a:stretch>
                  </pic:blipFill>
                  <pic:spPr>
                    <a:xfrm>
                      <a:off x="0" y="0"/>
                      <a:ext cx="5029200" cy="3671316"/>
                    </a:xfrm>
                    <a:prstGeom prst="rect"/>
                  </pic:spPr>
                </pic:pic>
              </a:graphicData>
            </a:graphic>
          </wp:inline>
        </w:drawing>
      </w:r>
    </w:p>
    <w:p>
      <w:pPr>
        <w:pStyle w:val="Caption"/>
      </w:pPr>
      <w:r>
        <w:t>12 Tribes of Israel/Disciples of Jesus are based on the 12 signs of the Zodiac</w:t>
      </w:r>
    </w:p>
    <w:p/>
    <w:p>
      <w:r>
        <w:br w:type="page"/>
      </w: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5029200" cy="3856434"/>
            <wp:docPr id="60" name="Picture 60"/>
            <wp:cNvGraphicFramePr>
              <a:graphicFrameLocks noChangeAspect="1"/>
            </wp:cNvGraphicFramePr>
            <a:graphic>
              <a:graphicData uri="http://schemas.openxmlformats.org/drawingml/2006/picture">
                <pic:pic>
                  <pic:nvPicPr>
                    <pic:cNvPr id="0" name="image.jpg"/>
                    <pic:cNvPicPr/>
                  </pic:nvPicPr>
                  <pic:blipFill>
                    <a:blip r:embed="rId352"/>
                    <a:stretch>
                      <a:fillRect/>
                    </a:stretch>
                  </pic:blipFill>
                  <pic:spPr>
                    <a:xfrm>
                      <a:off x="0" y="0"/>
                      <a:ext cx="5029200" cy="3856434"/>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35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5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5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55">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61" name="Picture 6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5029200" cy="33528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35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rPr>
        <w:t xml:space="preserve">"I am pretty convinced that the medieval viewer, looking at a hirsute Mary Magdalene, most likely saw her as a </w:t>
      </w:r>
      <w:r>
        <w:rPr>
          <w:b/>
          <w:i w:val="0"/>
        </w:rPr>
        <w:t>Wild Woman</w:t>
      </w:r>
      <w:r>
        <w:rPr>
          <w:b w:val="0"/>
          <w:i w:val="0"/>
        </w:rPr>
        <w:t>!"</w:t>
      </w:r>
    </w:p>
    <w:p>
      <w:r>
        <w:rPr>
          <w:b w:val="0"/>
          <w:i w:val="0"/>
        </w:rPr>
        <w:t xml:space="preserve">Wild Men and Wild Women (Wildweibchen) were a distinct iconographic tradition — hairy, self-sufficient humans in wilderness. The </w:t>
      </w:r>
      <w:hyperlink r:id="rId35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"hirsute Magdalene disappeared from Western art around the same time when Wild Men lost their popularity" — the tradition vanished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5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same census-genocide. </w:t>
      </w:r>
      <w:r>
        <w:rPr>
          <w:b/>
          <w:i w:val="0"/>
        </w:rPr>
        <w:t>Marriage as an institution was created by the same Deep State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5029200" cy="3843147"/>
            <wp:docPr id="62" name="Picture 62"/>
            <wp:cNvGraphicFramePr>
              <a:graphicFrameLocks noChangeAspect="1"/>
            </wp:cNvGraphicFramePr>
            <a:graphic>
              <a:graphicData uri="http://schemas.openxmlformats.org/drawingml/2006/picture">
                <pic:pic>
                  <pic:nvPicPr>
                    <pic:cNvPr id="0" name="image.jpg"/>
                    <pic:cNvPicPr/>
                  </pic:nvPicPr>
                  <pic:blipFill>
                    <a:blip r:embed="rId360"/>
                    <a:stretch>
                      <a:fillRect/>
                    </a:stretch>
                  </pic:blipFill>
                  <pic:spPr>
                    <a:xfrm>
                      <a:off x="0" y="0"/>
                      <a:ext cx="5029200" cy="3843147"/>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 the older matrilineal pattern preserved in Judaism and pre-Christian traditions. The Church was building a </w:t>
      </w:r>
      <w:r>
        <w:rPr>
          <w:b/>
          <w:i w:val="0"/>
        </w:rPr>
        <w:t>patriarchal religion</w:t>
      </w:r>
      <w:r>
        <w:rPr>
          <w:b w:val="0"/>
          <w:i w:val="0"/>
        </w:rPr>
        <w:t xml:space="preserve"> where authority flowed from God the Father, to Christ the Son, to male apostles, to male priests. A prominent female figure passing down religious authority through the maternal line collapsed the Church's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37">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they could live without buildings, money, or Church infrastructure. Christ's mother, fleeing the census with her unborn child, represented the last iteration of an older humanity that threatened the patriarchal church by existing. See </w:t>
      </w:r>
      <w:hyperlink r:id="rId361">
        <w:r>
          <w:rPr>
            <w:b w:val="0"/>
            <w:i w:val="0"/>
            <w:color w:val="B8860B"/>
          </w:rPr>
          <w:t>The Census and Naming of Christ</w:t>
        </w:r>
      </w:hyperlink>
      <w:r>
        <w:rPr>
          <w:b w:val="0"/>
          <w:i w:val="0"/>
        </w:rPr>
        <w:t>.</w:t>
      </w:r>
    </w:p>
    <w:p>
      <w:pPr>
        <w:pStyle w:val="Heading3"/>
      </w:pPr>
      <w:r>
        <w:t>Sources</w:t>
      </w:r>
    </w:p>
    <w:p>
      <w:pPr>
        <w:pStyle w:val="ListBullet"/>
      </w:pPr>
      <w:r>
        <w:rPr>
          <w:b w:val="0"/>
          <w:i w:val="0"/>
        </w:rPr>
        <w:t>Łanuszka, Magdalena. "</w:t>
      </w:r>
      <w:hyperlink r:id="rId362">
        <w:r>
          <w:rPr>
            <w:b w:val="0"/>
            <w:i w:val="0"/>
            <w:color w:val="B8860B"/>
          </w:rPr>
          <w:t>Hairy Mary</w:t>
        </w:r>
      </w:hyperlink>
      <w:r>
        <w:rPr>
          <w:b w:val="0"/>
          <w:i w:val="0"/>
        </w:rPr>
        <w:t xml:space="preserve">," </w:t>
      </w:r>
      <w:r>
        <w:rPr>
          <w:b w:val="0"/>
          <w:i/>
        </w:rPr>
        <w:t>Posztukiwania</w:t>
      </w:r>
      <w:r>
        <w:rPr>
          <w:b w:val="0"/>
          <w:i w:val="0"/>
        </w:rPr>
        <w:t>.</w:t>
      </w:r>
    </w:p>
    <w:p>
      <w:pPr>
        <w:pStyle w:val="ListBullet"/>
      </w:pPr>
      <w:r>
        <w:rPr>
          <w:b w:val="0"/>
          <w:i w:val="0"/>
        </w:rPr>
        <w:t>Fomenko, A.T. "</w:t>
      </w:r>
      <w:hyperlink r:id="rId37">
        <w:r>
          <w:rPr>
            <w:b w:val="0"/>
            <w:i w:val="0"/>
            <w:color w:val="B8860B"/>
          </w:rPr>
          <w:t>Chapter 3: The Trojan Horse</w:t>
        </w:r>
      </w:hyperlink>
      <w:r>
        <w:rPr>
          <w:b w:val="0"/>
          <w:i w:val="0"/>
        </w:rPr>
        <w:t xml:space="preserve">." </w:t>
      </w:r>
      <w:r>
        <w:rPr>
          <w:b w:val="0"/>
          <w:i/>
        </w:rPr>
        <w:t>History: Fiction or Science?</w:t>
      </w:r>
    </w:p>
    <w:p/>
    <w:p>
      <w:r>
        <w:br w:type="page"/>
      </w:r>
    </w:p>
    <w:p>
      <w:pPr>
        <w:pStyle w:val="Heading2"/>
      </w:pPr>
      <w:r>
        <w:rPr>
          <w:b/>
        </w:rPr>
        <w:t>Chapter 2: Historical Christ is Born in Crimea</w:t>
      </w:r>
    </w:p>
    <w:p>
      <w:r>
        <w:rPr>
          <w:b w:val="0"/>
          <w:i w:val="0"/>
        </w:rPr>
        <w:t xml:space="preserve">Christ's mother Katya was one of those </w:t>
      </w:r>
      <w:hyperlink r:id="rId355">
        <w:r>
          <w:rPr>
            <w:b w:val="0"/>
            <w:i w:val="0"/>
            <w:color w:val="B8860B"/>
          </w:rPr>
          <w:t>attempting to flee the census</w:t>
        </w:r>
      </w:hyperlink>
      <w:r>
        <w:rPr>
          <w:b w:val="0"/>
          <w:i w:val="0"/>
        </w:rPr>
        <w:t xml:space="preserve">. As a </w:t>
      </w:r>
      <w:hyperlink r:id="rId35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moaned in pain with a difficult pregnancy. The language barrier prevented asking who the father was — many assumed she was a prostitute, or a virgin. It's possible her husband was killed by smaller humans, and she </w:t>
      </w:r>
      <w:r>
        <w:rPr>
          <w:b w:val="0"/>
          <w:i/>
        </w:rPr>
        <w:t>refused to talk</w:t>
      </w:r>
      <w:r>
        <w:rPr>
          <w:b w:val="0"/>
          <w:i w:val="0"/>
        </w:rPr>
        <w:t xml:space="preserve"> about it. She couldn't fit inside buildings and had to be put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"Him, who before the Sun shined, and in flesh came </w:t>
      </w:r>
      <w:r>
        <w:rPr>
          <w:b w:val="0"/>
          <w:i/>
        </w:rPr>
        <w:t>from virgin's side</w:t>
      </w:r>
      <w:r>
        <w:rPr>
          <w:b w:val="0"/>
          <w:i w:val="0"/>
        </w:rPr>
        <w:t xml:space="preserve">, infinitely incarnated, we praise You, Mother of God." The words </w:t>
      </w:r>
      <w:hyperlink r:id="rId363">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64">
        <w:r>
          <w:rPr>
            <w:b w:val="0"/>
            <w:i w:val="0"/>
            <w:color w:val="B8860B"/>
          </w:rPr>
          <w:t>eastern chronicles</w:t>
        </w:r>
      </w:hyperlink>
      <w:r>
        <w:rPr>
          <w:b w:val="0"/>
          <w:i w:val="0"/>
        </w:rPr>
        <w:t xml:space="preserve">, the procedure stabbed infant Christ while still in the womb, leading to traditions of the </w:t>
      </w:r>
      <w:hyperlink r:id="rId365">
        <w:r>
          <w:rPr>
            <w:b w:val="0"/>
            <w:i w:val="0"/>
            <w:color w:val="B8860B"/>
          </w:rPr>
          <w:t>Holy Lance</w:t>
        </w:r>
      </w:hyperlink>
      <w:r>
        <w:rPr>
          <w:b w:val="0"/>
          <w:i w:val="0"/>
        </w:rPr>
        <w:t xml:space="preserve"> and </w:t>
      </w:r>
      <w:hyperlink r:id="rId366">
        <w:r>
          <w:rPr>
            <w:b w:val="0"/>
            <w:i w:val="0"/>
            <w:color w:val="B8860B"/>
          </w:rPr>
          <w:t>Holy Grail</w:t>
        </w:r>
      </w:hyperlink>
      <w:r>
        <w:rPr>
          <w:b w:val="0"/>
          <w:i w:val="0"/>
        </w:rPr>
        <w:t>. This birth wound may have been conflated with the lance of the Roman soldier at crucifixion.</w:t>
      </w:r>
    </w:p>
    <w:p>
      <w:r>
        <w:rPr>
          <w:b w:val="0"/>
          <w:i w:val="0"/>
        </w:rPr>
        <w:t>Eventually authorities agreed to let the giants live, provided they were Baptized into Monotheism.</w:t>
      </w:r>
    </w:p>
    <w:p>
      <w:pPr>
        <w:jc w:val="center"/>
      </w:pPr>
      <w:r>
        <w:drawing>
          <wp:inline xmlns:a="http://schemas.openxmlformats.org/drawingml/2006/main" xmlns:pic="http://schemas.openxmlformats.org/drawingml/2006/picture">
            <wp:extent cx="5029200" cy="3352800"/>
            <wp:docPr id="63" name="Picture 63"/>
            <wp:cNvGraphicFramePr>
              <a:graphicFrameLocks noChangeAspect="1"/>
            </wp:cNvGraphicFramePr>
            <a:graphic>
              <a:graphicData uri="http://schemas.openxmlformats.org/drawingml/2006/picture">
                <pic:pic>
                  <pic:nvPicPr>
                    <pic:cNvPr id="0" name="image.jpg"/>
                    <pic:cNvPicPr/>
                  </pic:nvPicPr>
                  <pic:blipFill>
                    <a:blip r:embed="rId367"/>
                    <a:stretch>
                      <a:fillRect/>
                    </a:stretch>
                  </pic:blipFill>
                  <pic:spPr>
                    <a:xfrm>
                      <a:off x="0" y="0"/>
                      <a:ext cx="5029200" cy="33528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363">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honor, housing the Shrine of the Three Kings. Medieval images depict adoration against banners displaying </w:t>
      </w:r>
      <w:r>
        <w:rPr>
          <w:b w:val="0"/>
          <w:i/>
        </w:rPr>
        <w:t>a crescent and a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masculinized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bridge ancient Monotheism with polytheistic religions they were subsuming. This backfired as Christ and his mother remained unconvinced of Church authority, deferring to her eastern Rus' heritage. Due to Christ's </w:t>
      </w:r>
      <w:hyperlink r:id="rId368">
        <w:r>
          <w:rPr>
            <w:b w:val="0"/>
            <w:i w:val="0"/>
            <w:color w:val="B8860B"/>
          </w:rPr>
          <w:t>clerical criticisms</w:t>
        </w:r>
      </w:hyperlink>
      <w:r>
        <w:rPr>
          <w:b w:val="0"/>
          <w:i w:val="0"/>
        </w:rPr>
        <w:t xml:space="preserve">, his family was driven from Jerusalem. The Gospel of Matthew contains a redacted version in the </w:t>
      </w:r>
      <w:hyperlink r:id="rId369">
        <w:r>
          <w:rPr>
            <w:b w:val="0"/>
            <w:i w:val="0"/>
            <w:color w:val="B8860B"/>
          </w:rPr>
          <w:t>Holy Family's escape</w:t>
        </w:r>
      </w:hyperlink>
      <w:r>
        <w:rPr>
          <w:b w:val="0"/>
          <w:i w:val="0"/>
        </w:rPr>
        <w:t xml:space="preserve"> from King Herod to Egypt — in eastern records, they were fleeing Istanbul persecution back to Rus'.</w:t>
      </w:r>
    </w:p>
    <w:p>
      <w:r>
        <w:rPr>
          <w:b w:val="0"/>
          <w:i w:val="0"/>
        </w:rPr>
        <w:t xml:space="preserve">After arriving home, Christ developed a following based on hybridized teachings — parables demonstrating people were born free and didn't need to obey the Church or any God.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w:t>
      </w:r>
      <w:r>
        <w:rPr>
          <w:b w:val="0"/>
          <w:i w:val="0"/>
        </w:rPr>
        <w:t xml:space="preserve"> of the Jews, a claim he never made.</w:t>
      </w:r>
    </w:p>
    <w:p>
      <w:r>
        <w:rPr>
          <w:b w:val="0"/>
          <w:i w:val="0"/>
        </w:rPr>
        <w:t xml:space="preserve">See: </w:t>
      </w:r>
      <w:hyperlink r:id="rId370">
        <w:r>
          <w:rPr>
            <w:b w:val="0"/>
            <w:i w:val="0"/>
            <w:color w:val="B8860B"/>
          </w:rPr>
          <w:t>Historical Christ is Crucified in Istanbul</w:t>
        </w:r>
      </w:hyperlink>
    </w:p>
    <w:p/>
    <w:p>
      <w:r>
        <w:br w:type="page"/>
      </w:r>
    </w:p>
    <w:p>
      <w:pPr>
        <w:pStyle w:val="Heading2"/>
      </w:pPr>
      <w:r>
        <w:rPr>
          <w:b/>
        </w:rPr>
        <w:t>Chapter 3: Historical Christ is Crucified in Istanbul</w:t>
      </w:r>
    </w:p>
    <w:p>
      <w:r>
        <w:rPr>
          <w:b w:val="0"/>
          <w:i w:val="0"/>
        </w:rPr>
        <w:t>With the planetary orbits stable for over a hundred years, it was now possible for the first time to predict future</w:t>
      </w:r>
      <w:r>
        <w:rPr>
          <w:b w:val="0"/>
          <w:i w:val="0"/>
        </w:rPr>
        <w:t xml:space="preserve"> </w:t>
      </w:r>
      <w:r>
        <w:rPr>
          <w:b w:val="0"/>
          <w:i w:val="0"/>
        </w:rPr>
        <w:t>eclipses. The date and time of the crucifixion was purposefully chosen on a solar eclipse to magnify the psychological</w:t>
      </w:r>
      <w:r>
        <w:rPr>
          <w:b w:val="0"/>
          <w:i w:val="0"/>
        </w:rPr>
        <w:t xml:space="preserve"> </w:t>
      </w:r>
      <w:r>
        <w:rPr>
          <w:b w:val="0"/>
          <w:i w:val="0"/>
        </w:rPr>
        <w:t>impact of the event. To the medieval mind it meant that God passed over the judgment and did not intervene to save</w:t>
      </w:r>
      <w:r>
        <w:rPr>
          <w:b w:val="0"/>
          <w:i w:val="0"/>
        </w:rPr>
        <w:t xml:space="preserve"> </w:t>
      </w:r>
      <w:r>
        <w:rPr>
          <w:b w:val="0"/>
          <w:i w:val="0"/>
        </w:rPr>
        <w:t>someone claiming to be his Son. This lie sufficed and his followers scattered in fear. The crucifixion of Christ was</w:t>
      </w:r>
      <w:r>
        <w:rPr>
          <w:b w:val="0"/>
          <w:i w:val="0"/>
        </w:rPr>
        <w:t xml:space="preserve"> </w:t>
      </w:r>
      <w:r>
        <w:rPr>
          <w:b w:val="0"/>
          <w:i w:val="0"/>
        </w:rPr>
        <w:t>designed to end the influence of Giants like Christ by allowing the smaller humans to poke, stab, and laugh at the</w:t>
      </w:r>
      <w:r>
        <w:rPr>
          <w:b w:val="0"/>
          <w:i w:val="0"/>
        </w:rPr>
        <w:t xml:space="preserve"> </w:t>
      </w:r>
      <w:r>
        <w:rPr>
          <w:b w:val="0"/>
          <w:i w:val="0"/>
        </w:rPr>
        <w:t>giants with impunity while they were bound to the crosses.</w:t>
      </w:r>
    </w:p>
    <w:p>
      <w:pPr>
        <w:pStyle w:val="Heading2"/>
      </w:pPr>
      <w:r>
        <w:t>The Site: Yoros = Jerusalem = Golgotha</w:t>
      </w:r>
    </w:p>
    <w:p>
      <w:r>
        <w:rPr>
          <w:b w:val="0"/>
          <w:i w:val="0"/>
        </w:rPr>
        <w:t>The crucifixion took place on Beykoz mountain, on the Asiatic shore of the Bosphorus, near the fortress of</w:t>
      </w:r>
      <w:r>
        <w:rPr>
          <w:b w:val="0"/>
          <w:i w:val="0"/>
        </w:rPr>
        <w:t xml:space="preserve"> </w:t>
      </w:r>
      <w:hyperlink r:id="rId363">
        <w:r>
          <w:rPr>
            <w:b w:val="0"/>
            <w:i w:val="0"/>
            <w:color w:val="B8860B"/>
          </w:rPr>
          <w:t>Yoros</w:t>
        </w:r>
      </w:hyperlink>
      <w:r>
        <w:rPr>
          <w:b w:val="0"/>
          <w:i w:val="0"/>
        </w:rPr>
        <w:t xml:space="preserve"> -- an abbreviation of Ierosalim (Jerusalem). This fortress</w:t>
      </w:r>
      <w:r>
        <w:rPr>
          <w:b w:val="0"/>
          <w:i w:val="0"/>
        </w:rPr>
        <w:t xml:space="preserve"> </w:t>
      </w:r>
      <w:r>
        <w:rPr>
          <w:b w:val="0"/>
          <w:i w:val="0"/>
        </w:rPr>
        <w:t>controlled the narrowest part of the Bosphorus close to the entrance to the Black Sea. To this day, an enormous fenced</w:t>
      </w:r>
      <w:r>
        <w:rPr>
          <w:b w:val="0"/>
          <w:i w:val="0"/>
        </w:rPr>
        <w:t xml:space="preserve"> </w:t>
      </w:r>
      <w:r>
        <w:rPr>
          <w:b w:val="0"/>
          <w:i w:val="0"/>
        </w:rPr>
        <w:t>plot (approximately 3 by 17 metres) is known as the "grave of Yusha (Jesus)" -- not a real grave, but a memorial</w:t>
      </w:r>
      <w:r>
        <w:rPr>
          <w:b w:val="0"/>
          <w:i w:val="0"/>
        </w:rPr>
        <w:t xml:space="preserve"> </w:t>
      </w:r>
      <w:r>
        <w:rPr>
          <w:b w:val="0"/>
          <w:i w:val="0"/>
        </w:rPr>
        <w:t>marking the site of the crucifixion. For a full account of Yoros as First Jerusalem, see</w:t>
      </w:r>
      <w:r>
        <w:rPr>
          <w:b w:val="0"/>
          <w:i w:val="0"/>
        </w:rPr>
        <w:t xml:space="preserve"> </w:t>
      </w:r>
      <w:hyperlink r:id="rId344">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w:t>
      </w:r>
      <w:r>
        <w:rPr>
          <w:b w:val="0"/>
          <w:i/>
        </w:rPr>
        <w:t xml:space="preserve"> </w:t>
      </w:r>
      <w:r>
        <w:rPr>
          <w:b w:val="0"/>
          <w:i/>
        </w:rPr>
        <w:t>sea strait or a wide river</w:t>
      </w:r>
      <w:r>
        <w:rPr>
          <w:b w:val="0"/>
          <w:i w:val="0"/>
        </w:rPr>
        <w:t xml:space="preserve"> -- not an open sea. Artists with an accurate recollection of the original story would have</w:t>
      </w:r>
      <w:r>
        <w:rPr>
          <w:b w:val="0"/>
          <w:i w:val="0"/>
        </w:rPr>
        <w:t xml:space="preserve"> </w:t>
      </w:r>
      <w:r>
        <w:rPr>
          <w:b w:val="0"/>
          <w:i w:val="0"/>
        </w:rPr>
        <w:t>depicted the Bosphorus strait as a significant part of the landscape, as Beykoz mountain sits right on the shore with</w:t>
      </w:r>
      <w:r>
        <w:rPr>
          <w:b w:val="0"/>
          <w:i w:val="0"/>
        </w:rPr>
        <w:t xml:space="preserve"> </w:t>
      </w:r>
      <w:r>
        <w:rPr>
          <w:b w:val="0"/>
          <w:i w:val="0"/>
        </w:rPr>
        <w:t>a clear view of the European shore where the center of Constantinople is situated.</w:t>
      </w:r>
    </w:p>
    <w:p>
      <w:pPr>
        <w:pStyle w:val="Heading2"/>
      </w:pPr>
      <w:r>
        <w:t>The Turin Shroud: Physical Evidence</w:t>
      </w:r>
    </w:p>
    <w:p>
      <w:r>
        <w:rPr>
          <w:b w:val="0"/>
          <w:i w:val="0"/>
        </w:rPr>
        <w:t>The most significant physical evidence for the 1185 dating is the</w:t>
      </w:r>
      <w:r>
        <w:rPr>
          <w:b w:val="0"/>
          <w:i w:val="0"/>
        </w:rPr>
        <w:t xml:space="preserve"> </w:t>
      </w:r>
      <w:hyperlink r:id="rId371">
        <w:r>
          <w:rPr>
            <w:b w:val="0"/>
            <w:i w:val="0"/>
            <w:color w:val="B8860B"/>
          </w:rPr>
          <w:t>Turin Shroud</w:t>
        </w:r>
      </w:hyperlink>
      <w:r>
        <w:rPr>
          <w:b w:val="0"/>
          <w:i w:val="0"/>
        </w:rPr>
        <w:t>. In 1998, radiocarbon dating was performed by three</w:t>
      </w:r>
      <w:r>
        <w:rPr>
          <w:b w:val="0"/>
          <w:i w:val="0"/>
        </w:rPr>
        <w:t xml:space="preserve"> </w:t>
      </w:r>
      <w:r>
        <w:rPr>
          <w:b w:val="0"/>
          <w:i w:val="0"/>
        </w:rPr>
        <w:t>independent laboratories -- Oxford University, Arizona State University, and the Swiss Federal Institute of Technology</w:t>
      </w:r>
      <w:r>
        <w:rPr>
          <w:b w:val="0"/>
          <w:i w:val="0"/>
        </w:rPr>
        <w:t xml:space="preserve"> </w:t>
      </w:r>
      <w:r>
        <w:rPr>
          <w:b w:val="0"/>
          <w:i w:val="0"/>
        </w:rPr>
        <w:t xml:space="preserve">(Zurich). The result: </w:t>
      </w:r>
      <w:r>
        <w:rPr>
          <w:b w:val="0"/>
          <w:i/>
        </w:rPr>
        <w:t>approximately the XI-XII centuries</w:t>
      </w:r>
      <w:r>
        <w:rPr>
          <w:b w:val="0"/>
          <w:i w:val="0"/>
        </w:rPr>
        <w:t>. Fomenko</w:t>
      </w:r>
      <w:r>
        <w:rPr>
          <w:b w:val="0"/>
          <w:i w:val="0"/>
        </w:rPr>
        <w:t xml:space="preserve"> </w:t>
      </w:r>
      <w:hyperlink r:id="rId372">
        <w:r>
          <w:rPr>
            <w:b w:val="0"/>
            <w:i w:val="0"/>
            <w:color w:val="B8860B"/>
          </w:rPr>
          <w:t>argues</w:t>
        </w:r>
      </w:hyperlink>
      <w:r>
        <w:rPr>
          <w:b w:val="0"/>
          <w:i w:val="0"/>
        </w:rPr>
        <w:t xml:space="preserve"> the most probable date is the second half of the XII century,</w:t>
      </w:r>
      <w:r>
        <w:rPr>
          <w:b w:val="0"/>
          <w:i w:val="0"/>
        </w:rPr>
        <w:t xml:space="preserve"> </w:t>
      </w:r>
      <w:r>
        <w:rPr>
          <w:b w:val="0"/>
          <w:i w:val="0"/>
        </w:rPr>
        <w:t>which corresponds precisely with the 1185 crucifixion. The body of Christ was wrapped in the Shroud, which then found</w:t>
      </w:r>
      <w:r>
        <w:rPr>
          <w:b w:val="0"/>
          <w:i w:val="0"/>
        </w:rPr>
        <w:t xml:space="preserve"> </w:t>
      </w:r>
      <w:r>
        <w:rPr>
          <w:b w:val="0"/>
          <w:i w:val="0"/>
        </w:rPr>
        <w:t>its way to Russia, where it was folded so that only the Holy Face was visible -- becoming the icon known as the</w:t>
      </w:r>
      <w:r>
        <w:rPr>
          <w:b w:val="0"/>
          <w:i w:val="0"/>
        </w:rPr>
        <w:t xml:space="preserve"> </w:t>
      </w:r>
      <w:r>
        <w:rPr>
          <w:b w:val="0"/>
          <w:i w:val="0"/>
        </w:rPr>
        <w:t>Image of the Savior Not-Made-By-Hands, used as a military banner by Yaroslavl, Tver' and Moscow princes. The Shroud</w:t>
      </w:r>
      <w:r>
        <w:rPr>
          <w:b w:val="0"/>
          <w:i w:val="0"/>
        </w:rPr>
        <w:t xml:space="preserve"> </w:t>
      </w:r>
      <w:r>
        <w:rPr>
          <w:b w:val="0"/>
          <w:i w:val="0"/>
        </w:rPr>
        <w:t>reached Turin only in the XVII century, after the fall of the Great Empire, when formerly seized relics could be</w:t>
      </w:r>
      <w:r>
        <w:rPr>
          <w:b w:val="0"/>
          <w:i w:val="0"/>
        </w:rPr>
        <w:t xml:space="preserve"> </w:t>
      </w:r>
      <w:r>
        <w:rPr>
          <w:b w:val="0"/>
          <w:i w:val="0"/>
        </w:rPr>
        <w:t>displayed without fear that the Horde would reclaim them.</w:t>
      </w:r>
    </w:p>
    <w:p>
      <w:pPr>
        <w:jc w:val="center"/>
      </w:pPr>
      <w:r>
        <w:drawing>
          <wp:inline xmlns:a="http://schemas.openxmlformats.org/drawingml/2006/main" xmlns:pic="http://schemas.openxmlformats.org/drawingml/2006/picture">
            <wp:extent cx="5029200" cy="4160368"/>
            <wp:docPr id="64" name="Picture 64"/>
            <wp:cNvGraphicFramePr>
              <a:graphicFrameLocks noChangeAspect="1"/>
            </wp:cNvGraphicFramePr>
            <a:graphic>
              <a:graphicData uri="http://schemas.openxmlformats.org/drawingml/2006/picture">
                <pic:pic>
                  <pic:nvPicPr>
                    <pic:cNvPr id="0" name="image.jpg"/>
                    <pic:cNvPicPr/>
                  </pic:nvPicPr>
                  <pic:blipFill>
                    <a:blip r:embed="rId373"/>
                    <a:stretch>
                      <a:fillRect/>
                    </a:stretch>
                  </pic:blipFill>
                  <pic:spPr>
                    <a:xfrm>
                      <a:off x="0" y="0"/>
                      <a:ext cx="5029200" cy="4160368"/>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5029200" cy="6946809"/>
            <wp:docPr id="65" name="Picture 65"/>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5029200" cy="6946809"/>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5029200" cy="3352800"/>
            <wp:docPr id="66" name="Picture 66"/>
            <wp:cNvGraphicFramePr>
              <a:graphicFrameLocks noChangeAspect="1"/>
            </wp:cNvGraphicFramePr>
            <a:graphic>
              <a:graphicData uri="http://schemas.openxmlformats.org/drawingml/2006/picture">
                <pic:pic>
                  <pic:nvPicPr>
                    <pic:cNvPr id="0" name="image.jpg"/>
                    <pic:cNvPicPr/>
                  </pic:nvPicPr>
                  <pic:blipFill>
                    <a:blip r:embed="rId375"/>
                    <a:stretch>
                      <a:fillRect/>
                    </a:stretch>
                  </pic:blipFill>
                  <pic:spPr>
                    <a:xfrm>
                      <a:off x="0" y="0"/>
                      <a:ext cx="5029200" cy="33528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376">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37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78">
        <w:r>
          <w:rPr>
            <w:b w:val="0"/>
            <w:i w:val="0"/>
            <w:color w:val="B8860B"/>
          </w:rPr>
          <w:t>without fanfare</w:t>
        </w:r>
      </w:hyperlink>
      <w:r>
        <w:rPr>
          <w:b w:val="0"/>
          <w:i w:val="0"/>
        </w:rPr>
        <w:t xml:space="preserve">. There is no reason to assume the cave was </w:t>
      </w:r>
      <w:hyperlink r:id="rId379">
        <w:r>
          <w:rPr>
            <w:b w:val="0"/>
            <w:i w:val="0"/>
            <w:color w:val="B8860B"/>
          </w:rPr>
          <w:t>used for burial</w:t>
        </w:r>
      </w:hyperlink>
      <w:r>
        <w:rPr>
          <w:b w:val="0"/>
          <w:i w:val="0"/>
        </w:rPr>
        <w:t>.</w:t>
      </w:r>
    </w:p>
    <w:p>
      <w:r>
        <w:rPr>
          <w:b w:val="0"/>
          <w:i w:val="0"/>
        </w:rPr>
        <w:t xml:space="preserve">Then Christ was </w:t>
      </w:r>
      <w:hyperlink r:id="rId380">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38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5029200" cy="4274820"/>
            <wp:docPr id="67" name="Picture 67"/>
            <wp:cNvGraphicFramePr>
              <a:graphicFrameLocks noChangeAspect="1"/>
            </wp:cNvGraphicFramePr>
            <a:graphic>
              <a:graphicData uri="http://schemas.openxmlformats.org/drawingml/2006/picture">
                <pic:pic>
                  <pic:nvPicPr>
                    <pic:cNvPr id="0" name="image.jpg"/>
                    <pic:cNvPicPr/>
                  </pic:nvPicPr>
                  <pic:blipFill>
                    <a:blip r:embed="rId382"/>
                    <a:stretch>
                      <a:fillRect/>
                    </a:stretch>
                  </pic:blipFill>
                  <pic:spPr>
                    <a:xfrm>
                      <a:off x="0" y="0"/>
                      <a:ext cx="5029200" cy="427482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the smaller humans. See: </w:t>
      </w:r>
      <w:hyperlink r:id="rId383">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kills the other, the survivor founds a world empire:</w:t>
      </w:r>
    </w:p>
    <w:p>
      <w:pPr>
        <w:pStyle w:val="ListBullet"/>
      </w:pPr>
      <w:r>
        <w:rPr>
          <w:b w:val="0"/>
          <w:i w:val="0"/>
        </w:rPr>
      </w:r>
      <w:r>
        <w:rPr>
          <w:b/>
          <w:i w:val="0"/>
        </w:rPr>
        <w:t>Romulus</w:t>
      </w:r>
      <w:r>
        <w:rPr>
          <w:b w:val="0"/>
          <w:i w:val="0"/>
        </w:rPr>
        <w:t xml:space="preserve"> (Christ) survives and founds Rome (the Rus-Horde Empire)</w:t>
      </w:r>
    </w:p>
    <w:p>
      <w:pPr>
        <w:pStyle w:val="ListBullet"/>
      </w:pPr>
      <w:r>
        <w:rPr>
          <w:b w:val="0"/>
          <w:i w:val="0"/>
        </w:rPr>
      </w:r>
      <w:r>
        <w:rPr>
          <w:b/>
          <w:i w:val="0"/>
        </w:rPr>
        <w:t>Remus</w:t>
      </w:r>
      <w:r>
        <w:rPr>
          <w:b w:val="0"/>
          <w:i w:val="0"/>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84">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had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64">
        <w:r>
          <w:rPr>
            <w:b w:val="0"/>
            <w:i w:val="0"/>
            <w:color w:val="B8860B"/>
          </w:rPr>
          <w:t>113 reflections of Christ</w:t>
        </w:r>
      </w:hyperlink>
      <w:r>
        <w:rPr>
          <w:b w:val="0"/>
          <w:i w:val="0"/>
        </w:rPr>
        <w:t xml:space="preserve">, </w:t>
      </w:r>
      <w:hyperlink r:id="rId385">
        <w:r>
          <w:rPr>
            <w:b w:val="0"/>
            <w:i w:val="0"/>
            <w:color w:val="B8860B"/>
          </w:rPr>
          <w:t>59 of Virgin Mary</w:t>
        </w:r>
      </w:hyperlink>
      <w:r>
        <w:rPr>
          <w:b w:val="0"/>
          <w:i w:val="0"/>
        </w:rPr>
        <w:t xml:space="preserve">, </w:t>
      </w:r>
      <w:hyperlink r:id="rId386">
        <w:r>
          <w:rPr>
            <w:b w:val="0"/>
            <w:i w:val="0"/>
            <w:color w:val="B8860B"/>
          </w:rPr>
          <w:t>39 of John the Baptist</w:t>
        </w:r>
      </w:hyperlink>
      <w:r>
        <w:rPr>
          <w:b w:val="0"/>
          <w:i w:val="0"/>
        </w:rPr>
        <w:t xml:space="preserve">, and </w:t>
      </w:r>
      <w:hyperlink r:id="rId386">
        <w:r>
          <w:rPr>
            <w:b w:val="0"/>
            <w:i w:val="0"/>
            <w:color w:val="B8860B"/>
          </w:rPr>
          <w:t>61 of Judas Iscariot</w:t>
        </w:r>
      </w:hyperlink>
      <w:r>
        <w:rPr>
          <w:b w:val="0"/>
          <w:i w:val="0"/>
        </w:rPr>
        <w:t>.</w:t>
      </w:r>
    </w:p>
    <w:p/>
    <w:p>
      <w:r>
        <w:br w:type="page"/>
      </w:r>
    </w:p>
    <w:p>
      <w:pPr>
        <w:pStyle w:val="Heading2"/>
      </w:pPr>
      <w:r>
        <w:rPr>
          <w:b/>
        </w:rPr>
        <w:t>Chapter 4: The Revolution Survives Despite Christ's Martyrdom</w:t>
      </w:r>
    </w:p>
    <w:p>
      <w:r>
        <w:rPr>
          <w:b w:val="0"/>
          <w:i w:val="0"/>
        </w:rPr>
        <w:t>The real reason for the survival of the Christian revolution was not a supernatural resurrection -- it was that Christ</w:t>
      </w:r>
      <w:r>
        <w:rPr>
          <w:b w:val="0"/>
          <w:i w:val="0"/>
        </w:rPr>
        <w:t xml:space="preserve"> </w:t>
      </w:r>
      <w:r>
        <w:rPr>
          <w:b w:val="0"/>
          <w:i w:val="0"/>
        </w:rPr>
        <w:t>himself walked away from Jerusalem alive. He returned home from Istanbul to Crimea carrying his brother Isukiri's body,</w:t>
      </w:r>
      <w:r>
        <w:rPr>
          <w:b w:val="0"/>
          <w:i w:val="0"/>
        </w:rPr>
        <w:t xml:space="preserve"> </w:t>
      </w:r>
      <w:r>
        <w:rPr>
          <w:b w:val="0"/>
          <w:i w:val="0"/>
        </w:rPr>
        <w:t>and the Christian congregation of smaller-sized humans followed. His influence began to rapidly spread.</w:t>
      </w:r>
    </w:p>
    <w:p>
      <w:pPr>
        <w:pStyle w:val="Heading2"/>
      </w:pPr>
      <w:r>
        <w:t>Two Branches of Christianity</w:t>
      </w:r>
    </w:p>
    <w:p>
      <w:r>
        <w:rPr>
          <w:b w:val="0"/>
          <w:i w:val="0"/>
        </w:rPr>
        <w:t xml:space="preserve">Following the crucifixion, </w:t>
      </w:r>
      <w:hyperlink r:id="rId372">
        <w:r>
          <w:rPr>
            <w:b w:val="0"/>
            <w:i w:val="0"/>
            <w:color w:val="B8860B"/>
          </w:rPr>
          <w:t>two branches of Christianity</w:t>
        </w:r>
      </w:hyperlink>
      <w:r>
        <w:rPr>
          <w:b w:val="0"/>
          <w:i w:val="0"/>
        </w:rPr>
        <w:t xml:space="preserve"> emerged.</w:t>
      </w:r>
      <w:r>
        <w:rPr>
          <w:b w:val="0"/>
          <w:i w:val="0"/>
        </w:rPr>
        <w:t xml:space="preserve"> </w:t>
      </w:r>
      <w:r>
        <w:rPr>
          <w:b w:val="0"/>
          <w:i w:val="0"/>
        </w:rPr>
        <w:t xml:space="preserve">The first, which Fomenko calls "Royal" or "Ancestral" Christianity, was the religion of the </w:t>
      </w:r>
      <w:r>
        <w:rPr>
          <w:b w:val="0"/>
          <w:i/>
        </w:rPr>
        <w:t>relatives</w:t>
      </w:r>
      <w:r>
        <w:rPr>
          <w:b w:val="0"/>
          <w:i w:val="0"/>
        </w:rPr>
        <w:t xml:space="preserve"> of</w:t>
      </w:r>
      <w:r>
        <w:rPr>
          <w:b w:val="0"/>
          <w:i w:val="0"/>
        </w:rPr>
        <w:t xml:space="preserve"> </w:t>
      </w:r>
      <w:r>
        <w:rPr>
          <w:b w:val="0"/>
          <w:i w:val="0"/>
        </w:rPr>
        <w:t>Andronicus-Christ -- the royal family, the Empire's ruling clan. They regarded Christ as God, but also regarded</w:t>
      </w:r>
      <w:r>
        <w:rPr>
          <w:b w:val="0"/>
          <w:i w:val="0"/>
        </w:rPr>
        <w:t xml:space="preserve"> </w:t>
      </w:r>
      <w:r>
        <w:rPr>
          <w:b w:val="0"/>
          <w:i w:val="0"/>
        </w:rPr>
        <w:t>their own persons as holy, since God was their relation. This is the Christianity reflected in 'ancient' Egyptian</w:t>
      </w:r>
      <w:r>
        <w:rPr>
          <w:b w:val="0"/>
          <w:i w:val="0"/>
        </w:rPr>
        <w:t xml:space="preserve"> </w:t>
      </w:r>
      <w:r>
        <w:rPr>
          <w:b w:val="0"/>
          <w:i w:val="0"/>
        </w:rPr>
        <w:t>artifacts (Osiris = Christ, Set = his enemy, Isis = his mother) and the Greek Olympic pantheon (Zeus = Christ). The</w:t>
      </w:r>
      <w:r>
        <w:rPr>
          <w:b w:val="0"/>
          <w:i w:val="0"/>
        </w:rPr>
        <w:t xml:space="preserve"> </w:t>
      </w:r>
      <w:r>
        <w:rPr>
          <w:b w:val="0"/>
          <w:i w:val="0"/>
        </w:rPr>
        <w:t>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who had no</w:t>
      </w:r>
      <w:r>
        <w:rPr>
          <w:b w:val="0"/>
          <w:i w:val="0"/>
        </w:rPr>
        <w:t xml:space="preserve"> </w:t>
      </w:r>
      <w:r>
        <w:rPr>
          <w:b w:val="0"/>
          <w:i w:val="0"/>
        </w:rPr>
        <w:t>royal blood. This was a people's movement. The Apostolic Christians refused to venerate the living emperors as gods,</w:t>
      </w:r>
      <w:r>
        <w:rPr>
          <w:b w:val="0"/>
          <w:i w:val="0"/>
        </w:rPr>
        <w:t xml:space="preserve"> </w:t>
      </w:r>
      <w:r>
        <w:rPr>
          <w:b w:val="0"/>
          <w:i w:val="0"/>
        </w:rPr>
        <w:t>and many became the first Christian martyrs. Modern Christianity specifically calls itself the "Apostolic Church" --</w:t>
      </w:r>
      <w:r>
        <w:rPr>
          <w:b w:val="0"/>
          <w:i w:val="0"/>
        </w:rPr>
        <w:t xml:space="preserve"> </w:t>
      </w:r>
      <w:r>
        <w:rPr>
          <w:b w:val="0"/>
          <w:i w:val="0"/>
        </w:rPr>
        <w:t xml:space="preserve">a designation that only makes sense if, at some point, there existed </w:t>
      </w:r>
      <w:r>
        <w:rPr>
          <w:b w:val="0"/>
          <w:i/>
        </w:rPr>
        <w:t>another</w:t>
      </w:r>
      <w:r>
        <w:rPr>
          <w:b w:val="0"/>
          <w:i w:val="0"/>
        </w:rPr>
        <w:t xml:space="preserve"> Church it needed to distinguish itself</w:t>
      </w:r>
      <w:r>
        <w:rPr>
          <w:b w:val="0"/>
          <w:i w:val="0"/>
        </w:rPr>
        <w:t xml:space="preserve"> </w:t>
      </w:r>
      <w:r>
        <w:rPr>
          <w:b w:val="0"/>
          <w:i w:val="0"/>
        </w:rPr>
        <w:t>from.</w:t>
      </w:r>
    </w:p>
    <w:p>
      <w:r>
        <w:rPr>
          <w:b w:val="0"/>
          <w:i w:val="0"/>
        </w:rPr>
        <w:t>The tension between these two branches -- Royal Christianity (which would yield Judaism, with its skeptical view of</w:t>
      </w:r>
      <w:r>
        <w:rPr>
          <w:b w:val="0"/>
          <w:i w:val="0"/>
        </w:rPr>
        <w:t xml:space="preserve"> </w:t>
      </w:r>
      <w:r>
        <w:rPr>
          <w:b w:val="0"/>
          <w:i w:val="0"/>
        </w:rPr>
        <w:t>Christ) and Apostolic Christianity (which would become Orthodoxy, Catholicism, and later Islam) -- is the central</w:t>
      </w:r>
      <w:r>
        <w:rPr>
          <w:b w:val="0"/>
          <w:i w:val="0"/>
        </w:rPr>
        <w:t xml:space="preserve"> </w:t>
      </w:r>
      <w:r>
        <w:rPr>
          <w:b w:val="0"/>
          <w:i w:val="0"/>
        </w:rPr>
        <w:t>religious conflict of the next several centuries.</w:t>
      </w:r>
    </w:p>
    <w:p>
      <w:pPr>
        <w:pStyle w:val="Heading2"/>
      </w:pPr>
      <w:r>
        <w:t>The Foundations of the Rus-Horde Empire</w:t>
      </w:r>
    </w:p>
    <w:p>
      <w:r>
        <w:rPr>
          <w:b w:val="0"/>
          <w:i w:val="0"/>
        </w:rPr>
        <w:t>The foundations were laid for a new republic in defiance of the religious authoritarianism practiced in Istanbul. This</w:t>
      </w:r>
      <w:r>
        <w:rPr>
          <w:b w:val="0"/>
          <w:i w:val="0"/>
        </w:rPr>
        <w:t xml:space="preserve"> </w:t>
      </w:r>
      <w:r>
        <w:rPr>
          <w:b w:val="0"/>
          <w:i w:val="0"/>
        </w:rPr>
        <w:t xml:space="preserve">new </w:t>
      </w:r>
      <w:r>
        <w:rPr>
          <w:b/>
          <w:i w:val="0"/>
        </w:rPr>
        <w:t>Russian-Hordian</w:t>
      </w:r>
      <w:r>
        <w:rPr>
          <w:b w:val="0"/>
          <w:i w:val="0"/>
        </w:rPr>
        <w:t xml:space="preserve"> Empire would rapidly grow into a world empire until its dissolution in 1775. After the fall,</w:t>
      </w:r>
      <w:r>
        <w:rPr>
          <w:b w:val="0"/>
          <w:i w:val="0"/>
        </w:rPr>
        <w:t xml:space="preserve"> </w:t>
      </w:r>
      <w:r>
        <w:rPr>
          <w:b w:val="0"/>
          <w:i w:val="0"/>
        </w:rPr>
        <w:t xml:space="preserve">the memory of the founding of the Rus-Horde Empire would become </w:t>
      </w:r>
      <w:r>
        <w:rPr>
          <w:b w:val="0"/>
          <w:i/>
        </w:rPr>
        <w:t>redacted</w:t>
      </w:r>
      <w:r>
        <w:rPr>
          <w:b w:val="0"/>
          <w:i w:val="0"/>
        </w:rPr>
        <w:t xml:space="preserve"> into other narratives -- the founding of</w:t>
      </w:r>
      <w:r>
        <w:rPr>
          <w:b w:val="0"/>
          <w:i w:val="0"/>
        </w:rPr>
        <w:t xml:space="preserve"> </w:t>
      </w:r>
      <w:r>
        <w:rPr>
          <w:b w:val="0"/>
          <w:i w:val="0"/>
        </w:rPr>
        <w:t>Medina by Muhammad after his flight from Mecca, the founding of "ancient Rome" by Romulus after the death of Remus,</w:t>
      </w:r>
      <w:r>
        <w:rPr>
          <w:b w:val="0"/>
          <w:i w:val="0"/>
        </w:rPr>
        <w:t xml:space="preserve"> </w:t>
      </w:r>
      <w:r>
        <w:rPr>
          <w:b w:val="0"/>
          <w:i w:val="0"/>
        </w:rPr>
        <w:t xml:space="preserve">and many others. </w:t>
      </w:r>
      <w:hyperlink r:id="rId363">
        <w:r>
          <w:rPr>
            <w:b w:val="0"/>
            <w:i w:val="0"/>
            <w:color w:val="B8860B"/>
          </w:rPr>
          <w:t>More: The Second Rome. Yoros = Jerusalem = Troy</w:t>
        </w:r>
      </w:hyperlink>
    </w:p>
    <w:p>
      <w:pPr>
        <w:pStyle w:val="Heading2"/>
      </w:pPr>
      <w:r>
        <w:t>The Deep State's Trap</w:t>
      </w:r>
    </w:p>
    <w:p>
      <w:r>
        <w:rPr>
          <w:b w:val="0"/>
          <w:i w:val="0"/>
        </w:rPr>
        <w:t>The Deep State had a secondary motive in allowing Christ to return alive to a homeland full of Giants. They were hoping</w:t>
      </w:r>
      <w:r>
        <w:rPr>
          <w:b w:val="0"/>
          <w:i w:val="0"/>
        </w:rPr>
        <w:t xml:space="preserve"> </w:t>
      </w:r>
      <w:r>
        <w:rPr>
          <w:b w:val="0"/>
          <w:i w:val="0"/>
        </w:rPr>
        <w:t>to trigger a revenge attack and route the giants into a trap. The tall walls of Jerusalem/Troy in Istanbul were built</w:t>
      </w:r>
      <w:r>
        <w:rPr>
          <w:b w:val="0"/>
          <w:i w:val="0"/>
        </w:rPr>
        <w:t xml:space="preserve"> </w:t>
      </w:r>
      <w:r>
        <w:rPr>
          <w:b w:val="0"/>
          <w:i w:val="0"/>
        </w:rPr>
        <w:t>specifically on the strategic Bosphorus river to fend off Giants. If one wall were to fall, there were 2 more within.</w:t>
      </w:r>
      <w:r>
        <w:rPr>
          <w:b w:val="0"/>
          <w:i w:val="0"/>
        </w:rPr>
        <w:t xml:space="preserve"> </w:t>
      </w:r>
      <w:r>
        <w:rPr>
          <w:b w:val="0"/>
          <w:i w:val="0"/>
        </w:rPr>
        <w:t xml:space="preserve">If the Deep State could trigger a </w:t>
      </w:r>
      <w:r>
        <w:rPr>
          <w:b w:val="0"/>
          <w:i/>
        </w:rPr>
        <w:t>crusade</w:t>
      </w:r>
      <w:r>
        <w:rPr>
          <w:b w:val="0"/>
          <w:i w:val="0"/>
        </w:rPr>
        <w:t xml:space="preserve"> against the walls of Jerusalem, they would be able to eliminate a maximum</w:t>
      </w:r>
      <w:r>
        <w:rPr>
          <w:b w:val="0"/>
          <w:i w:val="0"/>
        </w:rPr>
        <w:t xml:space="preserve"> </w:t>
      </w:r>
      <w:r>
        <w:rPr>
          <w:b w:val="0"/>
          <w:i w:val="0"/>
        </w:rPr>
        <w:t>number of Giants in a single event.</w:t>
      </w:r>
    </w:p>
    <w:p>
      <w:r>
        <w:rPr>
          <w:b w:val="0"/>
          <w:i w:val="0"/>
        </w:rPr>
        <w:t xml:space="preserve">See: </w:t>
      </w:r>
      <w:hyperlink r:id="rId387">
        <w:r>
          <w:rPr>
            <w:b w:val="0"/>
            <w:i w:val="0"/>
            <w:color w:val="B8860B"/>
          </w:rPr>
          <w:t>First Crusade and the Trojan War</w:t>
        </w:r>
      </w:hyperlink>
      <w:r>
        <w:rPr>
          <w:b w:val="0"/>
          <w:i w:val="0"/>
        </w:rPr>
        <w:t xml:space="preserve"> |</w:t>
      </w:r>
      <w:r>
        <w:rPr>
          <w:b w:val="0"/>
          <w:i w:val="0"/>
        </w:rPr>
        <w:t xml:space="preserve"> </w:t>
      </w:r>
      <w:hyperlink r:id="rId388">
        <w:r>
          <w:rPr>
            <w:b w:val="0"/>
            <w:i w:val="0"/>
            <w:color w:val="B8860B"/>
          </w:rPr>
          <w:t>13th Century: The Russian Horde Empire</w:t>
        </w:r>
      </w:hyperlink>
    </w:p>
    <w:p>
      <w:pPr>
        <w:jc w:val="center"/>
      </w:pPr>
      <w:r>
        <w:drawing>
          <wp:inline xmlns:a="http://schemas.openxmlformats.org/drawingml/2006/main" xmlns:pic="http://schemas.openxmlformats.org/drawingml/2006/picture">
            <wp:extent cx="5029200" cy="3394710"/>
            <wp:docPr id="68" name="Picture 68"/>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5029200" cy="339471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r>
        <w:br w:type="page"/>
      </w:r>
    </w:p>
    <w:p>
      <w:pPr>
        <w:pStyle w:val="Heading2"/>
      </w:pPr>
      <w:r>
        <w:rPr>
          <w:b/>
        </w:rPr>
        <w:t>Chapter 5: The First Crusade and the Trojan War</w:t>
      </w:r>
    </w:p>
    <w:p>
      <w:pPr>
        <w:pStyle w:val="Heading2"/>
      </w:pPr>
      <w:r>
        <w:t>Revenge for the Crucifixion (1196 CE)</w:t>
      </w:r>
    </w:p>
    <w:p>
      <w:r>
        <w:rPr>
          <w:b w:val="0"/>
          <w:i w:val="0"/>
        </w:rPr>
        <w:t xml:space="preserve">The </w:t>
      </w:r>
      <w:r>
        <w:rPr>
          <w:b w:val="0"/>
          <w:i/>
        </w:rPr>
        <w:t>plan</w:t>
      </w:r>
      <w:r>
        <w:rPr>
          <w:b w:val="0"/>
          <w:i w:val="0"/>
        </w:rPr>
        <w:t xml:space="preserve"> works as intended as the humiliation of the crucifixion triggered a violent reaction especially in the</w:t>
      </w:r>
      <w:r>
        <w:rPr>
          <w:b w:val="0"/>
          <w:i w:val="0"/>
        </w:rPr>
        <w:t xml:space="preserve"> </w:t>
      </w:r>
      <w:r>
        <w:rPr>
          <w:b w:val="0"/>
          <w:i w:val="0"/>
        </w:rPr>
        <w:t>gathering Rus-Horde. Within 11 years, the Russians launched the First Crusade to capture the 'Holy Sepulcher' and take</w:t>
      </w:r>
      <w:r>
        <w:rPr>
          <w:b w:val="0"/>
          <w:i w:val="0"/>
        </w:rPr>
        <w:t xml:space="preserve"> </w:t>
      </w:r>
      <w:r>
        <w:rPr>
          <w:b w:val="0"/>
          <w:i w:val="0"/>
        </w:rPr>
        <w:t>revenge upon the crucifiers of Christ.</w:t>
      </w:r>
    </w:p>
    <w:p>
      <w:r>
        <w:rPr>
          <w:b w:val="0"/>
          <w:i w:val="0"/>
        </w:rPr>
        <w:t xml:space="preserve">Fomenko </w:t>
      </w:r>
      <w:hyperlink r:id="rId363">
        <w:r>
          <w:rPr>
            <w:b w:val="0"/>
            <w:i w:val="0"/>
            <w:color w:val="B8860B"/>
          </w:rPr>
          <w:t>notes</w:t>
        </w:r>
      </w:hyperlink>
      <w:r>
        <w:rPr>
          <w:b w:val="0"/>
          <w:i w:val="0"/>
        </w:rPr>
        <w:t xml:space="preserve"> that medieval Church sources assert </w:t>
      </w:r>
      <w:r>
        <w:rPr>
          <w:b w:val="0"/>
          <w:i/>
        </w:rPr>
        <w:t>"immediately</w:t>
      </w:r>
      <w:r>
        <w:rPr>
          <w:b w:val="0"/>
          <w:i/>
        </w:rPr>
        <w:t xml:space="preserve"> </w:t>
      </w:r>
      <w:r>
        <w:rPr>
          <w:b w:val="0"/>
          <w:i/>
        </w:rPr>
        <w:t>after Jesus' Resurrection, Caesar's army went on a Crusade to Jerusalem and seized it"</w:t>
      </w:r>
      <w:r>
        <w:rPr>
          <w:b w:val="0"/>
          <w:i w:val="0"/>
        </w:rPr>
        <w:t xml:space="preserve"> -- a claim Scaligerian</w:t>
      </w:r>
      <w:r>
        <w:rPr>
          <w:b w:val="0"/>
          <w:i w:val="0"/>
        </w:rPr>
        <w:t xml:space="preserve"> </w:t>
      </w:r>
      <w:r>
        <w:rPr>
          <w:b w:val="0"/>
          <w:i w:val="0"/>
        </w:rPr>
        <w:t>historians dismiss as "vapid medieval conjecture" because no Roman Crusade occurred in the first century. But in the</w:t>
      </w:r>
      <w:r>
        <w:rPr>
          <w:b w:val="0"/>
          <w:i w:val="0"/>
        </w:rPr>
        <w:t xml:space="preserve"> </w:t>
      </w:r>
      <w:r>
        <w:rPr>
          <w:b w:val="0"/>
          <w:i w:val="0"/>
        </w:rPr>
        <w:t>New Chronology, the sources are literally correct: they describe the Crusades of the late XII -- early XIII centuries.</w:t>
      </w:r>
      <w:r>
        <w:rPr>
          <w:b w:val="0"/>
          <w:i w:val="0"/>
        </w:rPr>
        <w:t xml:space="preserve"> </w:t>
      </w:r>
      <w:r>
        <w:rPr>
          <w:b w:val="0"/>
          <w:i w:val="0"/>
        </w:rPr>
        <w:t>The start of the so-called First Crusade, today erroneously dated to 1096, is correctly dated to approximately 1196.</w:t>
      </w:r>
      <w:r>
        <w:rPr>
          <w:b w:val="0"/>
          <w:i w:val="0"/>
        </w:rPr>
        <w:t xml:space="preserve"> </w:t>
      </w:r>
      <w:r>
        <w:rPr>
          <w:b w:val="0"/>
          <w:i w:val="0"/>
        </w:rPr>
        <w:t xml:space="preserve">Fomenko emphasizes: </w:t>
      </w:r>
      <w:r>
        <w:rPr>
          <w:b w:val="0"/>
          <w:i/>
        </w:rPr>
        <w:t>"in the end of the XI century the Crusaders were convinced that they were avenging not the</w:t>
      </w:r>
      <w:r>
        <w:rPr>
          <w:b w:val="0"/>
          <w:i/>
        </w:rPr>
        <w:t xml:space="preserve"> </w:t>
      </w:r>
      <w:r>
        <w:rPr>
          <w:b w:val="0"/>
          <w:i/>
        </w:rPr>
        <w:t>descendants of the Savior's executioners, but these executioners themselves."</w:t>
      </w:r>
    </w:p>
    <w:p>
      <w:r>
        <w:rPr>
          <w:b w:val="0"/>
          <w:i w:val="0"/>
        </w:rPr>
        <w:t>Not all Giants agreed with the Revenge Crusade. The older, wiser giants knew it was an obvious trap, and that two wrongs</w:t>
      </w:r>
      <w:r>
        <w:rPr>
          <w:b w:val="0"/>
          <w:i w:val="0"/>
        </w:rPr>
        <w:t xml:space="preserve"> </w:t>
      </w:r>
      <w:r>
        <w:rPr>
          <w:b w:val="0"/>
          <w:i/>
        </w:rPr>
        <w:t>did not make a right</w:t>
      </w:r>
      <w:r>
        <w:rPr>
          <w:b w:val="0"/>
          <w:i w:val="0"/>
        </w:rPr>
        <w:t>. However, the younger giants (up to 40 years old) were rash and began marching as soon as they</w:t>
      </w:r>
      <w:r>
        <w:rPr>
          <w:b w:val="0"/>
          <w:i w:val="0"/>
        </w:rPr>
        <w:t xml:space="preserve"> </w:t>
      </w:r>
      <w:r>
        <w:rPr>
          <w:b w:val="0"/>
          <w:i w:val="0"/>
        </w:rPr>
        <w:t>had the numbers. This first wave (remembered as</w:t>
      </w:r>
      <w:r>
        <w:rPr>
          <w:b w:val="0"/>
          <w:i w:val="0"/>
        </w:rPr>
        <w:t xml:space="preserve"> </w:t>
      </w:r>
      <w:r>
        <w:rPr>
          <w:b w:val="0"/>
          <w:i w:val="0"/>
        </w:rPr>
        <w:t xml:space="preserve">the </w:t>
      </w:r>
      <w:hyperlink r:id="rId390">
        <w:r>
          <w:rPr>
            <w:b w:val="0"/>
            <w:i w:val="0"/>
            <w:color w:val="B8860B"/>
          </w:rPr>
          <w:t>Children's Crusade</w:t>
        </w:r>
      </w:hyperlink>
      <w:r>
        <w:rPr>
          <w:b w:val="0"/>
          <w:i w:val="0"/>
        </w:rPr>
        <w:t xml:space="preserve"> in the 13th century) fell for the trap and</w:t>
      </w:r>
      <w:r>
        <w:rPr>
          <w:b w:val="0"/>
          <w:i w:val="0"/>
        </w:rPr>
        <w:t xml:space="preserve"> </w:t>
      </w:r>
      <w:r>
        <w:rPr>
          <w:b w:val="0"/>
          <w:i w:val="0"/>
        </w:rPr>
        <w:t>were killed or sold into slavery. After this failure, the older giants got involved and drew more cautious plans to take</w:t>
      </w:r>
      <w:r>
        <w:rPr>
          <w:b w:val="0"/>
          <w:i w:val="0"/>
        </w:rPr>
        <w:t xml:space="preserve"> </w:t>
      </w:r>
      <w:r>
        <w:rPr>
          <w:b w:val="0"/>
          <w:i w:val="0"/>
        </w:rPr>
        <w:t>the Holy Sepulcher and end the war.</w:t>
      </w:r>
    </w:p>
    <w:p>
      <w:pPr>
        <w:pStyle w:val="Heading2"/>
      </w:pPr>
      <w:r>
        <w:t>The Trojan War</w:t>
      </w:r>
    </w:p>
    <w:p>
      <w:r>
        <w:rPr>
          <w:b w:val="0"/>
          <w:i w:val="0"/>
        </w:rPr>
        <w:t xml:space="preserve">The </w:t>
      </w:r>
      <w:r>
        <w:rPr>
          <w:b w:val="0"/>
          <w:i/>
        </w:rPr>
        <w:t>Revenge Crusade</w:t>
      </w:r>
      <w:r>
        <w:rPr>
          <w:b w:val="0"/>
          <w:i w:val="0"/>
        </w:rPr>
        <w:t xml:space="preserve"> eventually turned religious as a new religion was forming around Christ and his mother Mary</w:t>
      </w:r>
      <w:r>
        <w:rPr>
          <w:b w:val="0"/>
          <w:i w:val="0"/>
        </w:rPr>
        <w:t xml:space="preserve"> </w:t>
      </w:r>
      <w:r>
        <w:rPr>
          <w:b w:val="0"/>
          <w:i w:val="0"/>
        </w:rPr>
        <w:t>(Katya). On the Trojan side, the ancient Deep State Bacchic goddess Aphrodite was worshiped. For this reason it is</w:t>
      </w:r>
      <w:r>
        <w:rPr>
          <w:b w:val="0"/>
          <w:i w:val="0"/>
        </w:rPr>
        <w:t xml:space="preserve"> </w:t>
      </w:r>
      <w:r>
        <w:rPr>
          <w:b w:val="0"/>
          <w:i w:val="0"/>
        </w:rPr>
        <w:t>remembered that the Trojan War was triggered over a woman. A decade of fighting ensued which saw the death of many</w:t>
      </w:r>
      <w:r>
        <w:rPr>
          <w:b w:val="0"/>
          <w:i w:val="0"/>
        </w:rPr>
        <w:t xml:space="preserve"> </w:t>
      </w:r>
      <w:r>
        <w:rPr>
          <w:b w:val="0"/>
          <w:i w:val="0"/>
        </w:rPr>
        <w:t xml:space="preserve">giants. The </w:t>
      </w:r>
      <w:hyperlink r:id="rId391">
        <w:r>
          <w:rPr>
            <w:b w:val="0"/>
            <w:i w:val="0"/>
            <w:color w:val="B8860B"/>
          </w:rPr>
          <w:t>Iliad</w:t>
        </w:r>
      </w:hyperlink>
      <w:r>
        <w:rPr>
          <w:b w:val="0"/>
          <w:i w:val="0"/>
        </w:rPr>
        <w:t xml:space="preserve"> </w:t>
      </w:r>
      <w:r>
        <w:rPr>
          <w:b w:val="0"/>
          <w:i w:val="0"/>
        </w:rPr>
        <w:t xml:space="preserve">traces the lineage of some giants back to planet Mars where the </w:t>
      </w:r>
      <w:hyperlink r:id="rId392">
        <w:r>
          <w:rPr>
            <w:b w:val="0"/>
            <w:i w:val="0"/>
            <w:color w:val="B8860B"/>
          </w:rPr>
          <w:t>Jotunn</w:t>
        </w:r>
      </w:hyperlink>
      <w:r>
        <w:rPr>
          <w:b w:val="0"/>
          <w:i w:val="0"/>
        </w:rPr>
        <w:t xml:space="preserve"> </w:t>
      </w:r>
      <w:r>
        <w:rPr>
          <w:b w:val="0"/>
          <w:i w:val="0"/>
        </w:rPr>
        <w:t>originated.</w:t>
      </w:r>
    </w:p>
    <w:p>
      <w:pPr>
        <w:pStyle w:val="Heading2"/>
      </w:pPr>
      <w:r>
        <w:t>The First Great War Between Giants and Smaller Humans</w:t>
      </w:r>
    </w:p>
    <w:p>
      <w:r>
        <w:rPr>
          <w:b w:val="0"/>
          <w:i w:val="0"/>
        </w:rPr>
        <w:t>This was the first great war between human giants representing the Polytheistic 'Royal' bloodline Christianity descending</w:t>
      </w:r>
      <w:r>
        <w:rPr>
          <w:b w:val="0"/>
          <w:i w:val="0"/>
        </w:rPr>
        <w:t xml:space="preserve"> </w:t>
      </w:r>
      <w:r>
        <w:rPr>
          <w:b w:val="0"/>
          <w:i w:val="0"/>
        </w:rPr>
        <w:t>back to Christ and the 'Apostolic' Monotheistic Christianity of the normal-sized humans. The war concludes in the Battle</w:t>
      </w:r>
      <w:r>
        <w:rPr>
          <w:b w:val="0"/>
          <w:i w:val="0"/>
        </w:rPr>
        <w:t xml:space="preserve"> </w:t>
      </w:r>
      <w:r>
        <w:rPr>
          <w:b w:val="0"/>
          <w:i w:val="0"/>
        </w:rPr>
        <w:t>of Troy/Jerusalem/TsarGrad with the giant humans winning. The story goes -- the giants (Greeks) were having no luck</w:t>
      </w:r>
      <w:r>
        <w:rPr>
          <w:b w:val="0"/>
          <w:i w:val="0"/>
        </w:rPr>
        <w:t xml:space="preserve"> </w:t>
      </w:r>
      <w:r>
        <w:rPr>
          <w:b w:val="0"/>
          <w:i w:val="0"/>
        </w:rPr>
        <w:t>breaching the walls of TsarGrad (Troy), so they constructed a giant-sized wooden horse as tribute and pretended to flee</w:t>
      </w:r>
      <w:r>
        <w:rPr>
          <w:b w:val="0"/>
          <w:i w:val="0"/>
        </w:rPr>
        <w:t xml:space="preserve"> </w:t>
      </w:r>
      <w:r>
        <w:rPr>
          <w:b w:val="0"/>
          <w:i w:val="0"/>
        </w:rPr>
        <w:t>back to their homeland in Tartaria. The 'Trojans' brought the horse inside their walls seeing no threat, as the giants</w:t>
      </w:r>
      <w:r>
        <w:rPr>
          <w:b w:val="0"/>
          <w:i w:val="0"/>
        </w:rPr>
        <w:t xml:space="preserve"> </w:t>
      </w:r>
      <w:r>
        <w:rPr>
          <w:b w:val="0"/>
          <w:i w:val="0"/>
        </w:rPr>
        <w:t>could not possibly be hiding within, and they could not imagine that the giants had already gained the confidence of</w:t>
      </w:r>
      <w:r>
        <w:rPr>
          <w:b w:val="0"/>
          <w:i w:val="0"/>
        </w:rPr>
        <w:t xml:space="preserve"> </w:t>
      </w:r>
      <w:r>
        <w:rPr>
          <w:b w:val="0"/>
          <w:i w:val="0"/>
        </w:rPr>
        <w:t>the smaller humans to such a degree that the smaller humans would be willing to die on behalf of the giants in this</w:t>
      </w:r>
      <w:r>
        <w:rPr>
          <w:b w:val="0"/>
          <w:i w:val="0"/>
        </w:rPr>
        <w:t xml:space="preserve"> </w:t>
      </w:r>
      <w:r>
        <w:rPr>
          <w:b w:val="0"/>
          <w:i w:val="0"/>
        </w:rPr>
        <w:t xml:space="preserve">governance/war </w:t>
      </w:r>
      <w:r>
        <w:rPr>
          <w:b w:val="0"/>
          <w:i/>
        </w:rPr>
        <w:t>against</w:t>
      </w:r>
      <w:r>
        <w:rPr>
          <w:b w:val="0"/>
          <w:i w:val="0"/>
        </w:rPr>
        <w:t xml:space="preserve"> giants -- but such willing and avenging behavior was the direct result of the Crucifixion of</w:t>
      </w:r>
      <w:r>
        <w:rPr>
          <w:b w:val="0"/>
          <w:i w:val="0"/>
        </w:rPr>
        <w:t xml:space="preserve"> </w:t>
      </w:r>
      <w:r>
        <w:rPr>
          <w:b w:val="0"/>
          <w:i w:val="0"/>
        </w:rPr>
        <w:t>Christ.</w:t>
      </w:r>
    </w:p>
    <w:p>
      <w:r>
        <w:rPr>
          <w:b w:val="0"/>
          <w:i w:val="0"/>
        </w:rPr>
        <w:t xml:space="preserve">See: </w:t>
      </w:r>
      <w:hyperlink r:id="rId388">
        <w:r>
          <w:rPr>
            <w:b w:val="0"/>
            <w:i w:val="0"/>
            <w:color w:val="B8860B"/>
          </w:rPr>
          <w:t>13th Century: The Russian Horde Empire</w:t>
        </w:r>
      </w:hyperlink>
    </w:p>
    <w:p>
      <w:pPr>
        <w:jc w:val="center"/>
      </w:pPr>
      <w:r>
        <w:drawing>
          <wp:inline xmlns:a="http://schemas.openxmlformats.org/drawingml/2006/main" xmlns:pic="http://schemas.openxmlformats.org/drawingml/2006/picture">
            <wp:extent cx="5029200" cy="3352800"/>
            <wp:docPr id="69" name="Picture 69"/>
            <wp:cNvGraphicFramePr>
              <a:graphicFrameLocks noChangeAspect="1"/>
            </wp:cNvGraphicFramePr>
            <a:graphic>
              <a:graphicData uri="http://schemas.openxmlformats.org/drawingml/2006/picture">
                <pic:pic>
                  <pic:nvPicPr>
                    <pic:cNvPr id="0" name="image.jpg"/>
                    <pic:cNvPicPr/>
                  </pic:nvPicPr>
                  <pic:blipFill>
                    <a:blip r:embed="rId393"/>
                    <a:stretch>
                      <a:fillRect/>
                    </a:stretch>
                  </pic:blipFill>
                  <pic:spPr>
                    <a:xfrm>
                      <a:off x="0" y="0"/>
                      <a:ext cx="5029200" cy="3352800"/>
                    </a:xfrm>
                    <a:prstGeom prst="rect"/>
                  </pic:spPr>
                </pic:pic>
              </a:graphicData>
            </a:graphic>
          </wp:inline>
        </w:drawing>
      </w:r>
    </w:p>
    <w:p>
      <w:pPr>
        <w:pStyle w:val="Caption"/>
      </w:pPr>
      <w:r>
        <w:t>The Rus-Horde launches the First Crusade to avenge the crucifixion of Christ -- an event later reworked in history as the Trojan War.</w:t>
      </w:r>
    </w:p>
    <w:p/>
    <w:p>
      <w:r>
        <w:br w:type="page"/>
      </w: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94">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5029200" cy="2677198"/>
            <wp:docPr id="70" name="Picture 70"/>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5029200" cy="2677198"/>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87">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39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5029200" cy="3352800"/>
            <wp:docPr id="71" name="Picture 71"/>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5029200" cy="33528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39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0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00">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5029200" cy="3678585"/>
            <wp:docPr id="72" name="Picture 72"/>
            <wp:cNvGraphicFramePr>
              <a:graphicFrameLocks noChangeAspect="1"/>
            </wp:cNvGraphicFramePr>
            <a:graphic>
              <a:graphicData uri="http://schemas.openxmlformats.org/drawingml/2006/picture">
                <pic:pic>
                  <pic:nvPicPr>
                    <pic:cNvPr id="0" name="image.jpg"/>
                    <pic:cNvPicPr/>
                  </pic:nvPicPr>
                  <pic:blipFill>
                    <a:blip r:embed="rId401"/>
                    <a:stretch>
                      <a:fillRect/>
                    </a:stretch>
                  </pic:blipFill>
                  <pic:spPr>
                    <a:xfrm>
                      <a:off x="0" y="0"/>
                      <a:ext cx="5029200" cy="3678585"/>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02">
        <w:r>
          <w:rPr>
            <w:b w:val="0"/>
            <w:i w:val="0"/>
            <w:color w:val="B8860B"/>
          </w:rPr>
          <w:t>wrestling against</w:t>
        </w:r>
      </w:hyperlink>
      <w:r>
        <w:rPr>
          <w:b w:val="0"/>
          <w:i w:val="0"/>
        </w:rPr>
        <w:t xml:space="preserve"> the </w:t>
      </w:r>
      <w:r>
        <w:rPr>
          <w:b w:val="0"/>
          <w:i/>
        </w:rPr>
        <w:t>will</w:t>
      </w:r>
      <w:r>
        <w:rPr>
          <w:b w:val="0"/>
          <w:i w:val="0"/>
        </w:rPr>
        <w:t xml:space="preserve"> of God. Today </w:t>
      </w:r>
      <w:hyperlink r:id="rId403">
        <w:r>
          <w:rPr>
            <w:b w:val="0"/>
            <w:i w:val="0"/>
            <w:color w:val="B8860B"/>
          </w:rPr>
          <w:t>Israelite</w:t>
        </w:r>
      </w:hyperlink>
      <w:r>
        <w:rPr>
          <w:b w:val="0"/>
          <w:i w:val="0"/>
        </w:rPr>
        <w:t xml:space="preserve"> refers to Semitic-speaking tribes, but in </w:t>
      </w:r>
      <w:hyperlink r:id="rId404">
        <w:r>
          <w:rPr>
            <w:b w:val="0"/>
            <w:i w:val="0"/>
            <w:color w:val="B8860B"/>
          </w:rPr>
          <w:t>eastern literature</w:t>
        </w:r>
      </w:hyperlink>
      <w:r>
        <w:rPr>
          <w:b w:val="0"/>
          <w:i w:val="0"/>
        </w:rPr>
        <w:t xml:space="preserve"> it means Religious Crusaders of the Rus-Horde who destroyed Jerusalem #1 and rebuilt #2 as the </w:t>
      </w:r>
      <w:hyperlink r:id="rId40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r>
        <w:br w:type="page"/>
      </w:r>
    </w:p>
    <w:p>
      <w:pPr>
        <w:pStyle w:val="Heading2"/>
      </w:pPr>
      <w:r>
        <w:rPr>
          <w:b/>
        </w:rPr>
        <w:t>Chapter 1: A Second Golden Age</w:t>
      </w:r>
    </w:p>
    <w:p>
      <w:pPr>
        <w:jc w:val="center"/>
      </w:pPr>
      <w:r>
        <w:drawing>
          <wp:inline xmlns:a="http://schemas.openxmlformats.org/drawingml/2006/main" xmlns:pic="http://schemas.openxmlformats.org/drawingml/2006/picture">
            <wp:extent cx="5029200" cy="3352800"/>
            <wp:docPr id="73" name="Picture 73"/>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5029200" cy="3352800"/>
                    </a:xfrm>
                    <a:prstGeom prst="rect"/>
                  </pic:spPr>
                </pic:pic>
              </a:graphicData>
            </a:graphic>
          </wp:inline>
        </w:drawing>
      </w:r>
    </w:p>
    <w:p>
      <w:pPr>
        <w:pStyle w:val="Caption"/>
      </w:pPr>
      <w:r>
        <w:t>The Second Golden Age</w:t>
      </w:r>
    </w:p>
    <w:p>
      <w:r>
        <w:rPr>
          <w:b w:val="0"/>
          <w:i w:val="0"/>
        </w:rPr>
        <w:t xml:space="preserve">By organizing the Crusades against Istanbul, the Deep State had a blueprint for expanding conquest. Andronicus Christ — the first emperor of the Rus Horde Empire — spoke against usury and slavery, but the Horde still imposed taxation and conscription on conquered vassals. The army was predominantly horse cavalry (horses were native to the Volga-Don steppes), enabling rapid movement over great distances. The Russian czars-khans equipped the Horde with iron weapons — expensive and unaffordable in the Mediterranean. To feed army and vassals, </w:t>
      </w:r>
      <w:r>
        <w:rPr>
          <w:b w:val="0"/>
          <w:i/>
        </w:rPr>
        <w:t>slash and burn</w:t>
      </w:r>
      <w:r>
        <w:rPr>
          <w:b w:val="0"/>
          <w:i w:val="0"/>
        </w:rPr>
        <w:t xml:space="preserve"> farming was invented: entire forests incinerated to create agricultural land. Deforestation continued ~200 years until ~1503, when the Horde switched to three-field rotation after recognizing that soil dries up after 30 years without natural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The rapid formation of the Rus-Horde Empire across diverse peoples (Slavs, Turkics, Finno-Ugrics, Caucasians) in a single generation mirrors this pattern.</w:t>
      </w:r>
    </w:p>
    <w:p>
      <w:r>
        <w:rPr>
          <w:b w:val="0"/>
          <w:i w:val="0"/>
        </w:rPr>
        <w:t xml:space="preserve">At the end of the 13th century, </w:t>
      </w:r>
      <w:hyperlink r:id="rId406">
        <w:r>
          <w:rPr>
            <w:b w:val="0"/>
            <w:i w:val="0"/>
            <w:color w:val="B8860B"/>
          </w:rPr>
          <w:t>final unification</w:t>
        </w:r>
      </w:hyperlink>
      <w:r>
        <w:rPr>
          <w:b w:val="0"/>
          <w:i w:val="0"/>
        </w:rPr>
        <w:t xml:space="preserve"> occurred under Grand Prince Georgii Danilovich — identified in </w:t>
      </w:r>
      <w:hyperlink r:id="rId407">
        <w:r>
          <w:rPr>
            <w:b w:val="0"/>
            <w:i w:val="0"/>
            <w:color w:val="B8860B"/>
          </w:rPr>
          <w:t>western sources</w:t>
        </w:r>
      </w:hyperlink>
      <w:r>
        <w:rPr>
          <w:b w:val="0"/>
          <w:i w:val="0"/>
        </w:rPr>
        <w:t xml:space="preserve"> as Genghis Khan. See: </w:t>
      </w:r>
      <w:hyperlink r:id="rId408">
        <w:r>
          <w:rPr>
            <w:b w:val="0"/>
            <w:i w:val="0"/>
            <w:color w:val="B8860B"/>
          </w:rPr>
          <w:t>14th Century: Great Expansion</w:t>
        </w:r>
      </w:hyperlink>
      <w:r>
        <w:rPr>
          <w:b w:val="0"/>
          <w:i w:val="0"/>
        </w:rPr>
        <w:t xml:space="preserve">. </w:t>
      </w:r>
      <w:hyperlink r:id="rId37">
        <w:r>
          <w:rPr>
            <w:b w:val="0"/>
            <w:i w:val="0"/>
            <w:color w:val="B8860B"/>
          </w:rPr>
          <w:t>More: The Epoch of the XIII Century</w:t>
        </w:r>
      </w:hyperlink>
    </w:p>
    <w:p>
      <w:pPr>
        <w:jc w:val="center"/>
      </w:pPr>
      <w:r>
        <w:drawing>
          <wp:inline xmlns:a="http://schemas.openxmlformats.org/drawingml/2006/main" xmlns:pic="http://schemas.openxmlformats.org/drawingml/2006/picture">
            <wp:extent cx="5029200" cy="3690176"/>
            <wp:docPr id="74" name="Picture 74"/>
            <wp:cNvGraphicFramePr>
              <a:graphicFrameLocks noChangeAspect="1"/>
            </wp:cNvGraphicFramePr>
            <a:graphic>
              <a:graphicData uri="http://schemas.openxmlformats.org/drawingml/2006/picture">
                <pic:pic>
                  <pic:nvPicPr>
                    <pic:cNvPr id="0" name="image.jpg"/>
                    <pic:cNvPicPr/>
                  </pic:nvPicPr>
                  <pic:blipFill>
                    <a:blip r:embed="rId409"/>
                    <a:stretch>
                      <a:fillRect/>
                    </a:stretch>
                  </pic:blipFill>
                  <pic:spPr>
                    <a:xfrm>
                      <a:off x="0" y="0"/>
                      <a:ext cx="5029200" cy="3690176"/>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a </w:t>
      </w:r>
      <w:r>
        <w:rPr>
          <w:b/>
          <w:i w:val="0"/>
        </w:rPr>
        <w:t>second Golden Age</w:t>
      </w:r>
      <w:r>
        <w:rPr>
          <w:b w:val="0"/>
          <w:i w:val="0"/>
        </w:rPr>
        <w:t xml:space="preserve"> — brief, explosive, and unprecedented since the fall of </w:t>
      </w:r>
      <w:hyperlink r:id="rId225">
        <w:r>
          <w:rPr>
            <w:b w:val="0"/>
            <w:i w:val="0"/>
            <w:color w:val="B8860B"/>
          </w:rPr>
          <w:t>Atlantean civilization</w:t>
        </w:r>
      </w:hyperlink>
      <w:r>
        <w:rPr>
          <w:b w:val="0"/>
          <w:i w:val="0"/>
        </w:rPr>
        <w:t>.</w:t>
      </w:r>
    </w:p>
    <w:p>
      <w:r>
        <w:rPr>
          <w:b w:val="0"/>
          <w:i w:val="0"/>
        </w:rPr>
        <w:t xml:space="preserve">When the Crusaders breached Troy and captured Jerusalem #1 (Istanbul), they cracked open the Deep State's vault. The Temple of Jerusalem contained the accumulated secrets of the old order: Atlantean technology, suppressed sciences, astronomical records, engineering principles. The </w:t>
      </w:r>
      <w:hyperlink r:id="rId410">
        <w:r>
          <w:rPr>
            <w:b w:val="0"/>
            <w:i w:val="0"/>
            <w:color w:val="B8860B"/>
          </w:rPr>
          <w:t>Masons</w:t>
        </w:r>
      </w:hyperlink>
      <w:r>
        <w:rPr>
          <w:b w:val="0"/>
          <w:i w:val="0"/>
        </w:rPr>
        <w:t xml:space="preserve"> who built the empire's great structures were the first beneficiaries — the speed of their construction across three continents testifies to the quality of what they found.</w:t>
      </w:r>
    </w:p>
    <w:p>
      <w:r>
        <w:rPr>
          <w:b w:val="0"/>
          <w:i w:val="0"/>
        </w:rPr>
        <w:t xml:space="preserve">The Rus-Horde did not hoard this knowledge — they </w:t>
      </w:r>
      <w:r>
        <w:rPr>
          <w:b w:val="0"/>
          <w:i/>
        </w:rPr>
        <w:t>taught</w:t>
      </w:r>
      <w:r>
        <w:rPr>
          <w:b w:val="0"/>
          <w:i w:val="0"/>
        </w:rPr>
        <w:t xml:space="preserve"> it. The empire was the </w:t>
      </w:r>
      <w:r>
        <w:rPr>
          <w:b/>
          <w:i w:val="0"/>
        </w:rPr>
        <w:t>first human republic on Earth</w:t>
      </w:r>
      <w:r>
        <w:rPr>
          <w:b w:val="0"/>
          <w:i w:val="0"/>
        </w:rPr>
        <w:t xml:space="preserve">, built on a singular form of authority: </w:t>
      </w:r>
      <w:r>
        <w:rPr>
          <w:b/>
          <w:i w:val="0"/>
        </w:rPr>
        <w:t>sacrificial legitimacy</w:t>
      </w:r>
      <w:r>
        <w:rPr>
          <w:b w:val="0"/>
          <w:i w:val="0"/>
        </w:rPr>
        <w:t xml:space="preserve">. Christ — the giant prince of Rus' — had been crucified by the Deep State, and his martyrdom was the foundational event. No other family could claim their ancestor had died for the people and </w:t>
      </w:r>
      <w:r>
        <w:rPr>
          <w:b w:val="0"/>
          <w:i/>
        </w:rPr>
        <w:t>still</w:t>
      </w:r>
      <w:r>
        <w:rPr>
          <w:b w:val="0"/>
          <w:i w:val="0"/>
        </w:rPr>
        <w:t xml:space="preserve"> risen to conquer the world in his name. The people followed willingly. The Atlantean secrets were shared openly. For approximately three generations, humanity experienced what it had not known since before the Dark Ages: rulers who served the ruled.</w:t>
      </w:r>
    </w:p>
    <w:p>
      <w:pPr>
        <w:pStyle w:val="Heading2"/>
      </w:pPr>
      <w:r>
        <w:t>The Taint Within the Bloodline</w:t>
      </w:r>
    </w:p>
    <w:p>
      <w:r>
        <w:rPr>
          <w:b w:val="0"/>
          <w:i w:val="0"/>
        </w:rPr>
        <w:t xml:space="preserve">The Deep State had not been destroyed at Jerusalem — it had </w:t>
      </w:r>
      <w:r>
        <w:rPr>
          <w:b w:val="0"/>
          <w:i/>
        </w:rPr>
        <w:t>relocated</w:t>
      </w:r>
      <w:r>
        <w:rPr>
          <w:b w:val="0"/>
          <w:i w:val="0"/>
        </w:rPr>
        <w:t xml:space="preserve">. Their target was the </w:t>
      </w:r>
      <w:r>
        <w:rPr>
          <w:b/>
          <w:i w:val="0"/>
        </w:rPr>
        <w:t>bloodline itself</w:t>
      </w:r>
      <w:r>
        <w:rPr>
          <w:b w:val="0"/>
          <w:i w:val="0"/>
        </w:rPr>
        <w:t>: the single point of failure. As long as a genuine descendant of Christ sat on the throne, usury, manufactured religion, and artificial scarcity had no purchase. The republic was immune because it was built on something they could not counterfeit.</w:t>
      </w:r>
    </w:p>
    <w:p>
      <w:r>
        <w:rPr>
          <w:b w:val="0"/>
          <w:i w:val="0"/>
        </w:rPr>
        <w:t>So they married into the bloodline, placed advisors near the heirs, and introduced dependencies that weakened each successive generation. Within three generations, the taint had taken hold. The rulers who bore Christ's name no longer carried his will. The knowledge began to be restricted — not by the Horde, but by the parasitic class now embedded within it.</w:t>
      </w:r>
    </w:p>
    <w:p>
      <w:r>
        <w:rPr>
          <w:b w:val="0"/>
          <w:i w:val="0"/>
        </w:rPr>
        <w:t xml:space="preserve">This was the </w:t>
      </w:r>
      <w:hyperlink r:id="rId411">
        <w:r>
          <w:rPr>
            <w:b w:val="0"/>
            <w:i w:val="0"/>
            <w:color w:val="B8860B"/>
          </w:rPr>
          <w:t>Oprichnina</w:t>
        </w:r>
      </w:hyperlink>
      <w:r>
        <w:rPr>
          <w:b w:val="0"/>
          <w:i w:val="0"/>
        </w:rPr>
        <w:t xml:space="preserve"> in embryo — the mechanism by which the Deep State would seize the throne outright, installing the </w:t>
      </w:r>
      <w:hyperlink r:id="rId412">
        <w:r>
          <w:rPr>
            <w:b w:val="0"/>
            <w:i w:val="0"/>
            <w:color w:val="B8860B"/>
          </w:rPr>
          <w:t>Romanov dynasty</w:t>
        </w:r>
      </w:hyperlink>
      <w:r>
        <w:rPr>
          <w:b w:val="0"/>
          <w:i w:val="0"/>
        </w:rPr>
        <w:t xml:space="preserve"> centuries later. The pattern is identical to every Deep State infiltration: they cannot build, create, or lead — but they can corrupt what others build, and they are infinitely patient.</w:t>
      </w:r>
    </w:p>
    <w:p>
      <w:pPr>
        <w:jc w:val="center"/>
      </w:pPr>
      <w:r>
        <w:drawing>
          <wp:inline xmlns:a="http://schemas.openxmlformats.org/drawingml/2006/main" xmlns:pic="http://schemas.openxmlformats.org/drawingml/2006/picture">
            <wp:extent cx="5029200" cy="3352800"/>
            <wp:docPr id="75" name="Picture 75"/>
            <wp:cNvGraphicFramePr>
              <a:graphicFrameLocks noChangeAspect="1"/>
            </wp:cNvGraphicFramePr>
            <a:graphic>
              <a:graphicData uri="http://schemas.openxmlformats.org/drawingml/2006/picture">
                <pic:pic>
                  <pic:nvPicPr>
                    <pic:cNvPr id="0" name="image.jpg"/>
                    <pic:cNvPicPr/>
                  </pic:nvPicPr>
                  <pic:blipFill>
                    <a:blip r:embed="rId413"/>
                    <a:stretch>
                      <a:fillRect/>
                    </a:stretch>
                  </pic:blipFill>
                  <pic:spPr>
                    <a:xfrm>
                      <a:off x="0" y="0"/>
                      <a:ext cx="5029200" cy="3352800"/>
                    </a:xfrm>
                    <a:prstGeom prst="rect"/>
                  </pic:spPr>
                </pic:pic>
              </a:graphicData>
            </a:graphic>
          </wp:inline>
        </w:drawing>
      </w:r>
    </w:p>
    <w:p>
      <w:pPr>
        <w:pStyle w:val="Caption"/>
      </w:pPr>
      <w:r>
        <w:t>The surviving giants and their descendants recorded the events of the Golden Age and Dark Ages — preserving ancient knowledge in the first chronicles.</w:t>
      </w:r>
    </w:p>
    <w:p/>
    <w:p>
      <w:pPr>
        <w:jc w:val="center"/>
      </w:pPr>
      <w:r>
        <w:rPr>
          <w:color w:val="B8860B"/>
          <w:sz w:val="24"/>
        </w:rPr>
        <w:t>— ✦ —</w:t>
      </w:r>
    </w:p>
    <w:p>
      <w:pPr>
        <w:pStyle w:val="Quote"/>
      </w:pPr>
      <w:r>
        <w:rPr>
          <w:b w:val="0"/>
          <w:i w:val="0"/>
        </w:rPr>
        <w:t>"No one knows with certainty how or when the Masonic Fraternity was formed."</w:t>
      </w:r>
      <w:r>
        <w:rPr>
          <w:b w:val="0"/>
          <w:i w:val="0"/>
        </w:rPr>
        <w:t xml:space="preserve"> </w:t>
      </w:r>
      <w:r>
        <w:rPr>
          <w:b w:val="0"/>
          <w:i w:val="0"/>
        </w:rPr>
        <w:t xml:space="preserve">— </w:t>
      </w:r>
      <w:hyperlink r:id="rId414">
        <w:r>
          <w:rPr>
            <w:b w:val="0"/>
            <w:i w:val="0"/>
            <w:color w:val="B8860B"/>
          </w:rPr>
          <w:t>Massachusetts Freemasons</w:t>
        </w:r>
      </w:hyperlink>
    </w:p>
    <w:p>
      <w:r>
        <w:rPr>
          <w:b w:val="0"/>
          <w:i w:val="0"/>
        </w:rPr>
        <w:t xml:space="preserve">The Freemasons admit they do not know their own origin. Their oldest document (the Regius Poem, c. 1390) was already a </w:t>
      </w:r>
      <w:r>
        <w:rPr>
          <w:b w:val="0"/>
          <w:i/>
        </w:rPr>
        <w:t>copy</w:t>
      </w:r>
      <w:r>
        <w:rPr>
          <w:b w:val="0"/>
          <w:i w:val="0"/>
        </w:rPr>
        <w:t xml:space="preserve"> of something older. Their central mythos —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5029200" cy="3352800"/>
            <wp:docPr id="76" name="Picture 7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5029200" cy="33528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one of the core storylines shared between Christ and Muhammad — not theology, but a </w:t>
      </w:r>
      <w:hyperlink r:id="rId416">
        <w:r>
          <w:rPr>
            <w:b w:val="0"/>
            <w:i w:val="0"/>
            <w:color w:val="B8860B"/>
          </w:rPr>
          <w:t>commission recorded by multiple civilizations</w:t>
        </w:r>
      </w:hyperlink>
      <w:r>
        <w:rPr>
          <w:b w:val="0"/>
          <w:i w:val="0"/>
        </w:rPr>
        <w:t xml:space="preserve">. If Solomon's Temple is </w:t>
      </w:r>
      <w:hyperlink r:id="rId417">
        <w:r>
          <w:rPr>
            <w:b w:val="0"/>
            <w:i w:val="0"/>
            <w:color w:val="B8860B"/>
          </w:rPr>
          <w:t>Hagia Sophia</w:t>
        </w:r>
      </w:hyperlink>
      <w:r>
        <w:rPr>
          <w:b w:val="0"/>
          <w:i w:val="0"/>
        </w:rPr>
        <w:t xml:space="preserve"> — as Fomenko demonstrates, identifying Solomon with Sultan Suleiman — then the "rebuilding" was </w:t>
      </w:r>
      <w:r>
        <w:rPr>
          <w:b w:val="0"/>
          <w:i/>
        </w:rPr>
        <w:t>architectural reconstruction</w:t>
      </w:r>
      <w:r>
        <w:rPr>
          <w:b w:val="0"/>
          <w:i w:val="0"/>
        </w:rPr>
        <w:t>, launching a monumental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18">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19">
        <w:r>
          <w:rPr>
            <w:b w:val="0"/>
            <w:i w:val="0"/>
            <w:color w:val="B8860B"/>
          </w:rPr>
          <w:t>Cathars — Scythians of the Volga</w:t>
        </w:r>
      </w:hyperlink>
      <w:r>
        <w:rPr>
          <w:b w:val="0"/>
          <w:i w:val="0"/>
        </w:rPr>
        <w:t xml:space="preserve"> who came to France during the "Mongol" conquest. They were not religious dissidents but </w:t>
      </w:r>
      <w:r>
        <w:rPr>
          <w:b w:val="0"/>
          <w:i/>
        </w:rPr>
        <w:t>operative builders</w:t>
      </w:r>
      <w:r>
        <w:rPr>
          <w:b w:val="0"/>
          <w:i w:val="0"/>
        </w:rPr>
        <w:t>: Christian colonisers from the Horde heartland who constructed cathedrals, fortified cities, and mountain castles. Their "heresy" was the original imperial Christianity.</w:t>
      </w:r>
    </w:p>
    <w:p>
      <w:pPr>
        <w:pStyle w:val="Heading3"/>
      </w:pPr>
      <w:r>
        <w:t>Gothic = Goth = Hordian</w:t>
      </w:r>
    </w:p>
    <w:p>
      <w:r>
        <w:rPr>
          <w:b w:val="0"/>
          <w:i w:val="0"/>
        </w:rPr>
        <w:t xml:space="preserve">Why does Gothic architecture look the same from Cologne to Constantinople? Because it originated from a </w:t>
      </w:r>
      <w:hyperlink r:id="rId42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21">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a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22">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who could pour geopolymer and raise Gothic cathedrals. Their religion was the polytheistic Christianity of Rus-Horde. The </w:t>
      </w:r>
      <w:hyperlink r:id="rId423">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seizing its territories and </w:t>
      </w:r>
      <w:r>
        <w:rPr>
          <w:b w:val="0"/>
          <w:i/>
        </w:rPr>
        <w:t>builders</w:t>
      </w:r>
      <w:r>
        <w:rPr>
          <w:b w:val="0"/>
          <w:i w:val="0"/>
        </w:rPr>
        <w:t>.</w:t>
      </w:r>
    </w:p>
    <w:p>
      <w:r>
        <w:rPr>
          <w:b w:val="0"/>
          <w:i w:val="0"/>
        </w:rPr>
        <w:t xml:space="preserve">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the name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24">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77" name="Picture 7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5029200" cy="33528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and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meaning </w:t>
      </w:r>
      <w:r>
        <w:rPr>
          <w:b/>
          <w:i w:val="0"/>
        </w:rPr>
        <w:t>many</w:t>
      </w:r>
      <w:r>
        <w:rPr>
          <w:b w:val="0"/>
          <w:i w:val="0"/>
        </w:rPr>
        <w:t xml:space="preserve">, or Greek </w:t>
      </w:r>
      <w:r>
        <w:rPr>
          <w:b w:val="0"/>
          <w:i/>
        </w:rPr>
        <w:t>MEGALION</w:t>
      </w:r>
      <w:r>
        <w:rPr>
          <w:b w:val="0"/>
          <w:i w:val="0"/>
        </w:rPr>
        <w:t xml:space="preserve"> meaning </w:t>
      </w:r>
      <w:r>
        <w:rPr>
          <w:b/>
          <w:i w:val="0"/>
        </w:rPr>
        <w:t>great</w:t>
      </w:r>
      <w:r>
        <w:rPr>
          <w:b w:val="0"/>
          <w:i w:val="0"/>
        </w:rPr>
        <w:t xml:space="preserve"> (</w:t>
      </w:r>
      <w:hyperlink r:id="rId384">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is part of a campaign to obscure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35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55">
        <w:r>
          <w:rPr>
            <w:b w:val="0"/>
            <w:i w:val="0"/>
            <w:color w:val="B8860B"/>
          </w:rPr>
          <w:t>Mary of Rus'</w:t>
        </w:r>
      </w:hyperlink>
      <w:r>
        <w:rPr>
          <w:b w:val="0"/>
          <w:i w:val="0"/>
        </w:rPr>
        <w:t>, founded this dynasty. They possessed knowledge systems, religious traditions, and physical capabilities making them ungovernable by the Deep State.</w:t>
      </w:r>
    </w:p>
    <w:p>
      <w:pPr>
        <w:jc w:val="center"/>
      </w:pPr>
      <w:r>
        <w:drawing>
          <wp:inline xmlns:a="http://schemas.openxmlformats.org/drawingml/2006/main" xmlns:pic="http://schemas.openxmlformats.org/drawingml/2006/picture">
            <wp:extent cx="5029200" cy="3352800"/>
            <wp:docPr id="78" name="Picture 78"/>
            <wp:cNvGraphicFramePr>
              <a:graphicFrameLocks noChangeAspect="1"/>
            </wp:cNvGraphicFramePr>
            <a:graphic>
              <a:graphicData uri="http://schemas.openxmlformats.org/drawingml/2006/picture">
                <pic:pic>
                  <pic:nvPicPr>
                    <pic:cNvPr id="0" name="image.jpg"/>
                    <pic:cNvPicPr/>
                  </pic:nvPicPr>
                  <pic:blipFill>
                    <a:blip r:embed="rId413"/>
                    <a:stretch>
                      <a:fillRect/>
                    </a:stretch>
                  </pic:blipFill>
                  <pic:spPr>
                    <a:xfrm>
                      <a:off x="0" y="0"/>
                      <a:ext cx="5029200" cy="33528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26">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held at a normal desk. It was made for a </w:t>
      </w:r>
      <w:r>
        <w:rPr>
          <w:b/>
          <w:i w:val="0"/>
        </w:rPr>
        <w:t>giant reader</w:t>
      </w:r>
      <w:r>
        <w:rPr>
          <w:b w:val="0"/>
          <w:i w:val="0"/>
        </w:rPr>
        <w:t xml:space="preserve">. The "Devil" — green-skinned, hairy, horned — is the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pPr>
      <w:r>
        <w:rPr>
          <w:b w:val="0"/>
          <w:i w:val="0"/>
        </w:rPr>
      </w:r>
      <w:r>
        <w:rPr>
          <w:b/>
          <w:i w:val="0"/>
        </w:rPr>
        <w:t>The Crusade of the early 12th century</w:t>
      </w:r>
      <w:r>
        <w:rPr>
          <w:b w:val="0"/>
          <w:i w:val="0"/>
        </w:rPr>
        <w:t xml:space="preserve"> — first campaign against giant populations, triggered by Christ's </w:t>
      </w:r>
      <w:hyperlink r:id="rId383">
        <w:r>
          <w:rPr>
            <w:b w:val="0"/>
            <w:i w:val="0"/>
            <w:color w:val="B8860B"/>
          </w:rPr>
          <w:t>Crucifixion</w:t>
        </w:r>
      </w:hyperlink>
      <w:r>
        <w:rPr>
          <w:b w:val="0"/>
          <w:i w:val="0"/>
        </w:rPr>
        <w:t xml:space="preserve"> and a Deep State census targeting giants near Istanbul.</w:t>
      </w:r>
    </w:p>
    <w:p>
      <w:pPr>
        <w:pStyle w:val="ListNumber"/>
      </w:pPr>
      <w:r>
        <w:rPr>
          <w:b w:val="0"/>
          <w:i w:val="0"/>
        </w:rPr>
      </w:r>
      <w:hyperlink r:id="rId427">
        <w:r>
          <w:rPr>
            <w:b/>
            <w:i w:val="0"/>
            <w:color w:val="B8860B"/>
          </w:rPr>
          <w:t>Battle of Kulikovo (1380)</w:t>
        </w:r>
      </w:hyperlink>
      <w:r>
        <w:rPr>
          <w:b w:val="0"/>
          <w:i w:val="0"/>
        </w:rPr>
        <w:t xml:space="preserve"> — cannon technology defeated the giants. "Royal" Christianity fell to Apostolic Christianity.</w:t>
      </w:r>
    </w:p>
    <w:p>
      <w:pPr>
        <w:pStyle w:val="ListNumber"/>
      </w:pPr>
      <w:r>
        <w:rPr>
          <w:b w:val="0"/>
          <w:i w:val="0"/>
        </w:rPr>
      </w:r>
      <w:hyperlink r:id="rId428">
        <w:r>
          <w:rPr>
            <w:b/>
            <w:i w:val="0"/>
            <w:color w:val="B8860B"/>
          </w:rPr>
          <w:t>Pugachev Rebellion (1773–1775)</w:t>
        </w:r>
      </w:hyperlink>
      <w:r>
        <w:rPr>
          <w:b w:val="0"/>
          <w:i w:val="0"/>
        </w:rPr>
        <w:t xml:space="preserve"> — the final war. Pugachev led giants and humans against the Romanovs. Defeat by </w:t>
      </w:r>
      <w:hyperlink r:id="rId78">
        <w:r>
          <w:rPr>
            <w:b w:val="0"/>
            <w:i w:val="0"/>
            <w:color w:val="B8860B"/>
          </w:rPr>
          <w:t>directed energy weapons</w:t>
        </w:r>
      </w:hyperlink>
      <w:r>
        <w:rPr>
          <w:b w:val="0"/>
          <w:i w:val="0"/>
        </w:rPr>
        <w:t xml:space="preserve"> ended giant civilisation. Remaining giants were </w:t>
      </w:r>
      <w:hyperlink r:id="rId79">
        <w:r>
          <w:rPr>
            <w:b w:val="0"/>
            <w:i w:val="0"/>
            <w:color w:val="B8860B"/>
          </w:rPr>
          <w:t>instantly fossilised</w:t>
        </w:r>
      </w:hyperlink>
      <w:r>
        <w:rPr>
          <w:b w:val="0"/>
          <w:i w:val="0"/>
        </w:rPr>
        <w:t xml:space="preserve"> and bones reclassified as dinosaur fossils.</w:t>
      </w:r>
    </w:p>
    <w:p>
      <w:pPr>
        <w:pStyle w:val="Heading3"/>
      </w:pPr>
      <w:r>
        <w:t>The Smithsonian Cover-Up</w:t>
      </w:r>
    </w:p>
    <w:p>
      <w:r>
        <w:rPr>
          <w:b w:val="0"/>
          <w:i w:val="0"/>
        </w:rPr>
        <w:t xml:space="preserve">The </w:t>
      </w:r>
      <w:hyperlink r:id="rId429">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confirms: </w:t>
      </w:r>
      <w:r>
        <w:rPr>
          <w:b w:val="0"/>
          <w:i/>
        </w:rPr>
        <w:t>"The traditions of peoples all over the world are quite unanimous in asserting that an earlier time a race of giants lived on the earth, that most of the race were destroyed in great catastrophes."</w:t>
      </w:r>
      <w:r>
        <w:rPr>
          <w:b w:val="0"/>
          <w:i w:val="0"/>
        </w:rPr>
        <w:t xml:space="preserve"> The Japanese </w:t>
      </w:r>
      <w:hyperlink r:id="rId430">
        <w:r>
          <w:rPr>
            <w:b w:val="0"/>
            <w:i w:val="0"/>
            <w:color w:val="B8860B"/>
          </w:rPr>
          <w:t>Ainu</w:t>
        </w:r>
      </w:hyperlink>
      <w:r>
        <w:rPr>
          <w:b w:val="0"/>
          <w:i w:val="0"/>
        </w:rPr>
        <w:t xml:space="preserve">, Aztec </w:t>
      </w:r>
      <w:hyperlink r:id="rId431">
        <w:r>
          <w:rPr>
            <w:b w:val="0"/>
            <w:i w:val="0"/>
            <w:color w:val="B8860B"/>
          </w:rPr>
          <w:t>Quinametzin</w:t>
        </w:r>
      </w:hyperlink>
      <w:r>
        <w:rPr>
          <w:b w:val="0"/>
          <w:i w:val="0"/>
        </w:rPr>
        <w:t xml:space="preserve">, Basque </w:t>
      </w:r>
      <w:hyperlink r:id="rId432">
        <w:r>
          <w:rPr>
            <w:b w:val="0"/>
            <w:i w:val="0"/>
            <w:color w:val="B8860B"/>
          </w:rPr>
          <w:t>Jentilak</w:t>
        </w:r>
      </w:hyperlink>
      <w:r>
        <w:rPr>
          <w:b w:val="0"/>
          <w:i w:val="0"/>
        </w:rPr>
        <w:t xml:space="preserve">, Hebrew </w:t>
      </w:r>
      <w:hyperlink r:id="rId433">
        <w:r>
          <w:rPr>
            <w:b w:val="0"/>
            <w:i w:val="0"/>
            <w:color w:val="B8860B"/>
          </w:rPr>
          <w:t>Nephilim</w:t>
        </w:r>
      </w:hyperlink>
      <w:r>
        <w:rPr>
          <w:b w:val="0"/>
          <w:i w:val="0"/>
        </w:rPr>
        <w:t xml:space="preserve">, </w:t>
      </w:r>
      <w:hyperlink r:id="rId434">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35">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written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36">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rPr>
      </w:r>
      <w:r>
        <w:rPr>
          <w:b/>
          <w:i w:val="0"/>
        </w:rPr>
        <w:t>Sources:</w:t>
      </w:r>
      <w:r>
        <w:rPr>
          <w:b w:val="0"/>
          <w:i w:val="0"/>
        </w:rPr>
        <w:t xml:space="preserve"> Fomenko, </w:t>
      </w:r>
      <w:hyperlink r:id="rId384">
        <w:r>
          <w:rPr>
            <w:b w:val="0"/>
            <w:i w:val="0"/>
            <w:color w:val="B8860B"/>
          </w:rPr>
          <w:t>How It Was in Reality</w:t>
        </w:r>
      </w:hyperlink>
      <w:r>
        <w:rPr>
          <w:b w:val="0"/>
          <w:i w:val="0"/>
        </w:rPr>
        <w:t xml:space="preserve">; </w:t>
      </w:r>
      <w:hyperlink r:id="rId426">
        <w:r>
          <w:rPr>
            <w:b w:val="0"/>
            <w:i w:val="0"/>
            <w:color w:val="B8860B"/>
          </w:rPr>
          <w:t>Codex Gigas</w:t>
        </w:r>
      </w:hyperlink>
      <w:r>
        <w:rPr>
          <w:b w:val="0"/>
          <w:i w:val="0"/>
        </w:rPr>
        <w:t xml:space="preserve">; Velikovsky, </w:t>
      </w:r>
      <w:r>
        <w:rPr>
          <w:b w:val="0"/>
          <w:i/>
        </w:rPr>
        <w:t>Giants</w:t>
      </w:r>
    </w:p>
    <w:p/>
    <w:p>
      <w:r>
        <w:br w:type="page"/>
      </w:r>
    </w:p>
    <w:p>
      <w:pPr>
        <w:pStyle w:val="Heading2"/>
      </w:pPr>
      <w:r>
        <w:rPr>
          <w:b/>
        </w:rPr>
        <w:t>Chapter 2: Historical Christ dies</w:t>
      </w:r>
    </w:p>
    <w:p>
      <w:r>
        <w:rPr>
          <w:b w:val="0"/>
          <w:i w:val="0"/>
        </w:rPr>
        <w:t xml:space="preserve">According to </w:t>
      </w:r>
      <w:hyperlink r:id="rId437">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438">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440">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rPr>
        <w:t>"When Jesus Christ was 21 years old, he came to Japan and pursued knowledge of divinity for 12 years. He went back</w:t>
      </w:r>
      <w:r>
        <w:rPr>
          <w:b w:val="0"/>
          <w:i/>
        </w:rPr>
        <w:t xml:space="preserve"> </w:t>
      </w:r>
      <w:r>
        <w:rPr>
          <w:b w:val="0"/>
          <w:i/>
        </w:rPr>
        <w:t>to Judea at age 33, and after his crucifixion, his brother Isukiri took his place and Jesus who escaped from the</w:t>
      </w:r>
      <w:r>
        <w:rPr>
          <w:b w:val="0"/>
          <w:i/>
        </w:rPr>
        <w:t xml:space="preserve"> </w:t>
      </w:r>
      <w:r>
        <w:rPr>
          <w:b w:val="0"/>
          <w:i/>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5029200" cy="3352800"/>
            <wp:docPr id="79" name="Picture 79"/>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5029200" cy="33528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r>
        <w:br w:type="page"/>
      </w: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442">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5029200" cy="3352800"/>
            <wp:docPr id="80" name="Picture 80"/>
            <wp:cNvGraphicFramePr>
              <a:graphicFrameLocks noChangeAspect="1"/>
            </wp:cNvGraphicFramePr>
            <a:graphic>
              <a:graphicData uri="http://schemas.openxmlformats.org/drawingml/2006/picture">
                <pic:pic>
                  <pic:nvPicPr>
                    <pic:cNvPr id="0" name="image.jpg"/>
                    <pic:cNvPicPr/>
                  </pic:nvPicPr>
                  <pic:blipFill>
                    <a:blip r:embed="rId443"/>
                    <a:stretch>
                      <a:fillRect/>
                    </a:stretch>
                  </pic:blipFill>
                  <pic:spPr>
                    <a:xfrm>
                      <a:off x="0" y="0"/>
                      <a:ext cx="5029200" cy="33528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r>
        <w:br w:type="page"/>
      </w: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444">
        <w:r>
          <w:rPr>
            <w:b w:val="0"/>
            <w:i w:val="0"/>
            <w:color w:val="B8860B"/>
          </w:rPr>
          <w:t>court was already infiltrated</w:t>
        </w:r>
      </w:hyperlink>
      <w:r>
        <w:rPr>
          <w:b w:val="0"/>
          <w:i w:val="0"/>
        </w:rPr>
        <w:t xml:space="preserve"> by forces the Crusade sought to destroy. By century's end, cracks erupted in civil war at the </w:t>
      </w:r>
      <w:hyperlink r:id="rId445">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5029200" cy="3352800"/>
            <wp:docPr id="81" name="Picture 81"/>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5029200" cy="33528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pPr>
      <w:hyperlink r:id="rId447">
        <w:r>
          <w:rPr>
            <w:b w:val="0"/>
            <w:i w:val="0"/>
            <w:color w:val="B8860B"/>
          </w:rPr>
          <w:t>Tartarian</w:t>
        </w:r>
      </w:hyperlink>
      <w:r>
        <w:rPr>
          <w:b w:val="0"/>
          <w:i w:val="0"/>
        </w:rPr>
        <w:t xml:space="preserve"> cathedrals across Europe and North America</w:t>
      </w:r>
    </w:p>
    <w:p>
      <w:pPr>
        <w:pStyle w:val="ListBullet"/>
      </w:pPr>
      <w:r>
        <w:rPr>
          <w:b w:val="0"/>
          <w:i w:val="0"/>
        </w:rPr>
        <w:t xml:space="preserve">The </w:t>
      </w:r>
      <w:r>
        <w:rPr>
          <w:b/>
          <w:i w:val="0"/>
        </w:rPr>
        <w:t>Great Wall of China</w:t>
      </w:r>
      <w:r>
        <w:rPr>
          <w:b w:val="0"/>
          <w:i w:val="0"/>
        </w:rPr>
        <w:t xml:space="preserve"> and </w:t>
      </w:r>
      <w:r>
        <w:rPr>
          <w:b/>
          <w:i w:val="0"/>
        </w:rPr>
        <w:t>Hagia Sophia</w:t>
      </w:r>
      <w:r>
        <w:rPr>
          <w:b w:val="0"/>
          <w:i w:val="0"/>
        </w:rPr>
        <w:t xml:space="preserve"> (= Temple of Solomon / Czar-Grad)</w:t>
      </w:r>
    </w:p>
    <w:p>
      <w:pPr>
        <w:pStyle w:val="ListBullet"/>
      </w:pPr>
      <w:r>
        <w:rPr>
          <w:b w:val="0"/>
          <w:i w:val="0"/>
        </w:rPr>
        <w:t xml:space="preserve">The </w:t>
      </w:r>
      <w:r>
        <w:rPr>
          <w:b/>
          <w:i w:val="0"/>
        </w:rPr>
        <w:t>Great Sphinx</w:t>
      </w:r>
      <w:r>
        <w:rPr>
          <w:b w:val="0"/>
          <w:i w:val="0"/>
        </w:rPr>
        <w:t xml:space="preserve"> and </w:t>
      </w:r>
      <w:r>
        <w:rPr>
          <w:b/>
          <w:i w:val="0"/>
        </w:rPr>
        <w:t>Pyramids</w:t>
      </w:r>
      <w:r>
        <w:rPr>
          <w:b w:val="0"/>
          <w:i w:val="0"/>
        </w:rPr>
        <w:t xml:space="preserve"> at Giza — geopolymer concrete by Cossack-Hordian Mamelukes</w:t>
      </w:r>
    </w:p>
    <w:p>
      <w:pPr>
        <w:pStyle w:val="ListBullet"/>
      </w:pPr>
      <w:r>
        <w:rPr>
          <w:b w:val="0"/>
          <w:i w:val="0"/>
        </w:rPr>
        <w:t xml:space="preserve">Megalithic </w:t>
      </w:r>
      <w:r>
        <w:rPr>
          <w:b/>
          <w:i w:val="0"/>
        </w:rPr>
        <w:t>Baalbek</w:t>
      </w:r>
      <w:r>
        <w:rPr>
          <w:b w:val="0"/>
          <w:i w:val="0"/>
        </w:rPr>
        <w:t xml:space="preserve"> and great pyramids of Central America</w:t>
      </w:r>
    </w:p>
    <w:p>
      <w:r>
        <w:rPr>
          <w:b w:val="0"/>
          <w:i w:val="0"/>
        </w:rPr>
        <w:t xml:space="preserve">In Egypt, a cemetery was established near Giza to inter mummified Czar-Khans. Dry sand </w:t>
      </w:r>
      <w:hyperlink r:id="rId448">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449">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5029200" cy="3352800"/>
            <wp:docPr id="82" name="Picture 82"/>
            <wp:cNvGraphicFramePr>
              <a:graphicFrameLocks noChangeAspect="1"/>
            </wp:cNvGraphicFramePr>
            <a:graphic>
              <a:graphicData uri="http://schemas.openxmlformats.org/drawingml/2006/picture">
                <pic:pic>
                  <pic:nvPicPr>
                    <pic:cNvPr id="0" name="image.jpg"/>
                    <pic:cNvPicPr/>
                  </pic:nvPicPr>
                  <pic:blipFill>
                    <a:blip r:embed="rId450"/>
                    <a:stretch>
                      <a:fillRect/>
                    </a:stretch>
                  </pic:blipFill>
                  <pic:spPr>
                    <a:xfrm>
                      <a:off x="0" y="0"/>
                      <a:ext cx="5029200" cy="33528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The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451">
        <w:r>
          <w:rPr>
            <w:b w:val="0"/>
            <w:i w:val="0"/>
            <w:color w:val="B8860B"/>
          </w:rPr>
          <w:t>religious schism</w:t>
        </w:r>
      </w:hyperlink>
      <w:r>
        <w:rPr>
          <w:b w:val="0"/>
          <w:i w:val="0"/>
        </w:rPr>
        <w:t>.</w:t>
      </w:r>
    </w:p>
    <w:p>
      <w:r>
        <w:rPr>
          <w:b w:val="0"/>
          <w:i w:val="0"/>
        </w:rPr>
        <w:t xml:space="preserve">The campaign dragged on a hundred years; conclusion belongs to the </w:t>
      </w:r>
      <w:hyperlink r:id="rId452">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453">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454">
        <w:r>
          <w:rPr>
            <w:b w:val="0"/>
            <w:i w:val="0"/>
            <w:color w:val="B8860B"/>
          </w:rPr>
          <w:t>Heresy of the Judaizers</w:t>
        </w:r>
      </w:hyperlink>
      <w:r>
        <w:rPr>
          <w:b w:val="0"/>
          <w:i w:val="0"/>
        </w:rPr>
        <w:t xml:space="preserve">, and </w:t>
      </w:r>
      <w:hyperlink r:id="rId455">
        <w:r>
          <w:rPr>
            <w:b w:val="0"/>
            <w:i w:val="0"/>
            <w:color w:val="B8860B"/>
          </w:rPr>
          <w:t>Esther = Elena Voloshanka</w:t>
        </w:r>
      </w:hyperlink>
      <w:r>
        <w:rPr>
          <w:b w:val="0"/>
          <w:i w:val="0"/>
        </w:rPr>
        <w:t xml:space="preserve"> — came in the XVI century. But groundwork was laid here.</w:t>
      </w:r>
    </w:p>
    <w:p/>
    <w:p>
      <w:r>
        <w:br w:type="page"/>
      </w: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pPr>
      <w:r>
        <w:rPr>
          <w:b w:val="0"/>
          <w:i w:val="0"/>
        </w:rPr>
      </w:r>
      <w:r>
        <w:rPr>
          <w:b/>
          <w:i w:val="0"/>
        </w:rPr>
        <w:t>The Emperor is the divinely appointed Christ/Czar</w:t>
      </w:r>
      <w:r>
        <w:rPr>
          <w:b w:val="0"/>
          <w:i w:val="0"/>
        </w:rPr>
        <w:t xml:space="preserve"> — God's authority on Earth through Imperial lineage</w:t>
      </w:r>
    </w:p>
    <w:p>
      <w:pPr>
        <w:pStyle w:val="ListNumber"/>
      </w:pPr>
      <w:r>
        <w:rPr>
          <w:b w:val="0"/>
          <w:i w:val="0"/>
        </w:rPr>
      </w:r>
      <w:r>
        <w:rPr>
          <w:b/>
          <w:i w:val="0"/>
        </w:rPr>
        <w:t>Religious and civil law are inseparable</w:t>
      </w:r>
      <w:r>
        <w:rPr>
          <w:b w:val="0"/>
          <w:i w:val="0"/>
        </w:rPr>
        <w:t xml:space="preserve"> — The Empire embodies both spiritual and legal order</w:t>
      </w:r>
    </w:p>
    <w:p>
      <w:pPr>
        <w:pStyle w:val="ListNumber"/>
      </w:pPr>
      <w:r>
        <w:rPr>
          <w:b w:val="0"/>
          <w:i w:val="0"/>
        </w:rPr>
      </w:r>
      <w:r>
        <w:rPr>
          <w:b/>
          <w:i w:val="0"/>
        </w:rPr>
        <w:t>Centralized hierarchy</w:t>
      </w:r>
      <w:r>
        <w:rPr>
          <w:b w:val="0"/>
          <w:i w:val="0"/>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pPr>
      <w:r>
        <w:rPr>
          <w:b w:val="0"/>
          <w:i w:val="0"/>
        </w:rPr>
      </w:r>
      <w:r>
        <w:rPr>
          <w:b/>
          <w:i w:val="0"/>
        </w:rPr>
        <w:t>Authority derives from Peter and the Apostles</w:t>
      </w:r>
      <w:r>
        <w:rPr>
          <w:b w:val="0"/>
          <w:i w:val="0"/>
        </w:rPr>
        <w:t xml:space="preserve"> — not from emperors</w:t>
      </w:r>
    </w:p>
    <w:p>
      <w:pPr>
        <w:pStyle w:val="ListNumber"/>
      </w:pPr>
      <w:r>
        <w:rPr>
          <w:b w:val="0"/>
          <w:i w:val="0"/>
        </w:rPr>
      </w:r>
      <w:r>
        <w:rPr>
          <w:b/>
          <w:i w:val="0"/>
        </w:rPr>
        <w:t>The spiritual hierarchy is independent of civil power</w:t>
      </w:r>
      <w:r>
        <w:rPr>
          <w:b w:val="0"/>
          <w:i w:val="0"/>
        </w:rPr>
        <w:t xml:space="preserve"> — bishops answer to Rome/Constantinople, not local governors</w:t>
      </w:r>
    </w:p>
    <w:p>
      <w:pPr>
        <w:pStyle w:val="ListNumber"/>
      </w:pPr>
      <w:r>
        <w:rPr>
          <w:b w:val="0"/>
          <w:i w:val="0"/>
        </w:rPr>
      </w:r>
      <w:r>
        <w:rPr>
          <w:b/>
          <w:i w:val="0"/>
        </w:rPr>
        <w:t>Universal mission</w:t>
      </w:r>
      <w:r>
        <w:rPr>
          <w:b w:val="0"/>
          <w:i w:val="0"/>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pPr>
      <w:r>
        <w:rPr>
          <w:b w:val="0"/>
          <w:i w:val="0"/>
        </w:rPr>
      </w:r>
      <w:r>
        <w:rPr>
          <w:b/>
          <w:i w:val="0"/>
        </w:rPr>
        <w:t>Finance both sides</w:t>
      </w:r>
      <w:r>
        <w:rPr>
          <w:b w:val="0"/>
          <w:i w:val="0"/>
        </w:rPr>
        <w:t xml:space="preserve"> — Protestant, Catholic, and Orthodox factions all needed capital</w:t>
      </w:r>
    </w:p>
    <w:p>
      <w:pPr>
        <w:pStyle w:val="ListNumber"/>
      </w:pPr>
      <w:r>
        <w:rPr>
          <w:b w:val="0"/>
          <w:i w:val="0"/>
        </w:rPr>
      </w:r>
      <w:r>
        <w:rPr>
          <w:b/>
          <w:i w:val="0"/>
        </w:rPr>
        <w:t>Weaponize religious difference</w:t>
      </w:r>
      <w:r>
        <w:rPr>
          <w:b w:val="0"/>
          <w:i w:val="0"/>
        </w:rPr>
        <w:t xml:space="preserve"> — Wars justify borrowing and create debt cycles</w:t>
      </w:r>
    </w:p>
    <w:p>
      <w:pPr>
        <w:pStyle w:val="ListNumber"/>
      </w:pPr>
      <w:r>
        <w:rPr>
          <w:b w:val="0"/>
          <w:i w:val="0"/>
        </w:rPr>
      </w:r>
      <w:r>
        <w:rPr>
          <w:b/>
          <w:i w:val="0"/>
        </w:rPr>
        <w:t>Survive regime changes</w:t>
      </w:r>
      <w:r>
        <w:rPr>
          <w:b w:val="0"/>
          <w:i w:val="0"/>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pPr>
      <w:r>
        <w:rPr>
          <w:b w:val="0"/>
          <w:i w:val="0"/>
        </w:rPr>
      </w:r>
      <w:r>
        <w:rPr>
          <w:b/>
          <w:i w:val="0"/>
        </w:rPr>
        <w:t>Royal vs. Apostolic</w:t>
      </w:r>
      <w:r>
        <w:rPr>
          <w:b w:val="0"/>
          <w:i w:val="0"/>
        </w:rPr>
        <w:t xml:space="preserve"> conflict provided permanent fault line</w:t>
      </w:r>
    </w:p>
    <w:p>
      <w:pPr>
        <w:pStyle w:val="ListBullet"/>
      </w:pPr>
      <w:r>
        <w:rPr>
          <w:b w:val="0"/>
          <w:i w:val="0"/>
        </w:rPr>
      </w:r>
      <w:r>
        <w:rPr>
          <w:b/>
          <w:i w:val="0"/>
        </w:rPr>
        <w:t>Financial networks</w:t>
      </w:r>
      <w:r>
        <w:rPr>
          <w:b w:val="0"/>
          <w:i w:val="0"/>
        </w:rPr>
        <w:t xml:space="preserve"> positioned themselves as power brokers</w:t>
      </w:r>
    </w:p>
    <w:p>
      <w:pPr>
        <w:pStyle w:val="ListBullet"/>
      </w:pPr>
      <w:r>
        <w:rPr>
          <w:b w:val="0"/>
          <w:i w:val="0"/>
        </w:rPr>
      </w:r>
      <w:r>
        <w:rPr>
          <w:b/>
          <w:i w:val="0"/>
        </w:rPr>
        <w:t>Regional governors</w:t>
      </w:r>
      <w:r>
        <w:rPr>
          <w:b w:val="0"/>
          <w:i w:val="0"/>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pPr>
      <w:hyperlink r:id="rId456">
        <w:r>
          <w:rPr>
            <w:b w:val="0"/>
            <w:i w:val="0"/>
            <w:color w:val="B8860B"/>
          </w:rPr>
          <w:t>The Great Expansion</w:t>
        </w:r>
      </w:hyperlink>
    </w:p>
    <w:p>
      <w:pPr>
        <w:pStyle w:val="ListBullet"/>
      </w:pPr>
      <w:hyperlink r:id="rId457">
        <w:r>
          <w:rPr>
            <w:b w:val="0"/>
            <w:i w:val="0"/>
            <w:color w:val="B8860B"/>
          </w:rPr>
          <w:t>1492 CE: The Great Fragmentation</w:t>
        </w:r>
      </w:hyperlink>
    </w:p>
    <w:p>
      <w:pPr>
        <w:pStyle w:val="ListBullet"/>
      </w:pPr>
      <w:hyperlink r:id="rId458">
        <w:r>
          <w:rPr>
            <w:b w:val="0"/>
            <w:i w:val="0"/>
            <w:color w:val="B8860B"/>
          </w:rPr>
          <w:t>Royal Christianity</w:t>
        </w:r>
      </w:hyperlink>
    </w:p>
    <w:p/>
    <w:p>
      <w:r>
        <w:br w:type="page"/>
      </w:r>
    </w:p>
    <w:p>
      <w:pPr>
        <w:pStyle w:val="Heading2"/>
      </w:pPr>
      <w:r>
        <w:rPr>
          <w:b/>
        </w:rPr>
        <w:t>Chapter 2: European Religious Schism Emerges</w:t>
      </w:r>
    </w:p>
    <w:p>
      <w:pPr>
        <w:jc w:val="center"/>
      </w:pPr>
      <w:r>
        <w:drawing>
          <wp:inline xmlns:a="http://schemas.openxmlformats.org/drawingml/2006/main" xmlns:pic="http://schemas.openxmlformats.org/drawingml/2006/picture">
            <wp:extent cx="5029200" cy="3352800"/>
            <wp:docPr id="83" name="Picture 83"/>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5029200" cy="3352800"/>
                    </a:xfrm>
                    <a:prstGeom prst="rect"/>
                  </pic:spPr>
                </pic:pic>
              </a:graphicData>
            </a:graphic>
          </wp:inline>
        </w:drawing>
      </w:r>
    </w:p>
    <w:p>
      <w:pPr>
        <w:pStyle w:val="Caption"/>
      </w:pPr>
      <w:r>
        <w:t>European Religious Schism Emerges</w:t>
      </w:r>
    </w:p>
    <w:p>
      <w:r>
        <w:rPr>
          <w:b w:val="0"/>
          <w:i w:val="0"/>
        </w:rPr>
        <w:t>Within the Great Empire of the 14th century, a profound religious fault-line ran between two forms of Christianity:</w:t>
      </w:r>
      <w:r>
        <w:rPr>
          <w:b w:val="0"/>
          <w:i w:val="0"/>
        </w:rPr>
        <w:t xml:space="preserve"> </w:t>
      </w:r>
      <w:r>
        <w:rPr>
          <w:b w:val="0"/>
          <w:i w:val="0"/>
        </w:rPr>
      </w:r>
      <w:r>
        <w:rPr>
          <w:b/>
          <w:i w:val="0"/>
        </w:rPr>
        <w:t>Royal (Hereditary) Christianity</w:t>
      </w:r>
      <w:r>
        <w:rPr>
          <w:b w:val="0"/>
          <w:i w:val="0"/>
        </w:rPr>
        <w:t xml:space="preserve"> — the older dynastic faith of the czar-khans — and the emerging </w:t>
      </w:r>
      <w:r>
        <w:rPr>
          <w:b/>
          <w:i w:val="0"/>
        </w:rPr>
        <w:t>Apostles'</w:t>
      </w:r>
      <w:r>
        <w:rPr>
          <w:b/>
          <w:i w:val="0"/>
        </w:rPr>
        <w:t xml:space="preserve"> </w:t>
      </w:r>
      <w:r>
        <w:rPr>
          <w:b/>
          <w:i w:val="0"/>
        </w:rPr>
        <w:t>Christianity</w:t>
      </w:r>
      <w:r>
        <w:rPr>
          <w:b w:val="0"/>
          <w:i w:val="0"/>
        </w:rPr>
        <w:t xml:space="preserve">, a reformed popular faith that culminated in the </w:t>
      </w:r>
      <w:hyperlink r:id="rId460">
        <w:r>
          <w:rPr>
            <w:b w:val="0"/>
            <w:i w:val="0"/>
            <w:color w:val="B8860B"/>
          </w:rPr>
          <w:t>Battle of Kulikovo (~1370–1380)</w:t>
        </w:r>
      </w:hyperlink>
      <w:r>
        <w:rPr>
          <w:b w:val="0"/>
          <w:i w:val="0"/>
        </w:rPr>
        <w:t>.</w:t>
      </w:r>
      <w:r>
        <w:rPr>
          <w:b w:val="0"/>
          <w:i w:val="0"/>
        </w:rPr>
        <w:t xml:space="preserve"> </w:t>
      </w:r>
      <w:r>
        <w:rPr>
          <w:b w:val="0"/>
          <w:i w:val="0"/>
        </w:rPr>
        <w:t>Fomenko and Nosovskiy identify this conflict as the same event recorded in Roman sources as Constantine the Great's</w:t>
      </w:r>
      <w:r>
        <w:rPr>
          <w:b w:val="0"/>
          <w:i w:val="0"/>
        </w:rPr>
        <w:t xml:space="preserve"> </w:t>
      </w:r>
      <w:r>
        <w:rPr>
          <w:b w:val="0"/>
          <w:i w:val="0"/>
        </w:rPr>
        <w:t xml:space="preserve">victory over Maxentius, and in the Old Testament as David and Goliath. </w:t>
      </w:r>
      <w:r>
        <w:rPr>
          <w:b/>
          <w:i w:val="0"/>
        </w:rPr>
        <w:t>Dmitry Donskoi = Constantine I</w:t>
      </w:r>
      <w:r>
        <w:rPr>
          <w:b w:val="0"/>
          <w:i w:val="0"/>
        </w:rPr>
        <w:t xml:space="preserve"> baptised</w:t>
      </w:r>
      <w:r>
        <w:rPr>
          <w:b w:val="0"/>
          <w:i w:val="0"/>
        </w:rPr>
        <w:t xml:space="preserve"> </w:t>
      </w:r>
      <w:r>
        <w:rPr>
          <w:b w:val="0"/>
          <w:i w:val="0"/>
        </w:rPr>
        <w:t>the entire Horde Empire into Apostles' Christianity by the end of the 14th century.</w:t>
      </w:r>
    </w:p>
    <w:p>
      <w:pPr>
        <w:pStyle w:val="Heading2"/>
      </w:pPr>
      <w:r>
        <w:t>The Deep State Exploits the Schism</w:t>
      </w:r>
    </w:p>
    <w:p>
      <w:r>
        <w:rPr>
          <w:b w:val="0"/>
          <w:i w:val="0"/>
        </w:rPr>
        <w:t xml:space="preserve">The Deep State learned during the Crusade that it could exploit religious divisions to trigger wars — and now set about engineering the </w:t>
      </w:r>
      <w:r>
        <w:rPr>
          <w:b w:val="0"/>
          <w:i/>
        </w:rPr>
        <w:t>next one</w:t>
      </w:r>
      <w:r>
        <w:rPr>
          <w:b w:val="0"/>
          <w:i w:val="0"/>
        </w:rPr>
        <w:t xml:space="preserve">. Operating behind the scenes in the new Kremlin capital, it simultaneously </w:t>
      </w:r>
      <w:r>
        <w:rPr>
          <w:b/>
          <w:i w:val="0"/>
        </w:rPr>
        <w:t>controlled the opposition</w:t>
      </w:r>
      <w:r>
        <w:rPr>
          <w:b w:val="0"/>
          <w:i w:val="0"/>
        </w:rPr>
        <w:t xml:space="preserve"> in the western provinces, giving orders to scattered priesthoods to resist the Empire and quietly preserve Monotheism. In defiance of Christianity, Western Europe continued to </w:t>
      </w:r>
      <w:hyperlink r:id="rId461">
        <w:r>
          <w:rPr>
            <w:b w:val="0"/>
            <w:i w:val="0"/>
            <w:color w:val="B8860B"/>
          </w:rPr>
          <w:t>practice in secret</w:t>
        </w:r>
      </w:hyperlink>
      <w:r>
        <w:rPr>
          <w:b w:val="0"/>
          <w:i w:val="0"/>
        </w:rPr>
        <w:t xml:space="preserve"> the Monotheistic religion of the Deep State. In public, they engaged in unlawful </w:t>
      </w:r>
      <w:hyperlink r:id="rId462">
        <w:r>
          <w:rPr>
            <w:b w:val="0"/>
            <w:i w:val="0"/>
            <w:color w:val="B8860B"/>
          </w:rPr>
          <w:t>Dionysian orgy ceremonies</w:t>
        </w:r>
      </w:hyperlink>
      <w:r>
        <w:rPr>
          <w:b w:val="0"/>
          <w:i w:val="0"/>
        </w:rPr>
        <w:t xml:space="preserve">. The Rus-Horde officials were dumbfounded by this </w:t>
      </w:r>
      <w:r>
        <w:rPr>
          <w:b w:val="0"/>
          <w:i/>
        </w:rPr>
        <w:t>heretical</w:t>
      </w:r>
      <w:r>
        <w:rPr>
          <w:b w:val="0"/>
          <w:i w:val="0"/>
        </w:rPr>
        <w:t xml:space="preserve"> behaviour. They watched western </w:t>
      </w:r>
      <w:r>
        <w:rPr>
          <w:b w:val="0"/>
          <w:i/>
        </w:rPr>
        <w:t>pagans</w:t>
      </w:r>
      <w:r>
        <w:rPr>
          <w:b w:val="0"/>
          <w:i w:val="0"/>
        </w:rPr>
        <w:t xml:space="preserve"> commit sacrifice rituals and attempt to communicate with and take orders from </w:t>
      </w:r>
      <w:hyperlink r:id="rId463">
        <w:r>
          <w:rPr>
            <w:b w:val="0"/>
            <w:i w:val="0"/>
            <w:color w:val="B8860B"/>
          </w:rPr>
          <w:t>invisible spirits</w:t>
        </w:r>
      </w:hyperlink>
      <w:r>
        <w:rPr>
          <w:b w:val="0"/>
          <w:i w:val="0"/>
        </w:rPr>
        <w:t xml:space="preserve">. Over the next two centuries the local populations would start publicly </w:t>
      </w:r>
      <w:hyperlink r:id="rId464">
        <w:r>
          <w:rPr>
            <w:b w:val="0"/>
            <w:i w:val="0"/>
            <w:color w:val="B8860B"/>
          </w:rPr>
          <w:t>burning heretics at the stake</w:t>
        </w:r>
      </w:hyperlink>
      <w:r>
        <w:rPr>
          <w:b w:val="0"/>
          <w:i w:val="0"/>
        </w:rPr>
        <w:t xml:space="preserve">, eventually leading the Rus-Horde to begin an </w:t>
      </w:r>
      <w:hyperlink r:id="rId465">
        <w:r>
          <w:rPr>
            <w:b w:val="0"/>
            <w:i w:val="0"/>
            <w:color w:val="B8860B"/>
          </w:rPr>
          <w:t>Inquisition</w:t>
        </w:r>
      </w:hyperlink>
      <w:r>
        <w:rPr>
          <w:b w:val="0"/>
          <w:i w:val="0"/>
        </w:rPr>
        <w:t xml:space="preserve"> in search of a peaceful solution.</w:t>
      </w:r>
    </w:p>
    <w:p>
      <w:pPr>
        <w:pStyle w:val="Heading2"/>
      </w:pPr>
      <w:r>
        <w:t>Two Branches of Government</w:t>
      </w:r>
    </w:p>
    <w:p>
      <w:r>
        <w:rPr>
          <w:b w:val="0"/>
          <w:i w:val="0"/>
        </w:rPr>
        <w:t>The schism had a structural dimension. Ivan Kalita (= Batu Khan) had, upon founding the Vatican, left behind</w:t>
      </w:r>
      <w:r>
        <w:rPr>
          <w:b w:val="0"/>
          <w:i w:val="0"/>
        </w:rPr>
        <w:t xml:space="preserve"> </w:t>
      </w:r>
      <w:r>
        <w:rPr>
          <w:b w:val="0"/>
          <w:i w:val="0"/>
        </w:rPr>
      </w:r>
      <w:r>
        <w:rPr>
          <w:b/>
          <w:i w:val="0"/>
        </w:rPr>
        <w:t>two branches of government</w:t>
      </w:r>
      <w:r>
        <w:rPr>
          <w:b w:val="0"/>
          <w:i w:val="0"/>
        </w:rPr>
        <w:t xml:space="preserve"> — the czarist branch in Russia and the papal branch in Italy. These two branches</w:t>
      </w:r>
      <w:r>
        <w:rPr>
          <w:b w:val="0"/>
          <w:i w:val="0"/>
        </w:rPr>
        <w:t xml:space="preserve"> </w:t>
      </w:r>
      <w:r>
        <w:rPr>
          <w:b w:val="0"/>
          <w:i w:val="0"/>
        </w:rPr>
        <w:t>fought for supremacy long after his death. Western Europe's resistance to the Horde was therefore both religious</w:t>
      </w:r>
      <w:r>
        <w:rPr>
          <w:b w:val="0"/>
          <w:i w:val="0"/>
        </w:rPr>
        <w:t xml:space="preserve"> </w:t>
      </w:r>
      <w:r>
        <w:rPr>
          <w:b w:val="0"/>
          <w:i/>
        </w:rPr>
        <w:t>and</w:t>
      </w:r>
      <w:r>
        <w:rPr>
          <w:b w:val="0"/>
          <w:i w:val="0"/>
        </w:rPr>
        <w:t xml:space="preserve"> political: newly minted "ancient" histories would be composed in the 17th–18th centuries to erase all memory</w:t>
      </w:r>
      <w:r>
        <w:rPr>
          <w:b w:val="0"/>
          <w:i w:val="0"/>
        </w:rPr>
        <w:t xml:space="preserve"> </w:t>
      </w:r>
      <w:r>
        <w:rPr>
          <w:b w:val="0"/>
          <w:i w:val="0"/>
        </w:rPr>
        <w:t>of the Russian presence, including the deliberate suppression of Slavonic readings of Etruscan inscriptions</w:t>
      </w:r>
      <w:r>
        <w:rPr>
          <w:b w:val="0"/>
          <w:i w:val="0"/>
        </w:rPr>
        <w:t xml:space="preserve"> </w:t>
      </w:r>
      <w:r>
        <w:rPr>
          <w:b w:val="0"/>
          <w:i w:val="0"/>
        </w:rPr>
        <w:t>and the relocation of "Novgorod" from Yaroslavl-on-Volga to an obscure swampy site on the Volkhov River.</w:t>
      </w:r>
    </w:p>
    <w:p>
      <w:r>
        <w:rPr>
          <w:b w:val="0"/>
          <w:i w:val="0"/>
        </w:rPr>
        <w:t xml:space="preserve">The existence of two branches was itself a vulnerability. By placing agents in </w:t>
      </w:r>
      <w:r>
        <w:rPr>
          <w:b w:val="0"/>
          <w:i/>
        </w:rPr>
        <w:t>both</w:t>
      </w:r>
      <w:r>
        <w:rPr>
          <w:b w:val="0"/>
          <w:i w:val="0"/>
        </w:rPr>
        <w:t xml:space="preserve"> the Kremlin and the Vatican, the Deep State could play one against the other — a strategy that would reach its climax with the </w:t>
      </w:r>
      <w:hyperlink r:id="rId454">
        <w:r>
          <w:rPr>
            <w:b w:val="0"/>
            <w:i w:val="0"/>
            <w:color w:val="B8860B"/>
          </w:rPr>
          <w:t>Heresy of the Judaizers</w:t>
        </w:r>
      </w:hyperlink>
      <w:r>
        <w:rPr>
          <w:b w:val="0"/>
          <w:i w:val="0"/>
        </w:rPr>
        <w:t xml:space="preserve"> in the XVI century, when the Protestant infiltrators would use the Vatican branch to authorise a full revolt against the Horde.</w:t>
      </w:r>
    </w:p>
    <w:p>
      <w:pPr>
        <w:pStyle w:val="Heading2"/>
      </w:pPr>
      <w:r>
        <w:t>The Seeds of 1492</w:t>
      </w:r>
    </w:p>
    <w:p>
      <w:r>
        <w:rPr>
          <w:b w:val="0"/>
          <w:i w:val="0"/>
        </w:rPr>
        <w:t xml:space="preserve">The Deep State was not improvising. It was planning centuries ahead. During the 14th century — while the Horde expanded confidently and the </w:t>
      </w:r>
      <w:hyperlink r:id="rId410">
        <w:r>
          <w:rPr>
            <w:b w:val="0"/>
            <w:i w:val="0"/>
            <w:color w:val="B8860B"/>
          </w:rPr>
          <w:t>Masons</w:t>
        </w:r>
      </w:hyperlink>
      <w:r>
        <w:rPr>
          <w:b w:val="0"/>
          <w:i w:val="0"/>
        </w:rPr>
        <w:t xml:space="preserve"> raised cathedrals from Florence to Giza — the Deep State was quietly preparing for the events of the </w:t>
      </w:r>
      <w:hyperlink r:id="rId466">
        <w:r>
          <w:rPr>
            <w:b w:val="0"/>
            <w:i w:val="0"/>
            <w:color w:val="B8860B"/>
          </w:rPr>
          <w:t>15th century</w:t>
        </w:r>
      </w:hyperlink>
      <w:r>
        <w:rPr>
          <w:b w:val="0"/>
          <w:i w:val="0"/>
        </w:rPr>
        <w:t xml:space="preserve">: the "discovery" of America (in reality, the Hordian colonial routes rebranded), the </w:t>
      </w:r>
      <w:hyperlink r:id="rId467">
        <w:r>
          <w:rPr>
            <w:b w:val="0"/>
            <w:i w:val="0"/>
            <w:color w:val="B8860B"/>
          </w:rPr>
          <w:t>Gutenberg Bible</w:t>
        </w:r>
      </w:hyperlink>
      <w:r>
        <w:rPr>
          <w:b w:val="0"/>
          <w:i w:val="0"/>
        </w:rPr>
        <w:t xml:space="preserve"> (the printing press weaponised to rewrite history into Latin), and the Treaty of Tordesillas (the division of the world between "Spain" = Russia-Horde and "Portugal" = Ottoman Empire). All of these required decades of preparation. The rot that would eventually </w:t>
      </w:r>
      <w:hyperlink r:id="rId468">
        <w:r>
          <w:rPr>
            <w:b w:val="0"/>
            <w:i w:val="0"/>
            <w:color w:val="B8860B"/>
          </w:rPr>
          <w:t>split the Empire</w:t>
        </w:r>
      </w:hyperlink>
      <w:r>
        <w:rPr>
          <w:b w:val="0"/>
          <w:i w:val="0"/>
        </w:rPr>
        <w:t xml:space="preserve"> was being cultivated now, in the shadow of the Horde's greatest century.</w:t>
      </w:r>
    </w:p>
    <w:p>
      <w:pPr>
        <w:jc w:val="center"/>
      </w:pPr>
      <w:r>
        <w:drawing>
          <wp:inline xmlns:a="http://schemas.openxmlformats.org/drawingml/2006/main" xmlns:pic="http://schemas.openxmlformats.org/drawingml/2006/picture">
            <wp:extent cx="5029200" cy="2828925"/>
            <wp:docPr id="84" name="Picture 84"/>
            <wp:cNvGraphicFramePr>
              <a:graphicFrameLocks noChangeAspect="1"/>
            </wp:cNvGraphicFramePr>
            <a:graphic>
              <a:graphicData uri="http://schemas.openxmlformats.org/drawingml/2006/picture">
                <pic:pic>
                  <pic:nvPicPr>
                    <pic:cNvPr id="0" name="image.jpg"/>
                    <pic:cNvPicPr/>
                  </pic:nvPicPr>
                  <pic:blipFill>
                    <a:blip r:embed="rId469"/>
                    <a:stretch>
                      <a:fillRect/>
                    </a:stretch>
                  </pic:blipFill>
                  <pic:spPr>
                    <a:xfrm>
                      <a:off x="0" y="0"/>
                      <a:ext cx="5029200" cy="2828925"/>
                    </a:xfrm>
                    <a:prstGeom prst="rect"/>
                  </pic:spPr>
                </pic:pic>
              </a:graphicData>
            </a:graphic>
          </wp:inline>
        </w:drawing>
      </w:r>
    </w:p>
    <w:p>
      <w:pPr>
        <w:pStyle w:val="Caption"/>
      </w:pPr>
      <w:r>
        <w:t>In this illustrated manuscript painted in Tuscany at the end of the 14th Century, devils shoot down arrows to inflict horror upon a tangled mass of humanity. Religious processions were commonly held during plague outbreaks in medieval Europe to provide succour against disease. During the Black Death of 1347–52, for example, a flagellant revival occurred, although this was condemned by church authorities as it descended into anti-clerical violence. Whether the Black Death itself was a natural event or a weapon deployed against the Horde's population base remains an open question.</w:t>
      </w:r>
    </w:p>
    <w:p/>
    <w:p>
      <w:r>
        <w:br w:type="page"/>
      </w:r>
    </w:p>
    <w:p>
      <w:pPr>
        <w:pStyle w:val="Heading2"/>
      </w:pPr>
      <w:r>
        <w:rPr>
          <w:b/>
        </w:rPr>
        <w:t>Chapter 3: Giants are defeated at the Battle of Kulikovo</w:t>
      </w:r>
    </w:p>
    <w:p>
      <w:r>
        <w:rPr>
          <w:b w:val="0"/>
          <w:i w:val="0"/>
        </w:rPr>
        <w:t xml:space="preserve">The </w:t>
      </w:r>
      <w:hyperlink r:id="rId460">
        <w:r>
          <w:rPr>
            <w:b w:val="0"/>
            <w:i w:val="0"/>
            <w:color w:val="B8860B"/>
          </w:rPr>
          <w:t>Battle of Kulikovo</w:t>
        </w:r>
      </w:hyperlink>
      <w:r>
        <w:rPr>
          <w:b w:val="0"/>
          <w:i w:val="0"/>
        </w:rPr>
        <w:t xml:space="preserve"> (~1380 CE) was the decisive turning-point of recorded history. The </w:t>
      </w:r>
      <w:hyperlink r:id="rId453">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5029200" cy="3352800"/>
            <wp:docPr id="85" name="Picture 85"/>
            <wp:cNvGraphicFramePr>
              <a:graphicFrameLocks noChangeAspect="1"/>
            </wp:cNvGraphicFramePr>
            <a:graphic>
              <a:graphicData uri="http://schemas.openxmlformats.org/drawingml/2006/picture">
                <pic:pic>
                  <pic:nvPicPr>
                    <pic:cNvPr id="0" name="image.jpg"/>
                    <pic:cNvPicPr/>
                  </pic:nvPicPr>
                  <pic:blipFill>
                    <a:blip r:embed="rId470"/>
                    <a:stretch>
                      <a:fillRect/>
                    </a:stretch>
                  </pic:blipFill>
                  <pic:spPr>
                    <a:xfrm>
                      <a:off x="0" y="0"/>
                      <a:ext cx="5029200" cy="33528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the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pPr>
      <w:r>
        <w:rPr>
          <w:b w:val="0"/>
          <w:i w:val="0"/>
        </w:rPr>
      </w:r>
      <w:r>
        <w:rPr>
          <w:b/>
          <w:i w:val="0"/>
        </w:rPr>
        <w:t>David and Goliath</w:t>
      </w:r>
      <w:r>
        <w:rPr>
          <w:b w:val="0"/>
          <w:i w:val="0"/>
        </w:rPr>
        <w:t xml:space="preserve"> (1 Samuel 17) — A young king defeats a </w:t>
      </w:r>
      <w:r>
        <w:rPr>
          <w:b w:val="0"/>
          <w:i/>
        </w:rPr>
        <w:t>giant</w:t>
      </w:r>
      <w:r>
        <w:rPr>
          <w:b w:val="0"/>
          <w:i w:val="0"/>
        </w:rPr>
        <w:t xml:space="preserve"> with a "sling" (= cannon). Both religions enshrined this as their founding myth of courage.</w:t>
      </w:r>
    </w:p>
    <w:p>
      <w:pPr>
        <w:pStyle w:val="ListBullet"/>
      </w:pPr>
      <w:r>
        <w:rPr>
          <w:b w:val="0"/>
          <w:i w:val="0"/>
        </w:rPr>
      </w:r>
      <w:r>
        <w:rPr>
          <w:b/>
          <w:i w:val="0"/>
        </w:rPr>
        <w:t>The Gallic War giant</w:t>
      </w:r>
      <w:r>
        <w:rPr>
          <w:b w:val="0"/>
          <w:i w:val="0"/>
        </w:rPr>
        <w:t xml:space="preserve"> — Roman histories record a monstrous champion slain by a smaller soldier; the "barbarian" army collapses immediately.</w:t>
      </w:r>
    </w:p>
    <w:p>
      <w:pPr>
        <w:pStyle w:val="ListBullet"/>
      </w:pPr>
      <w:r>
        <w:rPr>
          <w:b w:val="0"/>
          <w:i w:val="0"/>
        </w:rPr>
      </w:r>
      <w:r>
        <w:rPr>
          <w:b/>
          <w:i w:val="0"/>
        </w:rPr>
        <w:t>King Arthur and the giant</w:t>
      </w:r>
      <w:r>
        <w:rPr>
          <w:b w:val="0"/>
          <w:i w:val="0"/>
        </w:rPr>
        <w:t xml:space="preserve"> — Geoffrey of Monmouth has Arthur fight "a fierce giant" at Mont-Saint-Michel, then conquer the continent.</w:t>
      </w:r>
    </w:p>
    <w:p>
      <w:pPr>
        <w:pStyle w:val="ListBullet"/>
      </w:pPr>
      <w:r>
        <w:rPr>
          <w:b w:val="0"/>
          <w:i w:val="0"/>
        </w:rPr>
      </w:r>
      <w:r>
        <w:rPr>
          <w:b/>
          <w:i w:val="0"/>
        </w:rPr>
        <w:t>Zeus and the Titans</w:t>
      </w:r>
      <w:r>
        <w:rPr>
          <w:b w:val="0"/>
          <w:i w:val="0"/>
        </w:rPr>
        <w:t xml:space="preserve"> — The gods overthrow the Titans with help from the </w:t>
      </w:r>
      <w:hyperlink r:id="rId471">
        <w:r>
          <w:rPr>
            <w:b w:val="0"/>
            <w:i w:val="0"/>
            <w:color w:val="B8860B"/>
          </w:rPr>
          <w:t>Cyclops</w:t>
        </w:r>
      </w:hyperlink>
      <w:r>
        <w:rPr>
          <w:b w:val="0"/>
          <w:i w:val="0"/>
        </w:rPr>
        <w:t xml:space="preserve"> — a transparent metaphor for </w:t>
      </w:r>
      <w:r>
        <w:rPr>
          <w:b w:val="0"/>
          <w:i/>
        </w:rPr>
        <w:t>cannons</w:t>
      </w:r>
      <w:r>
        <w:rPr>
          <w:b w:val="0"/>
          <w:i w:val="0"/>
        </w:rPr>
        <w:t>: a single "eye" (= muzzle) hurling thunderbolts (= cannonballs).</w:t>
      </w:r>
    </w:p>
    <w:p>
      <w:pPr>
        <w:pStyle w:val="ListBullet"/>
      </w:pPr>
      <w:r>
        <w:rPr>
          <w:b w:val="0"/>
          <w:i w:val="0"/>
        </w:rPr>
      </w:r>
      <w:r>
        <w:rPr>
          <w:b/>
          <w:i w:val="0"/>
        </w:rPr>
        <w:t>Battle of Marathon</w:t>
      </w:r>
      <w:r>
        <w:rPr>
          <w:b w:val="0"/>
          <w:i w:val="0"/>
        </w:rPr>
        <w:t xml:space="preserve"> (490 BCE) — "Javelins" defeat a vastly larger army. Greek city-states (smaller humans) prevail against the Persian Empire (the Horde). Chronological distance (~1870 years) is a classic Fomenko shift.</w:t>
      </w:r>
    </w:p>
    <w:p>
      <w:pPr>
        <w:pStyle w:val="ListBullet"/>
      </w:pPr>
      <w:r>
        <w:rPr>
          <w:b w:val="0"/>
          <w:i w:val="0"/>
        </w:rPr>
      </w:r>
      <w:r>
        <w:rPr>
          <w:b/>
          <w:i w:val="0"/>
        </w:rPr>
        <w:t>Constantine defeats Maxentius</w:t>
      </w:r>
      <w:r>
        <w:rPr>
          <w:b w:val="0"/>
          <w:i w:val="0"/>
        </w:rPr>
        <w:t xml:space="preserve"> — Fomenko's primary identification: Donskoi </w:t>
      </w:r>
      <w:r>
        <w:rPr>
          <w:b w:val="0"/>
          <w:i/>
        </w:rPr>
        <w:t>is</w:t>
      </w:r>
      <w:r>
        <w:rPr>
          <w:b w:val="0"/>
          <w:i w:val="0"/>
        </w:rPr>
        <w:t xml:space="preserve"> Constantine I; the Roman Empire's conversion to Christianity </w:t>
      </w:r>
      <w:r>
        <w:rPr>
          <w:b w:val="0"/>
          <w:i/>
        </w:rPr>
        <w:t>is</w:t>
      </w:r>
      <w:r>
        <w:rPr>
          <w:b w:val="0"/>
          <w:i w:val="0"/>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5029200" cy="4082745"/>
            <wp:docPr id="86" name="Picture 86"/>
            <wp:cNvGraphicFramePr>
              <a:graphicFrameLocks noChangeAspect="1"/>
            </wp:cNvGraphicFramePr>
            <a:graphic>
              <a:graphicData uri="http://schemas.openxmlformats.org/drawingml/2006/picture">
                <pic:pic>
                  <pic:nvPicPr>
                    <pic:cNvPr id="0" name="image.jpg"/>
                    <pic:cNvPicPr/>
                  </pic:nvPicPr>
                  <pic:blipFill>
                    <a:blip r:embed="rId472"/>
                    <a:stretch>
                      <a:fillRect/>
                    </a:stretch>
                  </pic:blipFill>
                  <pic:spPr>
                    <a:xfrm>
                      <a:off x="0" y="0"/>
                      <a:ext cx="5029200" cy="4082745"/>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The image captures the ending of the old world: the </w:t>
      </w:r>
      <w:r>
        <w:rPr>
          <w:b/>
          <w:i w:val="0"/>
        </w:rPr>
        <w:t>communisation of humanity</w:t>
      </w:r>
      <w:r>
        <w:rPr>
          <w:b w:val="0"/>
          <w:i w:val="0"/>
        </w:rPr>
        <w:t xml:space="preserve"> — same height, same skin. The diversity of the old world — giants alongside smaller humans — was flattened into uniform species. If memory of the Horde's giant-led military class was still alive in radical circles, the imagery is not metaphor — it is a record.</w:t>
      </w:r>
    </w:p>
    <w:p>
      <w:r>
        <w:rPr>
          <w:b w:val="0"/>
          <w:i w:val="0"/>
        </w:rPr>
        <w:t xml:space="preserve">The defeat set the stage for two centuries of struggle. </w:t>
      </w:r>
      <w:hyperlink r:id="rId408">
        <w:r>
          <w:rPr>
            <w:b w:val="0"/>
            <w:i w:val="0"/>
            <w:color w:val="B8860B"/>
          </w:rPr>
          <w:t>Deep State agents</w:t>
        </w:r>
      </w:hyperlink>
      <w:r>
        <w:rPr>
          <w:b w:val="0"/>
          <w:i w:val="0"/>
        </w:rPr>
        <w:t xml:space="preserve">, already in the Kremlin court, worked to corrupt Apostles' Christianity from within — culminating in the </w:t>
      </w:r>
      <w:hyperlink r:id="rId454">
        <w:r>
          <w:rPr>
            <w:b w:val="0"/>
            <w:i w:val="0"/>
            <w:color w:val="B8860B"/>
          </w:rPr>
          <w:t>Heresy of the Judaizers</w:t>
        </w:r>
      </w:hyperlink>
      <w:r>
        <w:rPr>
          <w:b w:val="0"/>
          <w:i w:val="0"/>
        </w:rPr>
        <w:t xml:space="preserve"> and the eventual </w:t>
      </w:r>
      <w:hyperlink r:id="rId468">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87" name="Picture 87"/>
            <wp:cNvGraphicFramePr>
              <a:graphicFrameLocks noChangeAspect="1"/>
            </wp:cNvGraphicFramePr>
            <a:graphic>
              <a:graphicData uri="http://schemas.openxmlformats.org/drawingml/2006/picture">
                <pic:pic>
                  <pic:nvPicPr>
                    <pic:cNvPr id="0" name="image.jpg"/>
                    <pic:cNvPicPr/>
                  </pic:nvPicPr>
                  <pic:blipFill>
                    <a:blip r:embed="rId473"/>
                    <a:stretch>
                      <a:fillRect/>
                    </a:stretch>
                  </pic:blipFill>
                  <pic:spPr>
                    <a:xfrm>
                      <a:off x="0" y="0"/>
                      <a:ext cx="5029200" cy="33528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453">
        <w:r>
          <w:rPr>
            <w:b w:val="0"/>
            <w:i w:val="0"/>
            <w:color w:val="B8860B"/>
          </w:rPr>
          <w:t>Rus-Horde Empire and its giant leadership caste</w:t>
        </w:r>
      </w:hyperlink>
      <w:r>
        <w:rPr>
          <w:b w:val="0"/>
          <w:i w:val="0"/>
        </w:rPr>
        <w:t xml:space="preserve"> were active. The </w:t>
      </w:r>
      <w:hyperlink r:id="rId427">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474">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27">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r>
        <w:br w:type="page"/>
      </w:r>
    </w:p>
    <w:p>
      <w:pPr>
        <w:pStyle w:val="Heading2"/>
      </w:pPr>
      <w:r>
        <w:rPr>
          <w:b/>
        </w:rPr>
        <w:t>Chapter 4: Imperial Technology and the Knowledge of the Horde</w:t>
      </w:r>
    </w:p>
    <w:p>
      <w:pPr>
        <w:jc w:val="center"/>
      </w:pPr>
      <w:r>
        <w:drawing>
          <wp:inline xmlns:a="http://schemas.openxmlformats.org/drawingml/2006/main" xmlns:pic="http://schemas.openxmlformats.org/drawingml/2006/picture">
            <wp:extent cx="5029200" cy="3352800"/>
            <wp:docPr id="88" name="Picture 88"/>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5029200" cy="33528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2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2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476">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2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47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r>
        <w:br w:type="page"/>
      </w: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5029200" cy="3352800"/>
            <wp:docPr id="89" name="Picture 89"/>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5029200" cy="33528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79">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r>
        <w:br w:type="page"/>
      </w: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5029200" cy="3352800"/>
            <wp:docPr id="90" name="Picture 90"/>
            <wp:cNvGraphicFramePr>
              <a:graphicFrameLocks noChangeAspect="1"/>
            </wp:cNvGraphicFramePr>
            <a:graphic>
              <a:graphicData uri="http://schemas.openxmlformats.org/drawingml/2006/picture">
                <pic:pic>
                  <pic:nvPicPr>
                    <pic:cNvPr id="0" name="image.jpg"/>
                    <pic:cNvPicPr/>
                  </pic:nvPicPr>
                  <pic:blipFill>
                    <a:blip r:embed="rId480"/>
                    <a:stretch>
                      <a:fillRect/>
                    </a:stretch>
                  </pic:blipFill>
                  <pic:spPr>
                    <a:xfrm>
                      <a:off x="0" y="0"/>
                      <a:ext cx="5029200" cy="33528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481">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82">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83">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9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5029200" cy="3352800"/>
            <wp:docPr id="91" name="Picture 91"/>
            <wp:cNvGraphicFramePr>
              <a:graphicFrameLocks noChangeAspect="1"/>
            </wp:cNvGraphicFramePr>
            <a:graphic>
              <a:graphicData uri="http://schemas.openxmlformats.org/drawingml/2006/picture">
                <pic:pic>
                  <pic:nvPicPr>
                    <pic:cNvPr id="0" name="image.jpg"/>
                    <pic:cNvPicPr/>
                  </pic:nvPicPr>
                  <pic:blipFill>
                    <a:blip r:embed="rId484"/>
                    <a:stretch>
                      <a:fillRect/>
                    </a:stretch>
                  </pic:blipFill>
                  <pic:spPr>
                    <a:xfrm>
                      <a:off x="0" y="0"/>
                      <a:ext cx="5029200" cy="33528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5029200" cy="3352800"/>
            <wp:docPr id="92" name="Picture 92"/>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5029200" cy="33528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pPr>
      <w:r>
        <w:rPr>
          <w:b w:val="0"/>
          <w:i w:val="0"/>
        </w:rPr>
      </w:r>
      <w:r>
        <w:rPr>
          <w:b/>
          <w:i w:val="0"/>
        </w:rPr>
        <w:t>Deborah / Joan of Arc</w:t>
      </w:r>
      <w:r>
        <w:rPr>
          <w:b w:val="0"/>
          <w:i w:val="0"/>
        </w:rPr>
        <w:t xml:space="preserve"> (Judges 4–5): prophetess-warrior found guilty and executed</w:t>
      </w:r>
    </w:p>
    <w:p>
      <w:pPr>
        <w:pStyle w:val="ListNumber"/>
      </w:pPr>
      <w:r>
        <w:rPr>
          <w:b w:val="0"/>
          <w:i w:val="0"/>
        </w:rPr>
      </w:r>
      <w:r>
        <w:rPr>
          <w:b/>
          <w:i w:val="0"/>
        </w:rPr>
        <w:t>Abimelech / Simon de Montfort</w:t>
      </w:r>
      <w:r>
        <w:rPr>
          <w:b w:val="0"/>
          <w:i w:val="0"/>
        </w:rPr>
        <w:t xml:space="preserve"> (Judges 9): led the crusade against Cathars by fire and sword</w:t>
      </w:r>
    </w:p>
    <w:p>
      <w:pPr>
        <w:pStyle w:val="ListNumber"/>
      </w:pPr>
      <w:r>
        <w:rPr>
          <w:b w:val="0"/>
          <w:i w:val="0"/>
        </w:rPr>
      </w:r>
      <w:r>
        <w:rPr>
          <w:b/>
          <w:i w:val="0"/>
        </w:rPr>
        <w:t>Samson / Gilles de Rais</w:t>
      </w:r>
      <w:r>
        <w:rPr>
          <w:b w:val="0"/>
          <w:i w:val="0"/>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5029200" cy="4551426"/>
            <wp:docPr id="93" name="Picture 93"/>
            <wp:cNvGraphicFramePr>
              <a:graphicFrameLocks noChangeAspect="1"/>
            </wp:cNvGraphicFramePr>
            <a:graphic>
              <a:graphicData uri="http://schemas.openxmlformats.org/drawingml/2006/picture">
                <pic:pic>
                  <pic:nvPicPr>
                    <pic:cNvPr id="0" name="image.jpg"/>
                    <pic:cNvPicPr/>
                  </pic:nvPicPr>
                  <pic:blipFill>
                    <a:blip r:embed="rId486"/>
                    <a:stretch>
                      <a:fillRect/>
                    </a:stretch>
                  </pic:blipFill>
                  <pic:spPr>
                    <a:xfrm>
                      <a:off x="0" y="0"/>
                      <a:ext cx="5029200" cy="4551426"/>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are ultimately reflections of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the betrayal of Zemshchina leader Cheliadnin by Prince Vladimir Staritsky. Samson's "fantastical strength" becomes comprehensible when understood as representing the social force of Zemshchina,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487">
        <w:r>
          <w:rPr>
            <w:b w:val="0"/>
            <w:i/>
            <w:color w:val="B8860B"/>
          </w:rPr>
          <w:t>Ch. 6:30–31</w:t>
        </w:r>
      </w:hyperlink>
    </w:p>
    <w:p/>
    <w:p>
      <w:r>
        <w:br w:type="page"/>
      </w:r>
    </w:p>
    <w:p>
      <w:pPr>
        <w:pStyle w:val="Heading2"/>
      </w:pPr>
      <w:r>
        <w:rPr>
          <w:b/>
        </w:rPr>
        <w:t>Chapter 2: Hundred Years' War ends — Fall of Czar-Grad (1453 CE)</w:t>
      </w:r>
    </w:p>
    <w:p>
      <w:pPr>
        <w:pStyle w:val="Heading2"/>
      </w:pPr>
      <w:r>
        <w:t>The War's Context</w:t>
      </w:r>
    </w:p>
    <w:p>
      <w:r>
        <w:rPr>
          <w:b w:val="0"/>
          <w:i w:val="0"/>
        </w:rPr>
        <w:t xml:space="preserve">The </w:t>
      </w:r>
      <w:hyperlink r:id="rId408">
        <w:r>
          <w:rPr>
            <w:b w:val="0"/>
            <w:i w:val="0"/>
            <w:color w:val="B8860B"/>
          </w:rPr>
          <w:t>Hundred Years' War began in the 14th century</w:t>
        </w:r>
      </w:hyperlink>
      <w:r>
        <w:rPr>
          <w:b w:val="0"/>
          <w:i w:val="0"/>
        </w:rPr>
        <w:t xml:space="preserve"> as Western European resistance against the Horde's conquest — Deep State-orchestrated rebellion exploiting the </w:t>
      </w:r>
      <w:hyperlink r:id="rId451">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488">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489">
        <w:r>
          <w:rPr>
            <w:b w:val="0"/>
            <w:i w:val="0"/>
            <w:color w:val="B8860B"/>
          </w:rPr>
          <w:t>chronologia.org Ch. 5 §32</w:t>
        </w:r>
      </w:hyperlink>
      <w:r>
        <w:rPr>
          <w:b w:val="0"/>
          <w:i w:val="0"/>
        </w:rPr>
        <w:t>):</w:t>
      </w:r>
    </w:p>
    <w:p>
      <w:pPr>
        <w:pStyle w:val="Quote"/>
      </w:pPr>
      <w:r>
        <w:rPr>
          <w:b w:val="0"/>
          <w:i/>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487">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490">
        <w:r>
          <w:rPr>
            <w:b w:val="0"/>
            <w:i w:val="0"/>
            <w:color w:val="B8860B"/>
          </w:rPr>
          <w:t>chronologia.org Ch. 5 §15</w:t>
        </w:r>
      </w:hyperlink>
      <w:r>
        <w:rPr>
          <w:b w:val="0"/>
          <w:i w:val="0"/>
        </w:rPr>
        <w:t>):</w:t>
      </w:r>
    </w:p>
    <w:p>
      <w:pPr>
        <w:pStyle w:val="Quote"/>
      </w:pPr>
      <w:r>
        <w:rPr>
          <w:b w:val="0"/>
          <w:i/>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that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strategic pivot manifested as </w:t>
      </w:r>
      <w:hyperlink r:id="rId491">
        <w:r>
          <w:rPr>
            <w:b w:val="0"/>
            <w:i w:val="0"/>
            <w:color w:val="B8860B"/>
          </w:rPr>
          <w:t>Latin adoption</w:t>
        </w:r>
      </w:hyperlink>
      <w:r>
        <w:rPr>
          <w:b w:val="0"/>
          <w:i w:val="0"/>
        </w:rPr>
        <w:t xml:space="preserve"> as a counter-religious vehicle, creation of </w:t>
      </w:r>
      <w:hyperlink r:id="rId326">
        <w:r>
          <w:rPr>
            <w:b w:val="0"/>
            <w:i w:val="0"/>
            <w:color w:val="B8860B"/>
          </w:rPr>
          <w:t>Jesuit Catholicism</w:t>
        </w:r>
      </w:hyperlink>
      <w:r>
        <w:rPr>
          <w:b w:val="0"/>
          <w:i w:val="0"/>
        </w:rPr>
        <w:t xml:space="preserve">, and the </w:t>
      </w:r>
      <w:hyperlink r:id="rId492">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this is the Yaroslavl meteorite repackaged as fantasy. See </w:t>
      </w:r>
      <w:hyperlink r:id="rId435">
        <w:r>
          <w:rPr>
            <w:b w:val="0"/>
            <w:i w:val="0"/>
            <w:color w:val="B8860B"/>
          </w:rPr>
          <w:t>Predictive Programming</w:t>
        </w:r>
      </w:hyperlink>
      <w:r>
        <w:rPr>
          <w:b w:val="0"/>
          <w:i w:val="0"/>
        </w:rPr>
        <w:t>.</w:t>
      </w:r>
    </w:p>
    <w:p/>
    <w:p>
      <w:r>
        <w:br w:type="page"/>
      </w: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5029200" cy="3352800"/>
            <wp:docPr id="94" name="Picture 94"/>
            <wp:cNvGraphicFramePr>
              <a:graphicFrameLocks noChangeAspect="1"/>
            </wp:cNvGraphicFramePr>
            <a:graphic>
              <a:graphicData uri="http://schemas.openxmlformats.org/drawingml/2006/picture">
                <pic:pic>
                  <pic:nvPicPr>
                    <pic:cNvPr id="0" name="image.jpg"/>
                    <pic:cNvPicPr/>
                  </pic:nvPicPr>
                  <pic:blipFill>
                    <a:blip r:embed="rId493"/>
                    <a:stretch>
                      <a:fillRect/>
                    </a:stretch>
                  </pic:blipFill>
                  <pic:spPr>
                    <a:xfrm>
                      <a:off x="0" y="0"/>
                      <a:ext cx="5029200" cy="3352800"/>
                    </a:xfrm>
                    <a:prstGeom prst="rect"/>
                  </pic:spPr>
                </pic:pic>
              </a:graphicData>
            </a:graphic>
          </wp:inline>
        </w:drawing>
      </w:r>
    </w:p>
    <w:p>
      <w:pPr>
        <w:pStyle w:val="Caption"/>
      </w:pPr>
      <w:r>
        <w:t>Latin is the Language of the Deep State</w:t>
      </w:r>
    </w:p>
    <w:p>
      <w:pPr>
        <w:pStyle w:val="Quote"/>
      </w:pPr>
      <w:r>
        <w:rPr>
          <w:b w:val="0"/>
          <w:i w:val="0"/>
        </w:rPr>
      </w:r>
      <w:r>
        <w:rPr>
          <w:b/>
          <w:i w:val="0"/>
        </w:rPr>
        <w:t>Investigative note:</w:t>
      </w:r>
      <w:r>
        <w:rPr>
          <w:b w:val="0"/>
          <w:i w:val="0"/>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494">
        <w:r>
          <w:rPr>
            <w:b w:val="0"/>
            <w:i w:val="0"/>
            <w:color w:val="B8860B"/>
          </w:rPr>
          <w:t>"Romance"</w:t>
        </w:r>
      </w:hyperlink>
      <w:r>
        <w:rPr>
          <w:b w:val="0"/>
          <w:i w:val="0"/>
        </w:rPr>
        <w:t xml:space="preserve"> tongues. If Rome was a redaction of Rus-Horde — which never used Latin — then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The "ancient" Latin and Greek were </w:t>
      </w:r>
      <w:r>
        <w:rPr>
          <w:b w:val="0"/>
          <w:i/>
        </w:rPr>
        <w:t>"created later, in the epoch of the dissolution of the Empire, based mainly on Church Slavonic"</w:t>
      </w:r>
      <w:r>
        <w:rPr>
          <w:b w:val="0"/>
          <w:i w:val="0"/>
        </w:rPr>
        <w:t xml:space="preserve"> (</w:t>
      </w:r>
      <w:hyperlink r:id="rId49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19">
        <w:r>
          <w:rPr>
            <w:b w:val="0"/>
            <w:i w:val="0"/>
            <w:color w:val="B8860B"/>
          </w:rPr>
          <w:t>ch.7:8</w:t>
        </w:r>
      </w:hyperlink>
      <w:r>
        <w:rPr>
          <w:b w:val="0"/>
          <w:i w:val="0"/>
        </w:rPr>
        <w:t>). In XIX–XX centuries scholars mistakenly dated Latin to deep antiquity (</w:t>
      </w:r>
      <w:hyperlink r:id="rId496">
        <w:r>
          <w:rPr>
            <w:b w:val="0"/>
            <w:i w:val="0"/>
            <w:color w:val="B8860B"/>
          </w:rPr>
          <w:t>ch.8:21</w:t>
        </w:r>
      </w:hyperlink>
      <w:r>
        <w:rPr>
          <w:b w:val="0"/>
          <w:i w:val="0"/>
        </w:rPr>
        <w:t>).</w:t>
      </w:r>
    </w:p>
    <w:p>
      <w:r>
        <w:rPr>
          <w:b w:val="0"/>
          <w:i w:val="0"/>
        </w:rPr>
      </w:r>
      <w:r>
        <w:rPr>
          <w:b/>
          <w:i w:val="0"/>
        </w:rPr>
        <w:t>Latin appeared on Rus-Horde artefacts</w:t>
      </w:r>
      <w:r>
        <w:rPr>
          <w:b w:val="0"/>
          <w:i w:val="0"/>
        </w:rPr>
        <w:t xml:space="preserve"> — including a 1618 sabre by Russian craftsman Ilya Prosvit (</w:t>
      </w:r>
      <w:hyperlink r:id="rId419">
        <w:r>
          <w:rPr>
            <w:b w:val="0"/>
            <w:i w:val="0"/>
            <w:color w:val="B8860B"/>
          </w:rPr>
          <w:t>ch.7:8</w:t>
        </w:r>
      </w:hyperlink>
      <w:r>
        <w:rPr>
          <w:b w:val="0"/>
          <w:i w:val="0"/>
        </w:rPr>
        <w:t xml:space="preserve">). This marks it as a </w:t>
      </w:r>
      <w:r>
        <w:rPr>
          <w:b w:val="0"/>
          <w:i/>
        </w:rPr>
        <w:t>liturgical/administrative language</w:t>
      </w:r>
      <w:r>
        <w:rPr>
          <w:b w:val="0"/>
          <w:i w:val="0"/>
        </w:rPr>
        <w:t>, not the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84">
        <w:r>
          <w:rPr>
            <w:b w:val="0"/>
            <w:i w:val="0"/>
            <w:color w:val="B8860B"/>
          </w:rPr>
          <w:t>ch.3:7</w:t>
        </w:r>
      </w:hyperlink>
      <w:r>
        <w:rPr>
          <w:b w:val="0"/>
          <w:i w:val="0"/>
        </w:rPr>
        <w:t xml:space="preserve">). The "Latini" were a </w:t>
      </w:r>
      <w:r>
        <w:rPr>
          <w:b/>
          <w:i w:val="0"/>
        </w:rPr>
        <w:t>political faction</w:t>
      </w:r>
      <w:r>
        <w:rPr>
          <w:b w:val="0"/>
          <w:i w:val="0"/>
        </w:rPr>
        <w:t xml:space="preserve"> linked to heresy and Western power — a deep-state formation tied to the Empire's fragmentation.</w:t>
      </w:r>
    </w:p>
    <w:p>
      <w:r>
        <w:rPr>
          <w:b w:val="0"/>
          <w:i w:val="0"/>
        </w:rPr>
      </w:r>
      <w:r>
        <w:rPr>
          <w:b/>
          <w:i w:val="0"/>
        </w:rPr>
        <w:t>Petrarch used Latin as a redaction tool</w:t>
      </w:r>
      <w:r>
        <w:rPr>
          <w:b w:val="0"/>
          <w:i w:val="0"/>
        </w:rPr>
        <w:t xml:space="preserve"> — deliberately </w:t>
      </w:r>
      <w:r>
        <w:rPr>
          <w:b w:val="0"/>
          <w:i/>
        </w:rPr>
        <w:t>"obscuring the Middle Ages by substituting it with 'classical antiquity'"</w:t>
      </w:r>
      <w:r>
        <w:rPr>
          <w:b w:val="0"/>
          <w:i w:val="0"/>
        </w:rPr>
        <w:t xml:space="preserve"> (</w:t>
      </w:r>
      <w:hyperlink r:id="rId489">
        <w:r>
          <w:rPr>
            <w:b w:val="0"/>
            <w:i w:val="0"/>
            <w:color w:val="B8860B"/>
          </w:rPr>
          <w:t>ch.5:30</w:t>
        </w:r>
      </w:hyperlink>
      <w:r>
        <w:rPr>
          <w:b w:val="0"/>
          <w:i w:val="0"/>
        </w:rPr>
        <w:t>). Latin functioned as a redaction instrument before Scaliger formalised the chronology.</w:t>
      </w:r>
    </w:p>
    <w:p>
      <w:r>
        <w:rPr>
          <w:b w:val="0"/>
          <w:i w:val="0"/>
        </w:rPr>
      </w:r>
      <w:r>
        <w:rPr>
          <w:b/>
          <w:i w:val="0"/>
        </w:rPr>
        <w:t>Latin derives from Church Slavonic.</w:t>
      </w:r>
      <w:r>
        <w:rPr>
          <w:b w:val="0"/>
          <w:i w:val="0"/>
        </w:rPr>
        <w:t xml:space="preserve"> Fomenko traced over 15,800 "foreign" words to ~3,570 Slavonic root groups (</w:t>
      </w:r>
      <w:hyperlink r:id="rId496">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reveals Latin as the language of a breakaway civilisation: </w:t>
      </w:r>
      <w:r>
        <w:rPr>
          <w:b/>
          <w:i/>
        </w:rPr>
        <w:t>A Trip to Mars</w:t>
      </w:r>
      <w:r>
        <w:rPr>
          <w:b w:val="0"/>
          <w:i w:val="0"/>
        </w:rPr>
        <w:t xml:space="preserve"> (Rossi, 1920) — Martians speak Latin; </w:t>
      </w:r>
      <w:r>
        <w:rPr>
          <w:b/>
          <w:i/>
        </w:rPr>
        <w:t>The 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and was transmitted by a breakaway civilisation,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An Earthly origin cannot explain why a dead city-state's language indexes all human science. A Martian-origin model explains it directly.</w:t>
      </w:r>
    </w:p>
    <w:p>
      <w:r>
        <w:rPr>
          <w:b w:val="0"/>
          <w:i w:val="0"/>
        </w:rPr>
        <w:t xml:space="preserve">The </w:t>
      </w:r>
      <w:hyperlink r:id="rId424">
        <w:r>
          <w:rPr>
            <w:b w:val="0"/>
            <w:i w:val="0"/>
            <w:color w:val="B8860B"/>
          </w:rPr>
          <w:t>British Empire</w:t>
        </w:r>
      </w:hyperlink>
      <w:r>
        <w:rPr>
          <w:b w:val="0"/>
          <w:i w:val="0"/>
        </w:rPr>
        <w:t xml:space="preserve"> inherited this template: the British never spoke Latin, yet their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Latin, with the London–D.C.–Vatican triangle using it as shared ceremonial tongue.</w:t>
      </w:r>
    </w:p>
    <w:p>
      <w:pPr>
        <w:pBdr>
          <w:bottom w:val="single" w:sz="6" w:space="1" w:color="CCCCCC"/>
        </w:pBdr>
      </w:pPr>
    </w:p>
    <w:p>
      <w:pPr>
        <w:pStyle w:val="Heading2"/>
      </w:pPr>
      <w:r>
        <w:t>Conclusion</w:t>
      </w:r>
    </w:p>
    <w:p>
      <w:r>
        <w:rPr>
          <w:b w:val="0"/>
          <w:i w:val="0"/>
        </w:rPr>
        <w:t xml:space="preserve">The standard narrative asks us to believe a language spoken by a small Italian population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497">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2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498">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5029200" cy="3477220"/>
            <wp:docPr id="95" name="Picture 95"/>
            <wp:cNvGraphicFramePr>
              <a:graphicFrameLocks noChangeAspect="1"/>
            </wp:cNvGraphicFramePr>
            <a:graphic>
              <a:graphicData uri="http://schemas.openxmlformats.org/drawingml/2006/picture">
                <pic:pic>
                  <pic:nvPicPr>
                    <pic:cNvPr id="0" name="image.jpg"/>
                    <pic:cNvPicPr/>
                  </pic:nvPicPr>
                  <pic:blipFill>
                    <a:blip r:embed="rId499"/>
                    <a:stretch>
                      <a:fillRect/>
                    </a:stretch>
                  </pic:blipFill>
                  <pic:spPr>
                    <a:xfrm>
                      <a:off x="0" y="0"/>
                      <a:ext cx="5029200" cy="3477220"/>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to a doctrine antithetical to Gnostic Christianity required supplanting Christianity into </w:t>
      </w:r>
      <w:r>
        <w:rPr>
          <w:b w:val="0"/>
          <w:i/>
        </w:rPr>
        <w:t>Catholicism</w:t>
      </w:r>
      <w:r>
        <w:rPr>
          <w:b w:val="0"/>
          <w:i w:val="0"/>
        </w:rPr>
        <w:t xml:space="preserve">. Thus the </w:t>
      </w:r>
      <w:hyperlink r:id="rId500">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5029200" cy="3352800"/>
            <wp:docPr id="96" name="Picture 96"/>
            <wp:cNvGraphicFramePr>
              <a:graphicFrameLocks noChangeAspect="1"/>
            </wp:cNvGraphicFramePr>
            <a:graphic>
              <a:graphicData uri="http://schemas.openxmlformats.org/drawingml/2006/picture">
                <pic:pic>
                  <pic:nvPicPr>
                    <pic:cNvPr id="0" name="image.jpg"/>
                    <pic:cNvPicPr/>
                  </pic:nvPicPr>
                  <pic:blipFill>
                    <a:blip r:embed="rId501"/>
                    <a:stretch>
                      <a:fillRect/>
                    </a:stretch>
                  </pic:blipFill>
                  <pic:spPr>
                    <a:xfrm>
                      <a:off x="0" y="0"/>
                      <a:ext cx="5029200" cy="33528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Bdr>
          <w:bottom w:val="single" w:sz="6" w:space="1" w:color="CCCCCC"/>
        </w:pBdr>
      </w:pPr>
    </w:p>
    <w:p>
      <w:pPr>
        <w:pStyle w:val="Heading3"/>
      </w:pPr>
      <w:r>
        <w:t>Christ as Solar Allegory: What Was Redacted</w:t>
      </w:r>
    </w:p>
    <w:p>
      <w:r>
        <w:rPr>
          <w:b w:val="0"/>
          <w:i w:val="0"/>
        </w:rPr>
        <w:t xml:space="preserve">The ancient world encoded theology in celestial movements. Christ's story is, at core, </w:t>
      </w:r>
      <w:r>
        <w:rPr>
          <w:b/>
          <w:i w:val="0"/>
        </w:rPr>
        <w:t>an astrological allegory for the Sun's annual passage through the twelve Zodiac houses</w:t>
      </w:r>
      <w:r>
        <w:rPr>
          <w:b w:val="0"/>
          <w:i w:val="0"/>
        </w:rPr>
        <w:t xml:space="preserve">. As </w:t>
      </w:r>
      <w:hyperlink r:id="rId502">
        <w:r>
          <w:rPr>
            <w:b w:val="0"/>
            <w:i w:val="0"/>
            <w:color w:val="B8860B"/>
          </w:rPr>
          <w:t>solarmythology.com</w:t>
        </w:r>
      </w:hyperlink>
      <w:r>
        <w:rPr>
          <w:b w:val="0"/>
          <w:i w:val="0"/>
        </w:rPr>
        <w:t xml:space="preserve"> documents, this was known openly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Bdr>
          <w:bottom w:val="single" w:sz="6" w:space="1" w:color="CCCCCC"/>
        </w:pBdr>
      </w:pPr>
    </w:p>
    <w:p>
      <w:pPr>
        <w:pStyle w:val="Heading3"/>
      </w:pPr>
      <w:r>
        <w:t>The Zodiac Ministry</w:t>
      </w:r>
    </w:p>
    <w:p>
      <w:r>
        <w:rPr>
          <w:b w:val="0"/>
          <w:i w:val="0"/>
        </w:rPr>
        <w:t xml:space="preserve">Structural parallels: Sun reborn Dec. 25 (3 days after solstice "death") = Jesus born Dec. 25, resurrected after 3 days; Sun through 12 Zodiac houses = 12 disciples, one-year ministry; Sun in Aquarius = baptism; Sun in Pisces = fishermen disciples; Sun in Aries = "Lamb of God"; Crucifixion at Vernal Equinox = Sun </w:t>
      </w:r>
      <w:r>
        <w:rPr>
          <w:b w:val="0"/>
          <w:i/>
        </w:rPr>
        <w:t>cross</w:t>
      </w:r>
      <w:r>
        <w:rPr>
          <w:b w:val="0"/>
          <w:i w:val="0"/>
        </w:rPr>
        <w:t>-ing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Bdr>
          <w:bottom w:val="single" w:sz="6" w:space="1" w:color="CCCCCC"/>
        </w:pBdr>
      </w:pP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Etymological chain: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Church became </w:t>
      </w:r>
      <w:r>
        <w:rPr>
          <w:b/>
          <w:i w:val="0"/>
        </w:rPr>
        <w:t>sole interpreter</w:t>
      </w:r>
      <w:r>
        <w:rPr>
          <w:b w:val="0"/>
          <w:i w:val="0"/>
        </w:rPr>
        <w:t xml:space="preserve"> of God's will.</w:t>
      </w:r>
    </w:p>
    <w:p>
      <w:pPr>
        <w:pBdr>
          <w:bottom w:val="single" w:sz="6" w:space="1" w:color="CCCCCC"/>
        </w:pBdr>
      </w:pP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dates kept, meaning stripped; (4) </w:t>
      </w:r>
      <w:r>
        <w:rPr>
          <w:b/>
          <w:i w:val="0"/>
        </w:rPr>
        <w:t>theological confiscation</w:t>
      </w:r>
      <w:r>
        <w:rPr>
          <w:b w:val="0"/>
          <w:i w:val="0"/>
        </w:rPr>
        <w:t xml:space="preserve"> — December 25 was Roman feast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 story despite it being "one of the best documented periods in history" — explained by events being allegorical.</w:t>
      </w:r>
    </w:p>
    <w:p>
      <w:pPr>
        <w:pBdr>
          <w:bottom w:val="single" w:sz="6" w:space="1" w:color="CCCCCC"/>
        </w:pBdr>
      </w:pPr>
    </w:p>
    <w:p>
      <w:pPr>
        <w:pStyle w:val="Heading3"/>
      </w:pPr>
      <w:r>
        <w:t>What the "Slave Religion" Was</w:t>
      </w:r>
    </w:p>
    <w:p>
      <w:r>
        <w:rPr>
          <w:b w:val="0"/>
          <w:i w:val="0"/>
        </w:rPr>
        <w:t>Gnostic Christians understood cosmic allegory. They recognized multiple divine principles, maintained astronomical knowledge, understood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seasonal,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r>
        <w:br w:type="page"/>
      </w:r>
    </w:p>
    <w:p>
      <w:pPr>
        <w:pStyle w:val="Heading2"/>
      </w:pPr>
      <w:r>
        <w:rPr>
          <w:b/>
        </w:rPr>
        <w:t>Chapter 4: Jesuit Operations: Conversion, Catholicism, and the New World</w:t>
      </w:r>
    </w:p>
    <w:p>
      <w:r>
        <w:rPr>
          <w:b w:val="0"/>
          <w:i w:val="0"/>
        </w:rPr>
        <w:t xml:space="preserve">The Jesuits — the </w:t>
      </w:r>
      <w:hyperlink r:id="rId500">
        <w:r>
          <w:rPr>
            <w:b w:val="0"/>
            <w:i w:val="0"/>
            <w:color w:val="B8860B"/>
          </w:rPr>
          <w:t>Secret Society of Jesus</w:t>
        </w:r>
      </w:hyperlink>
      <w:r>
        <w:rPr>
          <w:b w:val="0"/>
          <w:i w:val="0"/>
        </w:rPr>
        <w:t xml:space="preserve"> — were the primary instrument by which the Deep State spread reformed monotheism globally. Their operations had three objectives: convert indigenous populations, redact Christianity into Rome-controlled Catholicism, and extend the Crusade into the New World. The theological machinery is analysed in </w:t>
      </w:r>
      <w:hyperlink r:id="rId326">
        <w:r>
          <w:rPr>
            <w:b w:val="0"/>
            <w:i w:val="0"/>
            <w:color w:val="B8860B"/>
          </w:rPr>
          <w:t>Deep State redacts Christianity into Jesuit Catholicism</w:t>
        </w:r>
      </w:hyperlink>
      <w:r>
        <w:rPr>
          <w:b w:val="0"/>
          <w:i w:val="0"/>
        </w:rPr>
        <w:t>.</w:t>
      </w:r>
    </w:p>
    <w:p>
      <w:pPr>
        <w:pStyle w:val="Heading2"/>
      </w:pPr>
      <w:r>
        <w:t>The Founding</w:t>
      </w:r>
    </w:p>
    <w:p>
      <w:r>
        <w:rPr>
          <w:b w:val="0"/>
          <w:i w:val="0"/>
        </w:rPr>
        <w:t xml:space="preserve">The Society of Jesus was established in 1534 by </w:t>
      </w:r>
      <w:hyperlink r:id="rId50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educated, linguistically trained, organized along quasi-military lines with absolute obedience to the Superior General. Ignatius's </w:t>
      </w:r>
      <w:hyperlink r:id="rId504">
        <w:r>
          <w:rPr>
            <w:b w:val="0"/>
            <w:i w:val="0"/>
            <w:color w:val="B8860B"/>
          </w:rPr>
          <w:t>Spiritual Exercises</w:t>
        </w:r>
      </w:hyperlink>
      <w:r>
        <w:rPr>
          <w:b w:val="0"/>
          <w:i w:val="0"/>
        </w:rPr>
        <w:t xml:space="preserve"> produced operatives who were intellectually rigorous, culturally adaptive, and willing to die for the mission.</w:t>
      </w:r>
    </w:p>
    <w:p>
      <w:r>
        <w:rPr>
          <w:b w:val="0"/>
          <w:i w:val="0"/>
        </w:rPr>
        <w:t>The Jesuits deserve a measure of respect despite serving purposes they often did not understand. Unlike Protestant chronologists who fabricated timelines for political agendas, the Jesuits genuinely documented what they found — languages, histories, cosmologies, astronomical knowledge — even when it contradicted the Catholic narrative. This intellectual honesty makes the Jesuit archive one of the most valuable sources for reconstructing pre-colonial world history.</w:t>
      </w:r>
    </w:p>
    <w:p>
      <w:pPr>
        <w:pStyle w:val="Heading2"/>
      </w:pPr>
      <w:r>
        <w:t>The Methodology</w:t>
      </w:r>
    </w:p>
    <w:p>
      <w:pPr>
        <w:pStyle w:val="ListNumber"/>
      </w:pPr>
      <w:r>
        <w:rPr>
          <w:b w:val="0"/>
          <w:i w:val="0"/>
        </w:rPr>
      </w:r>
      <w:r>
        <w:rPr>
          <w:b/>
          <w:i w:val="0"/>
        </w:rPr>
        <w:t>Learn the language</w:t>
      </w:r>
      <w:r>
        <w:rPr>
          <w:b w:val="0"/>
          <w:i w:val="0"/>
        </w:rPr>
        <w:t xml:space="preserve"> — creating first dictionaries and grammars of hundreds of indigenous languages</w:t>
      </w:r>
    </w:p>
    <w:p>
      <w:pPr>
        <w:pStyle w:val="ListNumber"/>
      </w:pPr>
      <w:r>
        <w:rPr>
          <w:b w:val="0"/>
          <w:i w:val="0"/>
        </w:rPr>
      </w:r>
      <w:r>
        <w:rPr>
          <w:b/>
          <w:i w:val="0"/>
        </w:rPr>
        <w:t>Document the culture</w:t>
      </w:r>
      <w:r>
        <w:rPr>
          <w:b w:val="0"/>
          <w:i w:val="0"/>
        </w:rPr>
        <w:t xml:space="preserve"> — religion, cosmology, medicine, governance recorded in annual reports to Rome</w:t>
      </w:r>
    </w:p>
    <w:p>
      <w:pPr>
        <w:pStyle w:val="ListNumber"/>
      </w:pPr>
      <w:r>
        <w:rPr>
          <w:b w:val="0"/>
          <w:i w:val="0"/>
        </w:rPr>
      </w:r>
      <w:r>
        <w:rPr>
          <w:b/>
          <w:i w:val="0"/>
        </w:rPr>
        <w:t>Build trust</w:t>
      </w:r>
      <w:r>
        <w:rPr>
          <w:b w:val="0"/>
          <w:i w:val="0"/>
        </w:rPr>
        <w:t xml:space="preserve"> — schools, hospitals, agricultural assistance</w:t>
      </w:r>
    </w:p>
    <w:p>
      <w:pPr>
        <w:pStyle w:val="ListNumber"/>
      </w:pPr>
      <w:r>
        <w:rPr>
          <w:b w:val="0"/>
          <w:i w:val="0"/>
        </w:rPr>
      </w:r>
      <w:r>
        <w:rPr>
          <w:b/>
          <w:i w:val="0"/>
        </w:rPr>
        <w:t>Identify the local deity</w:t>
      </w:r>
      <w:r>
        <w:rPr>
          <w:b w:val="0"/>
          <w:i w:val="0"/>
        </w:rPr>
        <w:t xml:space="preserve"> — almost universally the Sun — map it onto Jesus Christ</w:t>
      </w:r>
    </w:p>
    <w:p>
      <w:pPr>
        <w:pStyle w:val="ListNumber"/>
      </w:pPr>
      <w:r>
        <w:rPr>
          <w:b w:val="0"/>
          <w:i w:val="0"/>
        </w:rPr>
      </w:r>
      <w:r>
        <w:rPr>
          <w:b/>
          <w:i w:val="0"/>
        </w:rPr>
        <w:t>Redirect worship</w:t>
      </w:r>
      <w:r>
        <w:rPr>
          <w:b w:val="0"/>
          <w:i w:val="0"/>
        </w:rPr>
        <w:t xml:space="preserve"> — gradually replace indigenous ritual with Catholic sacrament</w:t>
      </w:r>
    </w:p>
    <w:p>
      <w:r>
        <w:rPr>
          <w:b w:val="0"/>
          <w:i w:val="0"/>
        </w:rPr>
        <w:t xml:space="preserve">This </w:t>
      </w:r>
      <w:r>
        <w:rPr>
          <w:b w:val="0"/>
          <w:i/>
        </w:rPr>
        <w:t>pleasant phase</w:t>
      </w:r>
      <w:r>
        <w:rPr>
          <w:b w:val="0"/>
          <w:i w:val="0"/>
        </w:rPr>
        <w:t xml:space="preserve"> could last decades and was often sincere. But when communities resisted, the escalation followed: missionaries were killed, their deaths publicized across Europe as evidence of "savage" behavior, creating moral and political grounds for military intervention. The Jesuits took the punishment; the empire used their suffering to justify the next conquest.</w:t>
      </w:r>
    </w:p>
    <w:p>
      <w:pPr>
        <w:pStyle w:val="Heading2"/>
      </w:pPr>
      <w:r>
        <w:t>Converting Native Religions to Monotheism</w:t>
      </w:r>
    </w:p>
    <w:p>
      <w:r>
        <w:rPr>
          <w:b w:val="0"/>
          <w:i w:val="0"/>
        </w:rPr>
        <w:t xml:space="preserve">The strategy was bifurcated by literacy. </w:t>
      </w:r>
      <w:r>
        <w:rPr>
          <w:b/>
          <w:i w:val="0"/>
        </w:rPr>
        <w:t>Older, oral populations</w:t>
      </w:r>
      <w:r>
        <w:rPr>
          <w:b w:val="0"/>
          <w:i w:val="0"/>
        </w:rPr>
        <w:t xml:space="preserve"> accepted Sun = Jesus at face value. </w:t>
      </w:r>
      <w:r>
        <w:rPr>
          <w:b/>
          <w:i w:val="0"/>
        </w:rPr>
        <w:t>Younger, literate populations</w:t>
      </w:r>
      <w:r>
        <w:rPr>
          <w:b w:val="0"/>
          <w:i w:val="0"/>
        </w:rPr>
        <w:t xml:space="preserve"> were taught something different: Jesus was the invisible </w:t>
      </w:r>
      <w:r>
        <w:rPr>
          <w:b w:val="0"/>
          <w:i/>
        </w:rPr>
        <w:t>Son</w:t>
      </w:r>
      <w:r>
        <w:rPr>
          <w:b w:val="0"/>
          <w:i w:val="0"/>
        </w:rPr>
        <w:t xml:space="preserve"> of the </w:t>
      </w:r>
      <w:r>
        <w:rPr>
          <w:b w:val="0"/>
          <w:i/>
        </w:rPr>
        <w:t>Creator God Yahweh</w:t>
      </w:r>
      <w:r>
        <w:rPr>
          <w:b w:val="0"/>
          <w:i w:val="0"/>
        </w:rPr>
        <w:t xml:space="preserve"> (= Saturn), severing the connection to the observable sky permanently. Where persuasion failed, </w:t>
      </w:r>
      <w:hyperlink r:id="rId505">
        <w:r>
          <w:rPr>
            <w:b w:val="0"/>
            <w:i w:val="0"/>
            <w:color w:val="B8860B"/>
          </w:rPr>
          <w:t>military special operations</w:t>
        </w:r>
      </w:hyperlink>
      <w:r>
        <w:rPr>
          <w:b w:val="0"/>
          <w:i w:val="0"/>
        </w:rPr>
        <w:t xml:space="preserve"> were deployed.</w:t>
      </w:r>
    </w:p>
    <w:p>
      <w:pPr>
        <w:pStyle w:val="Heading2"/>
      </w:pPr>
      <w:r>
        <w:t>Jesuits Reach America</w:t>
      </w:r>
    </w:p>
    <w:p>
      <w:r>
        <w:rPr>
          <w:b w:val="0"/>
          <w:i w:val="0"/>
        </w:rPr>
        <w:t xml:space="preserve">The 1492 Crusade carried Jesuits westward. In Mesoamerica they encountered populations whose astronomical knowledge was often superior to anything in Europe — the NC identifies these as Hordian colonial provinces. The surviving </w:t>
      </w:r>
      <w:hyperlink r:id="rId506">
        <w:r>
          <w:rPr>
            <w:b w:val="0"/>
            <w:i w:val="0"/>
            <w:color w:val="B8860B"/>
          </w:rPr>
          <w:t>Maya codices</w:t>
        </w:r>
      </w:hyperlink>
      <w:r>
        <w:rPr>
          <w:b w:val="0"/>
          <w:i w:val="0"/>
        </w:rPr>
        <w:t xml:space="preserve"> — Dresden, Madrid, Paris, and fragmentary Grolier — exist because Jesuits and Franciscans preserved them while the colonial administration destroyed the rest. Bishop </w:t>
      </w:r>
      <w:hyperlink r:id="rId50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single most important European source on Maya civilization. Documenting what you simultaneously annihilate is the Jesuit paradox.</w:t>
      </w:r>
    </w:p>
    <w:p>
      <w:r>
        <w:rPr>
          <w:b w:val="0"/>
          <w:i w:val="0"/>
        </w:rPr>
        <w:t xml:space="preserve">The </w:t>
      </w:r>
      <w:hyperlink r:id="rId508">
        <w:r>
          <w:rPr>
            <w:b w:val="0"/>
            <w:i w:val="0"/>
            <w:color w:val="B8860B"/>
          </w:rPr>
          <w:t>Guaraní Reductions</w:t>
        </w:r>
      </w:hyperlink>
      <w:r>
        <w:rPr>
          <w:b w:val="0"/>
          <w:i w:val="0"/>
        </w:rPr>
        <w:t xml:space="preserve"> of Paraguay — autonomous communities of up to 150,000 under Jesuit governance, protected from Portuguese slavers — were by colonial standards remarkably humane, and for precisely that reason, destroyed. The Treaty of Madrid (1750) transferred Reduction territory to Portugal; the 1756 military campaign dismantled them.</w:t>
      </w:r>
    </w:p>
    <w:p>
      <w:pPr>
        <w:pStyle w:val="Heading2"/>
      </w:pPr>
      <w:r>
        <w:t>The Jesuit Arc</w:t>
      </w:r>
    </w:p>
    <w:p>
      <w:pPr>
        <w:pStyle w:val="ListBullet"/>
      </w:pPr>
      <w:r>
        <w:rPr>
          <w:b w:val="0"/>
          <w:i w:val="0"/>
        </w:rPr>
      </w:r>
      <w:r>
        <w:rPr>
          <w:b/>
          <w:i w:val="0"/>
        </w:rPr>
        <w:t>15th c.:</w:t>
      </w:r>
      <w:r>
        <w:rPr>
          <w:b w:val="0"/>
          <w:i w:val="0"/>
        </w:rPr>
        <w:t xml:space="preserve"> </w:t>
      </w:r>
      <w:r>
        <w:rPr>
          <w:b w:val="0"/>
          <w:i/>
        </w:rPr>
        <w:t>(this article)</w:t>
      </w:r>
      <w:r>
        <w:rPr>
          <w:b w:val="0"/>
          <w:i w:val="0"/>
        </w:rPr>
        <w:t xml:space="preserve"> — founding and global strategy</w:t>
      </w:r>
    </w:p>
    <w:p>
      <w:pPr>
        <w:pStyle w:val="ListBullet"/>
      </w:pPr>
      <w:r>
        <w:rPr>
          <w:b w:val="0"/>
          <w:i w:val="0"/>
        </w:rPr>
      </w:r>
      <w:r>
        <w:rPr>
          <w:b/>
          <w:i w:val="0"/>
        </w:rPr>
        <w:t>16th c.:</w:t>
      </w:r>
      <w:r>
        <w:rPr>
          <w:b w:val="0"/>
          <w:i w:val="0"/>
        </w:rPr>
        <w:t xml:space="preserve"> </w:t>
      </w:r>
      <w:hyperlink r:id="rId509">
        <w:r>
          <w:rPr>
            <w:b w:val="0"/>
            <w:i w:val="0"/>
            <w:color w:val="B8860B"/>
          </w:rPr>
          <w:t>Jesuits make "Pilgrimage" to Palestine</w:t>
        </w:r>
      </w:hyperlink>
    </w:p>
    <w:p>
      <w:pPr>
        <w:pStyle w:val="ListBullet"/>
      </w:pPr>
      <w:r>
        <w:rPr>
          <w:b w:val="0"/>
          <w:i w:val="0"/>
        </w:rPr>
      </w:r>
      <w:r>
        <w:rPr>
          <w:b/>
          <w:i w:val="0"/>
        </w:rPr>
        <w:t>17th c.:</w:t>
      </w:r>
      <w:r>
        <w:rPr>
          <w:b w:val="0"/>
          <w:i w:val="0"/>
        </w:rPr>
        <w:t xml:space="preserve"> </w:t>
      </w:r>
      <w:hyperlink r:id="rId510">
        <w:r>
          <w:rPr>
            <w:b w:val="0"/>
            <w:i w:val="0"/>
            <w:color w:val="B8860B"/>
          </w:rPr>
          <w:t>Jesuits convert Asians to Buddhism</w:t>
        </w:r>
      </w:hyperlink>
    </w:p>
    <w:p>
      <w:pPr>
        <w:pStyle w:val="ListBullet"/>
      </w:pPr>
      <w:r>
        <w:rPr>
          <w:b w:val="0"/>
          <w:i w:val="0"/>
        </w:rPr>
      </w:r>
      <w:r>
        <w:rPr>
          <w:b/>
          <w:i w:val="0"/>
        </w:rPr>
        <w:t>18th c.:</w:t>
      </w:r>
      <w:r>
        <w:rPr>
          <w:b w:val="0"/>
          <w:i w:val="0"/>
        </w:rPr>
        <w:t xml:space="preserve"> </w:t>
      </w:r>
      <w:hyperlink r:id="rId511">
        <w:r>
          <w:rPr>
            <w:b w:val="0"/>
            <w:i w:val="0"/>
            <w:color w:val="B8860B"/>
          </w:rPr>
          <w:t>Secret Society of Jesus goes public</w:t>
        </w:r>
      </w:hyperlink>
    </w:p>
    <w:p>
      <w:pPr>
        <w:pStyle w:val="ListBullet"/>
      </w:pPr>
      <w:r>
        <w:rPr>
          <w:b w:val="0"/>
          <w:i w:val="0"/>
        </w:rPr>
      </w:r>
      <w:r>
        <w:rPr>
          <w:b/>
          <w:i w:val="0"/>
        </w:rPr>
        <w:t>19th c.:</w:t>
      </w:r>
      <w:r>
        <w:rPr>
          <w:b w:val="0"/>
          <w:i w:val="0"/>
        </w:rPr>
        <w:t xml:space="preserve"> </w:t>
      </w:r>
      <w:hyperlink r:id="rId512">
        <w:r>
          <w:rPr>
            <w:b w:val="0"/>
            <w:i w:val="0"/>
            <w:color w:val="B8860B"/>
          </w:rPr>
          <w:t>Jesuit Restoration</w:t>
        </w:r>
      </w:hyperlink>
    </w:p>
    <w:p>
      <w:pPr>
        <w:pStyle w:val="ListBullet"/>
      </w:pPr>
      <w:r>
        <w:rPr>
          <w:b w:val="0"/>
          <w:i w:val="0"/>
        </w:rPr>
      </w:r>
      <w:r>
        <w:rPr>
          <w:b/>
          <w:i w:val="0"/>
        </w:rPr>
        <w:t>20th c.:</w:t>
      </w:r>
      <w:r>
        <w:rPr>
          <w:b w:val="0"/>
          <w:i w:val="0"/>
        </w:rPr>
        <w:t xml:space="preserve"> </w:t>
      </w:r>
      <w:hyperlink r:id="rId513">
        <w:r>
          <w:rPr>
            <w:b w:val="0"/>
            <w:i w:val="0"/>
            <w:color w:val="B8860B"/>
          </w:rPr>
          <w:t>From Missionaries to Corporations</w:t>
        </w:r>
      </w:hyperlink>
    </w:p>
    <w:p/>
    <w:p>
      <w:r>
        <w:br w:type="page"/>
      </w: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514">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15">
        <w:r>
          <w:rPr>
            <w:b w:val="0"/>
            <w:i w:val="0"/>
            <w:color w:val="B8860B"/>
          </w:rPr>
          <w:t>chronologia.org Ch. 5 §38</w:t>
        </w:r>
      </w:hyperlink>
      <w:r>
        <w:rPr>
          <w:b w:val="0"/>
          <w:i w:val="0"/>
        </w:rPr>
        <w:t xml:space="preserve">). In 1486, the Deep State sent letters to </w:t>
      </w:r>
      <w:hyperlink r:id="rId514">
        <w:r>
          <w:rPr>
            <w:b w:val="0"/>
            <w:i w:val="0"/>
            <w:color w:val="B8860B"/>
          </w:rPr>
          <w:t>7 major churches</w:t>
        </w:r>
      </w:hyperlink>
      <w:r>
        <w:rPr>
          <w:b w:val="0"/>
          <w:i w:val="0"/>
        </w:rPr>
        <w:t xml:space="preserve"> in Asia Minor purporting divine revelation — specifically impending military incursion of Western Europe using </w:t>
      </w:r>
      <w:hyperlink r:id="rId516">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517">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518">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rPr>
        <w:t xml:space="preserve"> </w:t>
      </w:r>
      <w:r>
        <w:rPr>
          <w:b w:val="0"/>
          <w:i w:val="0"/>
        </w:rPr>
        <w:t xml:space="preserve">— Quoted in Michael A. Hoffman II, </w:t>
      </w:r>
      <w:r>
        <w:rPr>
          <w:b w:val="0"/>
          <w:i/>
        </w:rPr>
        <w:t>Secret Societies and Psychological Warfare</w:t>
      </w:r>
      <w:r>
        <w:rPr>
          <w:b w:val="0"/>
          <w:i w:val="0"/>
        </w:rPr>
        <w:t xml:space="preserve"> (2001)</w:t>
      </w:r>
    </w:p>
    <w:p>
      <w:r>
        <w:rPr>
          <w:b w:val="0"/>
          <w:i w:val="0"/>
        </w:rPr>
        <w:t>Hoffman also writes:</w:t>
      </w:r>
    </w:p>
    <w:p>
      <w:pPr>
        <w:pStyle w:val="Quote"/>
      </w:pPr>
      <w:r>
        <w:rPr>
          <w:b w:val="0"/>
          <w:i/>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pPr>
      <w:r>
        <w:rPr>
          <w:b w:val="0"/>
          <w:i w:val="0"/>
        </w:rPr>
      </w:r>
      <w:r>
        <w:rPr>
          <w:b/>
          <w:i w:val="0"/>
        </w:rPr>
        <w:t>Identify friends and foes.</w:t>
      </w:r>
      <w:r>
        <w:rPr>
          <w:b w:val="0"/>
          <w:i w:val="0"/>
        </w:rPr>
        <w:t xml:space="preserve"> Those who submit are allies; those who resist reveal themselves as targets.</w:t>
      </w:r>
    </w:p>
    <w:p>
      <w:pPr>
        <w:pStyle w:val="ListNumber"/>
      </w:pPr>
      <w:r>
        <w:rPr>
          <w:b w:val="0"/>
          <w:i w:val="0"/>
        </w:rPr>
      </w:r>
      <w:r>
        <w:rPr>
          <w:b/>
          <w:i w:val="0"/>
        </w:rPr>
        <w:t>Demoralize opposition.</w:t>
      </w:r>
      <w:r>
        <w:rPr>
          <w:b w:val="0"/>
          <w:i w:val="0"/>
        </w:rPr>
        <w:t xml:space="preserve"> When the enemy announces their plan and you cannot stop it, paralysis results. Many fled rather than fought.</w:t>
      </w:r>
    </w:p>
    <w:p>
      <w:pPr>
        <w:pStyle w:val="ListNumber"/>
      </w:pPr>
      <w:r>
        <w:rPr>
          <w:b w:val="0"/>
          <w:i w:val="0"/>
        </w:rPr>
      </w:r>
      <w:r>
        <w:rPr>
          <w:b/>
          <w:i w:val="0"/>
        </w:rPr>
        <w:t>Establish perceived inevitability.</w:t>
      </w:r>
      <w:r>
        <w:rPr>
          <w:b w:val="0"/>
          <w:i w:val="0"/>
        </w:rPr>
        <w:t xml:space="preserve"> Framing the plan as divine prophecy makes resistance </w:t>
      </w:r>
      <w:r>
        <w:rPr>
          <w:b w:val="0"/>
          <w:i/>
        </w:rPr>
        <w:t>blasphemous</w:t>
      </w:r>
      <w:r>
        <w:rPr>
          <w:b w:val="0"/>
          <w:i w:val="0"/>
        </w:rPr>
        <w:t>.</w:t>
      </w:r>
    </w:p>
    <w:p>
      <w:pPr>
        <w:pStyle w:val="ListNumber"/>
      </w:pPr>
      <w:r>
        <w:rPr>
          <w:b w:val="0"/>
          <w:i w:val="0"/>
        </w:rPr>
      </w:r>
      <w:r>
        <w:rPr>
          <w:b/>
          <w:i w:val="0"/>
        </w:rPr>
        <w:t>Create plausible deniability.</w:t>
      </w:r>
      <w:r>
        <w:rPr>
          <w:b w:val="0"/>
          <w:i w:val="0"/>
        </w:rPr>
        <w:t xml:space="preserve"> Once complete, the communiqués are reframed as "mystical prophecy" — which is exactly what happened when canonized into the </w:t>
      </w:r>
      <w:hyperlink r:id="rId519">
        <w:r>
          <w:rPr>
            <w:b w:val="0"/>
            <w:i w:val="0"/>
            <w:color w:val="B8860B"/>
          </w:rPr>
          <w:t>Book of Revelation</w:t>
        </w:r>
      </w:hyperlink>
      <w:r>
        <w:rPr>
          <w:b w:val="0"/>
          <w:i w:val="0"/>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r>
        <w:br w:type="page"/>
      </w:r>
    </w:p>
    <w:p>
      <w:pPr>
        <w:pStyle w:val="Heading2"/>
      </w:pPr>
      <w:r>
        <w:rPr>
          <w:b/>
        </w:rPr>
        <w:t>Chapter 6: The Apocalypse Crusade</w:t>
      </w:r>
    </w:p>
    <w:p>
      <w:pPr>
        <w:jc w:val="center"/>
      </w:pPr>
      <w:r>
        <w:drawing>
          <wp:inline xmlns:a="http://schemas.openxmlformats.org/drawingml/2006/main" xmlns:pic="http://schemas.openxmlformats.org/drawingml/2006/picture">
            <wp:extent cx="5029200" cy="3352800"/>
            <wp:docPr id="97" name="Picture 97"/>
            <wp:cNvGraphicFramePr>
              <a:graphicFrameLocks noChangeAspect="1"/>
            </wp:cNvGraphicFramePr>
            <a:graphic>
              <a:graphicData uri="http://schemas.openxmlformats.org/drawingml/2006/picture">
                <pic:pic>
                  <pic:nvPicPr>
                    <pic:cNvPr id="0" name="image.jpg"/>
                    <pic:cNvPicPr/>
                  </pic:nvPicPr>
                  <pic:blipFill>
                    <a:blip r:embed="rId520"/>
                    <a:stretch>
                      <a:fillRect/>
                    </a:stretch>
                  </pic:blipFill>
                  <pic:spPr>
                    <a:xfrm>
                      <a:off x="0" y="0"/>
                      <a:ext cx="5029200" cy="33528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521">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522">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rPr>
        <w:t>The Khans of the Empire found themselves confronting a serious state problem… the khans made the only, as they thought, correct decision — to wipe out the diseased population using military force. To burn down the houses of the sick.</w:t>
      </w:r>
      <w:r>
        <w:rPr>
          <w:b w:val="0"/>
          <w:i w:val="0"/>
        </w:rPr>
        <w:t xml:space="preserve"> </w:t>
      </w:r>
      <w:r>
        <w:rPr>
          <w:b w:val="0"/>
          <w:i w:val="0"/>
        </w:rPr>
        <w:t xml:space="preserve">— Fomenko &amp; Nosovskiy, </w:t>
      </w:r>
      <w:hyperlink r:id="rId515">
        <w:r>
          <w:rPr>
            <w:b w:val="0"/>
            <w:i w:val="0"/>
            <w:color w:val="B8860B"/>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523">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524">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25">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5029200" cy="2636139"/>
            <wp:docPr id="98" name="Picture 98"/>
            <wp:cNvGraphicFramePr>
              <a:graphicFrameLocks noChangeAspect="1"/>
            </wp:cNvGraphicFramePr>
            <a:graphic>
              <a:graphicData uri="http://schemas.openxmlformats.org/drawingml/2006/picture">
                <pic:pic>
                  <pic:nvPicPr>
                    <pic:cNvPr id="0" name="image.jpg"/>
                    <pic:cNvPicPr/>
                  </pic:nvPicPr>
                  <pic:blipFill>
                    <a:blip r:embed="rId526"/>
                    <a:stretch>
                      <a:fillRect/>
                    </a:stretch>
                  </pic:blipFill>
                  <pic:spPr>
                    <a:xfrm>
                      <a:off x="0" y="0"/>
                      <a:ext cx="5029200" cy="2636139"/>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5029200" cy="3017520"/>
            <wp:docPr id="99" name="Picture 99"/>
            <wp:cNvGraphicFramePr>
              <a:graphicFrameLocks noChangeAspect="1"/>
            </wp:cNvGraphicFramePr>
            <a:graphic>
              <a:graphicData uri="http://schemas.openxmlformats.org/drawingml/2006/picture">
                <pic:pic>
                  <pic:nvPicPr>
                    <pic:cNvPr id="0" name="image.jpg"/>
                    <pic:cNvPicPr/>
                  </pic:nvPicPr>
                  <pic:blipFill>
                    <a:blip r:embed="rId527"/>
                    <a:stretch>
                      <a:fillRect/>
                    </a:stretch>
                  </pic:blipFill>
                  <pic:spPr>
                    <a:xfrm>
                      <a:off x="0" y="0"/>
                      <a:ext cx="5029200" cy="301752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28">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29">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30">
        <w:r>
          <w:rPr>
            <w:b w:val="0"/>
            <w:i w:val="0"/>
            <w:color w:val="B8860B"/>
          </w:rPr>
          <w:t>letters of Revelation</w:t>
        </w:r>
      </w:hyperlink>
      <w:r>
        <w:rPr>
          <w:b w:val="0"/>
          <w:i w:val="0"/>
        </w:rPr>
        <w:t xml:space="preserve"> — originally operational military communiqués — were later canonized into </w:t>
      </w:r>
      <w:hyperlink r:id="rId519">
        <w:r>
          <w:rPr>
            <w:b w:val="0"/>
            <w:i w:val="0"/>
            <w:color w:val="B8860B"/>
          </w:rPr>
          <w:t>Book of Revelation</w:t>
        </w:r>
      </w:hyperlink>
      <w:r>
        <w:rPr>
          <w:b w:val="0"/>
          <w:i w:val="0"/>
        </w:rPr>
        <w:t xml:space="preserve"> and merged with descriptions of real Golden Age apocalypse. In Mormon and Christian Bibles, event was redacted as </w:t>
      </w:r>
      <w:hyperlink r:id="rId531">
        <w:r>
          <w:rPr>
            <w:b w:val="0"/>
            <w:i w:val="0"/>
            <w:color w:val="B8860B"/>
          </w:rPr>
          <w:t>Noah</w:t>
        </w:r>
      </w:hyperlink>
      <w:r>
        <w:rPr>
          <w:b w:val="0"/>
          <w:i w:val="0"/>
        </w:rPr>
        <w:t xml:space="preserve"> escaping "flood." In Scaligerian history, it appears as </w:t>
      </w:r>
      <w:hyperlink r:id="rId532">
        <w:r>
          <w:rPr>
            <w:b w:val="0"/>
            <w:i w:val="0"/>
            <w:color w:val="B8860B"/>
          </w:rPr>
          <w:t>Ottoman expansion</w:t>
        </w:r>
      </w:hyperlink>
      <w:r>
        <w:rPr>
          <w:b w:val="0"/>
          <w:i w:val="0"/>
        </w:rPr>
        <w:t xml:space="preserve"> and </w:t>
      </w:r>
      <w:hyperlink r:id="rId533">
        <w:r>
          <w:rPr>
            <w:b w:val="0"/>
            <w:i w:val="0"/>
            <w:color w:val="B8860B"/>
          </w:rPr>
          <w:t>flight of Columbus and the Jews</w:t>
        </w:r>
      </w:hyperlink>
      <w:r>
        <w:rPr>
          <w:b w:val="0"/>
          <w:i w:val="0"/>
        </w:rPr>
        <w:t xml:space="preserve">. Christopher Columbus's real identity is </w:t>
      </w:r>
      <w:hyperlink r:id="rId534">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5029200" cy="2359533"/>
            <wp:docPr id="100" name="Picture 100"/>
            <wp:cNvGraphicFramePr>
              <a:graphicFrameLocks noChangeAspect="1"/>
            </wp:cNvGraphicFramePr>
            <a:graphic>
              <a:graphicData uri="http://schemas.openxmlformats.org/drawingml/2006/picture">
                <pic:pic>
                  <pic:nvPicPr>
                    <pic:cNvPr id="0" name="image.jpg"/>
                    <pic:cNvPicPr/>
                  </pic:nvPicPr>
                  <pic:blipFill>
                    <a:blip r:embed="rId535"/>
                    <a:stretch>
                      <a:fillRect/>
                    </a:stretch>
                  </pic:blipFill>
                  <pic:spPr>
                    <a:xfrm>
                      <a:off x="0" y="0"/>
                      <a:ext cx="5029200" cy="2359533"/>
                    </a:xfrm>
                    <a:prstGeom prst="rect"/>
                  </pic:spPr>
                </pic:pic>
              </a:graphicData>
            </a:graphic>
          </wp:inline>
        </w:drawing>
      </w:r>
    </w:p>
    <w:p>
      <w:pPr>
        <w:pStyle w:val="Caption"/>
      </w:pPr>
      <w:r>
        <w:t>Death on the Pale Horse,</w:t>
      </w:r>
    </w:p>
    <w:p>
      <w:hyperlink r:id="rId536">
        <w:r>
          <w:rPr>
            <w:b w:val="0"/>
            <w:i w:val="0"/>
            <w:color w:val="B8860B"/>
          </w:rPr>
          <w:t>More: The Book of Mormon is about the Conquest of America by Noah-Columbus</w:t>
        </w:r>
      </w:hyperlink>
    </w:p>
    <w:p/>
    <w:p>
      <w:r>
        <w:br w:type="page"/>
      </w:r>
    </w:p>
    <w:p>
      <w:pPr>
        <w:pStyle w:val="Heading2"/>
      </w:pPr>
      <w:r>
        <w:rPr>
          <w:b/>
        </w:rPr>
        <w:t>Chapter 7: Theory: The Reverse Exodus</w:t>
      </w:r>
    </w:p>
    <w:p>
      <w:pPr>
        <w:jc w:val="center"/>
      </w:pPr>
      <w:r>
        <w:drawing>
          <wp:inline xmlns:a="http://schemas.openxmlformats.org/drawingml/2006/main" xmlns:pic="http://schemas.openxmlformats.org/drawingml/2006/picture">
            <wp:extent cx="5029200" cy="3352800"/>
            <wp:docPr id="101" name="Picture 101"/>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5029200" cy="3352800"/>
                    </a:xfrm>
                    <a:prstGeom prst="rect"/>
                  </pic:spPr>
                </pic:pic>
              </a:graphicData>
            </a:graphic>
          </wp:inline>
        </w:drawing>
      </w:r>
    </w:p>
    <w:p>
      <w:pPr>
        <w:pStyle w:val="Caption"/>
      </w:pPr>
      <w:r>
        <w:t>The Reverse Exodus Theory</w:t>
      </w:r>
    </w:p>
    <w:p>
      <w:pPr>
        <w:pStyle w:val="Quote"/>
      </w:pPr>
      <w:r>
        <w:rPr>
          <w:b w:val="0"/>
          <w:i w:val="0"/>
        </w:rPr>
      </w:r>
      <w:r>
        <w:rPr>
          <w:b/>
          <w:i w:val="0"/>
        </w:rPr>
        <w:t>Note:</w:t>
      </w:r>
      <w:r>
        <w:rPr>
          <w:b w:val="0"/>
          <w:i w:val="0"/>
        </w:rPr>
        <w:t xml:space="preserve"> This theory is, to our knowledge, </w:t>
      </w:r>
      <w:r>
        <w:rPr>
          <w:b/>
          <w:i w:val="0"/>
        </w:rPr>
        <w:t>unpublished elsewhere</w:t>
      </w:r>
      <w:r>
        <w:rPr>
          <w:b w:val="0"/>
          <w:i w:val="0"/>
        </w:rPr>
        <w:t>. This is an original contribution of the Paradigm Threat project.</w:t>
      </w:r>
    </w:p>
    <w:p>
      <w:pPr>
        <w:pStyle w:val="Heading2"/>
      </w:pPr>
      <w:r>
        <w:t>The Mirror Date: 1492 BCE ↔ 1492 CE</w:t>
      </w:r>
    </w:p>
    <w:p>
      <w:r>
        <w:rPr>
          <w:b w:val="0"/>
          <w:i w:val="0"/>
        </w:rPr>
        <w:t xml:space="preserve">In </w:t>
      </w:r>
      <w:hyperlink r:id="rId538">
        <w:r>
          <w:rPr>
            <w:b w:val="0"/>
            <w:i w:val="0"/>
            <w:color w:val="B8860B"/>
          </w:rPr>
          <w:t>1492 BCE</w:t>
        </w:r>
      </w:hyperlink>
      <w:r>
        <w:rPr>
          <w:b w:val="0"/>
          <w:i w:val="0"/>
        </w:rPr>
        <w:t>, the Deep State suffered catastrophic loss. Comet Venus triggered the Exodus — mass departure of enslaved populations from the Pyramidal Empire. The priestly-financial class that controlled pre-Exodus society saw its power base shatter overnight.</w:t>
      </w:r>
    </w:p>
    <w:p>
      <w:r>
        <w:rPr>
          <w:b w:val="0"/>
          <w:i w:val="0"/>
        </w:rPr>
        <w:t xml:space="preserve">The date </w:t>
      </w:r>
      <w:r>
        <w:rPr>
          <w:b/>
          <w:i w:val="0"/>
        </w:rPr>
        <w:t>1492 CE</w:t>
      </w:r>
      <w:r>
        <w:rPr>
          <w:b w:val="0"/>
          <w:i w:val="0"/>
        </w:rPr>
        <w:t xml:space="preserve"> was not coincidence. When Deep State chronologists positioned "Year Zero," they gained ability to place BCE dates at will. 1492 BCE could mirror year chosen for their planned apocalypse: </w:t>
      </w:r>
      <w:r>
        <w:rPr>
          <w:b/>
          <w:i w:val="0"/>
        </w:rPr>
        <w:t>1492 CE</w:t>
      </w:r>
      <w:r>
        <w:rPr>
          <w:b w:val="0"/>
          <w:i w:val="0"/>
        </w:rPr>
        <w:t>. The thesis:</w:t>
      </w:r>
    </w:p>
    <w:p>
      <w:pPr>
        <w:pStyle w:val="Quote"/>
      </w:pPr>
      <w:r>
        <w:rPr>
          <w:b w:val="0"/>
          <w:i w:val="0"/>
        </w:rPr>
      </w:r>
      <w:r>
        <w:rPr>
          <w:b/>
          <w:i w:val="0"/>
        </w:rPr>
        <w:t>Everything lost in 1492 BCE Exodus would be systematically recovered in 1492 CE and centuries following.</w:t>
      </w:r>
      <w:r>
        <w:rPr>
          <w:b w:val="0"/>
          <w:i w:val="0"/>
        </w:rPr>
      </w:r>
    </w:p>
    <w:p>
      <w:r>
        <w:rPr>
          <w:b w:val="0"/>
          <w:i w:val="0"/>
        </w:rPr>
        <w:t xml:space="preserve">Where Exodus scattered enslaved populations, the </w:t>
      </w:r>
      <w:hyperlink r:id="rId492">
        <w:r>
          <w:rPr>
            <w:b w:val="0"/>
            <w:i w:val="0"/>
            <w:color w:val="B8860B"/>
          </w:rPr>
          <w:t>Apocalypse Crusade</w:t>
        </w:r>
      </w:hyperlink>
      <w:r>
        <w:rPr>
          <w:b w:val="0"/>
          <w:i w:val="0"/>
        </w:rPr>
        <w:t xml:space="preserve"> of 1492 CE would re-gather and re-subjugate. Where old priestly class lost temple monopolies, the new Deep State would build the Catholic Church, banking system, and modern nation-state as replacement instruments. 1492 CE was </w:t>
      </w:r>
      <w:r>
        <w:rPr>
          <w:b/>
          <w:i w:val="0"/>
        </w:rPr>
        <w:t>launch date</w:t>
      </w:r>
      <w:r>
        <w:rPr>
          <w:b w:val="0"/>
          <w:i w:val="0"/>
        </w:rPr>
        <w:t>, not finish line.</w:t>
      </w:r>
    </w:p>
    <w:p>
      <w:r>
        <w:rPr>
          <w:b w:val="0"/>
          <w:i w:val="0"/>
        </w:rPr>
        <w:t xml:space="preserve">The </w:t>
      </w:r>
      <w:hyperlink r:id="rId530">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r>
        <w:rPr>
          <w:b w:val="0"/>
          <w:i w:val="0"/>
        </w:rPr>
        <w:t>The programme's roadmap is encoded in prophecies mainstream religion treats as divine revelation:</w:t>
      </w:r>
    </w:p>
    <w:p>
      <w:pPr>
        <w:pStyle w:val="Quote"/>
      </w:pPr>
      <w:r>
        <w:rPr>
          <w:b w:val="0"/>
          <w:i/>
        </w:rPr>
        <w:t>"The law will go out from Zion, the word of the LORD from Jerusalem. He will judge between the nations and will settle disputes for many peoples."</w:t>
      </w:r>
      <w:r>
        <w:rPr>
          <w:b w:val="0"/>
          <w:i w:val="0"/>
        </w:rPr>
        <w:t xml:space="preserve"> — </w:t>
      </w:r>
      <w:hyperlink r:id="rId539">
        <w:r>
          <w:rPr>
            <w:b w:val="0"/>
            <w:i w:val="0"/>
            <w:color w:val="B8860B"/>
          </w:rPr>
          <w:t>Isaiah 2:3</w:t>
        </w:r>
      </w:hyperlink>
    </w:p>
    <w:p>
      <w:pPr>
        <w:pStyle w:val="Quote"/>
      </w:pPr>
      <w:r>
        <w:rPr>
          <w:b w:val="0"/>
          <w:i/>
        </w:rPr>
        <w:t>"They will beat their swords into plowshares and their spears into pruning hooks. Nation will not take up sword against nation, nor will they train for war anymore."</w:t>
      </w:r>
      <w:r>
        <w:rPr>
          <w:b w:val="0"/>
          <w:i w:val="0"/>
        </w:rPr>
        <w:t xml:space="preserve"> — </w:t>
      </w:r>
      <w:hyperlink r:id="rId540">
        <w:r>
          <w:rPr>
            <w:b w:val="0"/>
            <w:i w:val="0"/>
            <w:color w:val="B8860B"/>
          </w:rPr>
          <w:t>Micah 4:1-7</w:t>
        </w:r>
      </w:hyperlink>
    </w:p>
    <w:p>
      <w:r>
        <w:rPr>
          <w:b w:val="0"/>
          <w:i w:val="0"/>
        </w:rPr>
        <w:t xml:space="preserve">Read outside religious framing, these describe a </w:t>
      </w:r>
      <w:r>
        <w:rPr>
          <w:b/>
          <w:i w:val="0"/>
        </w:rPr>
        <w:t>political programme</w:t>
      </w:r>
      <w:r>
        <w:rPr>
          <w:b w:val="0"/>
          <w:i w:val="0"/>
        </w:rPr>
        <w:t xml:space="preserve">: single centre of law for all nations, dissolution of national sovereignty and independent military capability, universal submission to a single authority, disarmed populations ideologically captured. Not a vision of peace — </w:t>
      </w:r>
      <w:r>
        <w:rPr>
          <w:b/>
          <w:i w:val="0"/>
        </w:rPr>
        <w:t>unconditional centralized control</w:t>
      </w:r>
      <w:r>
        <w:rPr>
          <w:b w:val="0"/>
          <w:i w:val="0"/>
        </w:rPr>
        <w:t xml:space="preserve"> with resistance made structurally impossible.</w:t>
      </w:r>
    </w:p>
    <w:p>
      <w:r>
        <w:rPr>
          <w:b w:val="0"/>
          <w:i w:val="0"/>
        </w:rPr>
        <w:t>The Reverse Exodus aims to reconstruct pre-Exodus unity — but with Deep State at apex, using institutional control rather than cosmic order: single global financial system, single legal framework, single information environment.</w:t>
      </w:r>
    </w:p>
    <w:p>
      <w:pPr>
        <w:pStyle w:val="Heading2"/>
      </w:pPr>
      <w:r>
        <w:t>The Long Arc: 1492 CE to Present</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Century</w:t>
            </w:r>
          </w:p>
        </w:tc>
        <w:tc>
          <w:tcPr>
            <w:tcW w:type="dxa" w:w="3135"/>
          </w:tcPr>
          <w:p>
            <w:pPr>
              <w:jc w:val="center"/>
            </w:pPr>
            <w:r>
              <w:rPr>
                <w:b/>
              </w:rPr>
              <w:t>Phase</w:t>
            </w:r>
          </w:p>
        </w:tc>
        <w:tc>
          <w:tcPr>
            <w:tcW w:type="dxa" w:w="3135"/>
          </w:tcPr>
          <w:p>
            <w:pPr>
              <w:jc w:val="center"/>
            </w:pPr>
            <w:r>
              <w:rPr>
                <w:b/>
              </w:rPr>
              <w:t>Action</w:t>
            </w:r>
          </w:p>
        </w:tc>
      </w:tr>
      <w:tr>
        <w:tc>
          <w:tcPr>
            <w:tcW w:type="dxa" w:w="3135"/>
          </w:tcPr>
          <w:p>
            <w:r>
              <w:rPr>
                <w:b w:val="0"/>
                <w:i w:val="0"/>
              </w:rPr>
            </w:r>
            <w:r>
              <w:rPr>
                <w:b/>
                <w:i w:val="0"/>
              </w:rPr>
              <w:t>15th</w:t>
            </w:r>
            <w:r>
              <w:rPr>
                <w:b w:val="0"/>
                <w:i w:val="0"/>
              </w:rPr>
            </w:r>
          </w:p>
        </w:tc>
        <w:tc>
          <w:tcPr>
            <w:tcW w:type="dxa" w:w="3135"/>
          </w:tcPr>
          <w:p>
            <w:r>
              <w:rPr>
                <w:b w:val="0"/>
                <w:i w:val="0"/>
              </w:rPr>
              <w:t>Launch</w:t>
            </w:r>
          </w:p>
        </w:tc>
        <w:tc>
          <w:tcPr>
            <w:tcW w:type="dxa" w:w="3135"/>
          </w:tcPr>
          <w:p>
            <w:r>
              <w:rPr>
                <w:b w:val="0"/>
                <w:i w:val="0"/>
              </w:rPr>
              <w:t>Apocalypse Crusade; Columbus begins colonization</w:t>
            </w:r>
          </w:p>
        </w:tc>
      </w:tr>
      <w:tr>
        <w:tc>
          <w:tcPr>
            <w:tcW w:type="dxa" w:w="3135"/>
          </w:tcPr>
          <w:p>
            <w:r>
              <w:rPr>
                <w:b w:val="0"/>
                <w:i w:val="0"/>
              </w:rPr>
            </w:r>
            <w:r>
              <w:rPr>
                <w:b/>
                <w:i w:val="0"/>
              </w:rPr>
              <w:t>16th</w:t>
            </w:r>
            <w:r>
              <w:rPr>
                <w:b w:val="0"/>
                <w:i w:val="0"/>
              </w:rPr>
            </w:r>
          </w:p>
        </w:tc>
        <w:tc>
          <w:tcPr>
            <w:tcW w:type="dxa" w:w="3135"/>
          </w:tcPr>
          <w:p>
            <w:r>
              <w:rPr>
                <w:b w:val="0"/>
                <w:i w:val="0"/>
              </w:rPr>
              <w:t>Consolidation</w:t>
            </w:r>
          </w:p>
        </w:tc>
        <w:tc>
          <w:tcPr>
            <w:tcW w:type="dxa" w:w="3135"/>
          </w:tcPr>
          <w:p>
            <w:hyperlink r:id="rId541">
              <w:r>
                <w:rPr>
                  <w:b w:val="0"/>
                  <w:i w:val="0"/>
                  <w:color w:val="B8860B"/>
                </w:rPr>
                <w:t>Reformation and Inquisition</w:t>
              </w:r>
            </w:hyperlink>
            <w:r>
              <w:rPr>
                <w:b w:val="0"/>
                <w:i w:val="0"/>
              </w:rPr>
              <w:t xml:space="preserve"> fracture the Horde; Jesuits created</w:t>
            </w:r>
          </w:p>
        </w:tc>
      </w:tr>
      <w:tr>
        <w:tc>
          <w:tcPr>
            <w:tcW w:type="dxa" w:w="3135"/>
          </w:tcPr>
          <w:p>
            <w:r>
              <w:rPr>
                <w:b w:val="0"/>
                <w:i w:val="0"/>
              </w:rPr>
            </w:r>
            <w:r>
              <w:rPr>
                <w:b/>
                <w:i w:val="0"/>
              </w:rPr>
              <w:t>17th</w:t>
            </w:r>
            <w:r>
              <w:rPr>
                <w:b w:val="0"/>
                <w:i w:val="0"/>
              </w:rPr>
            </w:r>
          </w:p>
        </w:tc>
        <w:tc>
          <w:tcPr>
            <w:tcW w:type="dxa" w:w="3135"/>
          </w:tcPr>
          <w:p>
            <w:r>
              <w:rPr>
                <w:b w:val="0"/>
                <w:i w:val="0"/>
              </w:rPr>
              <w:t>Fragmentation</w:t>
            </w:r>
          </w:p>
        </w:tc>
        <w:tc>
          <w:tcPr>
            <w:tcW w:type="dxa" w:w="3135"/>
          </w:tcPr>
          <w:p>
            <w:hyperlink r:id="rId412">
              <w:r>
                <w:rPr>
                  <w:b w:val="0"/>
                  <w:i w:val="0"/>
                  <w:color w:val="B8860B"/>
                </w:rPr>
                <w:t>Great Troubles</w:t>
              </w:r>
            </w:hyperlink>
            <w:r>
              <w:rPr>
                <w:b w:val="0"/>
                <w:i w:val="0"/>
              </w:rPr>
              <w:t>; Romanovs installed; Scaligerian chronology fabricated</w:t>
            </w:r>
          </w:p>
        </w:tc>
      </w:tr>
      <w:tr>
        <w:tc>
          <w:tcPr>
            <w:tcW w:type="dxa" w:w="3135"/>
          </w:tcPr>
          <w:p>
            <w:r>
              <w:rPr>
                <w:b w:val="0"/>
                <w:i w:val="0"/>
              </w:rPr>
            </w:r>
            <w:r>
              <w:rPr>
                <w:b/>
                <w:i w:val="0"/>
              </w:rPr>
              <w:t>18th</w:t>
            </w:r>
            <w:r>
              <w:rPr>
                <w:b w:val="0"/>
                <w:i w:val="0"/>
              </w:rPr>
            </w:r>
          </w:p>
        </w:tc>
        <w:tc>
          <w:tcPr>
            <w:tcW w:type="dxa" w:w="3135"/>
          </w:tcPr>
          <w:p>
            <w:r>
              <w:rPr>
                <w:b w:val="0"/>
                <w:i w:val="0"/>
              </w:rPr>
              <w:t>Infrastructure</w:t>
            </w:r>
          </w:p>
        </w:tc>
        <w:tc>
          <w:tcPr>
            <w:tcW w:type="dxa" w:w="3135"/>
          </w:tcPr>
          <w:p>
            <w:r>
              <w:rPr>
                <w:b w:val="0"/>
                <w:i w:val="0"/>
              </w:rPr>
              <w:t>Central banking; nation-states; Masonic coordination</w:t>
            </w:r>
          </w:p>
        </w:tc>
      </w:tr>
      <w:tr>
        <w:tc>
          <w:tcPr>
            <w:tcW w:type="dxa" w:w="3135"/>
          </w:tcPr>
          <w:p>
            <w:r>
              <w:rPr>
                <w:b w:val="0"/>
                <w:i w:val="0"/>
              </w:rPr>
            </w:r>
            <w:r>
              <w:rPr>
                <w:b/>
                <w:i w:val="0"/>
              </w:rPr>
              <w:t>19th</w:t>
            </w:r>
            <w:r>
              <w:rPr>
                <w:b w:val="0"/>
                <w:i w:val="0"/>
              </w:rPr>
            </w:r>
          </w:p>
        </w:tc>
        <w:tc>
          <w:tcPr>
            <w:tcW w:type="dxa" w:w="3135"/>
          </w:tcPr>
          <w:p>
            <w:r>
              <w:rPr>
                <w:b w:val="0"/>
                <w:i w:val="0"/>
              </w:rPr>
              <w:t>Expansion</w:t>
            </w:r>
          </w:p>
        </w:tc>
        <w:tc>
          <w:tcPr>
            <w:tcW w:type="dxa" w:w="3135"/>
          </w:tcPr>
          <w:p>
            <w:r>
              <w:rPr>
                <w:b w:val="0"/>
                <w:i w:val="0"/>
              </w:rPr>
              <w:t>Industrial revolution centralizes production; colonial re-subjugation</w:t>
            </w:r>
          </w:p>
        </w:tc>
      </w:tr>
      <w:tr>
        <w:tc>
          <w:tcPr>
            <w:tcW w:type="dxa" w:w="3135"/>
          </w:tcPr>
          <w:p>
            <w:r>
              <w:rPr>
                <w:b w:val="0"/>
                <w:i w:val="0"/>
              </w:rPr>
            </w:r>
            <w:r>
              <w:rPr>
                <w:b/>
                <w:i w:val="0"/>
              </w:rPr>
              <w:t>20th</w:t>
            </w:r>
            <w:r>
              <w:rPr>
                <w:b w:val="0"/>
                <w:i w:val="0"/>
              </w:rPr>
            </w:r>
          </w:p>
        </w:tc>
        <w:tc>
          <w:tcPr>
            <w:tcW w:type="dxa" w:w="3135"/>
          </w:tcPr>
          <w:p>
            <w:r>
              <w:rPr>
                <w:b w:val="0"/>
                <w:i w:val="0"/>
              </w:rPr>
              <w:t>Acceleration</w:t>
            </w:r>
          </w:p>
        </w:tc>
        <w:tc>
          <w:tcPr>
            <w:tcW w:type="dxa" w:w="3135"/>
          </w:tcPr>
          <w:p>
            <w:r>
              <w:rPr>
                <w:b w:val="0"/>
                <w:i w:val="0"/>
              </w:rPr>
              <w:t>World wars destroy remaining independence; UN, IMF, World Bank</w:t>
            </w:r>
          </w:p>
        </w:tc>
      </w:tr>
      <w:tr>
        <w:tc>
          <w:tcPr>
            <w:tcW w:type="dxa" w:w="3135"/>
          </w:tcPr>
          <w:p>
            <w:r>
              <w:rPr>
                <w:b w:val="0"/>
                <w:i w:val="0"/>
              </w:rPr>
            </w:r>
            <w:r>
              <w:rPr>
                <w:b/>
                <w:i w:val="0"/>
              </w:rPr>
              <w:t>21st</w:t>
            </w:r>
            <w:r>
              <w:rPr>
                <w:b w:val="0"/>
                <w:i w:val="0"/>
              </w:rPr>
            </w:r>
          </w:p>
        </w:tc>
        <w:tc>
          <w:tcPr>
            <w:tcW w:type="dxa" w:w="3135"/>
          </w:tcPr>
          <w:p>
            <w:r>
              <w:rPr>
                <w:b w:val="0"/>
                <w:i w:val="0"/>
              </w:rPr>
              <w:t>Completion</w:t>
            </w:r>
          </w:p>
        </w:tc>
        <w:tc>
          <w:tcPr>
            <w:tcW w:type="dxa" w:w="3135"/>
          </w:tcPr>
          <w:p>
            <w:r>
              <w:rPr>
                <w:b w:val="0"/>
                <w:i w:val="0"/>
              </w:rPr>
              <w:t>Digital surveillance, financial integration, centralized information control</w:t>
            </w:r>
          </w:p>
        </w:tc>
      </w:tr>
    </w:tbl>
    <w:p/>
    <w:p>
      <w:pPr>
        <w:pStyle w:val="Heading2"/>
      </w:pPr>
      <w:r>
        <w:t>Why This Matters</w:t>
      </w:r>
    </w:p>
    <w:p>
      <w:r>
        <w:rPr>
          <w:b w:val="0"/>
          <w:i w:val="0"/>
        </w:rPr>
        <w:t xml:space="preserve">If Reverse Exodus is correct: Year Zero placement was strategic act, not innocent convention. Biblical prophecy is </w:t>
      </w:r>
      <w:r>
        <w:rPr>
          <w:b/>
          <w:i w:val="0"/>
        </w:rPr>
        <w:t>policy documentation</w:t>
      </w:r>
      <w:r>
        <w:rPr>
          <w:b w:val="0"/>
          <w:i w:val="0"/>
        </w:rPr>
        <w:t xml:space="preserve">, not mystical vision. "End times" narrative is </w:t>
      </w:r>
      <w:r>
        <w:rPr>
          <w:b/>
          <w:i w:val="0"/>
        </w:rPr>
        <w:t>project management timeline</w:t>
      </w:r>
      <w:r>
        <w:rPr>
          <w:b w:val="0"/>
          <w:i w:val="0"/>
        </w:rPr>
        <w:t xml:space="preserve"> for centralized planetary control. 1492 CE was chosen — Deep State positioned BCE calendar so Exodus would mirror Reverse Exodus, embedding intent into time's structure itself.</w:t>
      </w:r>
    </w:p>
    <w:p>
      <w:r>
        <w:rPr>
          <w:b w:val="0"/>
          <w:i w:val="0"/>
        </w:rPr>
        <w:t>The plan continues. Every movement toward global centralization, disarmament, and dissolution of national sovereignty is a step along the roadmap launched on the mirror date of 1492 CE.</w:t>
      </w:r>
    </w:p>
    <w:p/>
    <w:p>
      <w:r>
        <w:br w:type="page"/>
      </w: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5029200" cy="3327654"/>
            <wp:docPr id="102" name="Picture 102"/>
            <wp:cNvGraphicFramePr>
              <a:graphicFrameLocks noChangeAspect="1"/>
            </wp:cNvGraphicFramePr>
            <a:graphic>
              <a:graphicData uri="http://schemas.openxmlformats.org/drawingml/2006/picture">
                <pic:pic>
                  <pic:nvPicPr>
                    <pic:cNvPr id="0" name="image.jpg"/>
                    <pic:cNvPicPr/>
                  </pic:nvPicPr>
                  <pic:blipFill>
                    <a:blip r:embed="rId542"/>
                    <a:stretch>
                      <a:fillRect/>
                    </a:stretch>
                  </pic:blipFill>
                  <pic:spPr>
                    <a:xfrm>
                      <a:off x="0" y="0"/>
                      <a:ext cx="5029200" cy="3327654"/>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The Apocalypse Crusade in europe had a major effect on world politics and culture. The prosperous influence of the</w:t>
      </w:r>
      <w:r>
        <w:rPr>
          <w:b w:val="0"/>
          <w:i w:val="0"/>
        </w:rPr>
        <w:t xml:space="preserve"> </w:t>
      </w:r>
      <w:r>
        <w:rPr>
          <w:b w:val="0"/>
          <w:i w:val="0"/>
        </w:rPr>
        <w:t>once-benevolent Rus-Horde Empire had devolved into an authoritarian stranglehold on Western Europe. The orgies would</w:t>
      </w:r>
      <w:r>
        <w:rPr>
          <w:b w:val="0"/>
          <w:i w:val="0"/>
        </w:rPr>
        <w:t xml:space="preserve"> </w:t>
      </w:r>
      <w:r>
        <w:rPr>
          <w:b w:val="0"/>
          <w:i w:val="0"/>
        </w:rPr>
        <w:t>become banned, and persecution against promiscuous or deviant behaviour would come to define and dominate the western</w:t>
      </w:r>
      <w:r>
        <w:rPr>
          <w:b w:val="0"/>
          <w:i w:val="0"/>
        </w:rPr>
        <w:t xml:space="preserve"> </w:t>
      </w:r>
      <w:r>
        <w:rPr>
          <w:b w:val="0"/>
          <w:i w:val="0"/>
        </w:rPr>
        <w:t>Christian identity. The promotion of</w:t>
      </w:r>
      <w:r>
        <w:rPr>
          <w:b w:val="0"/>
          <w:i w:val="0"/>
        </w:rPr>
        <w:t xml:space="preserve"> </w:t>
      </w:r>
      <w:r>
        <w:rPr>
          <w:b w:val="0"/>
          <w:i w:val="0"/>
        </w:rPr>
        <w:t xml:space="preserve">foreboding </w:t>
      </w:r>
      <w:hyperlink r:id="rId543">
        <w:r>
          <w:rPr>
            <w:b w:val="0"/>
            <w:i w:val="0"/>
            <w:color w:val="B8860B"/>
          </w:rPr>
          <w:t>Gothic architecture</w:t>
        </w:r>
      </w:hyperlink>
      <w:r>
        <w:rPr>
          <w:b w:val="0"/>
          <w:i w:val="0"/>
        </w:rPr>
        <w:t xml:space="preserve"> </w:t>
      </w:r>
      <w:r>
        <w:rPr>
          <w:b w:val="0"/>
          <w:i w:val="0"/>
        </w:rPr>
        <w:t>reflected this new attitude.</w:t>
      </w:r>
    </w:p>
    <w:p>
      <w:r>
        <w:rPr>
          <w:b w:val="0"/>
          <w:i w:val="0"/>
        </w:rPr>
        <w:t>Another effect was the great progress in the idealization of God's Authority. The polytheistic religions of the</w:t>
      </w:r>
      <w:r>
        <w:rPr>
          <w:b w:val="0"/>
          <w:i w:val="0"/>
        </w:rPr>
        <w:t xml:space="preserve"> </w:t>
      </w:r>
      <w:r>
        <w:rPr>
          <w:b w:val="0"/>
          <w:i w:val="0"/>
        </w:rPr>
        <w:t>Rus-Horde Empire had until now reflected the indigenous beliefs of their vassals. After the 1492 Apocalypse (which was</w:t>
      </w:r>
      <w:r>
        <w:rPr>
          <w:b w:val="0"/>
          <w:i w:val="0"/>
        </w:rPr>
        <w:t xml:space="preserve"> </w:t>
      </w:r>
      <w:r>
        <w:rPr>
          <w:b w:val="0"/>
          <w:i w:val="0"/>
        </w:rPr>
        <w:t>alleged to have been caused by God's hand), Monotheism would take over world religions. A project began within the</w:t>
      </w:r>
      <w:r>
        <w:rPr>
          <w:b w:val="0"/>
          <w:i w:val="0"/>
        </w:rPr>
        <w:t xml:space="preserve"> </w:t>
      </w:r>
      <w:r>
        <w:rPr>
          <w:b w:val="0"/>
          <w:i w:val="0"/>
        </w:rPr>
        <w:t>Rus-Horde Empire to evangelize and convert every indigenous belief system of every vassal state over to Monotheism in</w:t>
      </w:r>
      <w:r>
        <w:rPr>
          <w:b w:val="0"/>
          <w:i w:val="0"/>
        </w:rPr>
        <w:t xml:space="preserve"> </w:t>
      </w:r>
      <w:r>
        <w:rPr>
          <w:b w:val="0"/>
          <w:i w:val="0"/>
        </w:rPr>
        <w:t>order to create a united world, indivisible, and under God's Authority.</w:t>
      </w:r>
    </w:p>
    <w:p>
      <w:r>
        <w:rPr>
          <w:b w:val="0"/>
          <w:i w:val="0"/>
        </w:rPr>
        <w:t>Yet another consequence was the "discovery" of America by "Columbus". In reality America was already discovered and</w:t>
      </w:r>
      <w:r>
        <w:rPr>
          <w:b w:val="0"/>
          <w:i w:val="0"/>
        </w:rPr>
        <w:t xml:space="preserve"> </w:t>
      </w:r>
      <w:r>
        <w:rPr>
          <w:b w:val="0"/>
          <w:i w:val="0"/>
        </w:rPr>
        <w:t>colonized by Native Americans and the Rus-Horde Empire. The Western Europeans elite were simply fleeing ahead of the</w:t>
      </w:r>
      <w:r>
        <w:rPr>
          <w:b w:val="0"/>
          <w:i w:val="0"/>
        </w:rPr>
        <w:t xml:space="preserve"> </w:t>
      </w:r>
      <w:r>
        <w:rPr>
          <w:b w:val="0"/>
          <w:i w:val="0"/>
        </w:rPr>
        <w:t>1492 date. They designed many large flotillas, loaded them with riches and slaves, and sailed to the Americas. Since</w:t>
      </w:r>
      <w:r>
        <w:rPr>
          <w:b w:val="0"/>
          <w:i w:val="0"/>
        </w:rPr>
        <w:t xml:space="preserve"> </w:t>
      </w:r>
      <w:r>
        <w:rPr>
          <w:b w:val="0"/>
          <w:i w:val="0"/>
        </w:rPr>
        <w:t>many of these elites were descendants from the same people who fled the Exodus in Egypt, a dispute arose over who should</w:t>
      </w:r>
      <w:r>
        <w:rPr>
          <w:b w:val="0"/>
          <w:i w:val="0"/>
        </w:rPr>
        <w:t xml:space="preserve"> </w:t>
      </w:r>
      <w:r>
        <w:rPr>
          <w:b w:val="0"/>
          <w:i w:val="0"/>
        </w:rPr>
        <w:t>control Egypt, as both sides of the war had ancestral ties to the biblical location. Eventually they would agree to</w:t>
      </w:r>
      <w:r>
        <w:rPr>
          <w:b w:val="0"/>
          <w:i w:val="0"/>
        </w:rPr>
        <w:t xml:space="preserve"> </w:t>
      </w:r>
      <w:r>
        <w:rPr>
          <w:b w:val="0"/>
          <w:i/>
        </w:rPr>
        <w:t>share</w:t>
      </w:r>
      <w:r>
        <w:rPr>
          <w:b w:val="0"/>
          <w:i w:val="0"/>
        </w:rPr>
        <w:t xml:space="preserve"> control over Egypt between dynastic ties of the east and west, which in effect meant that Egypt fell 100 % under</w:t>
      </w:r>
      <w:r>
        <w:rPr>
          <w:b w:val="0"/>
          <w:i w:val="0"/>
        </w:rPr>
        <w:t xml:space="preserve"> </w:t>
      </w:r>
      <w:r>
        <w:rPr>
          <w:b w:val="0"/>
          <w:i w:val="0"/>
        </w:rPr>
        <w:t>Deep State control therefrom.</w:t>
      </w:r>
    </w:p>
    <w:p>
      <w:pPr>
        <w:jc w:val="center"/>
      </w:pPr>
      <w:r>
        <w:drawing>
          <wp:inline xmlns:a="http://schemas.openxmlformats.org/drawingml/2006/main" xmlns:pic="http://schemas.openxmlformats.org/drawingml/2006/picture">
            <wp:extent cx="5029200" cy="3451027"/>
            <wp:docPr id="103" name="Picture 103"/>
            <wp:cNvGraphicFramePr>
              <a:graphicFrameLocks noChangeAspect="1"/>
            </wp:cNvGraphicFramePr>
            <a:graphic>
              <a:graphicData uri="http://schemas.openxmlformats.org/drawingml/2006/picture">
                <pic:pic>
                  <pic:nvPicPr>
                    <pic:cNvPr id="0" name="image.jpg"/>
                    <pic:cNvPicPr/>
                  </pic:nvPicPr>
                  <pic:blipFill>
                    <a:blip r:embed="rId544"/>
                    <a:stretch>
                      <a:fillRect/>
                    </a:stretch>
                  </pic:blipFill>
                  <pic:spPr>
                    <a:xfrm>
                      <a:off x="0" y="0"/>
                      <a:ext cx="5029200" cy="3451027"/>
                    </a:xfrm>
                    <a:prstGeom prst="rect"/>
                  </pic:spPr>
                </pic:pic>
              </a:graphicData>
            </a:graphic>
          </wp:inline>
        </w:drawing>
      </w:r>
    </w:p>
    <w:p>
      <w:pPr>
        <w:pStyle w:val="Caption"/>
      </w:pPr>
      <w:r>
        <w:t>The German Peasant's War (1525).</w:t>
      </w:r>
    </w:p>
    <w:p/>
    <w:p>
      <w:r>
        <w:br w:type="page"/>
      </w:r>
    </w:p>
    <w:p>
      <w:pPr>
        <w:pStyle w:val="Heading2"/>
      </w:pPr>
      <w:r>
        <w:rPr>
          <w:b/>
        </w:rPr>
        <w:t>Chapter 1: Protestant Reformation Begins</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545">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546">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547">
        <w:r>
          <w:rPr>
            <w:b w:val="0"/>
            <w:i w:val="0"/>
            <w:color w:val="B8860B"/>
          </w:rPr>
          <w:t>Huldrych Zwingli</w:t>
        </w:r>
      </w:hyperlink>
      <w:r>
        <w:rPr>
          <w:b w:val="0"/>
          <w:i w:val="0"/>
        </w:rPr>
        <w:t>,</w:t>
      </w:r>
      <w:r>
        <w:rPr>
          <w:b w:val="0"/>
          <w:i w:val="0"/>
        </w:rPr>
        <w:t xml:space="preserve"> </w:t>
      </w:r>
      <w:hyperlink r:id="rId548">
        <w:r>
          <w:rPr>
            <w:b w:val="0"/>
            <w:i w:val="0"/>
            <w:color w:val="B8860B"/>
          </w:rPr>
          <w:t>Martin Luther</w:t>
        </w:r>
      </w:hyperlink>
      <w:r>
        <w:rPr>
          <w:b w:val="0"/>
          <w:i w:val="0"/>
        </w:rPr>
        <w:t>,</w:t>
      </w:r>
      <w:r>
        <w:rPr>
          <w:b w:val="0"/>
          <w:i w:val="0"/>
        </w:rPr>
        <w:t xml:space="preserve"> </w:t>
      </w:r>
      <w:hyperlink r:id="rId549">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550">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551">
        <w:r>
          <w:rPr>
            <w:b w:val="0"/>
            <w:i w:val="0"/>
            <w:color w:val="B8860B"/>
          </w:rPr>
          <w:t>original sin</w:t>
        </w:r>
      </w:hyperlink>
      <w:r>
        <w:rPr>
          <w:b w:val="0"/>
          <w:i w:val="0"/>
        </w:rPr>
        <w:t>.</w:t>
      </w:r>
      <w:r>
        <w:rPr>
          <w:b w:val="0"/>
          <w:i w:val="0"/>
        </w:rPr>
        <w:t xml:space="preserve"> </w:t>
      </w:r>
      <w:hyperlink r:id="rId552">
        <w:r>
          <w:rPr>
            <w:b w:val="0"/>
            <w:i w:val="0"/>
            <w:color w:val="B8860B"/>
          </w:rPr>
          <w:t>Lutherans teach that</w:t>
        </w:r>
      </w:hyperlink>
      <w:r>
        <w:rPr>
          <w:b w:val="0"/>
          <w:i w:val="0"/>
        </w:rPr>
        <w:t>:</w:t>
      </w:r>
    </w:p>
    <w:p>
      <w:pPr>
        <w:pStyle w:val="Quote"/>
      </w:pPr>
      <w:r>
        <w:rPr>
          <w:b w:val="0"/>
          <w:i w:val="0"/>
        </w:rPr>
        <w:t>sinners, while capable of doing works that are outwardly "good," are not capable of doing works that satisfy</w:t>
      </w:r>
      <w:r>
        <w:rPr>
          <w:b w:val="0"/>
          <w:i w:val="0"/>
        </w:rPr>
        <w:t xml:space="preserve"> </w:t>
      </w:r>
      <w:r>
        <w:rPr>
          <w:b w:val="0"/>
          <w:i w:val="0"/>
        </w:rPr>
        <w:t>God's justice. Every human thought and deed is infected with sin and sinful motives. Because of this, all humanity</w:t>
      </w:r>
      <w:r>
        <w:rPr>
          <w:b w:val="0"/>
          <w:i w:val="0"/>
        </w:rPr>
        <w:t xml:space="preserve"> </w:t>
      </w:r>
      <w:r>
        <w:rPr>
          <w:b w:val="0"/>
          <w:i w:val="0"/>
        </w:rPr>
        <w:t xml:space="preserve">deserves </w:t>
      </w:r>
      <w:r>
        <w:rPr>
          <w:b/>
          <w:i w:val="0"/>
        </w:rPr>
        <w:t>eternal damnation in hell</w:t>
      </w:r>
      <w:r>
        <w:rPr>
          <w:b w:val="0"/>
          <w:i w:val="0"/>
        </w:rPr>
        <w:t>.</w:t>
      </w:r>
    </w:p>
    <w:p/>
    <w:p>
      <w:r>
        <w:br w:type="page"/>
      </w:r>
    </w:p>
    <w:p>
      <w:pPr>
        <w:pStyle w:val="Heading2"/>
      </w:pPr>
      <w:r>
        <w:rPr>
          <w:b/>
        </w:rPr>
        <w:t>Chapter 2: Jesuits make "Pilgrimage" to Palestine</w:t>
      </w:r>
    </w:p>
    <w:p>
      <w:r>
        <w:rPr>
          <w:b w:val="0"/>
          <w:i w:val="0"/>
        </w:rPr>
        <w:t xml:space="preserve">The Jesuits of Europe made 'pilgrimage' </w:t>
      </w:r>
      <w:r>
        <w:rPr>
          <w:b/>
          <w:i w:val="0"/>
        </w:rPr>
        <w:t>through</w:t>
      </w:r>
      <w:r>
        <w:rPr>
          <w:b w:val="0"/>
          <w:i w:val="0"/>
        </w:rPr>
        <w:t xml:space="preserve"> Jerusalem #1 in Istanbul </w:t>
      </w:r>
      <w:r>
        <w:rPr>
          <w:b w:val="0"/>
          <w:i/>
        </w:rPr>
        <w:t>walking past</w:t>
      </w:r>
      <w:r>
        <w:rPr>
          <w:b w:val="0"/>
          <w:i w:val="0"/>
        </w:rPr>
        <w:t xml:space="preserve"> the ruins and continuing south to </w:t>
      </w:r>
      <w:r>
        <w:rPr>
          <w:b w:val="0"/>
          <w:i/>
        </w:rPr>
        <w:t>Palestine</w:t>
      </w:r>
      <w:r>
        <w:rPr>
          <w:b w:val="0"/>
          <w:i w:val="0"/>
        </w:rPr>
        <w:t xml:space="preserve">, mistaking </w:t>
      </w:r>
      <w:hyperlink r:id="rId553">
        <w:r>
          <w:rPr>
            <w:b w:val="0"/>
            <w:i w:val="0"/>
            <w:color w:val="B8860B"/>
          </w:rPr>
          <w:t>Al Aqsa Mosque</w:t>
        </w:r>
      </w:hyperlink>
      <w:r>
        <w:rPr>
          <w:b w:val="0"/>
          <w:i w:val="0"/>
        </w:rPr>
        <w:t xml:space="preserve"> for the ruins of both Jerusalem #1 in Turkey and #2 in Moscow. This was no accident — mass-published Protestant literature had renamed and relocated all the ancient sites to subsume the famous capitals of the vanishing Rus-Horde Empire.</w:t>
      </w:r>
    </w:p>
    <w:p>
      <w:pPr>
        <w:jc w:val="center"/>
      </w:pPr>
      <w:r>
        <w:drawing>
          <wp:inline xmlns:a="http://schemas.openxmlformats.org/drawingml/2006/main" xmlns:pic="http://schemas.openxmlformats.org/drawingml/2006/picture">
            <wp:extent cx="5029200" cy="3848878"/>
            <wp:docPr id="104" name="Picture 104"/>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5029200" cy="3848878"/>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The Jesuit Expansion Meets the Protestant Counter-Offensive</w:t>
      </w:r>
    </w:p>
    <w:p>
      <w:r>
        <w:rPr>
          <w:b w:val="0"/>
          <w:i w:val="0"/>
        </w:rPr>
        <w:t xml:space="preserve">The 16th century was pivotal for the Society of Jesus — transforming from a small group of zealous missionaries into a global network spanning four continents. It was also when their most dangerous adversary emerged: the </w:t>
      </w:r>
      <w:hyperlink r:id="rId555">
        <w:r>
          <w:rPr>
            <w:b w:val="0"/>
            <w:i w:val="0"/>
            <w:color w:val="B8860B"/>
          </w:rPr>
          <w:t>Protestant Reformation</w:t>
        </w:r>
      </w:hyperlink>
      <w:r>
        <w:rPr>
          <w:b w:val="0"/>
          <w:i w:val="0"/>
        </w:rPr>
        <w:t>.</w:t>
      </w:r>
    </w:p>
    <w:p>
      <w:pPr>
        <w:pStyle w:val="Heading3"/>
      </w:pPr>
      <w:r>
        <w:t>The Global Reach</w:t>
      </w:r>
    </w:p>
    <w:p>
      <w:r>
        <w:rPr>
          <w:b w:val="0"/>
          <w:i w:val="0"/>
        </w:rPr>
      </w:r>
      <w:r>
        <w:rPr>
          <w:b/>
          <w:i w:val="0"/>
        </w:rPr>
        <w:t>The Holy Land (1523).</w:t>
      </w:r>
      <w:r>
        <w:rPr>
          <w:b w:val="0"/>
          <w:i w:val="0"/>
        </w:rPr>
        <w:t xml:space="preserve"> Ignatius of Loyola's personal pilgrimage to Palestine set the template. Pilgrims were redirected to locations Protestant cartographers had relabelled. This geographical misdirection became permanent: by the 19th century the Jesuits had institutionalized it as the </w:t>
      </w:r>
      <w:hyperlink r:id="rId512">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to assimilate indigenous religions of Ethiopia, Egypt, Angola, and Cape Verde. The African missions proved harder than the American ones — larger populations, established Islamic resistance, and appalling missionary death rates. But they documented everything — Ethiopian Christianity, astronomical practices, trade networks — creating an intelligence archive that subsequent colonial powers would exploit for centuries.</w:t>
      </w:r>
    </w:p>
    <w:p>
      <w:r>
        <w:rPr>
          <w:b w:val="0"/>
          <w:i w:val="0"/>
        </w:rPr>
      </w:r>
      <w:r>
        <w:rPr>
          <w:b/>
          <w:i w:val="0"/>
        </w:rPr>
        <w:t>The Americas (deepening).</w:t>
      </w:r>
      <w:r>
        <w:rPr>
          <w:b w:val="0"/>
          <w:i w:val="0"/>
        </w:rPr>
        <w:t xml:space="preserve"> Building on </w:t>
      </w:r>
      <w:hyperlink r:id="rId329">
        <w:r>
          <w:rPr>
            <w:b w:val="0"/>
            <w:i w:val="0"/>
            <w:color w:val="B8860B"/>
          </w:rPr>
          <w:t>15th century penetration</w:t>
        </w:r>
      </w:hyperlink>
      <w:r>
        <w:rPr>
          <w:b w:val="0"/>
          <w:i w:val="0"/>
        </w:rPr>
        <w:t xml:space="preserve">, permanent missions were established throughout Brazil, Mexico, Peru, and Paraguay. The </w:t>
      </w:r>
      <w:hyperlink r:id="rId508">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556">
        <w:r>
          <w:rPr>
            <w:b w:val="0"/>
            <w:i w:val="0"/>
            <w:color w:val="B8860B"/>
          </w:rPr>
          <w:t>Tupinambá</w:t>
        </w:r>
      </w:hyperlink>
      <w:r>
        <w:rPr>
          <w:b w:val="0"/>
          <w:i w:val="0"/>
        </w:rPr>
        <w:t xml:space="preserve"> warriors who recognized them as advance agents of Portuguese colonization. In Florida, a converted indigenous man named </w:t>
      </w:r>
      <w:hyperlink r:id="rId557">
        <w:r>
          <w:rPr>
            <w:b w:val="0"/>
            <w:i w:val="0"/>
            <w:color w:val="B8860B"/>
          </w:rPr>
          <w:t>Don Luís de Velasco</w:t>
        </w:r>
      </w:hyperlink>
      <w:r>
        <w:rPr>
          <w:b w:val="0"/>
          <w:i w:val="0"/>
        </w:rPr>
        <w:t xml:space="preserve"> led the killing of the entire missionary party — correctly identifying the Jesuits as the thin edge of the colonial wedge.</w:t>
      </w:r>
    </w:p>
    <w:p>
      <w:r>
        <w:rPr>
          <w:b w:val="0"/>
          <w:i w:val="0"/>
        </w:rPr>
        <w:t>The pattern defining the next four centuries was already visible: missionaries arrived first, built trust, were killed, and their deaths justified military expeditions. The missionaries took the punishment; the empire took the continent.</w:t>
      </w:r>
    </w:p>
    <w:p>
      <w:pPr>
        <w:pStyle w:val="Heading3"/>
      </w:pPr>
      <w:r>
        <w:t>The Protestant Problem: Scaliger vs. Truth</w:t>
      </w:r>
    </w:p>
    <w:p>
      <w:r>
        <w:rPr>
          <w:b w:val="0"/>
          <w:i w:val="0"/>
        </w:rPr>
        <w:t xml:space="preserve">The most consequential 16th century development for the Jesuit project was in Protestant lecture halls. </w:t>
      </w:r>
      <w:hyperlink r:id="rId27">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that became the accepted history of the world.</w:t>
      </w:r>
    </w:p>
    <w:p>
      <w:r>
        <w:rPr>
          <w:b w:val="0"/>
          <w:i w:val="0"/>
        </w:rPr>
        <w:t xml:space="preserve">As documented in </w:t>
      </w:r>
      <w:hyperlink r:id="rId558">
        <w:r>
          <w:rPr>
            <w:b w:val="0"/>
            <w:i w:val="0"/>
            <w:color w:val="B8860B"/>
          </w:rPr>
          <w:t>Deep State erases Russian Empire</w:t>
        </w:r>
      </w:hyperlink>
      <w:r>
        <w:rPr>
          <w:b w:val="0"/>
          <w:i w:val="0"/>
        </w:rPr>
        <w:t>, Scaliger's chronology was political construction — designed to legitimize Protestant power and delegitimize the Catholic-Orthodox-Hordian world order. It manufactured phantom centuries, invented ancient civilizations, and relocated events to suit a predetermined narrative.</w:t>
      </w:r>
    </w:p>
    <w:p>
      <w:r>
        <w:rPr>
          <w:b w:val="0"/>
          <w:i w:val="0"/>
        </w:rPr>
        <w:t>The fundamental distinction between the two approaches:</w:t>
      </w:r>
    </w:p>
    <w:p>
      <w:pPr>
        <w:pStyle w:val="ListBullet"/>
      </w:pPr>
      <w:r>
        <w:rPr>
          <w:b w:val="0"/>
          <w:i w:val="0"/>
        </w:rPr>
      </w:r>
      <w:r>
        <w:rPr>
          <w:b/>
          <w:i w:val="0"/>
        </w:rPr>
        <w:t>The Jesuits wrote down accurately what they found</w:t>
      </w:r>
      <w:r>
        <w:rPr>
          <w:b w:val="0"/>
          <w:i w:val="0"/>
        </w:rPr>
        <w:t>, even when it contradicted Catholic narrative. Their archives contain genuine observations that can be cross-referenced and verified.</w:t>
      </w:r>
    </w:p>
    <w:p>
      <w:pPr>
        <w:pStyle w:val="ListBullet"/>
      </w:pPr>
      <w:r>
        <w:rPr>
          <w:b w:val="0"/>
          <w:i w:val="0"/>
        </w:rPr>
      </w:r>
      <w:r>
        <w:rPr>
          <w:b/>
          <w:i w:val="0"/>
        </w:rPr>
        <w:t>The Protestants, led by Scaliger, fabricated what they needed.</w:t>
      </w:r>
      <w:r>
        <w:rPr>
          <w:b w:val="0"/>
          <w:i w:val="0"/>
        </w:rPr>
        <w:t xml:space="preserve"> They were interested in winning a political and theological war, not in accuracy.</w:t>
      </w:r>
    </w:p>
    <w:p>
      <w:r>
        <w:rPr>
          <w:b w:val="0"/>
          <w:i w:val="0"/>
        </w:rPr>
        <w:t xml:space="preserve">The Scaligerian chronology — the timeline taught in every school today — is therefore the </w:t>
      </w:r>
      <w:r>
        <w:rPr>
          <w:b w:val="0"/>
          <w:i/>
        </w:rPr>
        <w:t>least reliable</w:t>
      </w:r>
      <w:r>
        <w:rPr>
          <w:b w:val="0"/>
          <w:i w:val="0"/>
        </w:rPr>
        <w:t xml:space="preserve"> framework, constructed by people who explicitly did not care whether it was accurate. The Jesuit documentation, despite Catholic bias, is paradoxically </w:t>
      </w:r>
      <w:r>
        <w:rPr>
          <w:b w:val="0"/>
          <w:i/>
        </w:rPr>
        <w:t>more reliable</w:t>
      </w:r>
      <w:r>
        <w:rPr>
          <w:b w:val="0"/>
          <w:i w:val="0"/>
        </w:rPr>
        <w:t xml:space="preserve"> because they at least attempted to observe reality.</w:t>
      </w:r>
    </w:p>
    <w:p>
      <w:pPr>
        <w:pBdr>
          <w:bottom w:val="single" w:sz="6" w:space="1" w:color="CCCCCC"/>
        </w:pBdr>
      </w:pPr>
    </w:p>
    <w:p>
      <w:pPr>
        <w:pStyle w:val="Heading2"/>
      </w:pPr>
      <w:r>
        <w:t>Cross-References: The Jesuit Arc</w:t>
      </w:r>
    </w:p>
    <w:p>
      <w:pPr>
        <w:pStyle w:val="ListBullet"/>
      </w:pPr>
      <w:r>
        <w:rPr>
          <w:b w:val="0"/>
          <w:i w:val="0"/>
        </w:rPr>
      </w:r>
      <w:r>
        <w:rPr>
          <w:b/>
          <w:i w:val="0"/>
        </w:rPr>
        <w:t>15th C:</w:t>
      </w:r>
      <w:r>
        <w:rPr>
          <w:b w:val="0"/>
          <w:i w:val="0"/>
        </w:rPr>
        <w:t xml:space="preserve"> </w:t>
      </w:r>
      <w:hyperlink r:id="rId329">
        <w:r>
          <w:rPr>
            <w:b w:val="0"/>
            <w:i w:val="0"/>
            <w:color w:val="B8860B"/>
          </w:rPr>
          <w:t>Jesuit Operations</w:t>
        </w:r>
      </w:hyperlink>
      <w:r>
        <w:rPr>
          <w:b w:val="0"/>
          <w:i w:val="0"/>
        </w:rPr>
        <w:t xml:space="preserve"> — founding and initial strategy</w:t>
      </w:r>
    </w:p>
    <w:p>
      <w:pPr>
        <w:pStyle w:val="ListBullet"/>
      </w:pPr>
      <w:r>
        <w:rPr>
          <w:b w:val="0"/>
          <w:i w:val="0"/>
        </w:rPr>
      </w:r>
      <w:r>
        <w:rPr>
          <w:b/>
          <w:i w:val="0"/>
        </w:rPr>
        <w:t>16th C:</w:t>
      </w:r>
      <w:r>
        <w:rPr>
          <w:b w:val="0"/>
          <w:i w:val="0"/>
        </w:rPr>
        <w:t xml:space="preserve"> </w:t>
      </w:r>
      <w:r>
        <w:rPr>
          <w:b w:val="0"/>
          <w:i/>
        </w:rPr>
        <w:t>(this article)</w:t>
      </w:r>
      <w:r>
        <w:rPr>
          <w:b w:val="0"/>
          <w:i w:val="0"/>
        </w:rPr>
        <w:t xml:space="preserve"> — expansion; Protestant counter-offensive</w:t>
      </w:r>
    </w:p>
    <w:p>
      <w:pPr>
        <w:pStyle w:val="ListBullet"/>
      </w:pPr>
      <w:r>
        <w:rPr>
          <w:b w:val="0"/>
          <w:i w:val="0"/>
        </w:rPr>
      </w:r>
      <w:r>
        <w:rPr>
          <w:b/>
          <w:i w:val="0"/>
        </w:rPr>
        <w:t>17th C:</w:t>
      </w:r>
      <w:r>
        <w:rPr>
          <w:b w:val="0"/>
          <w:i w:val="0"/>
        </w:rPr>
        <w:t xml:space="preserve"> </w:t>
      </w:r>
      <w:hyperlink r:id="rId510">
        <w:r>
          <w:rPr>
            <w:b w:val="0"/>
            <w:i w:val="0"/>
            <w:color w:val="B8860B"/>
          </w:rPr>
          <w:t>Jesuits convert Asians to Buddhism</w:t>
        </w:r>
      </w:hyperlink>
    </w:p>
    <w:p>
      <w:pPr>
        <w:pStyle w:val="ListBullet"/>
      </w:pPr>
      <w:r>
        <w:rPr>
          <w:b w:val="0"/>
          <w:i w:val="0"/>
        </w:rPr>
      </w:r>
      <w:r>
        <w:rPr>
          <w:b/>
          <w:i w:val="0"/>
        </w:rPr>
        <w:t>18th C:</w:t>
      </w:r>
      <w:r>
        <w:rPr>
          <w:b w:val="0"/>
          <w:i w:val="0"/>
        </w:rPr>
        <w:t xml:space="preserve"> </w:t>
      </w:r>
      <w:hyperlink r:id="rId511">
        <w:r>
          <w:rPr>
            <w:b w:val="0"/>
            <w:i w:val="0"/>
            <w:color w:val="B8860B"/>
          </w:rPr>
          <w:t>Secret Society goes public</w:t>
        </w:r>
      </w:hyperlink>
    </w:p>
    <w:p>
      <w:pPr>
        <w:pStyle w:val="ListBullet"/>
      </w:pPr>
      <w:r>
        <w:rPr>
          <w:b w:val="0"/>
          <w:i w:val="0"/>
        </w:rPr>
      </w:r>
      <w:r>
        <w:rPr>
          <w:b/>
          <w:i w:val="0"/>
        </w:rPr>
        <w:t>19th C:</w:t>
      </w:r>
      <w:r>
        <w:rPr>
          <w:b w:val="0"/>
          <w:i w:val="0"/>
        </w:rPr>
        <w:t xml:space="preserve"> </w:t>
      </w:r>
      <w:hyperlink r:id="rId512">
        <w:r>
          <w:rPr>
            <w:b w:val="0"/>
            <w:i w:val="0"/>
            <w:color w:val="B8860B"/>
          </w:rPr>
          <w:t>Jesuit Restoration</w:t>
        </w:r>
      </w:hyperlink>
    </w:p>
    <w:p>
      <w:pPr>
        <w:pStyle w:val="ListBullet"/>
      </w:pPr>
      <w:r>
        <w:rPr>
          <w:b w:val="0"/>
          <w:i w:val="0"/>
        </w:rPr>
      </w:r>
      <w:r>
        <w:rPr>
          <w:b/>
          <w:i w:val="0"/>
        </w:rPr>
        <w:t>20th C:</w:t>
      </w:r>
      <w:r>
        <w:rPr>
          <w:b w:val="0"/>
          <w:i w:val="0"/>
        </w:rPr>
        <w:t xml:space="preserve"> </w:t>
      </w:r>
      <w:hyperlink r:id="rId513">
        <w:r>
          <w:rPr>
            <w:b w:val="0"/>
            <w:i w:val="0"/>
            <w:color w:val="B8860B"/>
          </w:rPr>
          <w:t>Missionaries to Corporations</w:t>
        </w:r>
      </w:hyperlink>
    </w:p>
    <w:p/>
    <w:p>
      <w:r>
        <w:br w:type="page"/>
      </w: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559">
        <w:r>
          <w:rPr>
            <w:b w:val="0"/>
            <w:i w:val="0"/>
            <w:color w:val="B8860B"/>
          </w:rPr>
          <w:t>Fomenko writes</w:t>
        </w:r>
      </w:hyperlink>
      <w:r>
        <w:rPr>
          <w:b w:val="0"/>
          <w:i w:val="0"/>
        </w:rPr>
        <w:t>:</w:t>
      </w:r>
    </w:p>
    <w:p>
      <w:pPr>
        <w:pStyle w:val="Quote"/>
      </w:pPr>
      <w:r>
        <w:rPr>
          <w:b w:val="0"/>
          <w:i w:val="0"/>
        </w:rPr>
        <w:t>The institution of the inquisition was founded in 1542, and it eventually swept over the entire Western Europe. There has never been any such institution founded inside the Orthodox Church—it wasn't required.</w:t>
      </w:r>
    </w:p>
    <w:p>
      <w:r>
        <w:rPr>
          <w:b w:val="0"/>
          <w:i w:val="0"/>
        </w:rPr>
        <w:t xml:space="preserve">The court's mission: eradicate sodomy, witchcraft, and "perversions" allegedly causing the 1492 Apocalypse, plus belief systems antithetical to Church teachings. French poet </w:t>
      </w:r>
      <w:hyperlink r:id="rId559">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5029200" cy="3797046"/>
            <wp:docPr id="105" name="Picture 105"/>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5029200" cy="3797046"/>
                    </a:xfrm>
                    <a:prstGeom prst="rect"/>
                  </pic:spPr>
                </pic:pic>
              </a:graphicData>
            </a:graphic>
          </wp:inline>
        </w:drawing>
      </w:r>
    </w:p>
    <w:p>
      <w:pPr>
        <w:pStyle w:val="Caption"/>
      </w:pPr>
      <w:r>
        <w:t>Burning of the Jews - Black Death plague</w:t>
      </w:r>
    </w:p>
    <w:p>
      <w:pPr>
        <w:pBdr>
          <w:bottom w:val="single" w:sz="6" w:space="1" w:color="CCCCCC"/>
        </w:pBdr>
      </w:pP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goddess of love. Eastern Orthodox and Ottoman branches remained ascetic without these practices — so never required a corrective institution. The Inquisition's absence in the Orthodox Church evidences </w:t>
      </w:r>
      <w:r>
        <w:rPr>
          <w:b/>
          <w:i w:val="0"/>
        </w:rPr>
        <w:t>the problem it solved never arose there</w:t>
      </w:r>
      <w:r>
        <w:rPr>
          <w:b w:val="0"/>
          <w:i w:val="0"/>
        </w:rPr>
        <w:t>.</w:t>
      </w:r>
    </w:p>
    <w:p>
      <w:pPr>
        <w:pBdr>
          <w:bottom w:val="single" w:sz="6" w:space="1" w:color="CCCCCC"/>
        </w:pBdr>
      </w:pP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Russia-Horde Empire (</w:t>
      </w:r>
      <w:r>
        <w:rPr>
          <w:b w:val="0"/>
          <w:i/>
        </w:rPr>
        <w:t>How It Was In Reality</w:t>
      </w:r>
      <w:r>
        <w:rPr>
          <w:b w:val="0"/>
          <w:i w:val="0"/>
        </w:rPr>
        <w:t>, Ch.5 §38):</w:t>
      </w:r>
    </w:p>
    <w:p>
      <w:pPr>
        <w:pStyle w:val="Quote"/>
      </w:pPr>
      <w:r>
        <w:rPr>
          <w:b w:val="0"/>
          <w:i/>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exact behaviors spreading disease.</w:t>
      </w:r>
    </w:p>
    <w:p>
      <w:pPr>
        <w:pBdr>
          <w:bottom w:val="single" w:sz="6" w:space="1" w:color="CCCCCC"/>
        </w:pBdr>
      </w:pPr>
    </w:p>
    <w:p>
      <w:pPr>
        <w:pStyle w:val="Heading2"/>
      </w:pPr>
      <w:r>
        <w:t>Two Views: NC Positive vs. Scaligerian Negative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Axis</w:t>
            </w:r>
          </w:p>
        </w:tc>
        <w:tc>
          <w:tcPr>
            <w:tcW w:type="dxa" w:w="3135"/>
          </w:tcPr>
          <w:p>
            <w:pPr>
              <w:jc w:val="center"/>
            </w:pPr>
            <w:r>
              <w:rPr>
                <w:b/>
              </w:rPr>
              <w:t>Scaligerian View</w:t>
            </w:r>
          </w:p>
        </w:tc>
        <w:tc>
          <w:tcPr>
            <w:tcW w:type="dxa" w:w="3135"/>
          </w:tcPr>
          <w:p>
            <w:pPr>
              <w:jc w:val="center"/>
            </w:pPr>
            <w:r>
              <w:rPr>
                <w:b/>
              </w:rPr>
              <w:t>NC View</w:t>
            </w:r>
          </w:p>
        </w:tc>
      </w:tr>
      <w:tr>
        <w:tc>
          <w:tcPr>
            <w:tcW w:type="dxa" w:w="3135"/>
          </w:tcPr>
          <w:p>
            <w:r>
              <w:rPr>
                <w:b w:val="0"/>
                <w:i w:val="0"/>
              </w:rPr>
            </w:r>
            <w:r>
              <w:rPr>
                <w:b/>
                <w:i w:val="0"/>
              </w:rPr>
              <w:t>Purpose</w:t>
            </w:r>
            <w:r>
              <w:rPr>
                <w:b w:val="0"/>
                <w:i w:val="0"/>
              </w:rPr>
            </w:r>
          </w:p>
        </w:tc>
        <w:tc>
          <w:tcPr>
            <w:tcW w:type="dxa" w:w="3135"/>
          </w:tcPr>
          <w:p>
            <w:r>
              <w:rPr>
                <w:b w:val="0"/>
                <w:i w:val="0"/>
              </w:rPr>
              <w:t>Religious persecution; torture for doctrinal conformity</w:t>
            </w:r>
          </w:p>
        </w:tc>
        <w:tc>
          <w:tcPr>
            <w:tcW w:type="dxa" w:w="3135"/>
          </w:tcPr>
          <w:p>
            <w:r>
              <w:rPr>
                <w:b w:val="0"/>
                <w:i w:val="0"/>
              </w:rPr>
              <w:t>Imperial public health; response to epidemic-generating cult</w:t>
            </w:r>
          </w:p>
        </w:tc>
      </w:tr>
      <w:tr>
        <w:tc>
          <w:tcPr>
            <w:tcW w:type="dxa" w:w="3135"/>
          </w:tcPr>
          <w:p>
            <w:r>
              <w:rPr>
                <w:b w:val="0"/>
                <w:i w:val="0"/>
              </w:rPr>
            </w:r>
            <w:r>
              <w:rPr>
                <w:b/>
                <w:i w:val="0"/>
              </w:rPr>
              <w:t>Methods</w:t>
            </w:r>
            <w:r>
              <w:rPr>
                <w:b w:val="0"/>
                <w:i w:val="0"/>
              </w:rPr>
            </w:r>
          </w:p>
        </w:tc>
        <w:tc>
          <w:tcPr>
            <w:tcW w:type="dxa" w:w="3135"/>
          </w:tcPr>
          <w:p>
            <w:r>
              <w:rPr>
                <w:b w:val="0"/>
                <w:i w:val="0"/>
              </w:rPr>
              <w:t>Arbitrary torture, mass execution</w:t>
            </w:r>
          </w:p>
        </w:tc>
        <w:tc>
          <w:tcPr>
            <w:tcW w:type="dxa" w:w="3135"/>
          </w:tcPr>
          <w:p>
            <w:r>
              <w:rPr>
                <w:b w:val="0"/>
                <w:i w:val="0"/>
              </w:rPr>
              <w:t>Better organized than regular courts</w:t>
            </w:r>
          </w:p>
        </w:tc>
      </w:tr>
      <w:tr>
        <w:tc>
          <w:tcPr>
            <w:tcW w:type="dxa" w:w="3135"/>
          </w:tcPr>
          <w:p>
            <w:r>
              <w:rPr>
                <w:b w:val="0"/>
                <w:i w:val="0"/>
              </w:rPr>
            </w:r>
            <w:r>
              <w:rPr>
                <w:b/>
                <w:i w:val="0"/>
              </w:rPr>
              <w:t>Victims</w:t>
            </w:r>
            <w:r>
              <w:rPr>
                <w:b w:val="0"/>
                <w:i w:val="0"/>
              </w:rPr>
            </w:r>
          </w:p>
        </w:tc>
        <w:tc>
          <w:tcPr>
            <w:tcW w:type="dxa" w:w="3135"/>
          </w:tcPr>
          <w:p>
            <w:r>
              <w:rPr>
                <w:b w:val="0"/>
                <w:i w:val="0"/>
              </w:rPr>
              <w:t>Innocent dissenters</w:t>
            </w:r>
          </w:p>
        </w:tc>
        <w:tc>
          <w:tcPr>
            <w:tcW w:type="dxa" w:w="3135"/>
          </w:tcPr>
          <w:p>
            <w:r>
              <w:rPr>
                <w:b w:val="0"/>
                <w:i w:val="0"/>
              </w:rPr>
              <w:t>Practitioners of bacchanalian cult and epidemics</w:t>
            </w:r>
          </w:p>
        </w:tc>
      </w:tr>
      <w:tr>
        <w:tc>
          <w:tcPr>
            <w:tcW w:type="dxa" w:w="3135"/>
          </w:tcPr>
          <w:p>
            <w:r>
              <w:rPr>
                <w:b w:val="0"/>
                <w:i w:val="0"/>
              </w:rPr>
            </w:r>
            <w:r>
              <w:rPr>
                <w:b/>
                <w:i w:val="0"/>
              </w:rPr>
              <w:t>Biblical encoding</w:t>
            </w:r>
            <w:r>
              <w:rPr>
                <w:b w:val="0"/>
                <w:i w:val="0"/>
              </w:rPr>
            </w:r>
          </w:p>
        </w:tc>
        <w:tc>
          <w:tcPr>
            <w:tcW w:type="dxa" w:w="3135"/>
          </w:tcPr>
          <w:p>
            <w:r>
              <w:rPr>
                <w:b w:val="0"/>
                <w:i w:val="0"/>
              </w:rPr>
              <w:t>No connection</w:t>
            </w:r>
          </w:p>
        </w:tc>
        <w:tc>
          <w:tcPr>
            <w:tcW w:type="dxa" w:w="3135"/>
          </w:tcPr>
          <w:p>
            <w:r>
              <w:rPr>
                <w:b w:val="0"/>
                <w:i w:val="0"/>
              </w:rPr>
              <w:t xml:space="preserve">Book of Judges = Epoch of Inquisition; treats it </w:t>
            </w:r>
            <w:r>
              <w:rPr>
                <w:b w:val="0"/>
                <w:i/>
              </w:rPr>
              <w:t>sympathetically</w:t>
            </w:r>
          </w:p>
        </w:tc>
      </w:tr>
    </w:tbl>
    <w:p/>
    <w:p>
      <w:pPr>
        <w:pBdr>
          <w:bottom w:val="single" w:sz="6" w:space="1" w:color="CCCCCC"/>
        </w:pBdr>
      </w:pPr>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 then encoded into Scaligerian historiography by XVII–XVIII century scholars. Philip II of Spain, framed as tyrant for "supporting the Inquisition," was actually loyal imperial governor fighting the Reformation.</w:t>
      </w:r>
    </w:p>
    <w:p>
      <w:pPr>
        <w:pBdr>
          <w:bottom w:val="single" w:sz="6" w:space="1" w:color="CCCCCC"/>
        </w:pBdr>
      </w:pP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pPr>
      <w:r>
        <w:rPr>
          <w:b w:val="0"/>
          <w:i w:val="0"/>
        </w:rPr>
      </w:r>
      <w:r>
        <w:rPr>
          <w:b/>
          <w:i w:val="0"/>
        </w:rPr>
        <w:t>Original Inquisition (XV–XVI c.):</w:t>
      </w:r>
      <w:r>
        <w:rPr>
          <w:b w:val="0"/>
          <w:i w:val="0"/>
        </w:rPr>
        <w:t xml:space="preserve"> Imperial public health; targeted orgiastic cult and epidemics; operated under Horde and Ottoman authority; </w:t>
      </w:r>
      <w:r>
        <w:rPr>
          <w:b w:val="0"/>
          <w:i/>
        </w:rPr>
        <w:t>sympathetically</w:t>
      </w:r>
      <w:r>
        <w:rPr>
          <w:b w:val="0"/>
          <w:i w:val="0"/>
        </w:rPr>
        <w:t xml:space="preserve"> encoded in Book of Judges</w:t>
      </w:r>
    </w:p>
    <w:p>
      <w:pPr>
        <w:pStyle w:val="ListBullet"/>
      </w:pPr>
      <w:r>
        <w:rPr>
          <w:b w:val="0"/>
          <w:i w:val="0"/>
        </w:rPr>
      </w:r>
      <w:r>
        <w:rPr>
          <w:b/>
          <w:i w:val="0"/>
        </w:rPr>
        <w:t>Reversed Inquisition (XVI–XVII c.):</w:t>
      </w:r>
      <w:r>
        <w:rPr>
          <w:b w:val="0"/>
          <w:i w:val="0"/>
        </w:rPr>
        <w:t xml:space="preserve"> Same machinery turned by Reformation powers against </w:t>
      </w:r>
      <w:r>
        <w:rPr>
          <w:b/>
          <w:i w:val="0"/>
        </w:rPr>
        <w:t>Cathars</w:t>
      </w:r>
      <w:r>
        <w:rPr>
          <w:b w:val="0"/>
          <w:i w:val="0"/>
        </w:rPr>
        <w:t xml:space="preserve">, old-Empire loyalists, Gnostic remnants — populations original Inquisition had </w:t>
      </w:r>
      <w:r>
        <w:rPr>
          <w:b w:val="0"/>
          <w:i/>
        </w:rPr>
        <w:t>protected</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old faith and Empire.</w:t>
      </w:r>
    </w:p>
    <w:p>
      <w:r>
        <w:rPr>
          <w:b w:val="0"/>
          <w:i w:val="0"/>
        </w:rPr>
        <w:t xml:space="preserve">See </w:t>
      </w:r>
      <w:hyperlink r:id="rId528">
        <w:r>
          <w:rPr>
            <w:b w:val="0"/>
            <w:i w:val="0"/>
            <w:color w:val="B8860B"/>
          </w:rPr>
          <w:t>Cathar Suppression</w:t>
        </w:r>
      </w:hyperlink>
      <w:r>
        <w:rPr>
          <w:b w:val="0"/>
          <w:i w:val="0"/>
        </w:rPr>
        <w:t xml:space="preserve"> and </w:t>
      </w:r>
      <w:hyperlink r:id="rId529">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454">
        <w:r>
          <w:rPr>
            <w:b w:val="0"/>
            <w:i w:val="0"/>
            <w:color w:val="B8860B"/>
          </w:rPr>
          <w:t>Fomenko writes</w:t>
        </w:r>
      </w:hyperlink>
      <w:r>
        <w:rPr>
          <w:b w:val="0"/>
          <w:i w:val="0"/>
        </w:rPr>
        <w:t>:</w:t>
      </w:r>
    </w:p>
    <w:p>
      <w:pPr>
        <w:pStyle w:val="Quote"/>
      </w:pPr>
      <w:r>
        <w:rPr>
          <w:b w:val="0"/>
          <w:i w:val="0"/>
        </w:rPr>
        <w:t>As a religious motto the reformists chose Lutheranism. In Russia, it was called the heresy of the Judaizers [6v1],</w:t>
      </w:r>
      <w:r>
        <w:rPr>
          <w:b w:val="0"/>
          <w:i w:val="0"/>
        </w:rPr>
        <w:t xml:space="preserve"> </w:t>
      </w:r>
      <w:r>
        <w:rPr>
          <w:b w:val="0"/>
          <w:i w:val="0"/>
        </w:rPr>
        <w:t>гл.7.In the Romanovs' version of Russian history this heresy is mainly moved from the XVI century to the preceding</w:t>
      </w:r>
      <w:r>
        <w:rPr>
          <w:b w:val="0"/>
          <w:i w:val="0"/>
        </w:rPr>
        <w:t xml:space="preserve"> </w:t>
      </w:r>
      <w:r>
        <w:rPr>
          <w:b w:val="0"/>
          <w:i w:val="0"/>
        </w:rPr>
        <w:t>XV century. The truth is that the Romanovs themselves were mixed up in the heresy of the Judaizers [6v1], ch.7.</w:t>
      </w:r>
      <w:r>
        <w:rPr>
          <w:b w:val="0"/>
          <w:i w:val="0"/>
        </w:rPr>
        <w:t xml:space="preserve"> </w:t>
      </w:r>
      <w:r>
        <w:rPr>
          <w:b w:val="0"/>
          <w:i w:val="0"/>
        </w:rPr>
      </w:r>
      <w:r>
        <w:rPr>
          <w:b/>
          <w:i w:val="0"/>
        </w:rPr>
        <w:t>They were covering their tracks.</w:t>
      </w:r>
      <w:r>
        <w:rPr>
          <w:b w:val="0"/>
          <w:i w:val="0"/>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561">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562">
        <w:r>
          <w:rPr>
            <w:b w:val="0"/>
            <w:i w:val="0"/>
            <w:color w:val="B8860B"/>
          </w:rPr>
          <w:t>Gentiles</w:t>
        </w:r>
      </w:hyperlink>
      <w:r>
        <w:rPr>
          <w:b w:val="0"/>
          <w:i w:val="0"/>
        </w:rPr>
        <w:t xml:space="preserve"> which led to </w:t>
      </w:r>
      <w:hyperlink r:id="rId563">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5029200" cy="3997569"/>
            <wp:docPr id="106" name="Picture 106"/>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5029200" cy="3997569"/>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56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29">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56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Book of Judges</w:t>
            </w:r>
          </w:p>
        </w:tc>
        <w:tc>
          <w:tcPr>
            <w:tcW w:type="dxa" w:w="3135"/>
          </w:tcPr>
          <w:p>
            <w:pPr>
              <w:jc w:val="center"/>
            </w:pPr>
            <w:r>
              <w:rPr>
                <w:b/>
              </w:rPr>
              <w:t>French parallel</w:t>
            </w:r>
          </w:p>
        </w:tc>
        <w:tc>
          <w:tcPr>
            <w:tcW w:type="dxa" w:w="3135"/>
          </w:tcPr>
          <w:p>
            <w:pPr>
              <w:jc w:val="center"/>
            </w:pPr>
            <w:r>
              <w:rPr>
                <w:b/>
              </w:rPr>
              <w:t>Event</w:t>
            </w:r>
          </w:p>
        </w:tc>
      </w:tr>
      <w:tr>
        <w:tc>
          <w:tcPr>
            <w:tcW w:type="dxa" w:w="3135"/>
          </w:tcPr>
          <w:p>
            <w:r>
              <w:rPr>
                <w:b w:val="0"/>
                <w:i w:val="0"/>
              </w:rPr>
            </w:r>
            <w:r>
              <w:rPr>
                <w:b/>
                <w:i w:val="0"/>
              </w:rPr>
              <w:t>Deborah</w:t>
            </w:r>
            <w:r>
              <w:rPr>
                <w:b w:val="0"/>
                <w:i w:val="0"/>
              </w:rPr>
            </w:r>
          </w:p>
        </w:tc>
        <w:tc>
          <w:tcPr>
            <w:tcW w:type="dxa" w:w="3135"/>
          </w:tcPr>
          <w:p>
            <w:r>
              <w:rPr>
                <w:b w:val="0"/>
                <w:i w:val="0"/>
              </w:rPr>
            </w:r>
            <w:r>
              <w:rPr>
                <w:b/>
                <w:i w:val="0"/>
              </w:rPr>
              <w:t>Joan of Arc</w:t>
            </w:r>
            <w:r>
              <w:rPr>
                <w:b w:val="0"/>
                <w:i w:val="0"/>
              </w:rPr>
            </w:r>
          </w:p>
        </w:tc>
        <w:tc>
          <w:tcPr>
            <w:tcW w:type="dxa" w:w="3135"/>
          </w:tcPr>
          <w:p>
            <w:r>
              <w:rPr>
                <w:b w:val="0"/>
                <w:i w:val="0"/>
              </w:rPr>
              <w:t>Burned at Rouen for "heterodoxy"</w:t>
            </w:r>
          </w:p>
        </w:tc>
      </w:tr>
      <w:tr>
        <w:tc>
          <w:tcPr>
            <w:tcW w:type="dxa" w:w="3135"/>
          </w:tcPr>
          <w:p>
            <w:r>
              <w:rPr>
                <w:b w:val="0"/>
                <w:i w:val="0"/>
              </w:rPr>
            </w:r>
            <w:r>
              <w:rPr>
                <w:b/>
                <w:i w:val="0"/>
              </w:rPr>
              <w:t>Abimelech</w:t>
            </w:r>
            <w:r>
              <w:rPr>
                <w:b w:val="0"/>
                <w:i w:val="0"/>
              </w:rPr>
            </w:r>
          </w:p>
        </w:tc>
        <w:tc>
          <w:tcPr>
            <w:tcW w:type="dxa" w:w="3135"/>
          </w:tcPr>
          <w:p>
            <w:r>
              <w:rPr>
                <w:b w:val="0"/>
                <w:i w:val="0"/>
              </w:rPr>
            </w:r>
            <w:r>
              <w:rPr>
                <w:b/>
                <w:i w:val="0"/>
              </w:rPr>
              <w:t>Simon de Montfort</w:t>
            </w:r>
            <w:r>
              <w:rPr>
                <w:b w:val="0"/>
                <w:i w:val="0"/>
              </w:rPr>
            </w:r>
          </w:p>
        </w:tc>
        <w:tc>
          <w:tcPr>
            <w:tcW w:type="dxa" w:w="3135"/>
          </w:tcPr>
          <w:p>
            <w:r>
              <w:rPr>
                <w:b w:val="0"/>
                <w:i w:val="0"/>
              </w:rPr>
              <w:t>Led crusade against Cathars</w:t>
            </w:r>
          </w:p>
        </w:tc>
      </w:tr>
      <w:tr>
        <w:tc>
          <w:tcPr>
            <w:tcW w:type="dxa" w:w="3135"/>
          </w:tcPr>
          <w:p>
            <w:r>
              <w:rPr>
                <w:b w:val="0"/>
                <w:i w:val="0"/>
              </w:rPr>
            </w:r>
            <w:r>
              <w:rPr>
                <w:b/>
                <w:i w:val="0"/>
              </w:rPr>
              <w:t>Samson</w:t>
            </w:r>
            <w:r>
              <w:rPr>
                <w:b w:val="0"/>
                <w:i w:val="0"/>
              </w:rPr>
            </w:r>
          </w:p>
        </w:tc>
        <w:tc>
          <w:tcPr>
            <w:tcW w:type="dxa" w:w="3135"/>
          </w:tcPr>
          <w:p>
            <w:r>
              <w:rPr>
                <w:b w:val="0"/>
                <w:i w:val="0"/>
              </w:rPr>
            </w:r>
            <w:r>
              <w:rPr>
                <w:b/>
                <w:i w:val="0"/>
              </w:rPr>
              <w:t>Gilles de Rais</w:t>
            </w:r>
            <w:r>
              <w:rPr>
                <w:b w:val="0"/>
                <w:i w:val="0"/>
              </w:rPr>
            </w:r>
          </w:p>
        </w:tc>
        <w:tc>
          <w:tcPr>
            <w:tcW w:type="dxa" w:w="3135"/>
          </w:tcPr>
          <w:p>
            <w:r>
              <w:rPr>
                <w:b w:val="0"/>
                <w:i w:val="0"/>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2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56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rPr>
        <w:t>"Today we are being told about Kremlin of the XVI–XVII cc., mainly using the words of foreign travellers, diplomats, writers and merchants who visited Moscow and left some kind of notes. But where are the Hordian authors and documents? Much fewer of those survived. It was driven into our minds that in poor Russia they were allegedly bad at writing history down. May we question it. 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XV–XVII centuries, drawing on real events and geography, then pushed backwards in time:</w:t>
      </w:r>
    </w:p>
    <w:p>
      <w:pPr>
        <w:pStyle w:val="ListBullet"/>
      </w:pPr>
      <w:r>
        <w:rPr>
          <w:b w:val="0"/>
          <w:i w:val="0"/>
        </w:rPr>
      </w:r>
      <w:r>
        <w:rPr>
          <w:b/>
          <w:i w:val="0"/>
        </w:rPr>
        <w:t>Genesis</w:t>
      </w:r>
      <w:r>
        <w:rPr>
          <w:b w:val="0"/>
          <w:i w:val="0"/>
        </w:rPr>
        <w:t xml:space="preserve"> — founding mythology of the Empire</w:t>
      </w:r>
    </w:p>
    <w:p>
      <w:pPr>
        <w:pStyle w:val="ListBullet"/>
      </w:pPr>
      <w:r>
        <w:rPr>
          <w:b w:val="0"/>
          <w:i w:val="0"/>
        </w:rPr>
      </w:r>
      <w:r>
        <w:rPr>
          <w:b/>
          <w:i w:val="0"/>
        </w:rPr>
        <w:t>Exodus</w:t>
      </w:r>
      <w:r>
        <w:rPr>
          <w:b w:val="0"/>
          <w:i w:val="0"/>
        </w:rPr>
        <w:t xml:space="preserve"> — reflects Ottoman/Horde XV century conquests (see </w:t>
      </w:r>
      <w:hyperlink r:id="rId523">
        <w:r>
          <w:rPr>
            <w:b w:val="0"/>
            <w:i w:val="0"/>
            <w:color w:val="B8860B"/>
          </w:rPr>
          <w:t>The Reverse Exodus Theory</w:t>
        </w:r>
      </w:hyperlink>
      <w:r>
        <w:rPr>
          <w:b w:val="0"/>
          <w:i w:val="0"/>
        </w:rPr>
        <w:t>)</w:t>
      </w:r>
    </w:p>
    <w:p>
      <w:pPr>
        <w:pStyle w:val="ListBullet"/>
      </w:pPr>
      <w:r>
        <w:rPr>
          <w:b w:val="0"/>
          <w:i w:val="0"/>
        </w:rPr>
      </w:r>
      <w:r>
        <w:rPr>
          <w:b/>
          <w:i w:val="0"/>
        </w:rPr>
        <w:t>Leviticus / Numbers</w:t>
      </w:r>
      <w:r>
        <w:rPr>
          <w:b w:val="0"/>
          <w:i w:val="0"/>
        </w:rPr>
        <w:t xml:space="preserve"> — priestly law and census records of Empire's administration</w:t>
      </w:r>
    </w:p>
    <w:p>
      <w:pPr>
        <w:pStyle w:val="ListBullet"/>
      </w:pPr>
      <w:r>
        <w:rPr>
          <w:b w:val="0"/>
          <w:i w:val="0"/>
        </w:rPr>
      </w:r>
      <w:r>
        <w:rPr>
          <w:b/>
          <w:i w:val="0"/>
        </w:rPr>
        <w:t>Deuteronomy</w:t>
      </w:r>
      <w:r>
        <w:rPr>
          <w:b w:val="0"/>
          <w:i w:val="0"/>
        </w:rPr>
        <w:t xml:space="preserve"> — post-schism codification of religious law</w:t>
      </w:r>
    </w:p>
    <w:p>
      <w:r>
        <w:rPr>
          <w:b w:val="0"/>
          <w:i w:val="0"/>
        </w:rPr>
        <w:t>These texts were composed by literate Hordian scribes — the administrative class maintaining chronicles, legal codes, and religious texts. When Romanovs took power in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direct account of </w:t>
      </w:r>
      <w:hyperlink r:id="rId566">
        <w:r>
          <w:rPr>
            <w:b w:val="0"/>
            <w:i w:val="0"/>
            <w:color w:val="B8860B"/>
          </w:rPr>
          <w:t>XVI century Inquisition</w:t>
        </w:r>
      </w:hyperlink>
      <w:r>
        <w:rPr>
          <w:b w:val="0"/>
          <w:i w:val="0"/>
        </w:rPr>
        <w:t xml:space="preserve"> in Western Europe:</w:t>
      </w:r>
    </w:p>
    <w:p>
      <w:pPr>
        <w:pStyle w:val="ListBullet"/>
      </w:pPr>
      <w:r>
        <w:rPr>
          <w:b w:val="0"/>
          <w:i w:val="0"/>
        </w:rPr>
      </w:r>
      <w:r>
        <w:rPr>
          <w:b/>
          <w:i w:val="0"/>
        </w:rPr>
        <w:t>Deborah</w:t>
      </w:r>
      <w:r>
        <w:rPr>
          <w:b w:val="0"/>
          <w:i w:val="0"/>
        </w:rPr>
        <w:t xml:space="preserve"> = </w:t>
      </w:r>
      <w:hyperlink r:id="rId568">
        <w:r>
          <w:rPr>
            <w:b w:val="0"/>
            <w:i w:val="0"/>
            <w:color w:val="B8860B"/>
          </w:rPr>
          <w:t>Joan of Arc</w:t>
        </w:r>
      </w:hyperlink>
    </w:p>
    <w:p>
      <w:pPr>
        <w:pStyle w:val="ListBullet"/>
      </w:pPr>
      <w:r>
        <w:rPr>
          <w:b w:val="0"/>
          <w:i w:val="0"/>
        </w:rPr>
      </w:r>
      <w:r>
        <w:rPr>
          <w:b/>
          <w:i w:val="0"/>
        </w:rPr>
        <w:t>Abimelech</w:t>
      </w:r>
      <w:r>
        <w:rPr>
          <w:b w:val="0"/>
          <w:i w:val="0"/>
        </w:rPr>
        <w:t xml:space="preserve"> = Simon de Montfort, who led the </w:t>
      </w:r>
      <w:hyperlink r:id="rId528">
        <w:r>
          <w:rPr>
            <w:b w:val="0"/>
            <w:i w:val="0"/>
            <w:color w:val="B8860B"/>
          </w:rPr>
          <w:t>Cathar crusade</w:t>
        </w:r>
      </w:hyperlink>
    </w:p>
    <w:p>
      <w:pPr>
        <w:pStyle w:val="ListBullet"/>
      </w:pPr>
      <w:r>
        <w:rPr>
          <w:b w:val="0"/>
          <w:i w:val="0"/>
        </w:rPr>
      </w:r>
      <w:r>
        <w:rPr>
          <w:b/>
          <w:i w:val="0"/>
        </w:rPr>
        <w:t>Samson</w:t>
      </w:r>
      <w:r>
        <w:rPr>
          <w:b w:val="0"/>
          <w:i w:val="0"/>
        </w:rPr>
        <w:t xml:space="preserve"> = Gilles de Rais</w:t>
      </w:r>
    </w:p>
    <w:p>
      <w:r>
        <w:rPr>
          <w:b w:val="0"/>
          <w:i w:val="0"/>
        </w:rPr>
        <w:t xml:space="preserve">These are the </w:t>
      </w:r>
      <w:r>
        <w:rPr>
          <w:b w:val="0"/>
          <w:i/>
        </w:rPr>
        <w:t>same events</w:t>
      </w:r>
      <w:r>
        <w:rPr>
          <w:b w:val="0"/>
          <w:i w:val="0"/>
        </w:rPr>
        <w:t>, written by Hordian authors in Hebrew and French, later separated into "biblical" and "medieval" history by chronological displacement.</w:t>
      </w:r>
    </w:p>
    <w:p>
      <w:pPr>
        <w:pStyle w:val="Heading3"/>
      </w:pPr>
      <w:r>
        <w:t>The Books of Esther and Judith</w:t>
      </w:r>
    </w:p>
    <w:p>
      <w:r>
        <w:rPr>
          <w:b w:val="0"/>
          <w:i w:val="0"/>
        </w:rPr>
        <w:t xml:space="preserve">The </w:t>
      </w:r>
      <w:hyperlink r:id="rId569">
        <w:r>
          <w:rPr>
            <w:b w:val="0"/>
            <w:i w:val="0"/>
            <w:color w:val="B8860B"/>
          </w:rPr>
          <w:t>Books of Esther and Judith</w:t>
        </w:r>
      </w:hyperlink>
      <w:r>
        <w:rPr>
          <w:b w:val="0"/>
          <w:i w:val="0"/>
        </w:rPr>
        <w:t xml:space="preserve"> are Hordian accounts of XVI century </w:t>
      </w:r>
      <w:hyperlink r:id="rId570">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by Hordian chroniclers, then confiscated, relabelled as ancient scripture, embedded in fabricated chronology.</w:t>
      </w:r>
    </w:p>
    <w:p>
      <w:pPr>
        <w:pStyle w:val="Heading3"/>
      </w:pPr>
      <w:r>
        <w:t>The Romanov Erasure</w:t>
      </w:r>
    </w:p>
    <w:p>
      <w:r>
        <w:rPr>
          <w:b w:val="0"/>
          <w:i w:val="0"/>
        </w:rPr>
        <w:t>The mechanism was straightforward:</w:t>
      </w:r>
    </w:p>
    <w:p>
      <w:pPr>
        <w:pStyle w:val="ListNumber"/>
      </w:pPr>
      <w:r>
        <w:rPr>
          <w:b w:val="0"/>
          <w:i w:val="0"/>
        </w:rPr>
      </w:r>
      <w:r>
        <w:rPr>
          <w:b/>
          <w:i w:val="0"/>
        </w:rPr>
        <w:t>Confiscation</w:t>
      </w:r>
      <w:r>
        <w:rPr>
          <w:b w:val="0"/>
          <w:i w:val="0"/>
        </w:rPr>
        <w:t xml:space="preserve"> — After Time of Troubles (1598–1613), Romanovs systematically seized Hordian archives</w:t>
      </w:r>
    </w:p>
    <w:p>
      <w:pPr>
        <w:pStyle w:val="ListNumber"/>
      </w:pPr>
      <w:r>
        <w:rPr>
          <w:b w:val="0"/>
          <w:i w:val="0"/>
        </w:rPr>
      </w:r>
      <w:r>
        <w:rPr>
          <w:b/>
          <w:i w:val="0"/>
        </w:rPr>
        <w:t>Attribution</w:t>
      </w:r>
      <w:r>
        <w:rPr>
          <w:b w:val="0"/>
          <w:i w:val="0"/>
        </w:rPr>
        <w:t xml:space="preserve"> — Texts reattributed to "ancient Hebrews," dated per new Scaligerian chronology</w:t>
      </w:r>
    </w:p>
    <w:p>
      <w:pPr>
        <w:pStyle w:val="ListNumber"/>
      </w:pPr>
      <w:r>
        <w:rPr>
          <w:b w:val="0"/>
          <w:i w:val="0"/>
        </w:rPr>
      </w:r>
      <w:r>
        <w:rPr>
          <w:b/>
          <w:i w:val="0"/>
        </w:rPr>
        <w:t>Replacement</w:t>
      </w:r>
      <w:r>
        <w:rPr>
          <w:b w:val="0"/>
          <w:i w:val="0"/>
        </w:rPr>
        <w:t xml:space="preserve"> — "Tatar yoke" narrative invented, casting Empire's founders as foreign invaders</w:t>
      </w:r>
    </w:p>
    <w:p>
      <w:pPr>
        <w:pStyle w:val="ListNumber"/>
      </w:pPr>
      <w:r>
        <w:rPr>
          <w:b w:val="0"/>
          <w:i w:val="0"/>
        </w:rPr>
      </w:r>
      <w:r>
        <w:rPr>
          <w:b/>
          <w:i w:val="0"/>
        </w:rPr>
        <w:t>Destruction</w:t>
      </w:r>
      <w:r>
        <w:rPr>
          <w:b w:val="0"/>
          <w:i w:val="0"/>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pPr>
      <w:r>
        <w:rPr>
          <w:b w:val="0"/>
          <w:i w:val="0"/>
        </w:rPr>
        <w:t xml:space="preserve">A.T. Fomenko &amp; G.V. Nosovskiy, </w:t>
      </w:r>
      <w:r>
        <w:rPr>
          <w:b w:val="0"/>
          <w:i/>
        </w:rPr>
        <w:t>How It Was In Reality</w:t>
      </w:r>
      <w:r>
        <w:rPr>
          <w:b w:val="0"/>
          <w:i w:val="0"/>
        </w:rPr>
        <w:t xml:space="preserve">, </w:t>
      </w:r>
      <w:hyperlink r:id="rId567">
        <w:r>
          <w:rPr>
            <w:b w:val="0"/>
            <w:i w:val="0"/>
            <w:color w:val="B8860B"/>
          </w:rPr>
          <w:t>Chapter 8, §7</w:t>
        </w:r>
      </w:hyperlink>
    </w:p>
    <w:p>
      <w:pPr>
        <w:pStyle w:val="ListBullet"/>
      </w:pPr>
      <w:r>
        <w:rPr>
          <w:b w:val="0"/>
          <w:i w:val="0"/>
        </w:rPr>
        <w:t xml:space="preserve">A.T. Fomenko &amp; G.V. Nosovskiy, </w:t>
      </w:r>
      <w:r>
        <w:rPr>
          <w:b w:val="0"/>
          <w:i/>
        </w:rPr>
        <w:t>How It Was In Reality</w:t>
      </w:r>
      <w:r>
        <w:rPr>
          <w:b w:val="0"/>
          <w:i w:val="0"/>
        </w:rPr>
        <w:t xml:space="preserve">, </w:t>
      </w:r>
      <w:hyperlink r:id="rId487">
        <w:r>
          <w:rPr>
            <w:b w:val="0"/>
            <w:i w:val="0"/>
            <w:color w:val="B8860B"/>
          </w:rPr>
          <w:t>Chapter 6, §31: The Book of Judges</w:t>
        </w:r>
      </w:hyperlink>
    </w:p>
    <w:p>
      <w:pPr>
        <w:pStyle w:val="ListBullet"/>
      </w:pPr>
      <w:r>
        <w:rPr>
          <w:b w:val="0"/>
          <w:i w:val="0"/>
        </w:rPr>
        <w:t xml:space="preserve">A.T. Fomenko &amp; G.V. Nosovskiy, </w:t>
      </w:r>
      <w:r>
        <w:rPr>
          <w:b w:val="0"/>
          <w:i/>
        </w:rPr>
        <w:t>How It Was In Reality</w:t>
      </w:r>
      <w:r>
        <w:rPr>
          <w:b w:val="0"/>
          <w:i w:val="0"/>
        </w:rPr>
        <w:t xml:space="preserve">, </w:t>
      </w:r>
      <w:hyperlink r:id="rId335">
        <w:r>
          <w:rPr>
            <w:b w:val="0"/>
            <w:i w:val="0"/>
            <w:color w:val="B8860B"/>
          </w:rPr>
          <w:t>Chapter 6, §7: Esther/Judith</w:t>
        </w:r>
      </w:hyperlink>
    </w:p>
    <w:p/>
    <w:p>
      <w:r>
        <w:br w:type="page"/>
      </w: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571">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5029200" cy="3352800"/>
            <wp:docPr id="107" name="Picture 107"/>
            <wp:cNvGraphicFramePr>
              <a:graphicFrameLocks noChangeAspect="1"/>
            </wp:cNvGraphicFramePr>
            <a:graphic>
              <a:graphicData uri="http://schemas.openxmlformats.org/drawingml/2006/picture">
                <pic:pic>
                  <pic:nvPicPr>
                    <pic:cNvPr id="0" name="image.jpg"/>
                    <pic:cNvPicPr/>
                  </pic:nvPicPr>
                  <pic:blipFill>
                    <a:blip r:embed="rId572"/>
                    <a:stretch>
                      <a:fillRect/>
                    </a:stretch>
                  </pic:blipFill>
                  <pic:spPr>
                    <a:xfrm>
                      <a:off x="0" y="0"/>
                      <a:ext cx="5029200" cy="33528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r>
        <w:br w:type="page"/>
      </w:r>
    </w:p>
    <w:p>
      <w:pPr>
        <w:pStyle w:val="Heading2"/>
      </w:pPr>
      <w:r>
        <w:rPr>
          <w:b/>
        </w:rPr>
        <w:t>Chapter 5: Khazar Rebellion in the Russia-Horde Empire</w:t>
      </w:r>
    </w:p>
    <w:p>
      <w:r>
        <w:rPr>
          <w:b w:val="0"/>
          <w:i w:val="0"/>
        </w:rPr>
        <w:t xml:space="preserve">In the mid-XVI century, the </w:t>
      </w:r>
      <w:r>
        <w:rPr>
          <w:b/>
          <w:i w:val="0"/>
        </w:rPr>
        <w:t>Kazan kingdom</w:t>
      </w:r>
      <w:r>
        <w:rPr>
          <w:b w:val="0"/>
          <w:i w:val="0"/>
        </w:rPr>
        <w:t xml:space="preserve"> — identified by Fomenko as the legendary </w:t>
      </w:r>
      <w:hyperlink r:id="rId573">
        <w:r>
          <w:rPr>
            <w:b w:val="0"/>
            <w:i w:val="0"/>
            <w:color w:val="B8860B"/>
          </w:rPr>
          <w:t>Khazar Khaganate</w:t>
        </w:r>
      </w:hyperlink>
      <w:r>
        <w:rPr>
          <w:b w:val="0"/>
          <w:i w:val="0"/>
        </w:rPr>
        <w:t xml:space="preserve"> — became the centre of a Judaic religious movement. The Kazan czar converted to Judaism and attempted to break from the </w:t>
      </w:r>
      <w:hyperlink r:id="rId574">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The annihilation of the Khazars and </w:t>
      </w:r>
      <w:hyperlink r:id="rId528">
        <w:r>
          <w:rPr>
            <w:b w:val="0"/>
            <w:i w:val="0"/>
            <w:color w:val="B8860B"/>
          </w:rPr>
          <w:t>Cathars</w:t>
        </w:r>
      </w:hyperlink>
      <w:r>
        <w:rPr>
          <w:b w:val="0"/>
          <w:i w:val="0"/>
        </w:rPr>
        <w:t xml:space="preserve"> effectively ended the original Christian revolution — both went underground, heavily redacted. Khazarian Judaism differed from modern Judaism: the Messiah, Christ i.e. King Solomon the </w:t>
      </w:r>
      <w:hyperlink r:id="rId575">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VII–X centuries. The </w:t>
      </w:r>
      <w:hyperlink r:id="rId454">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rPr>
        <w:t>"The Kazan Judaism of the XVI century and contemporary Judaism should not be confused with each other. The present names of the religions originated from positive sounding notions. For instance, Jew meant 'One who praises God'."</w:t>
      </w:r>
      <w:r>
        <w:rPr>
          <w:b w:val="0"/>
          <w:i w:val="0"/>
        </w:rPr>
        <w:t xml:space="preserve"> </w:t>
      </w:r>
      <w:r>
        <w:rPr>
          <w:b w:val="0"/>
          <w:i w:val="0"/>
        </w:rPr>
        <w:t xml:space="preserve">— </w:t>
      </w:r>
      <w:r>
        <w:rPr>
          <w:b w:val="0"/>
          <w:i/>
        </w:rPr>
        <w:t>How It Was In Reality</w:t>
      </w:r>
      <w:r>
        <w:rPr>
          <w:b w:val="0"/>
          <w:i w:val="0"/>
        </w:rPr>
        <w:t>, Ch. 6, §1</w:t>
      </w:r>
    </w:p>
    <w:p>
      <w:r>
        <w:rPr>
          <w:b w:val="0"/>
          <w:i w:val="0"/>
        </w:rPr>
        <w:t xml:space="preserve">In XIV–XVI centuries: </w:t>
      </w:r>
      <w:r>
        <w:rPr>
          <w:b/>
          <w:i w:val="0"/>
        </w:rPr>
        <w:t>Israel</w:t>
      </w:r>
      <w:r>
        <w:rPr>
          <w:b w:val="0"/>
          <w:i w:val="0"/>
        </w:rPr>
        <w:t xml:space="preserve"> = "Fighter for God," name for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the unified Royal Christianity of XII–XV centuries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In classical sources this appears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In Russia this Protestant movement was called </w:t>
      </w:r>
      <w:r>
        <w:rPr>
          <w:b w:val="0"/>
          <w:i/>
        </w:rPr>
        <w:t>heresy of the Judaizers</w:t>
      </w:r>
      <w:r>
        <w:rPr>
          <w:b w:val="0"/>
          <w:i w:val="0"/>
        </w:rPr>
        <w:t xml:space="preserve">. Both rebellions shared: religious separation from the Empire's Orthodox metropoly, links to Judaizer networks inside the court, simultaneous mid-XVI century timing. The political class weaponizing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turned westward. The </w:t>
      </w:r>
      <w:r>
        <w:rPr>
          <w:b/>
          <w:i w:val="0"/>
        </w:rPr>
        <w:t>Livonian War</w:t>
      </w:r>
      <w:r>
        <w:rPr>
          <w:b w:val="0"/>
          <w:i w:val="0"/>
        </w:rPr>
        <w:t xml:space="preserve"> — planned to suppress the Reformation — was launched. The campaign was permanently aborted by the </w:t>
      </w:r>
      <w:hyperlink r:id="rId570">
        <w:r>
          <w:rPr>
            <w:b/>
            <w:i w:val="0"/>
            <w:color w:val="B8860B"/>
          </w:rPr>
          <w:t>Zakharyin-Romanov coup</w:t>
        </w:r>
      </w:hyperlink>
      <w:r>
        <w:rPr>
          <w:b w:val="0"/>
          <w:i w:val="0"/>
        </w:rPr>
        <w:t>.</w:t>
      </w:r>
    </w:p>
    <w:p>
      <w:pPr>
        <w:pStyle w:val="Heading2"/>
      </w:pPr>
      <w:r>
        <w:t>Velikovsky: The Khazars as Lost Tribes</w:t>
      </w:r>
    </w:p>
    <w:p>
      <w:r>
        <w:rPr>
          <w:b w:val="0"/>
          <w:i w:val="0"/>
        </w:rPr>
        <w:t xml:space="preserve">Independent corroboration comes from Velikovsky's unpublished </w:t>
      </w:r>
      <w:r>
        <w:rPr>
          <w:b w:val="0"/>
          <w:i/>
        </w:rPr>
        <w:t>Beyond the Mountains of Darkness</w:t>
      </w:r>
      <w:r>
        <w:rPr>
          <w:b w:val="0"/>
          <w:i w:val="0"/>
        </w:rPr>
        <w:t xml:space="preserve">. Without NC knowledge, Velikovsky concluded the Khazars were direct descendants of the </w:t>
      </w:r>
      <w:r>
        <w:rPr>
          <w:b/>
          <w:i w:val="0"/>
        </w:rPr>
        <w:t>Ten Lost Tribes</w:t>
      </w:r>
      <w:r>
        <w:rPr>
          <w:b w:val="0"/>
          <w:i w:val="0"/>
        </w:rPr>
        <w:t>, exiled to the Volga by Assyrian kings. Hebrew was the state language. Khazar kings bore biblical names (Hezekiah, Manasseh, Obadiah). "Khazars" derives from Hebrew "Those Who Return." Geographic names confirm: Kazan from Gozan (exile river), Samara from Samaria.</w:t>
      </w:r>
    </w:p>
    <w:p>
      <w:r>
        <w:rPr>
          <w:b w:val="0"/>
          <w:i w:val="0"/>
        </w:rPr>
        <w:t xml:space="preserve">Where Fomenko identifies chronological displacement, Velikovsky identifies ethnic continuity. Together they explain a Hebrew-speaking kingdom on the Volga. See </w:t>
      </w:r>
      <w:hyperlink r:id="rId576">
        <w:r>
          <w:rPr>
            <w:b w:val="0"/>
            <w:i w:val="0"/>
            <w:color w:val="B8860B"/>
          </w:rPr>
          <w:t>The Cathar–Khazar–Katya Connection</w:t>
        </w:r>
      </w:hyperlink>
      <w:r>
        <w:rPr>
          <w:b w:val="0"/>
          <w:i w:val="0"/>
        </w:rPr>
        <w:t>.</w:t>
      </w: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454">
        <w:r>
          <w:rPr>
            <w:b w:val="0"/>
            <w:i w:val="0"/>
            <w:color w:val="B8860B"/>
          </w:rPr>
          <w:t>Ch. 6, §1–3</w:t>
        </w:r>
      </w:hyperlink>
    </w:p>
    <w:p>
      <w:pPr>
        <w:pStyle w:val="ListBullet"/>
      </w:pPr>
      <w:r>
        <w:rPr>
          <w:b w:val="0"/>
          <w:i w:val="0"/>
        </w:rPr>
        <w:t xml:space="preserve">Immanuel Velikovsky, </w:t>
      </w:r>
      <w:r>
        <w:rPr>
          <w:b w:val="0"/>
          <w:i/>
        </w:rPr>
        <w:t>Beyond the Mountains of Darkness</w:t>
      </w:r>
      <w:r>
        <w:rPr>
          <w:b w:val="0"/>
          <w:i w:val="0"/>
        </w:rPr>
        <w:t xml:space="preserve">, </w:t>
      </w:r>
      <w:hyperlink r:id="rId577">
        <w:r>
          <w:rPr>
            <w:b w:val="0"/>
            <w:i w:val="0"/>
            <w:color w:val="B8860B"/>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08" name="Picture 108"/>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5029200" cy="33528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pPr>
      <w:r>
        <w:rPr>
          <w:b w:val="0"/>
          <w:i w:val="0"/>
        </w:rPr>
      </w:r>
      <w:r>
        <w:rPr>
          <w:b/>
          <w:i w:val="0"/>
        </w:rPr>
        <w:t>Cathar</w:t>
      </w:r>
      <w:r>
        <w:rPr>
          <w:b w:val="0"/>
          <w:i w:val="0"/>
        </w:rPr>
        <w:t xml:space="preserve"> — from Greek </w:t>
      </w:r>
      <w:r>
        <w:rPr>
          <w:b w:val="0"/>
          <w:i/>
        </w:rPr>
        <w:t>katharoi</w:t>
      </w:r>
      <w:r>
        <w:rPr>
          <w:b w:val="0"/>
          <w:i w:val="0"/>
        </w:rPr>
        <w:t xml:space="preserve"> ("the pure ones"), same root as </w:t>
      </w:r>
      <w:r>
        <w:rPr>
          <w:b w:val="0"/>
          <w:i/>
        </w:rPr>
        <w:t>catharsis</w:t>
      </w:r>
      <w:r>
        <w:rPr>
          <w:b w:val="0"/>
          <w:i w:val="0"/>
        </w:rPr>
        <w:t xml:space="preserve">, </w:t>
      </w:r>
      <w:r>
        <w:rPr>
          <w:b w:val="0"/>
          <w:i/>
        </w:rPr>
        <w:t>cauterize</w:t>
      </w:r>
      <w:r>
        <w:rPr>
          <w:b w:val="0"/>
          <w:i w:val="0"/>
        </w:rPr>
        <w:t xml:space="preserve">, </w:t>
      </w:r>
      <w:r>
        <w:rPr>
          <w:b w:val="0"/>
          <w:i/>
        </w:rPr>
        <w:t>Catholic</w:t>
      </w:r>
      <w:r>
        <w:rPr>
          <w:b w:val="0"/>
          <w:i w:val="0"/>
        </w:rPr>
        <w:t xml:space="preserve"> (</w:t>
      </w:r>
      <w:r>
        <w:rPr>
          <w:b w:val="0"/>
          <w:i/>
        </w:rPr>
        <w:t>katholikos</w:t>
      </w:r>
      <w:r>
        <w:rPr>
          <w:b w:val="0"/>
          <w:i w:val="0"/>
        </w:rPr>
        <w:t xml:space="preserve"> = "Holy Katherine"). The Cathars traced theology to </w:t>
      </w:r>
      <w:r>
        <w:rPr>
          <w:b/>
          <w:i w:val="0"/>
        </w:rPr>
        <w:t>Katya (Katherine)</w:t>
      </w:r>
      <w:r>
        <w:rPr>
          <w:b w:val="0"/>
          <w:i w:val="0"/>
        </w:rPr>
        <w:t xml:space="preserve"> — the feminine principle of original Christianity, Christ's mother in the NC reconstruction.</w:t>
      </w:r>
    </w:p>
    <w:p>
      <w:pPr>
        <w:pStyle w:val="ListBullet"/>
      </w:pPr>
      <w:r>
        <w:rPr>
          <w:b w:val="0"/>
          <w:i w:val="0"/>
        </w:rPr>
      </w:r>
      <w:r>
        <w:rPr>
          <w:b/>
          <w:i w:val="0"/>
        </w:rPr>
        <w:t>Khazar</w:t>
      </w:r>
      <w:r>
        <w:rPr>
          <w:b w:val="0"/>
          <w:i w:val="0"/>
        </w:rPr>
        <w:t xml:space="preserve"> — Velikovsky proposes "Those Who Return" (Hebrew derivation). The NC adds: Khazar is also a transliteration of </w:t>
      </w:r>
      <w:r>
        <w:rPr>
          <w:b/>
          <w:i w:val="0"/>
        </w:rPr>
        <w:t>Katya / Katherine</w:t>
      </w:r>
      <w:r>
        <w:rPr>
          <w:b w:val="0"/>
          <w:i w:val="0"/>
        </w:rPr>
        <w:t>. The Kazan kingdom — Fomenko's "ancient" Khazar Khaganate — occupied the Volga region.</w:t>
      </w:r>
    </w:p>
    <w:p>
      <w:pPr>
        <w:pStyle w:val="ListBullet"/>
      </w:pPr>
      <w:r>
        <w:rPr>
          <w:b w:val="0"/>
          <w:i w:val="0"/>
        </w:rPr>
      </w:r>
      <w:r>
        <w:rPr>
          <w:b/>
          <w:i w:val="0"/>
        </w:rPr>
        <w:t>Katherine / Katya</w:t>
      </w:r>
      <w:r>
        <w:rPr>
          <w:b w:val="0"/>
          <w:i w:val="0"/>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rPr>
        <w:t>"Kazan Judaism of the XVI century and contemporary Judaism should not be confused. 'Jew' meant 'One who praises God'. For a long time these terms were not attached to any religious branches."</w:t>
      </w:r>
      <w:r>
        <w:rPr>
          <w:b w:val="0"/>
          <w:i w:val="0"/>
        </w:rPr>
        <w:t xml:space="preserve"> </w:t>
      </w:r>
      <w:r>
        <w:rPr>
          <w:b w:val="0"/>
          <w:i w:val="0"/>
        </w:rPr>
        <w:t xml:space="preserve">— Fomenko &amp; Nosovskiy, </w:t>
      </w:r>
      <w:r>
        <w:rPr>
          <w:b w:val="0"/>
          <w:i/>
        </w:rPr>
        <w:t>How It Was In Reality</w:t>
      </w:r>
    </w:p>
    <w:p>
      <w:r>
        <w:rPr>
          <w:b w:val="0"/>
          <w:i w:val="0"/>
        </w:rPr>
        <w:t xml:space="preserve">Before the schism: one imperial faith. "Israel" = "Fighter for God" (the entire Russia-Horde). "Judaea" = the Ottoman Empire. "Orthodox" and "Catholic" were synonyms meaning "universal." The Cathars (Gnostic theology, Katherine-veneration) and Khazars (Hebrew language, Judaic faith)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577">
        <w:r>
          <w:rPr>
            <w:b w:val="0"/>
            <w:i w:val="0"/>
            <w:color w:val="B8860B"/>
          </w:rPr>
          <w:t>SaturnianCosmology.org</w:t>
        </w:r>
      </w:hyperlink>
      <w:r>
        <w:rPr>
          <w:b w:val="0"/>
          <w:i w:val="0"/>
        </w:rPr>
        <w:t>) independently corroborates:</w:t>
      </w:r>
    </w:p>
    <w:p>
      <w:pPr>
        <w:pStyle w:val="ListBullet"/>
      </w:pPr>
      <w:r>
        <w:rPr>
          <w:b w:val="0"/>
          <w:i w:val="0"/>
        </w:rPr>
        <w:t xml:space="preserve">The Khazar ruling class used </w:t>
      </w:r>
      <w:r>
        <w:rPr>
          <w:b/>
          <w:i w:val="0"/>
        </w:rPr>
        <w:t>Hebrew as its state language</w:t>
      </w:r>
      <w:r>
        <w:rPr>
          <w:b w:val="0"/>
          <w:i w:val="0"/>
        </w:rPr>
        <w:t xml:space="preserve"> — not a liturgical import but a native tongue</w:t>
      </w:r>
    </w:p>
    <w:p>
      <w:pPr>
        <w:pStyle w:val="ListBullet"/>
      </w:pPr>
      <w:r>
        <w:rPr>
          <w:b w:val="0"/>
          <w:i w:val="0"/>
        </w:rPr>
        <w:t xml:space="preserve">Khazar monarchs bore </w:t>
      </w:r>
      <w:r>
        <w:rPr>
          <w:b/>
          <w:i w:val="0"/>
        </w:rPr>
        <w:t>Biblical names from Samaria's fall</w:t>
      </w:r>
      <w:r>
        <w:rPr>
          <w:b w:val="0"/>
          <w:i w:val="0"/>
        </w:rPr>
        <w:t xml:space="preserve"> (Hezekiah, Manasseh, Obadiah)</w:t>
      </w:r>
    </w:p>
    <w:p>
      <w:pPr>
        <w:pStyle w:val="ListBullet"/>
      </w:pPr>
      <w:r>
        <w:rPr>
          <w:b w:val="0"/>
          <w:i w:val="0"/>
        </w:rPr>
        <w:t xml:space="preserve">Hebrew underlies the entire Volga region etymologically — Kazan = Gozan, Samara = Samaria, Caspian = </w:t>
      </w:r>
      <w:r>
        <w:rPr>
          <w:b w:val="0"/>
          <w:i/>
        </w:rPr>
        <w:t>caspi</w:t>
      </w:r>
      <w:r>
        <w:rPr>
          <w:b w:val="0"/>
          <w:i w:val="0"/>
        </w:rPr>
        <w:t xml:space="preserve"> ("silver" in Hebrew)</w:t>
      </w:r>
    </w:p>
    <w:p>
      <w:pPr>
        <w:pStyle w:val="ListBullet"/>
      </w:pPr>
      <w:r>
        <w:rPr>
          <w:b w:val="0"/>
          <w:i w:val="0"/>
        </w:rPr>
        <w:t xml:space="preserve">The "conversion" to Judaism was </w:t>
      </w:r>
      <w:r>
        <w:rPr>
          <w:b/>
          <w:i w:val="0"/>
        </w:rPr>
        <w:t>a return</w:t>
      </w:r>
      <w:r>
        <w:rPr>
          <w:b w:val="0"/>
          <w:i w:val="0"/>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Group</w:t>
            </w:r>
          </w:p>
        </w:tc>
        <w:tc>
          <w:tcPr>
            <w:tcW w:type="dxa" w:w="2351"/>
          </w:tcPr>
          <w:p>
            <w:pPr>
              <w:jc w:val="center"/>
            </w:pPr>
            <w:r>
              <w:rPr>
                <w:b/>
              </w:rPr>
              <w:t>Region</w:t>
            </w:r>
          </w:p>
        </w:tc>
        <w:tc>
          <w:tcPr>
            <w:tcW w:type="dxa" w:w="2351"/>
          </w:tcPr>
          <w:p>
            <w:pPr>
              <w:jc w:val="center"/>
            </w:pPr>
            <w:r>
              <w:rPr>
                <w:b/>
              </w:rPr>
              <w:t>Destroyed by</w:t>
            </w:r>
          </w:p>
        </w:tc>
        <w:tc>
          <w:tcPr>
            <w:tcW w:type="dxa" w:w="2351"/>
          </w:tcPr>
          <w:p>
            <w:pPr>
              <w:jc w:val="center"/>
            </w:pPr>
            <w:r>
              <w:rPr>
                <w:b/>
              </w:rPr>
              <w:t>Period</w:t>
            </w:r>
          </w:p>
        </w:tc>
      </w:tr>
      <w:tr>
        <w:tc>
          <w:tcPr>
            <w:tcW w:type="dxa" w:w="2351"/>
          </w:tcPr>
          <w:p>
            <w:r>
              <w:rPr>
                <w:b w:val="0"/>
                <w:i w:val="0"/>
              </w:rPr>
            </w:r>
            <w:r>
              <w:rPr>
                <w:b/>
                <w:i w:val="0"/>
              </w:rPr>
              <w:t>Cathars</w:t>
            </w:r>
            <w:r>
              <w:rPr>
                <w:b w:val="0"/>
                <w:i w:val="0"/>
              </w:rPr>
            </w:r>
          </w:p>
        </w:tc>
        <w:tc>
          <w:tcPr>
            <w:tcW w:type="dxa" w:w="2351"/>
          </w:tcPr>
          <w:p>
            <w:r>
              <w:rPr>
                <w:b w:val="0"/>
                <w:i w:val="0"/>
              </w:rPr>
              <w:t>Southern France</w:t>
            </w:r>
          </w:p>
        </w:tc>
        <w:tc>
          <w:tcPr>
            <w:tcW w:type="dxa" w:w="2351"/>
          </w:tcPr>
          <w:p>
            <w:r>
              <w:rPr>
                <w:b w:val="0"/>
                <w:i w:val="0"/>
              </w:rPr>
              <w:t>Albigensian Crusade → Inquisition</w:t>
            </w:r>
          </w:p>
        </w:tc>
        <w:tc>
          <w:tcPr>
            <w:tcW w:type="dxa" w:w="2351"/>
          </w:tcPr>
          <w:p>
            <w:r>
              <w:rPr>
                <w:b w:val="0"/>
                <w:i w:val="0"/>
              </w:rPr>
              <w:t>XIII–XVII cc.</w:t>
            </w:r>
          </w:p>
        </w:tc>
      </w:tr>
      <w:tr>
        <w:tc>
          <w:tcPr>
            <w:tcW w:type="dxa" w:w="2351"/>
          </w:tcPr>
          <w:p>
            <w:r>
              <w:rPr>
                <w:b w:val="0"/>
                <w:i w:val="0"/>
              </w:rPr>
            </w:r>
            <w:r>
              <w:rPr>
                <w:b/>
                <w:i w:val="0"/>
              </w:rPr>
              <w:t>Khazars</w:t>
            </w:r>
            <w:r>
              <w:rPr>
                <w:b w:val="0"/>
                <w:i w:val="0"/>
              </w:rPr>
            </w:r>
          </w:p>
        </w:tc>
        <w:tc>
          <w:tcPr>
            <w:tcW w:type="dxa" w:w="2351"/>
          </w:tcPr>
          <w:p>
            <w:r>
              <w:rPr>
                <w:b w:val="0"/>
                <w:i w:val="0"/>
              </w:rPr>
              <w:t>Volga (Kazan)</w:t>
            </w:r>
          </w:p>
        </w:tc>
        <w:tc>
          <w:tcPr>
            <w:tcW w:type="dxa" w:w="2351"/>
          </w:tcPr>
          <w:p>
            <w:r>
              <w:rPr>
                <w:b w:val="0"/>
                <w:i w:val="0"/>
              </w:rPr>
              <w:t>Ivan the Terrible's siege</w:t>
            </w:r>
          </w:p>
        </w:tc>
        <w:tc>
          <w:tcPr>
            <w:tcW w:type="dxa" w:w="2351"/>
          </w:tcPr>
          <w:p>
            <w:r>
              <w:rPr>
                <w:b w:val="0"/>
                <w:i w:val="0"/>
              </w:rPr>
              <w:t>1552 CE</w:t>
            </w:r>
          </w:p>
        </w:tc>
      </w:tr>
    </w:tbl>
    <w:p/>
    <w:p>
      <w:r>
        <w:rPr>
          <w:b w:val="0"/>
          <w:i w:val="0"/>
        </w:rPr>
        <w:t xml:space="preserve">Both eliminated in the same century, both charged with religious deviance, both preserving elements incompatible with the new denominational order. The Cathars were </w:t>
      </w:r>
      <w:hyperlink r:id="rId528">
        <w:r>
          <w:rPr>
            <w:b w:val="0"/>
            <w:i w:val="0"/>
            <w:color w:val="B8860B"/>
          </w:rPr>
          <w:t>suppressed by the Inquisition</w:t>
        </w:r>
      </w:hyperlink>
      <w:r>
        <w:rPr>
          <w:b w:val="0"/>
          <w:i w:val="0"/>
        </w:rPr>
        <w:t xml:space="preserve"> and </w:t>
      </w:r>
      <w:hyperlink r:id="rId529">
        <w:r>
          <w:rPr>
            <w:b w:val="0"/>
            <w:i w:val="0"/>
            <w:color w:val="B8860B"/>
          </w:rPr>
          <w:t>annihilated</w:t>
        </w:r>
      </w:hyperlink>
      <w:r>
        <w:rPr>
          <w:b w:val="0"/>
          <w:i w:val="0"/>
        </w:rPr>
        <w:t xml:space="preserve">. The Khazars were </w:t>
      </w:r>
      <w:hyperlink r:id="rId455">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454">
        <w:r>
          <w:rPr>
            <w:b w:val="0"/>
            <w:i/>
            <w:color w:val="B8860B"/>
          </w:rPr>
          <w:t>Ch. 6 §1–3</w:t>
        </w:r>
      </w:hyperlink>
      <w:r>
        <w:rPr>
          <w:b w:val="0"/>
          <w:i/>
        </w:rPr>
        <w:t xml:space="preserve">, </w:t>
      </w:r>
      <w:hyperlink r:id="rId419">
        <w:r>
          <w:rPr>
            <w:b w:val="0"/>
            <w:i/>
            <w:color w:val="B8860B"/>
          </w:rPr>
          <w:t>Ch. 7 §8–12</w:t>
        </w:r>
      </w:hyperlink>
      <w:r>
        <w:rPr>
          <w:b w:val="0"/>
          <w:i/>
        </w:rPr>
        <w:t xml:space="preserve">; Velikovsky, </w:t>
      </w:r>
      <w:hyperlink r:id="rId577">
        <w:r>
          <w:rPr>
            <w:b w:val="0"/>
            <w:i/>
            <w:color w:val="B8860B"/>
          </w:rPr>
          <w:t>Beyond the Mountains of Darkness</w:t>
        </w:r>
      </w:hyperlink>
    </w:p>
    <w:p/>
    <w:p>
      <w:r>
        <w:br w:type="page"/>
      </w:r>
    </w:p>
    <w:p>
      <w:pPr>
        <w:pStyle w:val="Heading2"/>
      </w:pPr>
      <w:r>
        <w:rPr>
          <w:b/>
        </w:rPr>
        <w:t>Chapter 6: The Oprichnina</w:t>
      </w:r>
    </w:p>
    <w:p>
      <w:r>
        <w:rPr>
          <w:b w:val="0"/>
          <w:i w:val="0"/>
        </w:rPr>
        <w:t xml:space="preserve">The </w:t>
      </w:r>
      <w:hyperlink r:id="rId579">
        <w:r>
          <w:rPr>
            <w:b w:val="0"/>
            <w:i w:val="0"/>
            <w:color w:val="B8860B"/>
          </w:rPr>
          <w:t>Oprichnina</w:t>
        </w:r>
      </w:hyperlink>
      <w:r>
        <w:rPr>
          <w:b w:val="0"/>
          <w:i w:val="0"/>
        </w:rPr>
        <w:t xml:space="preserve"> (1564–1572) is conventionally described as Ivan the Terrible's reign of terror against the boyar nobility. The New Chronology </w:t>
      </w:r>
      <w:hyperlink r:id="rId33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5029200" cy="3386328"/>
            <wp:docPr id="109" name="Picture 109"/>
            <wp:cNvGraphicFramePr>
              <a:graphicFrameLocks noChangeAspect="1"/>
            </wp:cNvGraphicFramePr>
            <a:graphic>
              <a:graphicData uri="http://schemas.openxmlformats.org/drawingml/2006/picture">
                <pic:pic>
                  <pic:nvPicPr>
                    <pic:cNvPr id="0" name="image.jpg"/>
                    <pic:cNvPicPr/>
                  </pic:nvPicPr>
                  <pic:blipFill>
                    <a:blip r:embed="rId580"/>
                    <a:stretch>
                      <a:fillRect/>
                    </a:stretch>
                  </pic:blipFill>
                  <pic:spPr>
                    <a:xfrm>
                      <a:off x="0" y="0"/>
                      <a:ext cx="5029200" cy="3386328"/>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Czar</w:t>
            </w:r>
          </w:p>
        </w:tc>
        <w:tc>
          <w:tcPr>
            <w:tcW w:type="dxa" w:w="3135"/>
          </w:tcPr>
          <w:p>
            <w:pPr>
              <w:jc w:val="center"/>
            </w:pPr>
            <w:r>
              <w:rPr>
                <w:b/>
              </w:rPr>
              <w:t>Reign (NC)</w:t>
            </w:r>
          </w:p>
        </w:tc>
        <w:tc>
          <w:tcPr>
            <w:tcW w:type="dxa" w:w="3135"/>
          </w:tcPr>
          <w:p>
            <w:pPr>
              <w:jc w:val="center"/>
            </w:pPr>
            <w:r>
              <w:rPr>
                <w:b/>
              </w:rPr>
              <w:t>Key Fact</w:t>
            </w:r>
          </w:p>
        </w:tc>
      </w:tr>
      <w:tr>
        <w:tc>
          <w:tcPr>
            <w:tcW w:type="dxa" w:w="3135"/>
          </w:tcPr>
          <w:p>
            <w:r>
              <w:rPr>
                <w:b w:val="0"/>
                <w:i w:val="0"/>
              </w:rPr>
            </w:r>
            <w:r>
              <w:rPr>
                <w:b/>
                <w:i w:val="0"/>
              </w:rPr>
              <w:t>Ivan IV Vasilyevich</w:t>
            </w:r>
            <w:r>
              <w:rPr>
                <w:b w:val="0"/>
                <w:i w:val="0"/>
              </w:rPr>
            </w:r>
          </w:p>
        </w:tc>
        <w:tc>
          <w:tcPr>
            <w:tcW w:type="dxa" w:w="3135"/>
          </w:tcPr>
          <w:p>
            <w:r>
              <w:rPr>
                <w:b w:val="0"/>
                <w:i w:val="0"/>
              </w:rPr>
              <w:t>1547–1553</w:t>
            </w:r>
          </w:p>
        </w:tc>
        <w:tc>
          <w:tcPr>
            <w:tcW w:type="dxa" w:w="3135"/>
          </w:tcPr>
          <w:p>
            <w:r>
              <w:rPr>
                <w:b w:val="0"/>
                <w:i w:val="0"/>
              </w:rPr>
              <w:t>Conquered Kazan 1552; fell gravely ill 1553, became Vasiliy the Blessed</w:t>
            </w:r>
          </w:p>
        </w:tc>
      </w:tr>
      <w:tr>
        <w:tc>
          <w:tcPr>
            <w:tcW w:type="dxa" w:w="3135"/>
          </w:tcPr>
          <w:p>
            <w:r>
              <w:rPr>
                <w:b w:val="0"/>
                <w:i w:val="0"/>
              </w:rPr>
            </w:r>
            <w:r>
              <w:rPr>
                <w:b/>
                <w:i w:val="0"/>
              </w:rPr>
              <w:t>Dmitry Ivanovich</w:t>
            </w:r>
            <w:r>
              <w:rPr>
                <w:b w:val="0"/>
                <w:i w:val="0"/>
              </w:rPr>
            </w:r>
          </w:p>
        </w:tc>
        <w:tc>
          <w:tcPr>
            <w:tcW w:type="dxa" w:w="3135"/>
          </w:tcPr>
          <w:p>
            <w:r>
              <w:rPr>
                <w:b w:val="0"/>
                <w:i w:val="0"/>
              </w:rPr>
              <w:t>1553–1563</w:t>
            </w:r>
          </w:p>
        </w:tc>
        <w:tc>
          <w:tcPr>
            <w:tcW w:type="dxa" w:w="3135"/>
          </w:tcPr>
          <w:p>
            <w:r>
              <w:rPr>
                <w:b w:val="0"/>
                <w:i w:val="0"/>
              </w:rPr>
              <w:t>Infant son; ruled by council; began Livonian War</w:t>
            </w:r>
          </w:p>
        </w:tc>
      </w:tr>
      <w:tr>
        <w:tc>
          <w:tcPr>
            <w:tcW w:type="dxa" w:w="3135"/>
          </w:tcPr>
          <w:p>
            <w:r>
              <w:rPr>
                <w:b w:val="0"/>
                <w:i w:val="0"/>
              </w:rPr>
            </w:r>
            <w:r>
              <w:rPr>
                <w:b/>
                <w:i w:val="0"/>
              </w:rPr>
              <w:t>Ivan V Ivanovich</w:t>
            </w:r>
            <w:r>
              <w:rPr>
                <w:b w:val="0"/>
                <w:i w:val="0"/>
              </w:rPr>
            </w:r>
          </w:p>
        </w:tc>
        <w:tc>
          <w:tcPr>
            <w:tcW w:type="dxa" w:w="3135"/>
          </w:tcPr>
          <w:p>
            <w:r>
              <w:rPr>
                <w:b w:val="0"/>
                <w:i w:val="0"/>
              </w:rPr>
              <w:t>1563–1572</w:t>
            </w:r>
          </w:p>
        </w:tc>
        <w:tc>
          <w:tcPr>
            <w:tcW w:type="dxa" w:w="3135"/>
          </w:tcPr>
          <w:p>
            <w:r>
              <w:rPr>
                <w:b w:val="0"/>
                <w:i w:val="0"/>
              </w:rPr>
              <w:t>Young son; Zakharyins-Romanovs hold real power — Oprichnina unleashed</w:t>
            </w:r>
          </w:p>
        </w:tc>
      </w:tr>
      <w:tr>
        <w:tc>
          <w:tcPr>
            <w:tcW w:type="dxa" w:w="3135"/>
          </w:tcPr>
          <w:p>
            <w:r>
              <w:rPr>
                <w:b w:val="0"/>
                <w:i w:val="0"/>
              </w:rPr>
            </w:r>
            <w:r>
              <w:rPr>
                <w:b/>
                <w:i w:val="0"/>
              </w:rPr>
              <w:t>Simeon-Ivan Beckbulatovitch</w:t>
            </w:r>
            <w:r>
              <w:rPr>
                <w:b w:val="0"/>
                <w:i w:val="0"/>
              </w:rPr>
            </w:r>
          </w:p>
        </w:tc>
        <w:tc>
          <w:tcPr>
            <w:tcW w:type="dxa" w:w="3135"/>
          </w:tcPr>
          <w:p>
            <w:r>
              <w:rPr>
                <w:b w:val="0"/>
                <w:i w:val="0"/>
              </w:rPr>
              <w:t>1572–1584</w:t>
            </w:r>
          </w:p>
        </w:tc>
        <w:tc>
          <w:tcPr>
            <w:tcW w:type="dxa" w:w="3135"/>
          </w:tcPr>
          <w:p>
            <w:r>
              <w:rPr>
                <w:b w:val="0"/>
                <w:i w:val="0"/>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The Livonian War launched against the Western Reformation. In 1563 Dmitry died; younger brother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chronicles ceased —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its population banished. The most consequential act: deliberate erasure of the Horde dynasty's power base and records. The name "Veliky Novgorod" was stripped from Yaroslavl and transferred to a small Pskov settlement.</w:t>
      </w:r>
    </w:p>
    <w:p>
      <w:pPr>
        <w:pStyle w:val="Quote"/>
      </w:pPr>
      <w:r>
        <w:rPr>
          <w:b w:val="0"/>
          <w:i/>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the historical original of </w:t>
      </w:r>
      <w:r>
        <w:rPr>
          <w:b/>
          <w:i w:val="0"/>
        </w:rPr>
        <w:t>Esther and Judith</w:t>
      </w:r>
      <w:r>
        <w:rPr>
          <w:b w:val="0"/>
          <w:i w:val="0"/>
        </w:rPr>
        <w:t xml:space="preserve"> — both describe coups via a woman who infiltrates the court and engineers massacre of the ruling class. In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down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XVII century, they: merged four czars into one to make the coup invisible; erased their role in the terror; stripped "Veliky Novgorod" from Yaroslavl to their northwest homeland; suppressed the Esther/Judith narrative implicating Anastasia Romanova's family; and declared the Horde dynasty illegitimate — rebranding three centuries of Russian-Hordian rule as a "foreign Tatar yoke."</w:t>
      </w: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454">
        <w:r>
          <w:rPr>
            <w:b w:val="0"/>
            <w:i w:val="0"/>
            <w:color w:val="B8860B"/>
          </w:rPr>
          <w:t>Chapter 6</w:t>
        </w:r>
      </w:hyperlink>
      <w:r>
        <w:rPr>
          <w:b w:val="0"/>
          <w:i w:val="0"/>
        </w:rPr>
        <w:t xml:space="preserve"> — sections 4–8</w:t>
      </w:r>
    </w:p>
    <w:p/>
    <w:p>
      <w:pPr>
        <w:jc w:val="center"/>
      </w:pPr>
      <w:r>
        <w:rPr>
          <w:color w:val="B8860B"/>
          <w:sz w:val="24"/>
        </w:rPr>
        <w:t>— ✦ —</w:t>
      </w:r>
    </w:p>
    <w:p>
      <w:r>
        <w:rPr>
          <w:b w:val="0"/>
          <w:i w:val="0"/>
        </w:rPr>
        <w:t xml:space="preserve">Fomenko </w:t>
      </w:r>
      <w:hyperlink r:id="rId335">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581">
        <w:r>
          <w:rPr>
            <w:b w:val="0"/>
            <w:i w:val="0"/>
            <w:color w:val="B8860B"/>
          </w:rPr>
          <w:t>Esther</w:t>
        </w:r>
      </w:hyperlink>
      <w:r>
        <w:rPr>
          <w:b w:val="0"/>
          <w:i w:val="0"/>
        </w:rPr>
        <w:t xml:space="preserve"> </w:t>
      </w:r>
      <w:r>
        <w:rPr>
          <w:b w:val="0"/>
          <w:i w:val="0"/>
        </w:rPr>
        <w:t xml:space="preserve">and </w:t>
      </w:r>
      <w:hyperlink r:id="rId582">
        <w:r>
          <w:rPr>
            <w:b w:val="0"/>
            <w:i w:val="0"/>
            <w:color w:val="B8860B"/>
          </w:rPr>
          <w:t>Judith</w:t>
        </w:r>
      </w:hyperlink>
      <w:r>
        <w:rPr>
          <w:b w:val="0"/>
          <w:i w:val="0"/>
        </w:rPr>
        <w:t>:</w:t>
      </w:r>
    </w:p>
    <w:p>
      <w:pPr>
        <w:pStyle w:val="Quote"/>
      </w:pPr>
      <w:r>
        <w:rPr>
          <w:b w:val="0"/>
          <w:i w:val="0"/>
        </w:rPr>
        <w:t>In the Bible it is reflected as the 'massacre of the Persians'. To commemorate this event in the Judaic church the</w:t>
      </w:r>
      <w:r>
        <w:rPr>
          <w:b w:val="0"/>
          <w:i w:val="0"/>
        </w:rPr>
        <w:t xml:space="preserve"> </w:t>
      </w:r>
      <w:r>
        <w:rPr>
          <w:b w:val="0"/>
          <w:i w:val="0"/>
        </w:rPr>
        <w:t>famous holiday of Purim was established. The story of Judith clearly shows the traces of the story of Esther already</w:t>
      </w:r>
      <w:r>
        <w:rPr>
          <w:b w:val="0"/>
          <w:i w:val="0"/>
        </w:rPr>
        <w:t xml:space="preserve"> </w:t>
      </w:r>
      <w:r>
        <w:rPr>
          <w:b w:val="0"/>
          <w:i w:val="0"/>
        </w:rPr>
        <w:t xml:space="preserve">familiar to us. A foreigner, a Jewess, infiltrates the court of the 'Persian' king ( </w:t>
      </w:r>
      <w:r>
        <w:rPr>
          <w:b/>
          <w:i w:val="0"/>
        </w:rPr>
        <w:t>Nebuchadnezzar Ahasuerus</w:t>
      </w:r>
      <w:r>
        <w:rPr>
          <w:b w:val="0"/>
          <w:i w:val="0"/>
        </w:rPr>
        <w:t>),</w:t>
      </w:r>
      <w:r>
        <w:rPr>
          <w:b w:val="0"/>
          <w:i w:val="0"/>
        </w:rPr>
        <w:t xml:space="preserve"> </w:t>
      </w:r>
      <w:r>
        <w:rPr>
          <w:b w:val="0"/>
          <w:i w:val="0"/>
        </w:rPr>
        <w:t>becomes his wife or an 'intimate person'. As a result a son or a close relative of the king – the</w:t>
      </w:r>
      <w:r>
        <w:rPr>
          <w:b w:val="0"/>
          <w:i w:val="0"/>
        </w:rPr>
        <w:t xml:space="preserve"> </w:t>
      </w:r>
      <w:r>
        <w:rPr>
          <w:b w:val="0"/>
          <w:i w:val="0"/>
        </w:rPr>
        <w:t>king's co-ruler, tragically dies. It is followed by the massacre of the 'Persians' by the Jews. It is no coincidence</w:t>
      </w:r>
      <w:r>
        <w:rPr>
          <w:b w:val="0"/>
          <w:i w:val="0"/>
        </w:rPr>
        <w:t xml:space="preserve"> </w:t>
      </w:r>
      <w:r>
        <w:rPr>
          <w:b w:val="0"/>
          <w:i w:val="0"/>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570">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583">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570">
        <w:r>
          <w:rPr>
            <w:b w:val="0"/>
            <w:i w:val="0"/>
            <w:color w:val="B8860B"/>
          </w:rPr>
          <w:t>Oprichnina</w:t>
        </w:r>
      </w:hyperlink>
      <w:r>
        <w:rPr>
          <w:b w:val="0"/>
          <w:i w:val="0"/>
        </w:rPr>
        <w:t>:</w:t>
      </w:r>
    </w:p>
    <w:p>
      <w:pPr>
        <w:pStyle w:val="ListBullet"/>
      </w:pPr>
      <w:r>
        <w:rPr>
          <w:b w:val="0"/>
          <w:i w:val="0"/>
        </w:rPr>
      </w:r>
      <w:r>
        <w:rPr>
          <w:b/>
          <w:i w:val="0"/>
        </w:rPr>
        <w:t>King Lear</w:t>
      </w:r>
      <w:r>
        <w:rPr>
          <w:b w:val="0"/>
          <w:i w:val="0"/>
        </w:rPr>
        <w:t xml:space="preserve"> = Khan Ivan the Terrible — the aging king who divides his realm and is destroyed by the ungrateful factions. Lear's madness = Ivan's manipulation by the Oprichniki; Cordelia = the Horde-loyalist faction.</w:t>
      </w:r>
    </w:p>
    <w:p>
      <w:pPr>
        <w:pStyle w:val="ListBullet"/>
      </w:pPr>
      <w:r>
        <w:rPr>
          <w:b w:val="0"/>
          <w:i w:val="0"/>
        </w:rPr>
      </w:r>
      <w:r>
        <w:rPr>
          <w:b/>
          <w:i w:val="0"/>
        </w:rPr>
        <w:t>Henry VIII</w:t>
      </w:r>
      <w:r>
        <w:rPr>
          <w:b w:val="0"/>
          <w:i w:val="0"/>
        </w:rPr>
        <w:t xml:space="preserve"> = Ivan the Terrible (second reflection) — Catherine of Aragon = Sophia Palaiologina; Anne Boleyn = Elena Voloshanka = Biblical </w:t>
      </w:r>
      <w:hyperlink r:id="rId569">
        <w:r>
          <w:rPr>
            <w:b w:val="0"/>
            <w:i w:val="0"/>
            <w:color w:val="B8860B"/>
          </w:rPr>
          <w:t>Esther</w:t>
        </w:r>
      </w:hyperlink>
      <w:r>
        <w:rPr>
          <w:b w:val="0"/>
          <w:i w:val="0"/>
        </w:rPr>
        <w:t xml:space="preserve">. The king's rejection of his legitimate wife for a dangerous newcomer encodes the same court infiltration described in the </w:t>
      </w:r>
      <w:hyperlink r:id="rId569">
        <w:r>
          <w:rPr>
            <w:b w:val="0"/>
            <w:i w:val="0"/>
            <w:color w:val="B8860B"/>
          </w:rPr>
          <w:t>Books of Esther and Judith</w:t>
        </w:r>
      </w:hyperlink>
      <w:r>
        <w:rPr>
          <w:b w:val="0"/>
          <w:i w:val="0"/>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pPr>
      <w:r>
        <w:rPr>
          <w:b w:val="0"/>
          <w:i w:val="0"/>
        </w:rPr>
        <w:t xml:space="preserve">A.T. Fomenko &amp; G.V. Nosovskiy, [SAK] </w:t>
      </w:r>
      <w:r>
        <w:rPr>
          <w:b w:val="0"/>
          <w:i/>
        </w:rPr>
        <w:t>Shakespeare and the Great New Chronology</w:t>
      </w:r>
    </w:p>
    <w:p>
      <w:pPr>
        <w:pStyle w:val="ListBullet"/>
      </w:pPr>
      <w:r>
        <w:rPr>
          <w:b w:val="0"/>
          <w:i w:val="0"/>
        </w:rPr>
        <w:t xml:space="preserve">A.T. Fomenko &amp; G.V. Nosovskiy, </w:t>
      </w:r>
      <w:r>
        <w:rPr>
          <w:b w:val="0"/>
          <w:i/>
        </w:rPr>
        <w:t>How It Was In Reality</w:t>
      </w:r>
      <w:r>
        <w:rPr>
          <w:b w:val="0"/>
          <w:i w:val="0"/>
        </w:rPr>
        <w:t xml:space="preserve">, </w:t>
      </w:r>
      <w:hyperlink r:id="rId420">
        <w:r>
          <w:rPr>
            <w:b w:val="0"/>
            <w:i w:val="0"/>
            <w:color w:val="B8860B"/>
          </w:rPr>
          <w:t>Chapter 7, §33</w:t>
        </w:r>
      </w:hyperlink>
    </w:p>
    <w:p/>
    <w:p>
      <w:r>
        <w:br w:type="page"/>
      </w: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that persists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58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was correcting a much shorter drift period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the monk Dionysius Exiguus in the VI century. Fomenko notes:</w:t>
      </w:r>
    </w:p>
    <w:p>
      <w:pPr>
        <w:pStyle w:val="Quote"/>
      </w:pPr>
      <w:r>
        <w:rPr>
          <w:b w:val="0"/>
          <w:i/>
        </w:rPr>
        <w:t>"Since the beginning of A.D. there was no continuous yearly calculation until the current year. The first year 'A.D.' was calculated much later as the year of the Nativity of Christ."</w:t>
      </w:r>
    </w:p>
    <w:p>
      <w:r>
        <w:rPr>
          <w:b w:val="0"/>
          <w:i w:val="0"/>
        </w:rPr>
        <w:t>Systematic Anno Domini use began only from 1431 in the West — over 900 years after supposedly devised. Fomenko proposes "Dionysius the Small" (</w:t>
      </w:r>
      <w:r>
        <w:rPr>
          <w:b w:val="0"/>
          <w:i/>
        </w:rPr>
        <w:t>Exiguus</w:t>
      </w:r>
      <w:r>
        <w:rPr>
          <w:b w:val="0"/>
          <w:i w:val="0"/>
        </w:rPr>
        <w:t xml:space="preserve">) is a phantom of the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pPr>
      <w:r>
        <w:rPr>
          <w:b w:val="0"/>
          <w:i w:val="0"/>
        </w:rPr>
      </w:r>
      <w:r>
        <w:rPr>
          <w:b/>
          <w:i w:val="0"/>
        </w:rPr>
        <w:t>13 months of 28 days</w:t>
      </w:r>
      <w:r>
        <w:rPr>
          <w:b w:val="0"/>
          <w:i w:val="0"/>
        </w:rPr>
        <w:t xml:space="preserve"> (with leap months) versus 12 months of uneven lengths</w:t>
      </w:r>
    </w:p>
    <w:p>
      <w:pPr>
        <w:pStyle w:val="ListBullet"/>
      </w:pPr>
      <w:r>
        <w:rPr>
          <w:b w:val="0"/>
          <w:i w:val="0"/>
        </w:rPr>
      </w:r>
      <w:r>
        <w:rPr>
          <w:b/>
          <w:i w:val="0"/>
        </w:rPr>
        <w:t>Month names from natural phenomena</w:t>
      </w:r>
      <w:r>
        <w:rPr>
          <w:b w:val="0"/>
          <w:i w:val="0"/>
        </w:rPr>
        <w:t xml:space="preserve"> — "Beginning of Spring," "Rain Water," "</w:t>
      </w:r>
      <w:hyperlink r:id="rId585">
        <w:r>
          <w:rPr>
            <w:b w:val="0"/>
            <w:i w:val="0"/>
            <w:color w:val="B8860B"/>
          </w:rPr>
          <w:t>Pure Brightness</w:t>
        </w:r>
      </w:hyperlink>
      <w:r>
        <w:rPr>
          <w:b w:val="0"/>
          <w:i w:val="0"/>
        </w:rPr>
        <w:t xml:space="preserve">" — versus months named after figures from fabricated Roman history: January after Janus, March after Mars, July after Julius Caesar (a </w:t>
      </w:r>
      <w:hyperlink r:id="rId586">
        <w:r>
          <w:rPr>
            <w:b w:val="0"/>
            <w:i w:val="0"/>
            <w:color w:val="B8860B"/>
          </w:rPr>
          <w:t>redaction</w:t>
        </w:r>
      </w:hyperlink>
      <w:r>
        <w:rPr>
          <w:b w:val="0"/>
          <w:i w:val="0"/>
        </w:rPr>
        <w:t xml:space="preserve"> of Christ), August after Augustus Caesar</w:t>
      </w:r>
    </w:p>
    <w:p>
      <w:r>
        <w:rPr>
          <w:b w:val="0"/>
          <w:i w:val="0"/>
        </w:rPr>
        <w:t>The Gregorian reform was not a technical adjustment. It was part of the broader project erecting the Scaligerian timeline, backdating the Church to the IV century, and erasing the Empire's own calendrical systems.</w:t>
      </w:r>
    </w:p>
    <w:p>
      <w:pPr>
        <w:pBdr>
          <w:bottom w:val="single" w:sz="6" w:space="1" w:color="CCCCCC"/>
        </w:pBdr>
      </w:pPr>
    </w:p>
    <w:p>
      <w:pPr>
        <w:pStyle w:val="Heading2"/>
      </w:pPr>
      <w:r>
        <w:t>Sources</w:t>
      </w:r>
    </w:p>
    <w:p>
      <w:pPr>
        <w:pStyle w:val="ListBullet"/>
      </w:pPr>
      <w:r>
        <w:rPr>
          <w:b w:val="0"/>
          <w:i w:val="0"/>
        </w:rPr>
        <w:t xml:space="preserve">A.T. Fomenko &amp; G.V. Nosovskiy, </w:t>
      </w:r>
      <w:r>
        <w:rPr>
          <w:b w:val="0"/>
          <w:i/>
        </w:rPr>
        <w:t>How It Was In Reality</w:t>
      </w:r>
      <w:r>
        <w:rPr>
          <w:b w:val="0"/>
          <w:i w:val="0"/>
        </w:rPr>
        <w:t xml:space="preserve">, </w:t>
      </w:r>
      <w:hyperlink r:id="rId584">
        <w:r>
          <w:rPr>
            <w:b w:val="0"/>
            <w:i w:val="0"/>
            <w:color w:val="B8860B"/>
          </w:rPr>
          <w:t>Ch.7 §34</w:t>
        </w:r>
      </w:hyperlink>
    </w:p>
    <w:p>
      <w:pPr>
        <w:pStyle w:val="ListBullet"/>
      </w:pPr>
      <w:r>
        <w:rPr>
          <w:b w:val="0"/>
          <w:i w:val="0"/>
        </w:rPr>
        <w:t>A.T. Fomenko &amp; G.V. Nosovskiy, [6v3], Ch.2: The True Reason for the Gregorian Calendar Reform</w:t>
      </w:r>
    </w:p>
    <w:p/>
    <w:p>
      <w:r>
        <w:br w:type="page"/>
      </w: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5029200" cy="2581656"/>
            <wp:docPr id="110" name="Picture 110"/>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5029200" cy="2581656"/>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588">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589">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590">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591">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592">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42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derived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pPr>
      <w:r>
        <w:rPr>
          <w:b w:val="0"/>
          <w:i w:val="0"/>
        </w:rPr>
        <w:t xml:space="preserve">A.T. Fomenko, </w:t>
      </w:r>
      <w:r>
        <w:rPr>
          <w:b w:val="0"/>
          <w:i/>
        </w:rPr>
        <w:t>How It Was In Reality</w:t>
      </w:r>
      <w:r>
        <w:rPr>
          <w:b w:val="0"/>
          <w:i w:val="0"/>
        </w:rPr>
        <w:t xml:space="preserve">, </w:t>
      </w:r>
      <w:hyperlink r:id="rId593">
        <w:r>
          <w:rPr>
            <w:b w:val="0"/>
            <w:i w:val="0"/>
            <w:color w:val="B8860B"/>
          </w:rPr>
          <w:t>Ch.7</w:t>
        </w:r>
      </w:hyperlink>
      <w:r>
        <w:rPr>
          <w:b w:val="0"/>
          <w:i w:val="0"/>
        </w:rPr>
        <w:t xml:space="preserve">, </w:t>
      </w:r>
      <w:hyperlink r:id="rId594">
        <w:r>
          <w:rPr>
            <w:b w:val="0"/>
            <w:i w:val="0"/>
            <w:color w:val="B8860B"/>
          </w:rPr>
          <w:t>Ch.9</w:t>
        </w:r>
      </w:hyperlink>
    </w:p>
    <w:p>
      <w:pPr>
        <w:pStyle w:val="ListBullet"/>
      </w:pPr>
      <w:hyperlink r:id="rId595">
        <w:r>
          <w:rPr>
            <w:b w:val="0"/>
            <w:i w:val="0"/>
            <w:color w:val="B8860B"/>
          </w:rPr>
          <w:t>Britannica, "The Later Stuarts"</w:t>
        </w:r>
      </w:hyperlink>
    </w:p>
    <w:p>
      <w:pPr>
        <w:pStyle w:val="ListBullet"/>
      </w:pPr>
      <w:hyperlink r:id="rId596">
        <w:r>
          <w:rPr>
            <w:b w:val="0"/>
            <w:i w:val="0"/>
            <w:color w:val="B8860B"/>
          </w:rPr>
          <w:t>Marfull Framework</w:t>
        </w:r>
      </w:hyperlink>
    </w:p>
    <w:p>
      <w:pPr>
        <w:pStyle w:val="ListBullet"/>
      </w:pPr>
      <w:hyperlink r:id="rId597">
        <w:r>
          <w:rPr>
            <w:b w:val="0"/>
            <w:i w:val="0"/>
            <w:color w:val="B8860B"/>
          </w:rPr>
          <w:t>Cestui Que Vie Act 1666</w:t>
        </w:r>
      </w:hyperlink>
    </w:p>
    <w:p/>
    <w:p>
      <w:r>
        <w:br w:type="page"/>
      </w: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570">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pPr>
      <w:hyperlink r:id="rId598">
        <w:r>
          <w:rPr>
            <w:b w:val="0"/>
            <w:i w:val="0"/>
            <w:color w:val="B8860B"/>
          </w:rPr>
          <w:t>King James version of the Bible is published (1611)</w:t>
        </w:r>
      </w:hyperlink>
    </w:p>
    <w:p>
      <w:pPr>
        <w:pStyle w:val="ListBullet"/>
      </w:pPr>
      <w:hyperlink r:id="rId599">
        <w:r>
          <w:rPr>
            <w:b w:val="0"/>
            <w:i w:val="0"/>
            <w:color w:val="B8860B"/>
          </w:rPr>
          <w:t>Romanovs Dynasty takes the throne (1613)</w:t>
        </w:r>
      </w:hyperlink>
    </w:p>
    <w:p>
      <w:pPr>
        <w:pStyle w:val="ListBullet"/>
      </w:pPr>
      <w:hyperlink r:id="rId600">
        <w:r>
          <w:rPr>
            <w:b w:val="0"/>
            <w:i w:val="0"/>
            <w:color w:val="B8860B"/>
          </w:rPr>
          <w:t>Deep State breaks up the Hordian Empire</w:t>
        </w:r>
      </w:hyperlink>
    </w:p>
    <w:p>
      <w:pPr>
        <w:pStyle w:val="ListBullet"/>
      </w:pPr>
      <w:hyperlink r:id="rId558">
        <w:r>
          <w:rPr>
            <w:b w:val="0"/>
            <w:i w:val="0"/>
            <w:color w:val="B8860B"/>
          </w:rPr>
          <w:t>Deep State erases Russian Empire from all chronology (1627)</w:t>
        </w:r>
      </w:hyperlink>
    </w:p>
    <w:p>
      <w:pPr>
        <w:pStyle w:val="ListBullet"/>
      </w:pPr>
      <w:hyperlink r:id="rId583">
        <w:r>
          <w:rPr>
            <w:b w:val="0"/>
            <w:i w:val="0"/>
            <w:color w:val="B8860B"/>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601">
        <w:r>
          <w:rPr>
            <w:b w:val="0"/>
            <w:i w:val="0"/>
            <w:color w:val="B8860B"/>
          </w:rPr>
          <w:t>Corinthians 14:34</w:t>
        </w:r>
      </w:hyperlink>
      <w:r>
        <w:rPr>
          <w:b w:val="0"/>
          <w:i w:val="0"/>
        </w:rPr>
        <w:t xml:space="preserve"> states:</w:t>
      </w:r>
    </w:p>
    <w:p>
      <w:pPr>
        <w:pStyle w:val="Quote"/>
      </w:pPr>
      <w:r>
        <w:rPr>
          <w:b w:val="0"/>
          <w:i w:val="0"/>
        </w:rPr>
        <w:t>Let your women keep silence in the for it is not permitted unto them to speak; but they are commanded to be</w:t>
      </w:r>
      <w:r>
        <w:rPr>
          <w:b w:val="0"/>
          <w:i w:val="0"/>
        </w:rPr>
        <w:t xml:space="preserve"> </w:t>
      </w:r>
      <w:r>
        <w:rPr>
          <w:b w:val="0"/>
          <w:i w:val="0"/>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602">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In 1613, the Romanov dynasty, exploiting the disunity caused by the Oprichnina revolt, ascend to the throne-marking</w:t>
      </w:r>
      <w:r>
        <w:rPr>
          <w:b w:val="0"/>
          <w:i w:val="0"/>
        </w:rPr>
        <w:t xml:space="preserve"> </w:t>
      </w:r>
      <w:r>
        <w:rPr>
          <w:b w:val="0"/>
          <w:i w:val="0"/>
        </w:rPr>
        <w:t>the end of the old Russian dynasty whose bloodline leads back to their first Tsar-Andronicus Christ. The loyal and</w:t>
      </w:r>
      <w:r>
        <w:rPr>
          <w:b w:val="0"/>
          <w:i w:val="0"/>
        </w:rPr>
        <w:t xml:space="preserve"> </w:t>
      </w:r>
      <w:r>
        <w:rPr>
          <w:b w:val="0"/>
          <w:i w:val="0"/>
        </w:rPr>
        <w:t xml:space="preserve">defiant troops of the Hordian Empire were banished far from </w:t>
      </w:r>
      <w:hyperlink r:id="rId603">
        <w:r>
          <w:rPr>
            <w:b w:val="0"/>
            <w:i w:val="0"/>
            <w:color w:val="B8860B"/>
          </w:rPr>
          <w:t>Moscovy</w:t>
        </w:r>
      </w:hyperlink>
      <w:r>
        <w:rPr>
          <w:b w:val="0"/>
          <w:i w:val="0"/>
        </w:rPr>
        <w:t>. These</w:t>
      </w:r>
      <w:r>
        <w:rPr>
          <w:b w:val="0"/>
          <w:i w:val="0"/>
        </w:rPr>
        <w:t xml:space="preserve"> </w:t>
      </w:r>
      <w:r>
        <w:rPr>
          <w:b w:val="0"/>
          <w:i w:val="0"/>
        </w:rPr>
        <w:t xml:space="preserve">Cossack regions still exist today and represent the </w:t>
      </w:r>
      <w:r>
        <w:rPr>
          <w:b w:val="0"/>
          <w:i/>
        </w:rPr>
        <w:t>legacy of Russia-Horde</w:t>
      </w:r>
      <w:r>
        <w:rPr>
          <w:b w:val="0"/>
          <w:i w:val="0"/>
        </w:rPr>
        <w:t>. For example,</w:t>
      </w:r>
      <w:r>
        <w:rPr>
          <w:b w:val="0"/>
          <w:i w:val="0"/>
        </w:rPr>
        <w:t xml:space="preserve"> </w:t>
      </w:r>
      <w:r>
        <w:rPr>
          <w:b w:val="0"/>
          <w:i w:val="0"/>
        </w:rPr>
        <w:t>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593">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in order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19">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593">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604">
        <w:r>
          <w:rPr>
            <w:b w:val="0"/>
            <w:i w:val="0"/>
            <w:color w:val="B8860B"/>
          </w:rPr>
          <w:t>modernization campaign</w:t>
        </w:r>
      </w:hyperlink>
      <w:r>
        <w:rPr>
          <w:b w:val="0"/>
          <w:i w:val="0"/>
        </w:rPr>
        <w:t xml:space="preserve"> through Romanov puppet </w:t>
      </w:r>
      <w:hyperlink r:id="rId605">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606">
        <w:r>
          <w:rPr>
            <w:b w:val="0"/>
            <w:i w:val="0"/>
            <w:color w:val="B8860B"/>
          </w:rPr>
          <w:t>alphabet</w:t>
        </w:r>
      </w:hyperlink>
      <w:r>
        <w:rPr>
          <w:b w:val="0"/>
          <w:i w:val="0"/>
        </w:rPr>
        <w:t xml:space="preserve">, moved Russian Headquarters to St Petersburg. Objective: pressure Orthodox Church's autonomy, reducing religious influence. This </w:t>
      </w:r>
      <w:hyperlink r:id="rId607">
        <w:r>
          <w:rPr>
            <w:b w:val="0"/>
            <w:i w:val="0"/>
            <w:color w:val="B8860B"/>
          </w:rPr>
          <w:t>Anti-Russian Sentiment</w:t>
        </w:r>
      </w:hyperlink>
      <w:r>
        <w:rPr>
          <w:b w:val="0"/>
          <w:i w:val="0"/>
        </w:rPr>
        <w:t xml:space="preserve"> would continue three centuries and is </w:t>
      </w:r>
      <w:hyperlink r:id="rId608">
        <w:r>
          <w:rPr>
            <w:b w:val="0"/>
            <w:i w:val="0"/>
            <w:color w:val="B8860B"/>
          </w:rPr>
          <w:t>still active</w:t>
        </w:r>
      </w:hyperlink>
      <w:r>
        <w:rPr>
          <w:b w:val="0"/>
          <w:i w:val="0"/>
        </w:rPr>
        <w:t xml:space="preserve">. Fomenko </w:t>
      </w:r>
      <w:hyperlink r:id="rId609">
        <w:r>
          <w:rPr>
            <w:b w:val="0"/>
            <w:i w:val="0"/>
            <w:color w:val="B8860B"/>
          </w:rPr>
          <w:t>writes</w:t>
        </w:r>
      </w:hyperlink>
      <w:r>
        <w:rPr>
          <w:b w:val="0"/>
          <w:i w:val="0"/>
        </w:rPr>
        <w:t>:</w:t>
      </w:r>
    </w:p>
    <w:p>
      <w:pPr>
        <w:pStyle w:val="Quote"/>
      </w:pPr>
      <w:r>
        <w:rPr>
          <w:b w:val="0"/>
          <w:i w:val="0"/>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4762500" cy="7058025"/>
            <wp:docPr id="111" name="Picture 111"/>
            <wp:cNvGraphicFramePr>
              <a:graphicFrameLocks noChangeAspect="1"/>
            </wp:cNvGraphicFramePr>
            <a:graphic>
              <a:graphicData uri="http://schemas.openxmlformats.org/drawingml/2006/picture">
                <pic:pic>
                  <pic:nvPicPr>
                    <pic:cNvPr id="0" name="image.jpg"/>
                    <pic:cNvPicPr/>
                  </pic:nvPicPr>
                  <pic:blipFill>
                    <a:blip r:embed="rId610"/>
                    <a:stretch>
                      <a:fillRect/>
                    </a:stretch>
                  </pic:blipFill>
                  <pic:spPr>
                    <a:xfrm>
                      <a:off x="0" y="0"/>
                      <a:ext cx="4762500" cy="7058025"/>
                    </a:xfrm>
                    <a:prstGeom prst="rect"/>
                  </pic:spPr>
                </pic:pic>
              </a:graphicData>
            </a:graphic>
          </wp:inline>
        </w:drawing>
      </w:r>
    </w:p>
    <w:p>
      <w:pPr>
        <w:pStyle w:val="Caption"/>
      </w:pPr>
      <w:r>
        <w:t>Coins with Eight pointed star and crescent symbol</w:t>
      </w:r>
    </w:p>
    <w:p>
      <w:pPr>
        <w:pStyle w:val="Heading3"/>
      </w:pPr>
      <w:r>
        <w:t>"To Turn Cattle into People"</w:t>
      </w:r>
    </w:p>
    <w:p>
      <w:r>
        <w:rPr>
          <w:b w:val="0"/>
          <w:i w:val="0"/>
        </w:rPr>
        <w:t>Fomenko records Peter I's statement to Danish ambassador Jens Juel in 1710:</w:t>
      </w:r>
    </w:p>
    <w:p>
      <w:pPr>
        <w:pStyle w:val="Quote"/>
      </w:pPr>
      <w:r>
        <w:rPr>
          <w:b w:val="0"/>
          <w:i/>
        </w:rPr>
        <w:t>"Peter I's own expression in the presence of the Danish ambassador Jens Juel in 1710: 'TO TURN CATTLE INTO PEOPLE.'"</w:t>
      </w:r>
      <w:r>
        <w:rPr>
          <w:b w:val="0"/>
          <w:i w:val="0"/>
        </w:rPr>
        <w:t xml:space="preserve"> </w:t>
      </w:r>
      <w:r>
        <w:rPr>
          <w:b w:val="0"/>
          <w:i w:val="0"/>
        </w:rPr>
        <w:t xml:space="preserve">— Fomenko, </w:t>
      </w:r>
      <w:hyperlink r:id="rId593">
        <w:r>
          <w:rPr>
            <w:b w:val="0"/>
            <w:i w:val="0"/>
            <w:color w:val="B8860B"/>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593">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593">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611">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612">
        <w:r>
          <w:rPr>
            <w:b w:val="0"/>
            <w:i w:val="0"/>
            <w:color w:val="B8860B"/>
          </w:rPr>
          <w:t>Joseph Scaliger</w:t>
        </w:r>
      </w:hyperlink>
      <w:r>
        <w:rPr>
          <w:b w:val="0"/>
          <w:i w:val="0"/>
        </w:rPr>
        <w:t xml:space="preserve"> was heavily redacted and mass-redistributed by Jesuit </w:t>
      </w:r>
      <w:hyperlink r:id="rId613">
        <w:r>
          <w:rPr>
            <w:b w:val="0"/>
            <w:i w:val="0"/>
            <w:color w:val="B8860B"/>
          </w:rPr>
          <w:t>Dionysius Petavius</w:t>
        </w:r>
      </w:hyperlink>
      <w:r>
        <w:rPr>
          <w:b w:val="0"/>
          <w:i w:val="0"/>
        </w:rPr>
        <w:t xml:space="preserve"> in </w:t>
      </w:r>
      <w:hyperlink r:id="rId614">
        <w:r>
          <w:rPr>
            <w:b w:val="0"/>
            <w:i w:val="0"/>
            <w:color w:val="B8860B"/>
          </w:rPr>
          <w:t>Opus De Doctrina Temporum</w:t>
        </w:r>
      </w:hyperlink>
      <w:r>
        <w:rPr>
          <w:b w:val="0"/>
          <w:i w:val="0"/>
        </w:rPr>
        <w:t xml:space="preserve"> (1627). Fomenko </w:t>
      </w:r>
      <w:hyperlink r:id="rId419">
        <w:r>
          <w:rPr>
            <w:b w:val="0"/>
            <w:i w:val="0"/>
            <w:color w:val="B8860B"/>
          </w:rPr>
          <w:t>writes</w:t>
        </w:r>
      </w:hyperlink>
      <w:r>
        <w:rPr>
          <w:b w:val="0"/>
          <w:i w:val="0"/>
        </w:rPr>
        <w:t>:</w:t>
      </w:r>
    </w:p>
    <w:p>
      <w:pPr>
        <w:pStyle w:val="Quote"/>
      </w:pPr>
      <w:r>
        <w:rPr>
          <w:b w:val="0"/>
          <w:i w:val="0"/>
        </w:rPr>
        <w:t xml:space="preserve">Scaligerian chronology is being created making the dates of a great number of events artificially older. Joseph Scaliger (1540-1609) and Dionysius Petavius (1583-1652) are considered to be its creators. Creating a </w:t>
      </w:r>
      <w:r>
        <w:rPr>
          <w:b w:val="0"/>
          <w:i/>
        </w:rPr>
        <w:t>self-serving</w:t>
      </w:r>
      <w:r>
        <w:rPr>
          <w:b w:val="0"/>
          <w:i w:val="0"/>
        </w:rPr>
        <w:t xml:space="preserve"> version of history, the new authorities strove to prove their allegedly </w:t>
      </w:r>
      <w:r>
        <w:rPr>
          <w:b w:val="0"/>
          <w:i/>
        </w:rPr>
        <w:t>'ancient origins'</w:t>
      </w:r>
      <w:r>
        <w:rPr>
          <w:b w:val="0"/>
          <w:i w:val="0"/>
        </w:rPr>
        <w:t xml:space="preserve"> and non-existent alleged hereditary </w:t>
      </w:r>
      <w:r>
        <w:rPr>
          <w:b w:val="0"/>
          <w:i/>
        </w:rPr>
        <w:t>rights to the throne</w:t>
      </w:r>
      <w:r>
        <w:rPr>
          <w:b w:val="0"/>
          <w:i w:val="0"/>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to create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615">
        <w:r>
          <w:rPr>
            <w:b w:val="0"/>
            <w:i w:val="0"/>
            <w:color w:val="B8860B"/>
          </w:rPr>
          <w:t>Index of Forbidden Books</w:t>
        </w:r>
      </w:hyperlink>
      <w:r>
        <w:rPr>
          <w:b w:val="0"/>
          <w:i w:val="0"/>
        </w:rPr>
        <w:t xml:space="preserve"> served as the mechanism for purging the old library — Imperial texts burned, copied over, or locked away. (</w:t>
      </w:r>
      <w:hyperlink r:id="rId419">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19">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19">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594">
        <w:r>
          <w:rPr>
            <w:b w:val="0"/>
            <w:i w:val="0"/>
            <w:color w:val="B8860B"/>
          </w:rPr>
          <w:t>Chronologia, Ch.9 §2</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12" name="Picture 112"/>
            <wp:cNvGraphicFramePr>
              <a:graphicFrameLocks noChangeAspect="1"/>
            </wp:cNvGraphicFramePr>
            <a:graphic>
              <a:graphicData uri="http://schemas.openxmlformats.org/drawingml/2006/picture">
                <pic:pic>
                  <pic:nvPicPr>
                    <pic:cNvPr id="0" name="image.jpg"/>
                    <pic:cNvPicPr/>
                  </pic:nvPicPr>
                  <pic:blipFill>
                    <a:blip r:embed="rId616"/>
                    <a:stretch>
                      <a:fillRect/>
                    </a:stretch>
                  </pic:blipFill>
                  <pic:spPr>
                    <a:xfrm>
                      <a:off x="0" y="0"/>
                      <a:ext cx="5029200" cy="3352800"/>
                    </a:xfrm>
                    <a:prstGeom prst="rect"/>
                  </pic:spPr>
                </pic:pic>
              </a:graphicData>
            </a:graphic>
          </wp:inline>
        </w:drawing>
      </w:r>
    </w:p>
    <w:p>
      <w:pPr>
        <w:pStyle w:val="Caption"/>
      </w:pPr>
      <w:r>
        <w:t>Shakespeare Encodes the Great Empire</w:t>
      </w:r>
    </w:p>
    <w:p>
      <w:r>
        <w:rPr>
          <w:b w:val="0"/>
          <w:i w:val="0"/>
        </w:rPr>
        <w:t xml:space="preserve">William Shakespeare (1564–1616) lived precisely when the Great Empire was fragmenting and its history was being rewritten. In [SAK], Fomenko and Nosovskiy demonstrate that Shakespeare's major plays are </w:t>
      </w:r>
      <w:r>
        <w:rPr>
          <w:b/>
          <w:i w:val="0"/>
        </w:rPr>
        <w:t>encoded accounts of real events from the XII–XVI centuries</w:t>
      </w:r>
      <w:r>
        <w:rPr>
          <w:b w:val="0"/>
          <w:i w:val="0"/>
        </w:rPr>
        <w:t>, set in the metropoly of the Great Empire. Their "ancient" settings are a product of the same chronological displacement that affected all European historiography.</w:t>
      </w:r>
    </w:p>
    <w:p>
      <w:pPr>
        <w:pStyle w:val="Heading3"/>
      </w:pPr>
      <w:r>
        <w:t>The Identifications</w:t>
      </w:r>
    </w:p>
    <w:p>
      <w:r>
        <w:rPr>
          <w:b w:val="0"/>
          <w:i w:val="0"/>
        </w:rPr>
        <w:t xml:space="preserve">From </w:t>
      </w:r>
      <w:hyperlink r:id="rId420">
        <w:r>
          <w:rPr>
            <w:b w:val="0"/>
            <w:i w:val="0"/>
            <w:color w:val="B8860B"/>
          </w:rPr>
          <w:t>Chapter 7, §33</w:t>
        </w:r>
      </w:hyperlink>
      <w:r>
        <w:rPr>
          <w:b w:val="0"/>
          <w:i w:val="0"/>
        </w:rPr>
        <w:t>:</w:t>
      </w:r>
    </w:p>
    <w:p>
      <w:pPr>
        <w:pStyle w:val="Quote"/>
      </w:pPr>
      <w:r>
        <w:rPr>
          <w:b w:val="0"/>
          <w:i/>
        </w:rPr>
        <w:t>"In the book [SAK] we show that such extraordinary Shakespearian plays as 'Hamlet', 'King Lear', 'Macbeth', 'Timon of Athens', 'Henry VIII', 'Titus Andronicus' in fact give an account of real and important events. Of the XII–XVI cc. unfolding mainly in the metropoly of the Great Empire."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Shakespeare play</w:t>
            </w:r>
          </w:p>
        </w:tc>
        <w:tc>
          <w:tcPr>
            <w:tcW w:type="dxa" w:w="3135"/>
          </w:tcPr>
          <w:p>
            <w:pPr>
              <w:jc w:val="center"/>
            </w:pPr>
            <w:r>
              <w:rPr>
                <w:b/>
              </w:rPr>
              <w:t>NC identification</w:t>
            </w:r>
          </w:p>
        </w:tc>
        <w:tc>
          <w:tcPr>
            <w:tcW w:type="dxa" w:w="3135"/>
          </w:tcPr>
          <w:p>
            <w:pPr>
              <w:jc w:val="center"/>
            </w:pPr>
            <w:r>
              <w:rPr>
                <w:b/>
              </w:rPr>
              <w:t>Century</w:t>
            </w:r>
          </w:p>
        </w:tc>
      </w:tr>
      <w:tr>
        <w:tc>
          <w:tcPr>
            <w:tcW w:type="dxa" w:w="3135"/>
          </w:tcPr>
          <w:p>
            <w:r>
              <w:rPr>
                <w:b w:val="0"/>
                <w:i w:val="0"/>
              </w:rPr>
            </w:r>
            <w:r>
              <w:rPr>
                <w:b/>
                <w:i w:val="0"/>
              </w:rPr>
              <w:t>Hamlet</w:t>
            </w:r>
            <w:r>
              <w:rPr>
                <w:b w:val="0"/>
                <w:i w:val="0"/>
              </w:rPr>
            </w:r>
          </w:p>
        </w:tc>
        <w:tc>
          <w:tcPr>
            <w:tcW w:type="dxa" w:w="3135"/>
          </w:tcPr>
          <w:p>
            <w:r>
              <w:rPr>
                <w:b w:val="0"/>
                <w:i w:val="0"/>
              </w:rPr>
              <w:t>Andronicus-Christ (Andrei Bogolyubsky) / John the Baptist</w:t>
            </w:r>
          </w:p>
        </w:tc>
        <w:tc>
          <w:tcPr>
            <w:tcW w:type="dxa" w:w="3135"/>
          </w:tcPr>
          <w:p>
            <w:r>
              <w:rPr>
                <w:b w:val="0"/>
                <w:i w:val="0"/>
              </w:rPr>
              <w:t>XII</w:t>
            </w:r>
          </w:p>
        </w:tc>
      </w:tr>
      <w:tr>
        <w:tc>
          <w:tcPr>
            <w:tcW w:type="dxa" w:w="3135"/>
          </w:tcPr>
          <w:p>
            <w:r>
              <w:rPr>
                <w:b w:val="0"/>
                <w:i w:val="0"/>
              </w:rPr>
            </w:r>
            <w:r>
              <w:rPr>
                <w:b/>
                <w:i w:val="0"/>
              </w:rPr>
              <w:t>Macbeth</w:t>
            </w:r>
            <w:r>
              <w:rPr>
                <w:b w:val="0"/>
                <w:i w:val="0"/>
              </w:rPr>
            </w:r>
          </w:p>
        </w:tc>
        <w:tc>
          <w:tcPr>
            <w:tcW w:type="dxa" w:w="3135"/>
          </w:tcPr>
          <w:p>
            <w:r>
              <w:rPr>
                <w:b w:val="0"/>
                <w:i w:val="0"/>
              </w:rPr>
              <w:t>The Biblical King Herod</w:t>
            </w:r>
          </w:p>
        </w:tc>
        <w:tc>
          <w:tcPr>
            <w:tcW w:type="dxa" w:w="3135"/>
          </w:tcPr>
          <w:p>
            <w:r>
              <w:rPr>
                <w:b w:val="0"/>
                <w:i w:val="0"/>
              </w:rPr>
              <w:t>XII</w:t>
            </w:r>
          </w:p>
        </w:tc>
      </w:tr>
      <w:tr>
        <w:tc>
          <w:tcPr>
            <w:tcW w:type="dxa" w:w="3135"/>
          </w:tcPr>
          <w:p>
            <w:r>
              <w:rPr>
                <w:b w:val="0"/>
                <w:i w:val="0"/>
              </w:rPr>
            </w:r>
            <w:r>
              <w:rPr>
                <w:b/>
                <w:i w:val="0"/>
              </w:rPr>
              <w:t>Timon of Athens</w:t>
            </w:r>
            <w:r>
              <w:rPr>
                <w:b w:val="0"/>
                <w:i w:val="0"/>
              </w:rPr>
            </w:r>
          </w:p>
        </w:tc>
        <w:tc>
          <w:tcPr>
            <w:tcW w:type="dxa" w:w="3135"/>
          </w:tcPr>
          <w:p>
            <w:r>
              <w:rPr>
                <w:b w:val="0"/>
                <w:i w:val="0"/>
              </w:rPr>
              <w:t>Judas Iscariot</w:t>
            </w:r>
          </w:p>
        </w:tc>
        <w:tc>
          <w:tcPr>
            <w:tcW w:type="dxa" w:w="3135"/>
          </w:tcPr>
          <w:p>
            <w:r>
              <w:rPr>
                <w:b w:val="0"/>
                <w:i w:val="0"/>
              </w:rPr>
              <w:t>XII</w:t>
            </w:r>
          </w:p>
        </w:tc>
      </w:tr>
      <w:tr>
        <w:tc>
          <w:tcPr>
            <w:tcW w:type="dxa" w:w="3135"/>
          </w:tcPr>
          <w:p>
            <w:r>
              <w:rPr>
                <w:b w:val="0"/>
                <w:i w:val="0"/>
              </w:rPr>
            </w:r>
            <w:r>
              <w:rPr>
                <w:b/>
                <w:i w:val="0"/>
              </w:rPr>
              <w:t>Titus Andronicus</w:t>
            </w:r>
            <w:r>
              <w:rPr>
                <w:b w:val="0"/>
                <w:i w:val="0"/>
              </w:rPr>
            </w:r>
          </w:p>
        </w:tc>
        <w:tc>
          <w:tcPr>
            <w:tcW w:type="dxa" w:w="3135"/>
          </w:tcPr>
          <w:p>
            <w:r>
              <w:rPr>
                <w:b w:val="0"/>
                <w:i w:val="0"/>
              </w:rPr>
              <w:t>Andronicus-Christ (another reflection)</w:t>
            </w:r>
          </w:p>
        </w:tc>
        <w:tc>
          <w:tcPr>
            <w:tcW w:type="dxa" w:w="3135"/>
          </w:tcPr>
          <w:p>
            <w:r>
              <w:rPr>
                <w:b w:val="0"/>
                <w:i w:val="0"/>
              </w:rPr>
              <w:t>XII</w:t>
            </w:r>
          </w:p>
        </w:tc>
      </w:tr>
      <w:tr>
        <w:tc>
          <w:tcPr>
            <w:tcW w:type="dxa" w:w="3135"/>
          </w:tcPr>
          <w:p>
            <w:r>
              <w:rPr>
                <w:b w:val="0"/>
                <w:i w:val="0"/>
              </w:rPr>
            </w:r>
            <w:r>
              <w:rPr>
                <w:b/>
                <w:i w:val="0"/>
              </w:rPr>
              <w:t>King Lear</w:t>
            </w:r>
            <w:r>
              <w:rPr>
                <w:b w:val="0"/>
                <w:i w:val="0"/>
              </w:rPr>
            </w:r>
          </w:p>
        </w:tc>
        <w:tc>
          <w:tcPr>
            <w:tcW w:type="dxa" w:w="3135"/>
          </w:tcPr>
          <w:p>
            <w:r>
              <w:rPr>
                <w:b w:val="0"/>
                <w:i w:val="0"/>
              </w:rPr>
              <w:t>Khan Ivan the Terrible</w:t>
            </w:r>
          </w:p>
        </w:tc>
        <w:tc>
          <w:tcPr>
            <w:tcW w:type="dxa" w:w="3135"/>
          </w:tcPr>
          <w:p>
            <w:r>
              <w:rPr>
                <w:b w:val="0"/>
                <w:i w:val="0"/>
              </w:rPr>
              <w:t>XVI</w:t>
            </w:r>
          </w:p>
        </w:tc>
      </w:tr>
      <w:tr>
        <w:tc>
          <w:tcPr>
            <w:tcW w:type="dxa" w:w="3135"/>
          </w:tcPr>
          <w:p>
            <w:r>
              <w:rPr>
                <w:b w:val="0"/>
                <w:i w:val="0"/>
              </w:rPr>
            </w:r>
            <w:r>
              <w:rPr>
                <w:b/>
                <w:i w:val="0"/>
              </w:rPr>
              <w:t>Henry VIII</w:t>
            </w:r>
            <w:r>
              <w:rPr>
                <w:b w:val="0"/>
                <w:i w:val="0"/>
              </w:rPr>
            </w:r>
          </w:p>
        </w:tc>
        <w:tc>
          <w:tcPr>
            <w:tcW w:type="dxa" w:w="3135"/>
          </w:tcPr>
          <w:p>
            <w:r>
              <w:rPr>
                <w:b w:val="0"/>
                <w:i w:val="0"/>
              </w:rPr>
              <w:t>Another reflection of Ivan the Terrible</w:t>
            </w:r>
          </w:p>
        </w:tc>
        <w:tc>
          <w:tcPr>
            <w:tcW w:type="dxa" w:w="3135"/>
          </w:tcPr>
          <w:p>
            <w:r>
              <w:rPr>
                <w:b w:val="0"/>
                <w:i w:val="0"/>
              </w:rPr>
              <w:t>XVI</w:t>
            </w:r>
          </w:p>
        </w:tc>
      </w:tr>
      <w:tr>
        <w:tc>
          <w:tcPr>
            <w:tcW w:type="dxa" w:w="3135"/>
          </w:tcPr>
          <w:p>
            <w:r>
              <w:rPr>
                <w:b w:val="0"/>
                <w:i w:val="0"/>
              </w:rPr>
            </w:r>
            <w:r>
              <w:rPr>
                <w:b/>
                <w:i w:val="0"/>
              </w:rPr>
              <w:t>Catherine of Aragon</w:t>
            </w:r>
            <w:r>
              <w:rPr>
                <w:b w:val="0"/>
                <w:i w:val="0"/>
              </w:rPr>
            </w:r>
          </w:p>
        </w:tc>
        <w:tc>
          <w:tcPr>
            <w:tcW w:type="dxa" w:w="3135"/>
          </w:tcPr>
          <w:p>
            <w:r>
              <w:rPr>
                <w:b w:val="0"/>
                <w:i w:val="0"/>
              </w:rPr>
              <w:t>Czaritsa Sophia Palaiologina</w:t>
            </w:r>
          </w:p>
        </w:tc>
        <w:tc>
          <w:tcPr>
            <w:tcW w:type="dxa" w:w="3135"/>
          </w:tcPr>
          <w:p>
            <w:r>
              <w:rPr>
                <w:b w:val="0"/>
                <w:i w:val="0"/>
              </w:rPr>
              <w:t>XVI</w:t>
            </w:r>
          </w:p>
        </w:tc>
      </w:tr>
      <w:tr>
        <w:tc>
          <w:tcPr>
            <w:tcW w:type="dxa" w:w="3135"/>
          </w:tcPr>
          <w:p>
            <w:r>
              <w:rPr>
                <w:b w:val="0"/>
                <w:i w:val="0"/>
              </w:rPr>
            </w:r>
            <w:r>
              <w:rPr>
                <w:b/>
                <w:i w:val="0"/>
              </w:rPr>
              <w:t>Anne Boleyn</w:t>
            </w:r>
            <w:r>
              <w:rPr>
                <w:b w:val="0"/>
                <w:i w:val="0"/>
              </w:rPr>
            </w:r>
          </w:p>
        </w:tc>
        <w:tc>
          <w:tcPr>
            <w:tcW w:type="dxa" w:w="3135"/>
          </w:tcPr>
          <w:p>
            <w:r>
              <w:rPr>
                <w:b w:val="0"/>
                <w:i w:val="0"/>
              </w:rPr>
              <w:t>Elena Voloshanka = Biblical Esther</w:t>
            </w:r>
          </w:p>
        </w:tc>
        <w:tc>
          <w:tcPr>
            <w:tcW w:type="dxa" w:w="3135"/>
          </w:tcPr>
          <w:p>
            <w:r>
              <w:rPr>
                <w:b w:val="0"/>
                <w:i w:val="0"/>
              </w:rPr>
              <w:t>XVI</w:t>
            </w:r>
          </w:p>
        </w:tc>
      </w:tr>
    </w:tbl>
    <w:p/>
    <w:p>
      <w:r>
        <w:rPr>
          <w:b w:val="0"/>
          <w:i w:val="0"/>
        </w:rPr>
        <w:t>The character of Emperor Andronicus-Christ appears across multiple plays: Prince Hamlet, MacDuff, philosopher Apemantus, and Titus Andronicus.</w:t>
      </w:r>
    </w:p>
    <w:p>
      <w:pPr>
        <w:pStyle w:val="Heading3"/>
      </w:pPr>
      <w:r>
        <w:t>The Method</w:t>
      </w:r>
    </w:p>
    <w:p>
      <w:r>
        <w:rPr>
          <w:b w:val="0"/>
          <w:i w:val="0"/>
        </w:rPr>
        <w:t xml:space="preserve">Fomenko and Nosovskiy cross-referenced Shakespeare's plots with the chronicles of </w:t>
      </w:r>
      <w:r>
        <w:rPr>
          <w:b/>
          <w:i w:val="0"/>
        </w:rPr>
        <w:t>Geoffrey of Monmouth</w:t>
      </w:r>
      <w:r>
        <w:rPr>
          <w:b w:val="0"/>
          <w:i w:val="0"/>
        </w:rPr>
        <w:t xml:space="preserve">, </w:t>
      </w:r>
      <w:r>
        <w:rPr>
          <w:b/>
          <w:i w:val="0"/>
        </w:rPr>
        <w:t>Saxo Grammaticus</w:t>
      </w:r>
      <w:r>
        <w:rPr>
          <w:b w:val="0"/>
          <w:i w:val="0"/>
        </w:rPr>
        <w:t xml:space="preserve">, and </w:t>
      </w:r>
      <w:r>
        <w:rPr>
          <w:b/>
          <w:i w:val="0"/>
        </w:rPr>
        <w:t>Raphael Holinshed</w:t>
      </w:r>
      <w:r>
        <w:rPr>
          <w:b w:val="0"/>
          <w:i w:val="0"/>
        </w:rPr>
        <w:t xml:space="preserve"> — Shakespeare's known sources, who themselves wrote about the Great Empire under displaced names and dates. When NC chronological corrections are applied to all sources simultaneously, the same sequence of events — coup, betrayal, massacre, exile — appears in the drama, the chronicle, and the biblical text.</w:t>
      </w:r>
    </w:p>
    <w:p>
      <w:pPr>
        <w:pStyle w:val="Quote"/>
      </w:pPr>
      <w:r>
        <w:rPr>
          <w:b w:val="0"/>
          <w:i/>
        </w:rPr>
        <w:t>"A dramatist and a poet add to the ancient chronicle some made-up details and emotionally decorate a scanty plot. The literary emotions take centre stage and conceal the true essence."</w:t>
      </w:r>
    </w:p>
    <w:p>
      <w:pPr>
        <w:pStyle w:val="Heading3"/>
      </w:pPr>
      <w:r>
        <w:t>The XII Century Plays: Christ and His Epoch</w:t>
      </w:r>
    </w:p>
    <w:p>
      <w:pPr>
        <w:pStyle w:val="ListBullet"/>
      </w:pPr>
      <w:r>
        <w:rPr>
          <w:b w:val="0"/>
          <w:i w:val="0"/>
        </w:rPr>
      </w:r>
      <w:r>
        <w:rPr>
          <w:b/>
          <w:i w:val="0"/>
        </w:rPr>
        <w:t>Hamlet</w:t>
      </w:r>
      <w:r>
        <w:rPr>
          <w:b w:val="0"/>
          <w:i w:val="0"/>
        </w:rPr>
        <w:t>: Father murdered, prince seeks justice — the betrayal and crucifixion of Christ (= Andrei Bogolyubsky), with the Danish court standing in for Czar-Grad</w:t>
      </w:r>
    </w:p>
    <w:p>
      <w:pPr>
        <w:pStyle w:val="ListBullet"/>
      </w:pPr>
      <w:r>
        <w:rPr>
          <w:b w:val="0"/>
          <w:i w:val="0"/>
        </w:rPr>
      </w:r>
      <w:r>
        <w:rPr>
          <w:b/>
          <w:i w:val="0"/>
        </w:rPr>
        <w:t>Macbeth</w:t>
      </w:r>
      <w:r>
        <w:rPr>
          <w:b w:val="0"/>
          <w:i w:val="0"/>
        </w:rPr>
        <w:t>: Herod's massacre of the innocents encoded as Scottish succession crisis; MacDuff = Christ survives the slaughter</w:t>
      </w:r>
    </w:p>
    <w:p>
      <w:pPr>
        <w:pStyle w:val="ListBullet"/>
      </w:pPr>
      <w:r>
        <w:rPr>
          <w:b w:val="0"/>
          <w:i w:val="0"/>
        </w:rPr>
      </w:r>
      <w:r>
        <w:rPr>
          <w:b/>
          <w:i w:val="0"/>
        </w:rPr>
        <w:t>Timon of Athens</w:t>
      </w:r>
      <w:r>
        <w:rPr>
          <w:b w:val="0"/>
          <w:i w:val="0"/>
        </w:rPr>
        <w:t>: Generous benefactor betrayed — Judas Iscariot's betrayal inverted as a parable about ingratitude</w:t>
      </w:r>
    </w:p>
    <w:p>
      <w:pPr>
        <w:pStyle w:val="ListBullet"/>
      </w:pPr>
      <w:r>
        <w:rPr>
          <w:b w:val="0"/>
          <w:i w:val="0"/>
        </w:rPr>
      </w:r>
      <w:r>
        <w:rPr>
          <w:b/>
          <w:i w:val="0"/>
        </w:rPr>
        <w:t>Titus Andronicus</w:t>
      </w:r>
      <w:r>
        <w:rPr>
          <w:b w:val="0"/>
          <w:i w:val="0"/>
        </w:rPr>
        <w:t>: The name itself preserves the identification</w:t>
      </w:r>
    </w:p>
    <w:p>
      <w:pPr>
        <w:pStyle w:val="Heading3"/>
      </w:pPr>
      <w:r>
        <w:t>The XVI Century Plays: Ivan the Terrible and the Oprichnina</w:t>
      </w:r>
    </w:p>
    <w:p>
      <w:pPr>
        <w:pStyle w:val="ListBullet"/>
      </w:pPr>
      <w:r>
        <w:rPr>
          <w:b w:val="0"/>
          <w:i w:val="0"/>
        </w:rPr>
      </w:r>
      <w:r>
        <w:rPr>
          <w:b/>
          <w:i w:val="0"/>
        </w:rPr>
        <w:t>King Lear</w:t>
      </w:r>
      <w:r>
        <w:rPr>
          <w:b w:val="0"/>
          <w:i w:val="0"/>
        </w:rPr>
        <w:t>: Aging king divides his realm, destroyed by ungrateful children — Ivan the Terrible's division of the Empire and civil war. Cordelia = the Horde-loyalist faction.</w:t>
      </w:r>
    </w:p>
    <w:p>
      <w:pPr>
        <w:pStyle w:val="ListBullet"/>
      </w:pPr>
      <w:r>
        <w:rPr>
          <w:b w:val="0"/>
          <w:i w:val="0"/>
        </w:rPr>
      </w:r>
      <w:r>
        <w:rPr>
          <w:b/>
          <w:i w:val="0"/>
        </w:rPr>
        <w:t>Henry VIII</w:t>
      </w:r>
      <w:r>
        <w:rPr>
          <w:b w:val="0"/>
          <w:i w:val="0"/>
        </w:rPr>
        <w:t xml:space="preserve">: English marital dramas encode the Russian succession crisis. Catherine of Aragon = Sophia Palaiologina; Anne Boleyn = Elena Voloshanka = </w:t>
      </w:r>
      <w:hyperlink r:id="rId569">
        <w:r>
          <w:rPr>
            <w:b w:val="0"/>
            <w:i w:val="0"/>
            <w:color w:val="B8860B"/>
          </w:rPr>
          <w:t>Biblical Esther</w:t>
        </w:r>
      </w:hyperlink>
    </w:p>
    <w:p>
      <w:r>
        <w:rPr>
          <w:b w:val="0"/>
          <w:i w:val="0"/>
        </w:rPr>
        <w:t>Shakespeare was writing about events one or two generations past — not ancient history. The displacement to "ancient Denmark," "Scotland," "Rome" is the same obfuscation applied to all European historiography in the XVII–XVIII centuries.</w:t>
      </w:r>
    </w:p>
    <w:p>
      <w:pPr>
        <w:pStyle w:val="Heading3"/>
      </w:pPr>
      <w:r>
        <w:t>One or More Authors?</w:t>
      </w:r>
    </w:p>
    <w:p>
      <w:r>
        <w:rPr>
          <w:b w:val="0"/>
          <w:i w:val="0"/>
        </w:rPr>
        <w:t xml:space="preserve">The NC analysis does not require resolving the authorship question. What matters is that the </w:t>
      </w:r>
      <w:r>
        <w:rPr>
          <w:b/>
          <w:i w:val="0"/>
        </w:rPr>
        <w:t>source material</w:t>
      </w:r>
      <w:r>
        <w:rPr>
          <w:b w:val="0"/>
          <w:i w:val="0"/>
        </w:rPr>
        <w:t xml:space="preserve"> — the chronicles — encoded Great Empire history. However, the </w:t>
      </w:r>
      <w:r>
        <w:rPr>
          <w:b w:val="0"/>
          <w:i/>
        </w:rPr>
        <w:t>specificity</w:t>
      </w:r>
      <w:r>
        <w:rPr>
          <w:b w:val="0"/>
          <w:i w:val="0"/>
        </w:rPr>
        <w:t xml:space="preserve"> of the parallels implies the playwright(s) had access to suppressed Hordian chronicles being destroyed in the early XVII century.</w:t>
      </w:r>
    </w:p>
    <w:p>
      <w:pPr>
        <w:pBdr>
          <w:bottom w:val="single" w:sz="6" w:space="1" w:color="CCCCCC"/>
        </w:pBdr>
      </w:pPr>
    </w:p>
    <w:p>
      <w:pPr>
        <w:pStyle w:val="Heading3"/>
      </w:pPr>
      <w:r>
        <w:t>Sources</w:t>
      </w:r>
    </w:p>
    <w:p>
      <w:pPr>
        <w:pStyle w:val="ListBullet"/>
      </w:pPr>
      <w:r>
        <w:rPr>
          <w:b w:val="0"/>
          <w:i w:val="0"/>
        </w:rPr>
        <w:t xml:space="preserve">A.T. Fomenko &amp; G.V. Nosovskiy, [SAK] </w:t>
      </w:r>
      <w:r>
        <w:rPr>
          <w:b w:val="0"/>
          <w:i/>
        </w:rPr>
        <w:t>Shakespeare and the Great New Chronology</w:t>
      </w:r>
    </w:p>
    <w:p>
      <w:pPr>
        <w:pStyle w:val="ListBullet"/>
      </w:pPr>
      <w:r>
        <w:rPr>
          <w:b w:val="0"/>
          <w:i w:val="0"/>
        </w:rPr>
        <w:t xml:space="preserve">A.T. Fomenko &amp; G.V. Nosovskiy, </w:t>
      </w:r>
      <w:r>
        <w:rPr>
          <w:b w:val="0"/>
          <w:i/>
        </w:rPr>
        <w:t>How It Was In Reality</w:t>
      </w:r>
      <w:r>
        <w:rPr>
          <w:b w:val="0"/>
          <w:i w:val="0"/>
        </w:rPr>
        <w:t xml:space="preserve">, </w:t>
      </w:r>
      <w:hyperlink r:id="rId420">
        <w:r>
          <w:rPr>
            <w:b w:val="0"/>
            <w:i w:val="0"/>
            <w:color w:val="B8860B"/>
          </w:rPr>
          <w:t>Chapter 7, §33</w:t>
        </w:r>
      </w:hyperlink>
    </w:p>
    <w:p/>
    <w:p>
      <w:r>
        <w:br w:type="page"/>
      </w: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pPr>
      <w:hyperlink r:id="rId529">
        <w:r>
          <w:rPr>
            <w:b w:val="0"/>
            <w:i w:val="0"/>
            <w:color w:val="B8860B"/>
          </w:rPr>
          <w:t>Cathars annihilated in a reversed Crusade</w:t>
        </w:r>
      </w:hyperlink>
    </w:p>
    <w:p>
      <w:pPr>
        <w:pStyle w:val="ListBullet"/>
      </w:pPr>
      <w:hyperlink r:id="rId617">
        <w:r>
          <w:rPr>
            <w:b w:val="0"/>
            <w:i w:val="0"/>
            <w:color w:val="B8860B"/>
          </w:rPr>
          <w:t>Great fight in the heart of Western Europe — the 30 Years War (1618-1648)</w:t>
        </w:r>
      </w:hyperlink>
    </w:p>
    <w:p>
      <w:pPr>
        <w:pStyle w:val="ListBullet"/>
      </w:pPr>
      <w:hyperlink r:id="rId618">
        <w:r>
          <w:rPr>
            <w:b w:val="0"/>
            <w:i w:val="0"/>
            <w:color w:val="B8860B"/>
          </w:rPr>
          <w:t>The English Revolution and Civil Wars (1642-1660)</w:t>
        </w:r>
      </w:hyperlink>
    </w:p>
    <w:p>
      <w:pPr>
        <w:pStyle w:val="ListBullet"/>
      </w:pPr>
      <w:hyperlink r:id="rId619">
        <w:r>
          <w:rPr>
            <w:b w:val="0"/>
            <w:i w:val="0"/>
            <w:color w:val="B8860B"/>
          </w:rPr>
          <w:t>Cossack–Polish War / ethnic cleansing in Ukraine (1648)</w:t>
        </w:r>
      </w:hyperlink>
    </w:p>
    <w:p>
      <w:pPr>
        <w:pStyle w:val="ListBullet"/>
      </w:pPr>
      <w:hyperlink r:id="rId620">
        <w:r>
          <w:rPr>
            <w:b w:val="0"/>
            <w:i w:val="0"/>
            <w:color w:val="B8860B"/>
          </w:rPr>
          <w:t>Russia and Turkey begin 300 years of war</w:t>
        </w:r>
      </w:hyperlink>
    </w:p>
    <w:p/>
    <w:p>
      <w:pPr>
        <w:jc w:val="center"/>
      </w:pPr>
      <w:r>
        <w:rPr>
          <w:color w:val="B8860B"/>
          <w:sz w:val="24"/>
        </w:rPr>
        <w:t>— ✦ —</w:t>
      </w:r>
    </w:p>
    <w:p>
      <w:r>
        <w:rPr>
          <w:b w:val="0"/>
          <w:i w:val="0"/>
        </w:rPr>
        <w:t>In the early 17th century, the Pyramidal Empire would begin brutally eradicating any ideological threats to their Reformation.</w:t>
      </w:r>
      <w:r>
        <w:rPr>
          <w:b w:val="0"/>
          <w:i w:val="0"/>
        </w:rPr>
        <w:t xml:space="preserve"> </w:t>
      </w:r>
      <w:r>
        <w:rPr>
          <w:b w:val="0"/>
          <w:i w:val="0"/>
        </w:rPr>
        <w:t xml:space="preserve">The eventual </w:t>
      </w:r>
      <w:hyperlink r:id="rId621">
        <w:r>
          <w:rPr>
            <w:b w:val="0"/>
            <w:i w:val="0"/>
            <w:color w:val="B8860B"/>
          </w:rPr>
          <w:t>annihilation</w:t>
        </w:r>
      </w:hyperlink>
      <w:r>
        <w:rPr>
          <w:b w:val="0"/>
          <w:i w:val="0"/>
        </w:rPr>
        <w:t xml:space="preserve"> of the Cathars would signify the</w:t>
      </w:r>
      <w:r>
        <w:rPr>
          <w:b w:val="0"/>
          <w:i w:val="0"/>
        </w:rPr>
        <w:t xml:space="preserve"> </w:t>
      </w:r>
      <w:r>
        <w:rPr>
          <w:b w:val="0"/>
          <w:i w:val="0"/>
        </w:rPr>
        <w:t xml:space="preserve">end of original </w:t>
      </w:r>
      <w:r>
        <w:rPr>
          <w:b w:val="0"/>
          <w:i/>
        </w:rPr>
        <w:t>Gnostic</w:t>
      </w:r>
      <w:r>
        <w:rPr>
          <w:b w:val="0"/>
          <w:i w:val="0"/>
        </w:rPr>
        <w:t xml:space="preserve"> Christianity in Western Europe, and its replacement with the modern Abrahamic/Monotheistic</w:t>
      </w:r>
      <w:r>
        <w:rPr>
          <w:b w:val="0"/>
          <w:i w:val="0"/>
        </w:rPr>
        <w:t xml:space="preserve"> </w:t>
      </w:r>
      <w:r>
        <w:rPr>
          <w:b w:val="0"/>
          <w:i w:val="0"/>
        </w:rPr>
        <w:t xml:space="preserve">religion known as </w:t>
      </w:r>
      <w:r>
        <w:rPr>
          <w:b/>
          <w:i w:val="0"/>
        </w:rPr>
        <w:t>Catholicism</w:t>
      </w:r>
      <w:r>
        <w:rPr>
          <w:b w:val="0"/>
          <w:i w:val="0"/>
        </w:rPr>
        <w:t>. The theological mechanism by which indigenous solar religion — in which</w:t>
      </w:r>
      <w:r>
        <w:rPr>
          <w:b w:val="0"/>
          <w:i w:val="0"/>
        </w:rPr>
        <w:t xml:space="preserve"> </w:t>
      </w:r>
      <w:r>
        <w:rPr>
          <w:b w:val="0"/>
          <w:i w:val="0"/>
        </w:rPr>
        <w:t>Christ was an allegory for the Sun's annual zodiacal journey — was overwritten into an invisible-God</w:t>
      </w:r>
      <w:r>
        <w:rPr>
          <w:b w:val="0"/>
          <w:i w:val="0"/>
        </w:rPr>
        <w:t xml:space="preserve"> </w:t>
      </w:r>
      <w:r>
        <w:rPr>
          <w:b w:val="0"/>
          <w:i w:val="0"/>
        </w:rPr>
        <w:t>monotheism controlled by Rome is analysed in</w:t>
      </w:r>
      <w:r>
        <w:rPr>
          <w:b w:val="0"/>
          <w:i w:val="0"/>
        </w:rPr>
        <w:t xml:space="preserve"> </w:t>
      </w:r>
      <w:hyperlink r:id="rId326">
        <w:r>
          <w:rPr>
            <w:b w:val="0"/>
            <w:i w:val="0"/>
            <w:color w:val="B8860B"/>
          </w:rPr>
          <w:t>Deep State redacts Christianity into Jesuit Catholicism</w:t>
        </w:r>
      </w:hyperlink>
      <w:r>
        <w:rPr>
          <w:b w:val="0"/>
          <w:i w:val="0"/>
        </w:rPr>
        <w:t>. Many Cathars were publicly burned at the stake. This event was remembered in the words</w:t>
      </w:r>
      <w:r>
        <w:rPr>
          <w:b w:val="0"/>
          <w:i w:val="0"/>
        </w:rPr>
        <w:t xml:space="preserv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which all mean </w:t>
      </w:r>
      <w:r>
        <w:rPr>
          <w:b/>
          <w:i w:val="0"/>
        </w:rPr>
        <w:t>purging by fire</w:t>
      </w:r>
      <w:r>
        <w:rPr>
          <w:b w:val="0"/>
          <w:i w:val="0"/>
        </w:rPr>
        <w:t xml:space="preserve">, and yet the word </w:t>
      </w:r>
      <w:r>
        <w:rPr>
          <w:b w:val="0"/>
          <w:i/>
        </w:rPr>
        <w:t>Catholic / katholikos</w:t>
      </w:r>
      <w:r>
        <w:rPr>
          <w:b w:val="0"/>
          <w:i w:val="0"/>
        </w:rPr>
        <w:t xml:space="preserve"> </w:t>
      </w:r>
      <w:r>
        <w:rPr>
          <w:b w:val="0"/>
          <w:i w:val="0"/>
        </w:rPr>
        <w:t xml:space="preserve">still translates to </w:t>
      </w:r>
      <w:r>
        <w:rPr>
          <w:b w:val="0"/>
          <w:i/>
        </w:rPr>
        <w:t>Holy Katherine</w:t>
      </w:r>
      <w:r>
        <w:rPr>
          <w:b w:val="0"/>
          <w:i w:val="0"/>
        </w:rPr>
        <w:t xml:space="preserve"> </w:t>
      </w:r>
      <w:r>
        <w:rPr>
          <w:b w:val="0"/>
          <w:i w:val="0"/>
        </w:rPr>
        <w:t xml:space="preserve">in </w:t>
      </w:r>
      <w:hyperlink r:id="rId622">
        <w:r>
          <w:rPr>
            <w:b w:val="0"/>
            <w:i w:val="0"/>
            <w:color w:val="B8860B"/>
          </w:rPr>
          <w:t>ancient greek</w:t>
        </w:r>
      </w:hyperlink>
      <w:r>
        <w:rPr>
          <w:b w:val="0"/>
          <w:i w:val="0"/>
        </w:rPr>
        <w:t>. The</w:t>
      </w:r>
      <w:r>
        <w:rPr>
          <w:b w:val="0"/>
          <w:i w:val="0"/>
        </w:rPr>
        <w:t xml:space="preserve"> </w:t>
      </w:r>
      <w:r>
        <w:rPr>
          <w:b w:val="0"/>
          <w:i w:val="0"/>
        </w:rPr>
        <w:t>Protestant Reformation, once a movement for victims of the Russian Holy Inquisition, had now implemented and executed</w:t>
      </w:r>
      <w:r>
        <w:rPr>
          <w:b w:val="0"/>
          <w:i w:val="0"/>
        </w:rPr>
        <w:t xml:space="preserve"> </w:t>
      </w:r>
      <w:r>
        <w:rPr>
          <w:b w:val="0"/>
          <w:i w:val="0"/>
        </w:rPr>
        <w:t xml:space="preserve">their own </w:t>
      </w:r>
      <w:r>
        <w:rPr>
          <w:b w:val="0"/>
          <w:i/>
        </w:rPr>
        <w:t>reversed</w:t>
      </w:r>
      <w:r>
        <w:rPr>
          <w:b w:val="0"/>
          <w:i w:val="0"/>
        </w:rPr>
        <w:t xml:space="preserve"> Holy Crusade against the remnants of the Russian Empire.</w:t>
      </w:r>
    </w:p>
    <w:p>
      <w:r>
        <w:rPr>
          <w:b w:val="0"/>
          <w:i w:val="0"/>
        </w:rPr>
        <w:t>As the Pyramidal Empire successfully vanquished all indigenous European religions, it fractured the remaining Abrahamic</w:t>
      </w:r>
      <w:r>
        <w:rPr>
          <w:b w:val="0"/>
          <w:i w:val="0"/>
        </w:rPr>
        <w:t xml:space="preserve"> </w:t>
      </w:r>
      <w:r>
        <w:rPr>
          <w:b w:val="0"/>
          <w:i w:val="0"/>
        </w:rPr>
        <w:t>religions into separate controllable denominations-Christianity in Europe and Russia, and Islam in the Ottoman</w:t>
      </w:r>
      <w:r>
        <w:rPr>
          <w:b w:val="0"/>
          <w:i w:val="0"/>
        </w:rPr>
        <w:t xml:space="preserve"> </w:t>
      </w:r>
      <w:r>
        <w:rPr>
          <w:b w:val="0"/>
          <w:i w:val="0"/>
        </w:rPr>
        <w:t xml:space="preserve">Empire-and managed by </w:t>
      </w:r>
      <w:hyperlink r:id="rId623">
        <w:r>
          <w:rPr>
            <w:b w:val="0"/>
            <w:i w:val="0"/>
            <w:color w:val="B8860B"/>
          </w:rPr>
          <w:t>Crypto-Judaism</w:t>
        </w:r>
      </w:hyperlink>
      <w:r>
        <w:rPr>
          <w:b w:val="0"/>
          <w:i w:val="0"/>
        </w:rPr>
        <w:t>. This allowed the Pyramidal Empire to</w:t>
      </w:r>
      <w:r>
        <w:rPr>
          <w:b w:val="0"/>
          <w:i w:val="0"/>
        </w:rPr>
        <w:t xml:space="preserve"> </w:t>
      </w:r>
      <w:r>
        <w:rPr>
          <w:b w:val="0"/>
          <w:i w:val="0"/>
        </w:rPr>
        <w:t xml:space="preserve">rule these regions with impunity by acting as the </w:t>
      </w:r>
      <w:r>
        <w:rPr>
          <w:b w:val="0"/>
          <w:i/>
        </w:rPr>
        <w:t>will</w:t>
      </w:r>
      <w:r>
        <w:rPr>
          <w:b w:val="0"/>
          <w:i w:val="0"/>
        </w:rPr>
        <w:t xml:space="preserve"> of the Judeo-Christian God-Jehovah</w:t>
      </w:r>
      <w:r>
        <w:rPr>
          <w:b w:val="0"/>
          <w:i w:val="0"/>
        </w:rPr>
        <w:t xml:space="preserve"> </w:t>
      </w:r>
      <w:r>
        <w:rPr>
          <w:b w:val="0"/>
          <w:i w:val="0"/>
        </w:rPr>
        <w:t xml:space="preserve">a.k.a. </w:t>
      </w:r>
      <w:hyperlink r:id="rId624">
        <w:r>
          <w:rPr>
            <w:b w:val="0"/>
            <w:i w:val="0"/>
            <w:color w:val="B8860B"/>
          </w:rPr>
          <w:t>Yahweh</w:t>
        </w:r>
      </w:hyperlink>
      <w:r>
        <w:rPr>
          <w:b w:val="0"/>
          <w:i w:val="0"/>
        </w:rPr>
        <w:t>. Once again, the chronologists of the Pyramidal Empire covered up their</w:t>
      </w:r>
      <w:r>
        <w:rPr>
          <w:b w:val="0"/>
          <w:i w:val="0"/>
        </w:rPr>
        <w:t xml:space="preserve"> </w:t>
      </w:r>
      <w:r>
        <w:rPr>
          <w:b w:val="0"/>
          <w:i w:val="0"/>
        </w:rPr>
        <w:t>crimes by pushing the records of the wars they started into the distant past. The memory of the Russian Hordian Empire</w:t>
      </w:r>
      <w:r>
        <w:rPr>
          <w:b w:val="0"/>
          <w:i w:val="0"/>
        </w:rPr>
        <w:t xml:space="preserve"> </w:t>
      </w:r>
      <w:r>
        <w:rPr>
          <w:b w:val="0"/>
          <w:i w:val="0"/>
        </w:rPr>
        <w:t>began to fade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actually were. Per </w:t>
      </w:r>
      <w:hyperlink r:id="rId419">
        <w:r>
          <w:rPr>
            <w:b w:val="0"/>
            <w:i w:val="0"/>
            <w:color w:val="B8860B"/>
          </w:rPr>
          <w:t>Ch.7 §12</w:t>
        </w:r>
      </w:hyperlink>
      <w:r>
        <w:rPr>
          <w:b w:val="0"/>
          <w:i w:val="0"/>
        </w:rPr>
        <w:t>:</w:t>
      </w:r>
    </w:p>
    <w:p>
      <w:pPr>
        <w:pStyle w:val="Quote"/>
      </w:pPr>
      <w:r>
        <w:rPr>
          <w:b w:val="0"/>
          <w:i/>
        </w:rPr>
        <w:t>"The Cathars are the Scythians of the Volga river, who came to France in the XIV c. from Russia-Horde during the 'Mongol' conquest. They settled down here and, as the colonizers, created the ruling class."</w:t>
      </w:r>
    </w:p>
    <w:p>
      <w:r>
        <w:rPr>
          <w:b w:val="0"/>
          <w:i w:val="0"/>
        </w:rPr>
        <w:t>In other words, the Cathars were the Hordian aristocracy of Southern France — the ruling class that had governed Languedoc and the surrounding territories as representatives of the Empire since the 14th century. Their distinctive theology (the "Pure Ones," the rejection of the material world, the dual-principle cosmology) was the original Gnostic Christianity of the Empire preserved in its colonial form, isolated from the center by the fragmentation of the 16th–17th centuries.</w:t>
      </w:r>
    </w:p>
    <w:p>
      <w:r>
        <w:rPr>
          <w:b w:val="0"/>
          <w:i w:val="0"/>
        </w:rPr>
        <w:t>When the Reformation war reached Southern France, these Cathar-Scythians were defeated militarily in the late 16th and early 17th centuries — a timeline completely at odds with the conventional Cathar Crusade dating of 1209–1229. The chronological displacement of this event by roughly 400 years (from the 17th century to the 13th century) was achieved through the Scaligerian chronological system, which moved the records of these wars far enough into the past that the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their Hordian construction retroactively reattributed to Catholic feudal lords, and their destruction by Reformation-era gunpowder presented as the outcome of a medieval siege. The explosions that destroyed them are still visible in the masonry. (</w:t>
      </w:r>
      <w:hyperlink r:id="rId41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625">
        <w:r>
          <w:rPr>
            <w:b w:val="0"/>
            <w:i w:val="0"/>
            <w:color w:val="B8860B"/>
          </w:rPr>
          <w:t>Thirty Years' War</w:t>
        </w:r>
      </w:hyperlink>
      <w:r>
        <w:rPr>
          <w:b w:val="0"/>
          <w:i w:val="0"/>
        </w:rPr>
        <w:t xml:space="preserve"> (1618–1648) was the final military campaign to permanently eliminate any possibility of the Hordian Empire's restoration in Central Europe. Running for three decades across modern Germany, Bohemia, France, Sweden, and the Low Countries, it was the most destructive war in European history up to that point — killing an estimated 8 million people and reducing some German populations by 30–50%.</w:t>
      </w:r>
    </w:p>
    <w:p>
      <w:r>
        <w:rPr>
          <w:b w:val="0"/>
          <w:i w:val="0"/>
        </w:rPr>
        <w:t xml:space="preserve">The official narrative presents it as a religious conflict between Catholic and Protestant powers, culminating in the Peace of Westphalia (1648) that established national sovereignty and religious tolerance. In the NC framework, this framing is the cover story: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language, chronology, and coinage.</w:t>
      </w:r>
    </w:p>
    <w:p>
      <w:pPr>
        <w:pStyle w:val="Heading3"/>
      </w:pPr>
      <w:r>
        <w:t>The Destruction of Cathar Castles and Hordian Fortifications</w:t>
      </w:r>
    </w:p>
    <w:p>
      <w:r>
        <w:rPr>
          <w:b w:val="0"/>
          <w:i w:val="0"/>
        </w:rPr>
        <w:t>Per Fomenko (</w:t>
      </w:r>
      <w:hyperlink r:id="rId419">
        <w:r>
          <w:rPr>
            <w:b w:val="0"/>
            <w:i w:val="0"/>
            <w:color w:val="B8860B"/>
          </w:rPr>
          <w:t>Ch.7 §11</w:t>
        </w:r>
      </w:hyperlink>
      <w:r>
        <w:rPr>
          <w:b w:val="0"/>
          <w:i w:val="0"/>
        </w:rPr>
        <w:t>), the "Cathar castles" of Southern France and Central European fortress complexes were not medieval relics of a 12th–13th century heresy — they were actual Hordian military fortifications. The Cathar Crusade was a 17th century event retrospectively moved to the 13th century.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the conventional dating framework.</w:t>
      </w:r>
    </w:p>
    <w:p>
      <w:pPr>
        <w:pStyle w:val="Heading3"/>
      </w:pPr>
      <w:r>
        <w:t>Bohemia as the Battleground</w:t>
      </w:r>
    </w:p>
    <w:p>
      <w:r>
        <w:rPr>
          <w:b w:val="0"/>
          <w:i w:val="0"/>
        </w:rPr>
        <w:t xml:space="preserve">The Bohemian phase (1618–1625) opened with the </w:t>
      </w:r>
      <w:hyperlink r:id="rId626">
        <w:r>
          <w:rPr>
            <w:b w:val="0"/>
            <w:i w:val="0"/>
            <w:color w:val="B8860B"/>
          </w:rPr>
          <w:t>Defenestration of Prague</w:t>
        </w:r>
      </w:hyperlink>
      <w:r>
        <w:rPr>
          <w:b w:val="0"/>
          <w:i w:val="0"/>
        </w:rPr>
        <w:t xml:space="preserve"> — Habsburg officials ejected from a window — and the subsequent destruction of Bohemian Protestant nobility at the </w:t>
      </w:r>
      <w:hyperlink r:id="rId627">
        <w:r>
          <w:rPr>
            <w:b w:val="0"/>
            <w:i w:val="0"/>
            <w:color w:val="B8860B"/>
          </w:rPr>
          <w:t>Battle of White Mountain</w:t>
        </w:r>
      </w:hyperlink>
      <w:r>
        <w:rPr>
          <w:b w:val="0"/>
          <w:i w:val="0"/>
        </w:rPr>
        <w:t xml:space="preserve"> (1620). In the NC context, Bohemia was one of the last territories where an older multi-ethnic, multi-religious administrative class — with connections to Imperial Slavic tradition and Hordian financial networks — remained in power. The annihilation of this class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same decades the Hordian resistance was being militarily destroyed. The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that each state has sovereignty within its borders. In the NC framework, Westphalia formalized permanent Empire fragmentation. It made reunification institutionally </w:t>
      </w:r>
      <w:r>
        <w:rPr>
          <w:b w:val="0"/>
          <w:i/>
        </w:rPr>
        <w:t>illegal</w:t>
      </w:r>
      <w:r>
        <w:rPr>
          <w:b w:val="0"/>
          <w:i w:val="0"/>
        </w:rPr>
        <w:t xml:space="preserve"> — precisely what the heirs of the Romanovs and their Western partners most feared.</w:t>
      </w:r>
    </w:p>
    <w:p>
      <w:pPr>
        <w:pStyle w:val="Quote"/>
      </w:pPr>
      <w:r>
        <w:rPr>
          <w:b w:val="0"/>
          <w:i/>
        </w:rPr>
        <w:t>"Each region already had a vassal aristocratic family originally married into the Hordian Empire in its prime. As these ties were cut, these families would become the Kings and Queens of their own states."</w:t>
      </w:r>
      <w:r>
        <w:rPr>
          <w:b w:val="0"/>
          <w:i w:val="0"/>
        </w:rPr>
        <w:t xml:space="preserve"> — </w:t>
      </w:r>
      <w:hyperlink r:id="rId600">
        <w:r>
          <w:rPr>
            <w:b w:val="0"/>
            <w:i w:val="0"/>
            <w:color w:val="B8860B"/>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628">
        <w:r>
          <w:rPr>
            <w:b w:val="0"/>
            <w:i w:val="0"/>
            <w:color w:val="B8860B"/>
          </w:rPr>
          <w:t>Commonwealth</w:t>
        </w:r>
      </w:hyperlink>
      <w:r>
        <w:rPr>
          <w:b w:val="0"/>
          <w:i w:val="0"/>
        </w:rPr>
        <w:t xml:space="preserve">, lasting until 1660 Stuart Restoration. Of </w:t>
      </w:r>
      <w:hyperlink r:id="rId629">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5029200" cy="3370082"/>
            <wp:docPr id="113" name="Picture 113"/>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5029200" cy="3370082"/>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631">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rPr>
        <w:t xml:space="preserve"> </w:t>
      </w:r>
      <w:r>
        <w:rPr>
          <w:b w:val="0"/>
          <w:i w:val="0"/>
        </w:rPr>
        <w:t xml:space="preserve">— Fomenko, </w:t>
      </w:r>
      <w:hyperlink r:id="rId631">
        <w:r>
          <w:rPr>
            <w:b w:val="0"/>
            <w:i w:val="0"/>
            <w:color w:val="B8860B"/>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593">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63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63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63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634">
        <w:r>
          <w:rPr>
            <w:b w:val="0"/>
            <w:i w:val="0"/>
            <w:color w:val="B8860B"/>
          </w:rPr>
          <w:t>Secret Police</w:t>
        </w:r>
      </w:hyperlink>
      <w:r>
        <w:rPr>
          <w:b w:val="0"/>
          <w:i w:val="0"/>
        </w:rPr>
        <w:t>. (</w:t>
      </w:r>
      <w:hyperlink r:id="rId611">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635">
        <w:r>
          <w:rPr>
            <w:b w:val="0"/>
            <w:i w:val="0"/>
            <w:color w:val="B8860B"/>
          </w:rPr>
          <w:t>fracturing of religious symbols</w:t>
        </w:r>
      </w:hyperlink>
      <w:r>
        <w:rPr>
          <w:b w:val="0"/>
          <w:i w:val="0"/>
        </w:rPr>
        <w:t>:</w:t>
      </w:r>
    </w:p>
    <w:p>
      <w:pPr>
        <w:pStyle w:val="Quote"/>
      </w:pPr>
      <w:r>
        <w:rPr>
          <w:b w:val="0"/>
          <w:i w:val="0"/>
        </w:rPr>
        <w:t>The crescent moon with a star is an old symbol of Czar-Grad. It owes its origin to the blaze of the star of</w:t>
      </w:r>
      <w:r>
        <w:rPr>
          <w:b w:val="0"/>
          <w:i w:val="0"/>
        </w:rPr>
        <w:t xml:space="preserve"> </w:t>
      </w:r>
      <w:r>
        <w:rPr>
          <w:b w:val="0"/>
          <w:i w:val="0"/>
        </w:rPr>
        <w:t>Bethlehem and to the solar eclipse which are associated with the Nativity of Christ and the crucifixion of Andronicus</w:t>
      </w:r>
      <w:r>
        <w:rPr>
          <w:b w:val="0"/>
          <w:i w:val="0"/>
        </w:rPr>
        <w:t xml:space="preserve"> </w:t>
      </w:r>
      <w:r>
        <w:rPr>
          <w:b w:val="0"/>
          <w:i w:val="0"/>
        </w:rPr>
        <w:t>Christ. Today the crescent moon with a star is perceived exclusively as a Muslim symbol. However, up until the end of</w:t>
      </w:r>
      <w:r>
        <w:rPr>
          <w:b w:val="0"/>
          <w:i w:val="0"/>
        </w:rPr>
        <w:t xml:space="preserve"> </w:t>
      </w:r>
      <w:r>
        <w:rPr>
          <w:b w:val="0"/>
          <w:i w:val="0"/>
        </w:rPr>
        <w:t>the XVII century a crescent moon with a star adorned, for example, the spire of the huge Christian St. Stephen's</w:t>
      </w:r>
      <w:r>
        <w:rPr>
          <w:b w:val="0"/>
          <w:i w:val="0"/>
        </w:rPr>
        <w:t xml:space="preserve"> </w:t>
      </w:r>
      <w:r>
        <w:rPr>
          <w:b w:val="0"/>
          <w:i w:val="0"/>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636">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637">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r>
        <w:br w:type="page"/>
      </w: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596">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pPr>
      <w:hyperlink r:id="rId638">
        <w:r>
          <w:rPr>
            <w:b w:val="0"/>
            <w:i w:val="0"/>
            <w:color w:val="B8860B"/>
          </w:rPr>
          <w:t>Disputes against Jews reemerge (1633)</w:t>
        </w:r>
      </w:hyperlink>
    </w:p>
    <w:p>
      <w:pPr>
        <w:pStyle w:val="ListBullet"/>
      </w:pPr>
      <w:hyperlink r:id="rId639">
        <w:r>
          <w:rPr>
            <w:b w:val="0"/>
            <w:i w:val="0"/>
            <w:color w:val="B8860B"/>
          </w:rPr>
          <w:t>Fall of the Avignon powers (1651)</w:t>
        </w:r>
      </w:hyperlink>
    </w:p>
    <w:p>
      <w:pPr>
        <w:pStyle w:val="ListBullet"/>
      </w:pPr>
      <w:hyperlink r:id="rId640">
        <w:r>
          <w:rPr>
            <w:b w:val="0"/>
            <w:i w:val="0"/>
            <w:color w:val="B8860B"/>
          </w:rPr>
          <w:t>Byzantine and Catalan alliance (1666)</w:t>
        </w:r>
      </w:hyperlink>
    </w:p>
    <w:p>
      <w:pPr>
        <w:pStyle w:val="ListBullet"/>
      </w:pPr>
      <w:hyperlink r:id="rId641">
        <w:r>
          <w:rPr>
            <w:b w:val="0"/>
            <w:i w:val="0"/>
            <w:color w:val="B8860B"/>
          </w:rPr>
          <w:t>Messianic Jewish begins (1670)</w:t>
        </w:r>
      </w:hyperlink>
    </w:p>
    <w:p>
      <w:pPr>
        <w:pStyle w:val="ListBullet"/>
      </w:pPr>
      <w:hyperlink r:id="rId642">
        <w:r>
          <w:rPr>
            <w:b w:val="0"/>
            <w:i w:val="0"/>
            <w:color w:val="B8860B"/>
          </w:rPr>
          <w:t>Disputes against Jews end (1673)</w:t>
        </w:r>
      </w:hyperlink>
    </w:p>
    <w:p>
      <w:pPr>
        <w:pStyle w:val="ListBullet"/>
      </w:pPr>
      <w:hyperlink r:id="rId643">
        <w:r>
          <w:rPr>
            <w:b w:val="0"/>
            <w:i w:val="0"/>
            <w:color w:val="B8860B"/>
          </w:rPr>
          <w:t>Order of Temple of Solomon dismantled (1677)</w:t>
        </w:r>
      </w:hyperlink>
    </w:p>
    <w:p>
      <w:pPr>
        <w:pStyle w:val="ListBullet"/>
      </w:pPr>
      <w:hyperlink r:id="rId644">
        <w:r>
          <w:rPr>
            <w:b w:val="0"/>
            <w:i w:val="0"/>
            <w:color w:val="B8860B"/>
          </w:rPr>
          <w:t>Rex Bellator plan unifies military orders (1679)</w:t>
        </w:r>
      </w:hyperlink>
    </w:p>
    <w:p>
      <w:pPr>
        <w:pStyle w:val="ListBullet"/>
      </w:pPr>
      <w:hyperlink r:id="rId645">
        <w:r>
          <w:rPr>
            <w:b w:val="0"/>
            <w:i w:val="0"/>
            <w:color w:val="B8860B"/>
          </w:rPr>
          <w:t>Almogavars conquer Athens and Neopatria (1681)</w:t>
        </w:r>
      </w:hyperlink>
    </w:p>
    <w:p/>
    <w:p>
      <w:pPr>
        <w:jc w:val="center"/>
      </w:pPr>
      <w:r>
        <w:rPr>
          <w:color w:val="B8860B"/>
          <w:sz w:val="24"/>
        </w:rPr>
        <w:t>— ✦ —</w:t>
      </w:r>
    </w:p>
    <w:p>
      <w:r>
        <w:rPr>
          <w:b w:val="0"/>
          <w:i w:val="0"/>
        </w:rPr>
        <w:t>The breaking up of the Russian Empire resulted in the creation of</w:t>
      </w:r>
      <w:r>
        <w:rPr>
          <w:b w:val="0"/>
          <w:i w:val="0"/>
        </w:rPr>
        <w:t xml:space="preserve"> </w:t>
      </w:r>
      <w:r>
        <w:rPr>
          <w:b w:val="0"/>
          <w:i w:val="0"/>
        </w:rPr>
        <w:t xml:space="preserve">the </w:t>
      </w:r>
      <w:hyperlink r:id="rId646">
        <w:r>
          <w:rPr>
            <w:b w:val="0"/>
            <w:i w:val="0"/>
            <w:color w:val="B8860B"/>
          </w:rPr>
          <w:t>Jewish</w:t>
        </w:r>
      </w:hyperlink>
      <w:r>
        <w:rPr>
          <w:b w:val="0"/>
          <w:i w:val="0"/>
        </w:rPr>
        <w:t xml:space="preserve"> </w:t>
      </w:r>
      <w:r>
        <w:rPr>
          <w:b w:val="0"/>
          <w:i w:val="0"/>
        </w:rPr>
        <w:t xml:space="preserve">and </w:t>
      </w:r>
      <w:hyperlink r:id="rId647">
        <w:r>
          <w:rPr>
            <w:b w:val="0"/>
            <w:i w:val="0"/>
            <w:color w:val="B8860B"/>
          </w:rPr>
          <w:t>Gypsy / Romani</w:t>
        </w:r>
      </w:hyperlink>
      <w:r>
        <w:rPr>
          <w:b w:val="0"/>
          <w:i w:val="0"/>
        </w:rPr>
        <w:t xml:space="preserve"> diasporas. Both groups had been accustomed to</w:t>
      </w:r>
      <w:r>
        <w:rPr>
          <w:b w:val="0"/>
          <w:i w:val="0"/>
        </w:rPr>
        <w:t xml:space="preserve"> </w:t>
      </w:r>
      <w:r>
        <w:rPr>
          <w:b w:val="0"/>
          <w:i w:val="0"/>
        </w:rPr>
        <w:t>traveling between the vassal states of the Empire, and now found themselves cut off from their old imperial ties. Jews</w:t>
      </w:r>
      <w:r>
        <w:rPr>
          <w:b w:val="0"/>
          <w:i w:val="0"/>
        </w:rPr>
        <w:t xml:space="preserve"> </w:t>
      </w:r>
      <w:r>
        <w:rPr>
          <w:b w:val="0"/>
          <w:i w:val="0"/>
        </w:rPr>
        <w:t>found themselves at the highest level of authority in each region-in control of the money, trade economies, and</w:t>
      </w:r>
      <w:r>
        <w:rPr>
          <w:b w:val="0"/>
          <w:i w:val="0"/>
        </w:rPr>
        <w:t xml:space="preserve"> </w:t>
      </w:r>
      <w:hyperlink r:id="rId648">
        <w:r>
          <w:rPr>
            <w:b w:val="0"/>
            <w:i w:val="0"/>
            <w:color w:val="B8860B"/>
          </w:rPr>
          <w:t>monarchies</w:t>
        </w:r>
      </w:hyperlink>
      <w:r>
        <w:rPr>
          <w:b w:val="0"/>
          <w:i w:val="0"/>
        </w:rPr>
        <w:t xml:space="preserve"> left behind, while Gypsies, named after an Empire that</w:t>
      </w:r>
      <w:r>
        <w:rPr>
          <w:b w:val="0"/>
          <w:i w:val="0"/>
        </w:rPr>
        <w:t xml:space="preserve"> </w:t>
      </w:r>
      <w:r>
        <w:rPr>
          <w:b w:val="0"/>
          <w:i w:val="0"/>
        </w:rPr>
        <w:t>no longer existed, became a powerless people. Eventually, disputes between the common folk (gentiles) and Jews emerged</w:t>
      </w:r>
      <w:r>
        <w:rPr>
          <w:b w:val="0"/>
          <w:i w:val="0"/>
        </w:rPr>
        <w:t xml:space="preserve"> </w:t>
      </w:r>
      <w:r>
        <w:rPr>
          <w:b w:val="0"/>
          <w:i w:val="0"/>
        </w:rPr>
        <w:t xml:space="preserve">over every facet of life, from </w:t>
      </w:r>
      <w:hyperlink r:id="rId649">
        <w:r>
          <w:rPr>
            <w:b w:val="0"/>
            <w:i w:val="0"/>
            <w:color w:val="B8860B"/>
          </w:rPr>
          <w:t>eating rituals</w:t>
        </w:r>
      </w:hyperlink>
      <w:r>
        <w:rPr>
          <w:b w:val="0"/>
          <w:i w:val="0"/>
        </w:rPr>
        <w:t xml:space="preserve"> </w:t>
      </w:r>
      <w:r>
        <w:rPr>
          <w:b w:val="0"/>
          <w:i w:val="0"/>
        </w:rPr>
        <w:t xml:space="preserve">to </w:t>
      </w:r>
      <w:hyperlink r:id="rId650">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why the Jewish community survived the Empire's collapse when so many other groups did not. In the Hordian Empire, social organization followed a hereditary caste model. Different clans occupied different professional roles across generations. Within this system, the Hordian financial officers — those who managed the accounts of the Empire across Europe, Africa, and America, collecting taxes, paying salaries, controlling precious metal flows, and financing the army — formed a distinct professional caste. Their work demanded precision, accounting skill, and a strict regulatory mindset (hence the elaborate Talmudic legal system's emphasis on financial rules).</w:t>
      </w:r>
    </w:p>
    <w:p>
      <w:r>
        <w:rPr>
          <w:b w:val="0"/>
          <w:i w:val="0"/>
        </w:rPr>
        <w:t>This caste operated globally by necessity: an Imperial banker in Egypt and one in England had far stronger professional ties than two soldiers stationed in distant provinces. Over generations, this tight-knit professional guild developed its own religious community, which became a recognizable strand of what we now call Judaism. Crucially, this guild had no need for a territorial state — their "country" was the Empire itself, which gave them free movement across all its provinces. When the Empire collapsed, they retained that cosmopolitan mobility and professional network, while the warrior castes and administrative nobles were territorialized and eventually replaced by new local dynasties. (</w:t>
      </w:r>
      <w:hyperlink r:id="rId594">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point: in the 16th and early 17th centuries, as the Empire fractured, the previously subordinate financial caste found itself in an unprecedented position of power. The military governors of the new independent states — the kings of Germany, France, England, etc. — believed they were the victors. They were not. The driving force behind the revolutionary wave that swept Europe (the English Revolution, the French Revolution, and the Dutch Republic before them) was capital overriding nobility. The </w:t>
      </w:r>
      <w:hyperlink r:id="rId651">
        <w:r>
          <w:rPr>
            <w:b w:val="0"/>
            <w:i w:val="0"/>
            <w:color w:val="B8860B"/>
          </w:rPr>
          <w:t>Miser Knight</w:t>
        </w:r>
      </w:hyperlink>
      <w:r>
        <w:rPr>
          <w:b w:val="0"/>
          <w:i w:val="0"/>
        </w:rPr>
        <w:t xml:space="preserve"> pattern became the new political reality: the Imperial knight demanding his rightful salary from the treasury official who now controlled the cash.</w:t>
      </w:r>
    </w:p>
    <w:p>
      <w:pPr>
        <w:pStyle w:val="Quote"/>
      </w:pPr>
      <w:r>
        <w:rPr>
          <w:b w:val="0"/>
          <w:i/>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rPr>
        <w:t xml:space="preserve"> — Fomenko, </w:t>
      </w:r>
      <w:hyperlink r:id="rId594">
        <w:r>
          <w:rPr>
            <w:b w:val="0"/>
            <w:i w:val="0"/>
            <w:color w:val="B8860B"/>
          </w:rPr>
          <w:t>Ch.9 §3</w:t>
        </w:r>
      </w:hyperlink>
    </w:p>
    <w:p>
      <w:r>
        <w:rPr>
          <w:b w:val="0"/>
          <w:i w:val="0"/>
        </w:rPr>
        <w:t>The ghettos that appeared across Europe after 1615 were not a continuation of ancient prejudice. They were a new phenomenon — a response to the collapse of the Empire whose treasury system the Jewish community had administered. Once that Imperial authority was gone, the local kingdoms had no institutional framework for integrating the former Imperial officials. A 1615 document from the Lutheran Chronograph records the expulsion of Jews from Worms in that year — directly after the Time of Troubles, when the old Imperial order finally dissolved. (</w:t>
      </w:r>
      <w:hyperlink r:id="rId594">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rPr>
        <w:t>Fall of the Avignon powers and construction of the papal project in Rome, along with a great offensive to make Jesus</w:t>
      </w:r>
      <w:r>
        <w:rPr>
          <w:b w:val="0"/>
          <w:i w:val="0"/>
        </w:rPr>
        <w:t xml:space="preserve"> </w:t>
      </w:r>
      <w:r>
        <w:rPr>
          <w:b w:val="0"/>
          <w:i w:val="0"/>
        </w:rPr>
        <w:t>the Messiah of the House of David, with the idea of creating a new temple of peace and prosperity to replace that of</w:t>
      </w:r>
      <w:r>
        <w:rPr>
          <w:b w:val="0"/>
          <w:i w:val="0"/>
        </w:rPr>
        <w:t xml:space="preserve"> </w:t>
      </w:r>
      <w:r>
        <w:rPr>
          <w:b w:val="0"/>
          <w:i w:val="0"/>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596">
        <w:r>
          <w:rPr>
            <w:b w:val="0"/>
            <w:i w:val="0"/>
            <w:color w:val="B8860B"/>
          </w:rPr>
          <w:t>Marfull chronological framework</w:t>
        </w:r>
      </w:hyperlink>
      <w:r>
        <w:rPr>
          <w:b w:val="0"/>
          <w:i w:val="0"/>
        </w:rPr>
        <w:t>:</w:t>
      </w:r>
    </w:p>
    <w:p>
      <w:pPr>
        <w:pStyle w:val="Quote"/>
      </w:pPr>
      <w:r>
        <w:rPr>
          <w:b w:val="0"/>
          <w:i w:val="0"/>
        </w:rPr>
        <w:t>Byzantine and Catalan alliance for the control of the Eastern Roman Empire, where the Almogavars devastate Greece</w:t>
      </w:r>
      <w:r>
        <w:rPr>
          <w:b w:val="0"/>
          <w:i w:val="0"/>
        </w:rPr>
        <w:t xml:space="preserve"> </w:t>
      </w:r>
      <w:r>
        <w:rPr>
          <w:b w:val="0"/>
          <w:i w:val="0"/>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596">
        <w:r>
          <w:rPr>
            <w:b w:val="0"/>
            <w:i w:val="0"/>
            <w:color w:val="B8860B"/>
          </w:rPr>
          <w:t>Marfull chronological framework</w:t>
        </w:r>
      </w:hyperlink>
      <w:r>
        <w:rPr>
          <w:b w:val="0"/>
          <w:i w:val="0"/>
        </w:rPr>
        <w:t>)</w:t>
      </w:r>
    </w:p>
    <w:p>
      <w:pPr>
        <w:pStyle w:val="Quote"/>
      </w:pPr>
      <w:r>
        <w:rPr>
          <w:b w:val="0"/>
          <w:i w:val="0"/>
        </w:rPr>
        <w:t>the convert Hieronymus de Santa Fe (called in Hebrew Yehoshúa ben Yosef ibn Vives ha - Lorquí) writes Habraeomastix,</w:t>
      </w:r>
      <w:r>
        <w:rPr>
          <w:b w:val="0"/>
          <w:i w:val="0"/>
        </w:rPr>
        <w:t xml:space="preserve"> </w:t>
      </w:r>
      <w:r>
        <w:rPr>
          <w:b w:val="0"/>
          <w:i w:val="0"/>
        </w:rPr>
        <w:t>where he announces to the Jews the arrival of the Messiah, and invites them to accept Christianity. At this moment the</w:t>
      </w:r>
      <w:r>
        <w:rPr>
          <w:b w:val="0"/>
          <w:i w:val="0"/>
        </w:rPr>
        <w:t xml:space="preserve"> </w:t>
      </w:r>
      <w:r>
        <w:rPr>
          <w:b w:val="0"/>
          <w:i w:val="0"/>
        </w:rPr>
        <w:t>Hieronymites and the official icon of Saint Jerome from the 4th century appear, who writes the Bible in Latin and ends</w:t>
      </w:r>
      <w:r>
        <w:rPr>
          <w:b w:val="0"/>
          <w:i w:val="0"/>
        </w:rPr>
        <w:t xml:space="preserve"> </w:t>
      </w:r>
      <w:r>
        <w:rPr>
          <w:b w:val="0"/>
          <w:i w:val="0"/>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596">
        <w:r>
          <w:rPr>
            <w:b w:val="0"/>
            <w:i w:val="0"/>
            <w:color w:val="B8860B"/>
          </w:rPr>
          <w:t>Marfull chronological framework</w:t>
        </w:r>
      </w:hyperlink>
      <w:r>
        <w:rPr>
          <w:b w:val="0"/>
          <w:i w:val="0"/>
        </w:rPr>
        <w:t>)</w:t>
      </w:r>
    </w:p>
    <w:p>
      <w:pPr>
        <w:pStyle w:val="Quote"/>
      </w:pPr>
      <w:r>
        <w:rPr>
          <w:b w:val="0"/>
          <w:i w:val="0"/>
        </w:rPr>
        <w:t>Regarding this, the Tortosa Dispute stands out, as it is the last episode before the resignation of Pope Luna to the</w:t>
      </w:r>
      <w:r>
        <w:rPr>
          <w:b w:val="0"/>
          <w:i w:val="0"/>
        </w:rPr>
        <w:t xml:space="preserve"> </w:t>
      </w:r>
      <w:r>
        <w:rPr>
          <w:b w:val="0"/>
          <w:i w:val="0"/>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596">
        <w:r>
          <w:rPr>
            <w:b w:val="0"/>
            <w:i w:val="0"/>
            <w:color w:val="B8860B"/>
          </w:rPr>
          <w:t>Marfull chronological framework</w:t>
        </w:r>
      </w:hyperlink>
      <w:r>
        <w:rPr>
          <w:b w:val="0"/>
          <w:i w:val="0"/>
        </w:rPr>
        <w:t>)</w:t>
      </w:r>
    </w:p>
    <w:p>
      <w:pPr>
        <w:pStyle w:val="Quote"/>
      </w:pPr>
      <w:r>
        <w:rPr>
          <w:b w:val="0"/>
          <w:i w:val="0"/>
        </w:rPr>
        <w:t>The Order of the Temple of Solomon is dismantled ( in 1307 = 1492 = 1677), after its appropriation by the King of</w:t>
      </w:r>
      <w:r>
        <w:rPr>
          <w:b w:val="0"/>
          <w:i w:val="0"/>
        </w:rPr>
        <w:t xml:space="preserve"> </w:t>
      </w:r>
      <w:r>
        <w:rPr>
          <w:b w:val="0"/>
          <w:i w:val="0"/>
        </w:rPr>
        <w:t>France and Navarre, and the colonial enterprise is devised from Italy, in the name of a Holy Roman Empire (twinned),</w:t>
      </w:r>
      <w:r>
        <w:rPr>
          <w:b w:val="0"/>
          <w:i w:val="0"/>
        </w:rPr>
        <w:t xml:space="preserve"> </w:t>
      </w:r>
      <w:r>
        <w:rPr>
          <w:b w:val="0"/>
          <w:i w:val="0"/>
        </w:rPr>
        <w:t>which competes with French aspirations. In its place, the Order of Saint John ( in 1312 = 1497 = 1682) is created, in</w:t>
      </w:r>
      <w:r>
        <w:rPr>
          <w:b w:val="0"/>
          <w:i w:val="0"/>
        </w:rPr>
        <w:t xml:space="preserve"> </w:t>
      </w:r>
      <w:r>
        <w:rPr>
          <w:b w:val="0"/>
          <w:i w:val="0"/>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652">
        <w:r>
          <w:rPr>
            <w:b w:val="0"/>
            <w:i w:val="0"/>
            <w:color w:val="B8860B"/>
          </w:rPr>
          <w:t>translates</w:t>
        </w:r>
      </w:hyperlink>
      <w:r>
        <w:rPr>
          <w:b w:val="0"/>
          <w:i w:val="0"/>
        </w:rPr>
        <w:t xml:space="preserve"> </w:t>
      </w:r>
      <w:r>
        <w:rPr>
          <w:b w:val="0"/>
          <w:i w:val="0"/>
        </w:rPr>
        <w:t xml:space="preserve">to </w:t>
      </w:r>
      <w:hyperlink r:id="rId653">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654">
        <w:r>
          <w:rPr>
            <w:b w:val="0"/>
            <w:i w:val="0"/>
            <w:color w:val="B8860B"/>
          </w:rPr>
          <w:t>Rex Bellator Plan</w:t>
        </w:r>
      </w:hyperlink>
      <w:r>
        <w:rPr>
          <w:b w:val="0"/>
          <w:i w:val="0"/>
        </w:rPr>
        <w:t>:</w:t>
      </w:r>
    </w:p>
    <w:p>
      <w:pPr>
        <w:pStyle w:val="Quote"/>
      </w:pPr>
      <w:r>
        <w:rPr>
          <w:b w:val="0"/>
          <w:i w:val="0"/>
        </w:rPr>
        <w:t>The plan consisted of the unification of the military orders (in the first two treaties, making clear the pre-eminence</w:t>
      </w:r>
      <w:r>
        <w:rPr>
          <w:b w:val="0"/>
          <w:i w:val="0"/>
        </w:rPr>
        <w:t xml:space="preserve"> </w:t>
      </w:r>
      <w:r>
        <w:rPr>
          <w:b w:val="0"/>
          <w:i w:val="0"/>
        </w:rPr>
        <w:t xml:space="preserve">of the Templars and </w:t>
      </w:r>
      <w:hyperlink r:id="rId655">
        <w:r>
          <w:rPr>
            <w:b w:val="0"/>
            <w:i w:val="0"/>
            <w:color w:val="B8860B"/>
          </w:rPr>
          <w:t>Hospitallers</w:t>
        </w:r>
      </w:hyperlink>
      <w:r>
        <w:rPr>
          <w:b w:val="0"/>
          <w:i w:val="0"/>
        </w:rPr>
        <w:t>, and in the third,</w:t>
      </w:r>
      <w:r>
        <w:rPr>
          <w:b w:val="0"/>
          <w:i w:val="0"/>
        </w:rPr>
        <w:t xml:space="preserve"> </w:t>
      </w:r>
      <w:r>
        <w:rPr>
          <w:b w:val="0"/>
          <w:i w:val="0"/>
        </w:rPr>
        <w:t>distinguishing the Hospitallers to the north and the orders of the Iberian Peninsula to the south), placing a "Rex</w:t>
      </w:r>
      <w:r>
        <w:rPr>
          <w:b w:val="0"/>
          <w:i w:val="0"/>
        </w:rPr>
        <w:t xml:space="preserve"> </w:t>
      </w:r>
      <w:r>
        <w:rPr>
          <w:b w:val="0"/>
          <w:i w:val="0"/>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rPr>
        <w:t>The almogavars conquer Athens and Neopatria, and western Jews settle in these lands, especially in Thessaloniki.</w:t>
      </w:r>
    </w:p>
    <w:p/>
    <w:p>
      <w:r>
        <w:br w:type="page"/>
      </w:r>
    </w:p>
    <w:p>
      <w:pPr>
        <w:pStyle w:val="Heading2"/>
      </w:pPr>
      <w:r>
        <w:rPr>
          <w:b/>
        </w:rPr>
        <w:t>Chapter 4: London 1664-1694: The Financial Coup</w:t>
      </w:r>
    </w:p>
    <w:p>
      <w:r>
        <w:rPr>
          <w:b w:val="0"/>
          <w:i w:val="0"/>
        </w:rPr>
        <w:t>Between 1664 and 1694, London experienced the most concentrated sequence of destabilization in its history — a thirty-year arc that transformed the last independent financial center in Europe into the headquarters of a centralized banking system that would eventually govern the world.</w:t>
      </w:r>
    </w:p>
    <w:p>
      <w:r>
        <w:rPr>
          <w:b w:val="0"/>
          <w:i w:val="0"/>
        </w:rPr>
        <w:t>This was not a series of unfortunate coincidences. It was a coordinated campaign:</w:t>
      </w:r>
    </w:p>
    <w:p>
      <w:pPr>
        <w:pStyle w:val="ListNumber"/>
      </w:pPr>
      <w:r>
        <w:rPr>
          <w:b w:val="0"/>
          <w:i w:val="0"/>
        </w:rPr>
      </w:r>
      <w:r>
        <w:rPr>
          <w:b/>
          <w:i w:val="0"/>
        </w:rPr>
        <w:t>1664–65</w:t>
      </w:r>
      <w:r>
        <w:rPr>
          <w:b w:val="0"/>
          <w:i w:val="0"/>
        </w:rPr>
        <w:t xml:space="preserve">: A </w:t>
      </w:r>
      <w:hyperlink r:id="rId656">
        <w:r>
          <w:rPr>
            <w:b w:val="0"/>
            <w:i w:val="0"/>
            <w:color w:val="B8860B"/>
          </w:rPr>
          <w:t>great comet</w:t>
        </w:r>
      </w:hyperlink>
      <w:r>
        <w:rPr>
          <w:b w:val="0"/>
          <w:i w:val="0"/>
        </w:rPr>
        <w:t xml:space="preserve"> appeared in the sky for over 80 days, interpreted as divine judgment</w:t>
      </w:r>
    </w:p>
    <w:p>
      <w:pPr>
        <w:pStyle w:val="ListNumber"/>
      </w:pPr>
      <w:r>
        <w:rPr>
          <w:b w:val="0"/>
          <w:i w:val="0"/>
        </w:rPr>
      </w:r>
      <w:r>
        <w:rPr>
          <w:b/>
          <w:i w:val="0"/>
        </w:rPr>
        <w:t>1664–66</w:t>
      </w:r>
      <w:r>
        <w:rPr>
          <w:b w:val="0"/>
          <w:i w:val="0"/>
        </w:rPr>
        <w:t xml:space="preserve">: The </w:t>
      </w:r>
      <w:hyperlink r:id="rId657">
        <w:r>
          <w:rPr>
            <w:b w:val="0"/>
            <w:i w:val="0"/>
            <w:color w:val="B8860B"/>
          </w:rPr>
          <w:t>Great Plague</w:t>
        </w:r>
      </w:hyperlink>
      <w:r>
        <w:rPr>
          <w:b w:val="0"/>
          <w:i w:val="0"/>
        </w:rPr>
        <w:t xml:space="preserve"> killed 15% of London's population, devastating the guild and goldsmith communities</w:t>
      </w:r>
    </w:p>
    <w:p>
      <w:pPr>
        <w:pStyle w:val="ListNumber"/>
      </w:pPr>
      <w:r>
        <w:rPr>
          <w:b w:val="0"/>
          <w:i w:val="0"/>
        </w:rPr>
      </w:r>
      <w:r>
        <w:rPr>
          <w:b/>
          <w:i w:val="0"/>
        </w:rPr>
        <w:t>Sept 2–6, 1666</w:t>
      </w:r>
      <w:r>
        <w:rPr>
          <w:b w:val="0"/>
          <w:i w:val="0"/>
        </w:rPr>
        <w:t xml:space="preserve">: The </w:t>
      </w:r>
      <w:hyperlink r:id="rId658">
        <w:r>
          <w:rPr>
            <w:b w:val="0"/>
            <w:i w:val="0"/>
            <w:color w:val="B8860B"/>
          </w:rPr>
          <w:t>Great Fire</w:t>
        </w:r>
      </w:hyperlink>
      <w:r>
        <w:rPr>
          <w:b w:val="0"/>
          <w:i w:val="0"/>
        </w:rPr>
        <w:t xml:space="preserve"> destroyed 13,200 houses, 87 parish churches, the Guildhall, St. Paul's Cathedral, and the Royal Exchange — the physical infrastructure of the old financial order</w:t>
      </w:r>
    </w:p>
    <w:p>
      <w:pPr>
        <w:pStyle w:val="ListNumber"/>
      </w:pPr>
      <w:r>
        <w:rPr>
          <w:b w:val="0"/>
          <w:i w:val="0"/>
        </w:rPr>
      </w:r>
      <w:r>
        <w:rPr>
          <w:b/>
          <w:i w:val="0"/>
        </w:rPr>
        <w:t>1666</w:t>
      </w:r>
      <w:r>
        <w:rPr>
          <w:b w:val="0"/>
          <w:i w:val="0"/>
        </w:rPr>
        <w:t xml:space="preserve">: The </w:t>
      </w:r>
      <w:hyperlink r:id="rId658">
        <w:r>
          <w:rPr>
            <w:b w:val="0"/>
            <w:i w:val="0"/>
            <w:color w:val="B8860B"/>
          </w:rPr>
          <w:t>Cestui Que Vie Act</w:t>
        </w:r>
      </w:hyperlink>
      <w:r>
        <w:rPr>
          <w:b w:val="0"/>
          <w:i w:val="0"/>
        </w:rPr>
        <w:t xml:space="preserve"> was passed — a legal mechanism to declare absent persons dead and their estates managed by others</w:t>
      </w:r>
    </w:p>
    <w:p>
      <w:pPr>
        <w:pStyle w:val="ListNumber"/>
      </w:pPr>
      <w:r>
        <w:rPr>
          <w:b w:val="0"/>
          <w:i w:val="0"/>
        </w:rPr>
      </w:r>
      <w:r>
        <w:rPr>
          <w:b/>
          <w:i w:val="0"/>
        </w:rPr>
        <w:t>1667</w:t>
      </w:r>
      <w:r>
        <w:rPr>
          <w:b w:val="0"/>
          <w:i w:val="0"/>
        </w:rPr>
        <w:t xml:space="preserve">: The </w:t>
      </w:r>
      <w:hyperlink r:id="rId659">
        <w:r>
          <w:rPr>
            <w:b w:val="0"/>
            <w:i w:val="0"/>
            <w:color w:val="B8860B"/>
          </w:rPr>
          <w:t>Dutch burned the English fleet</w:t>
        </w:r>
      </w:hyperlink>
      <w:r>
        <w:rPr>
          <w:b w:val="0"/>
          <w:i w:val="0"/>
        </w:rPr>
        <w:t xml:space="preserve"> — military humiliation leading to the fall of Clarendon</w:t>
      </w:r>
    </w:p>
    <w:p>
      <w:pPr>
        <w:pStyle w:val="ListNumber"/>
      </w:pPr>
      <w:r>
        <w:rPr>
          <w:b w:val="0"/>
          <w:i w:val="0"/>
        </w:rPr>
      </w:r>
      <w:r>
        <w:rPr>
          <w:b/>
          <w:i w:val="0"/>
        </w:rPr>
        <w:t>1668–74</w:t>
      </w:r>
      <w:r>
        <w:rPr>
          <w:b w:val="0"/>
          <w:i w:val="0"/>
        </w:rPr>
        <w:t xml:space="preserve">: Charles II ruled through </w:t>
      </w:r>
      <w:hyperlink r:id="rId660">
        <w:r>
          <w:rPr>
            <w:b w:val="0"/>
            <w:i w:val="0"/>
            <w:color w:val="B8860B"/>
          </w:rPr>
          <w:t>the Cabal</w:t>
        </w:r>
      </w:hyperlink>
      <w:r>
        <w:rPr>
          <w:b w:val="0"/>
          <w:i w:val="0"/>
        </w:rPr>
        <w:t xml:space="preserve"> — five non-Anglican ministers, two of them secret Catholics, in a Protestant nation</w:t>
      </w:r>
    </w:p>
    <w:p>
      <w:pPr>
        <w:pStyle w:val="ListNumber"/>
      </w:pPr>
      <w:r>
        <w:rPr>
          <w:b w:val="0"/>
          <w:i w:val="0"/>
        </w:rPr>
      </w:r>
      <w:r>
        <w:rPr>
          <w:b/>
          <w:i w:val="0"/>
        </w:rPr>
        <w:t>1672</w:t>
      </w:r>
      <w:r>
        <w:rPr>
          <w:b w:val="0"/>
          <w:i w:val="0"/>
        </w:rPr>
        <w:t xml:space="preserve">: The </w:t>
      </w:r>
      <w:hyperlink r:id="rId661">
        <w:r>
          <w:rPr>
            <w:b w:val="0"/>
            <w:i w:val="0"/>
            <w:color w:val="B8860B"/>
          </w:rPr>
          <w:t>Stop of the Exchequer</w:t>
        </w:r>
      </w:hyperlink>
      <w:r>
        <w:rPr>
          <w:b w:val="0"/>
          <w:i w:val="0"/>
        </w:rPr>
        <w:t xml:space="preserve"> — Charles suspended all payments, ruining the independent goldsmiths and destroying 10,000 families</w:t>
      </w:r>
    </w:p>
    <w:p>
      <w:pPr>
        <w:pStyle w:val="ListNumber"/>
      </w:pPr>
      <w:r>
        <w:rPr>
          <w:b w:val="0"/>
          <w:i w:val="0"/>
        </w:rPr>
      </w:r>
      <w:r>
        <w:rPr>
          <w:b/>
          <w:i w:val="0"/>
        </w:rPr>
        <w:t>1694</w:t>
      </w:r>
      <w:r>
        <w:rPr>
          <w:b w:val="0"/>
          <w:i w:val="0"/>
        </w:rPr>
        <w:t xml:space="preserve">: The </w:t>
      </w:r>
      <w:hyperlink r:id="rId662">
        <w:r>
          <w:rPr>
            <w:b w:val="0"/>
            <w:i w:val="0"/>
            <w:color w:val="B8860B"/>
          </w:rPr>
          <w:t>Bank of England</w:t>
        </w:r>
      </w:hyperlink>
      <w:r>
        <w:rPr>
          <w:b w:val="0"/>
          <w:i w:val="0"/>
        </w:rPr>
        <w:t xml:space="preserve"> was founded on a Mithras temple — centralizing all currency under a joint-stock corporation answerable to shareholders, not citizens</w:t>
      </w:r>
    </w:p>
    <w:p>
      <w:r>
        <w:rPr>
          <w:b w:val="0"/>
          <w:i w:val="0"/>
        </w:rPr>
        <w:t>Britannica confirms the sequence was recognized even at the time:</w:t>
      </w:r>
    </w:p>
    <w:p>
      <w:pPr>
        <w:pStyle w:val="Quote"/>
      </w:pPr>
      <w:r>
        <w:rPr>
          <w:b w:val="0"/>
          <w:i/>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rPr>
        <w:t xml:space="preserve"> — </w:t>
      </w:r>
      <w:hyperlink r:id="rId595">
        <w:r>
          <w:rPr>
            <w:b w:val="0"/>
            <w:i w:val="0"/>
            <w:color w:val="B8860B"/>
          </w:rPr>
          <w:t>Britannica, "The Later Stuarts"</w:t>
        </w:r>
      </w:hyperlink>
    </w:p>
    <w:p>
      <w:pPr>
        <w:pStyle w:val="Heading2"/>
      </w:pPr>
      <w:r>
        <w:t>The Goldsmiths: The Real Target</w:t>
      </w:r>
    </w:p>
    <w:p>
      <w:r>
        <w:rPr>
          <w:b w:val="0"/>
          <w:i w:val="0"/>
        </w:rPr>
        <w:t xml:space="preserve">The London </w:t>
      </w:r>
      <w:hyperlink r:id="rId663">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having been moved to England by the Reformers (</w:t>
      </w:r>
      <w:hyperlink r:id="rId631">
        <w:r>
          <w:rPr>
            <w:b w:val="0"/>
            <w:i w:val="0"/>
            <w:color w:val="B8860B"/>
          </w:rPr>
          <w:t>Ch.7 §18</w:t>
        </w:r>
      </w:hyperlink>
      <w:r>
        <w:rPr>
          <w:b w:val="0"/>
          <w:i w:val="0"/>
        </w:rPr>
        <w:t>). Their ability to independently appraise gold and determine the relative value of all goods against it made them a direct threat to the royal currency. As long as independent valuation existed, no centralized monetary authority could achieve total control.</w:t>
      </w:r>
    </w:p>
    <w:p>
      <w:r>
        <w:rPr>
          <w:b w:val="0"/>
          <w:i w:val="0"/>
        </w:rPr>
        <w:t>The gold ended up in London through Imperial trade flows and the deliberate transfer of the Horde's treasury. The goldsmiths managed it independently as a professional guild. But the Pyramidal Empire needed to seize control from them to install the new centralized system. The 1664–1694 sequence was the mechanism of that seizure.</w:t>
      </w:r>
    </w:p>
    <w:p>
      <w:pPr>
        <w:pStyle w:val="Heading2"/>
      </w:pPr>
      <w:r>
        <w:t>The Apocalyptic Context</w:t>
      </w:r>
    </w:p>
    <w:p>
      <w:r>
        <w:rPr>
          <w:b w:val="0"/>
          <w:i w:val="0"/>
        </w:rPr>
        <w:t xml:space="preserve">The entire sequence was framed by an </w:t>
      </w:r>
      <w:hyperlink r:id="rId664">
        <w:r>
          <w:rPr>
            <w:b w:val="0"/>
            <w:i w:val="0"/>
            <w:color w:val="B8860B"/>
          </w:rPr>
          <w:t>apocalyptic prophecy</w:t>
        </w:r>
      </w:hyperlink>
      <w:r>
        <w:rPr>
          <w:b w:val="0"/>
          <w:i w:val="0"/>
        </w:rPr>
        <w:t>: the year 1666 was read as "the 666th year of our Lord" — the number of the beast from Revelation. London's leadership was told of an impending divine judgment, using the same technique of prophetic letters that had been employed in 1492 but now by different and yet undisclosed means. When each catastrophe arrived — comet, plague, fire — it confirmed the prophecy for those inclined to believe, and silenced the political will of those who might have resisted.</w:t>
      </w:r>
    </w:p>
    <w:p>
      <w:pPr>
        <w:pStyle w:val="Heading2"/>
      </w:pPr>
      <w:r>
        <w:t>Sources</w:t>
      </w:r>
    </w:p>
    <w:p>
      <w:pPr>
        <w:pStyle w:val="ListBullet"/>
      </w:pPr>
      <w:hyperlink r:id="rId595">
        <w:r>
          <w:rPr>
            <w:b w:val="0"/>
            <w:i w:val="0"/>
            <w:color w:val="B8860B"/>
          </w:rPr>
          <w:t>Britannica, "The Later Stuarts"</w:t>
        </w:r>
      </w:hyperlink>
    </w:p>
    <w:p>
      <w:pPr>
        <w:pStyle w:val="ListBullet"/>
      </w:pPr>
      <w:r>
        <w:rPr>
          <w:b w:val="0"/>
          <w:i w:val="0"/>
        </w:rPr>
        <w:t xml:space="preserve">A.T. Fomenko, </w:t>
      </w:r>
      <w:r>
        <w:rPr>
          <w:b w:val="0"/>
          <w:i/>
        </w:rPr>
        <w:t>How It Was In Reality</w:t>
      </w:r>
      <w:r>
        <w:rPr>
          <w:b w:val="0"/>
          <w:i w:val="0"/>
        </w:rPr>
        <w:t xml:space="preserve">, </w:t>
      </w:r>
      <w:hyperlink r:id="rId631">
        <w:r>
          <w:rPr>
            <w:b w:val="0"/>
            <w:i w:val="0"/>
            <w:color w:val="B8860B"/>
          </w:rPr>
          <w:t>Ch.7 §18</w:t>
        </w:r>
      </w:hyperlink>
      <w:r>
        <w:rPr>
          <w:b w:val="0"/>
          <w:i w:val="0"/>
        </w:rPr>
        <w:t xml:space="preserve">, </w:t>
      </w:r>
      <w:hyperlink r:id="rId594">
        <w:r>
          <w:rPr>
            <w:b w:val="0"/>
            <w:i w:val="0"/>
            <w:color w:val="B8860B"/>
          </w:rPr>
          <w:t>Ch.9 §3</w:t>
        </w:r>
      </w:hyperlink>
    </w:p>
    <w:p>
      <w:pPr>
        <w:pStyle w:val="ListBullet"/>
      </w:pPr>
      <w:hyperlink r:id="rId597">
        <w:r>
          <w:rPr>
            <w:b w:val="0"/>
            <w:i w:val="0"/>
            <w:color w:val="B8860B"/>
          </w:rPr>
          <w:t>Cestui Que Vie Act 1666</w:t>
        </w:r>
      </w:hyperlink>
      <w:r>
        <w:rPr>
          <w:b w:val="0"/>
          <w:i w:val="0"/>
        </w:rPr>
        <w:t>, Chapter 11, 18 &amp; 19 Cha. 2</w:t>
      </w:r>
    </w:p>
    <w:p/>
    <w:p>
      <w:pPr>
        <w:jc w:val="center"/>
      </w:pPr>
      <w:r>
        <w:rPr>
          <w:color w:val="B8860B"/>
          <w:sz w:val="24"/>
        </w:rPr>
        <w:t>— ✦ —</w:t>
      </w:r>
    </w:p>
    <w:p>
      <w:pPr>
        <w:pStyle w:val="Quote"/>
      </w:pPr>
      <w:r>
        <w:rPr>
          <w:b w:val="0"/>
          <w:i w:val="0"/>
        </w:rPr>
      </w:r>
      <w:r>
        <w:rPr>
          <w:b/>
          <w:i w:val="0"/>
        </w:rPr>
        <w:t>Author's Theory</w:t>
      </w:r>
      <w:r>
        <w:rPr>
          <w:b w:val="0"/>
          <w:i w:val="0"/>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665">
        <w:r>
          <w:rPr>
            <w:b w:val="0"/>
            <w:i w:val="0"/>
            <w:color w:val="B8860B"/>
          </w:rPr>
          <w:t>Number of the Beast</w:t>
        </w:r>
      </w:hyperlink>
      <w:r>
        <w:rPr>
          <w:b w:val="0"/>
          <w:i w:val="0"/>
        </w:rPr>
        <w:t>. For a population steeped in apocalyptic Christianity, this date carried existential weight.</w:t>
      </w:r>
    </w:p>
    <w:p>
      <w:pPr>
        <w:pStyle w:val="Quote"/>
      </w:pPr>
      <w:r>
        <w:rPr>
          <w:b w:val="0"/>
          <w:i w:val="0"/>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rPr>
        <w:t xml:space="preserve"> </w:t>
      </w:r>
      <w:hyperlink r:id="rId666">
        <w:r>
          <w:rPr>
            <w:b w:val="0"/>
            <w:i w:val="0"/>
            <w:color w:val="B8860B"/>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92">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simultaneously believed 1666 would bring the end of history. </w:t>
      </w:r>
      <w:r>
        <w:rPr>
          <w:b/>
          <w:i w:val="0"/>
        </w:rPr>
        <w:t>Sabbatai Zevi</w:t>
      </w:r>
      <w:r>
        <w:rPr>
          <w:b w:val="0"/>
          <w:i w:val="0"/>
        </w:rPr>
        <w:t xml:space="preserve"> was declared the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658">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were shattered in the same month.</w:t>
      </w:r>
    </w:p>
    <w:p>
      <w:r>
        <w:rPr>
          <w:b w:val="0"/>
          <w:i w:val="0"/>
        </w:rPr>
        <w:t>A significant number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pPr>
      <w:r>
        <w:rPr>
          <w:b w:val="0"/>
          <w:i w:val="0"/>
        </w:rPr>
      </w:r>
      <w:r>
        <w:rPr>
          <w:b/>
          <w:i w:val="0"/>
        </w:rPr>
        <w:t>The Prophecy (pre-1664)</w:t>
      </w:r>
      <w:r>
        <w:rPr>
          <w:b w:val="0"/>
          <w:i w:val="0"/>
        </w:rPr>
        <w:t>: London's royalty/clergy were told divine judgment would fall in the year 666</w:t>
      </w:r>
    </w:p>
    <w:p>
      <w:pPr>
        <w:pStyle w:val="ListNumber"/>
      </w:pPr>
      <w:r>
        <w:rPr>
          <w:b w:val="0"/>
          <w:i w:val="0"/>
        </w:rPr>
      </w:r>
      <w:r>
        <w:rPr>
          <w:b/>
          <w:i w:val="0"/>
        </w:rPr>
        <w:t>The Comet (1664–1665)</w:t>
      </w:r>
      <w:r>
        <w:rPr>
          <w:b w:val="0"/>
          <w:i w:val="0"/>
        </w:rPr>
        <w:t xml:space="preserve">: The </w:t>
      </w:r>
      <w:hyperlink r:id="rId656">
        <w:r>
          <w:rPr>
            <w:b w:val="0"/>
            <w:i w:val="0"/>
            <w:color w:val="B8860B"/>
          </w:rPr>
          <w:t>Great Comet</w:t>
        </w:r>
      </w:hyperlink>
      <w:r>
        <w:rPr>
          <w:b w:val="0"/>
          <w:i w:val="0"/>
        </w:rPr>
        <w:t xml:space="preserve"> appeared for 80+ days. Morton called it "sent immediately by God to awake the secure world"</w:t>
      </w:r>
    </w:p>
    <w:p>
      <w:pPr>
        <w:pStyle w:val="ListNumber"/>
      </w:pPr>
      <w:r>
        <w:rPr>
          <w:b w:val="0"/>
          <w:i w:val="0"/>
        </w:rPr>
      </w:r>
      <w:r>
        <w:rPr>
          <w:b/>
          <w:i w:val="0"/>
        </w:rPr>
        <w:t>The Plague (1665–1666)</w:t>
      </w:r>
      <w:r>
        <w:rPr>
          <w:b w:val="0"/>
          <w:i w:val="0"/>
        </w:rPr>
        <w:t xml:space="preserve">: The </w:t>
      </w:r>
      <w:hyperlink r:id="rId657">
        <w:r>
          <w:rPr>
            <w:b w:val="0"/>
            <w:i w:val="0"/>
            <w:color w:val="B8860B"/>
          </w:rPr>
          <w:t>Great Plague</w:t>
        </w:r>
      </w:hyperlink>
      <w:r>
        <w:rPr>
          <w:b w:val="0"/>
          <w:i w:val="0"/>
        </w:rPr>
        <w:t xml:space="preserve"> killed 100,000 (15% of London)</w:t>
      </w:r>
    </w:p>
    <w:p>
      <w:pPr>
        <w:pStyle w:val="ListNumber"/>
      </w:pPr>
      <w:r>
        <w:rPr>
          <w:b w:val="0"/>
          <w:i w:val="0"/>
        </w:rPr>
      </w:r>
      <w:r>
        <w:rPr>
          <w:b/>
          <w:i w:val="0"/>
        </w:rPr>
        <w:t>The Fire (September 1666)</w:t>
      </w:r>
      <w:r>
        <w:rPr>
          <w:b w:val="0"/>
          <w:i w:val="0"/>
        </w:rPr>
        <w:t>: London burned. Many accused the government, but political will to resist had died in the flames</w:t>
      </w:r>
    </w:p>
    <w:p>
      <w:pPr>
        <w:pStyle w:val="ListNumber"/>
      </w:pPr>
      <w:r>
        <w:rPr>
          <w:b w:val="0"/>
          <w:i w:val="0"/>
        </w:rPr>
      </w:r>
      <w:r>
        <w:rPr>
          <w:b/>
          <w:i w:val="0"/>
        </w:rPr>
        <w:t>The Aftermath</w:t>
      </w:r>
      <w:r>
        <w:rPr>
          <w:b w:val="0"/>
          <w:i w:val="0"/>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5029200" cy="3723623"/>
            <wp:docPr id="114" name="Picture 114"/>
            <wp:cNvGraphicFramePr>
              <a:graphicFrameLocks noChangeAspect="1"/>
            </wp:cNvGraphicFramePr>
            <a:graphic>
              <a:graphicData uri="http://schemas.openxmlformats.org/drawingml/2006/picture">
                <pic:pic>
                  <pic:nvPicPr>
                    <pic:cNvPr id="0" name="image.jpg"/>
                    <pic:cNvPicPr/>
                  </pic:nvPicPr>
                  <pic:blipFill>
                    <a:blip r:embed="rId667"/>
                    <a:stretch>
                      <a:fillRect/>
                    </a:stretch>
                  </pic:blipFill>
                  <pic:spPr>
                    <a:xfrm>
                      <a:off x="0" y="0"/>
                      <a:ext cx="5029200" cy="3723623"/>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668">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rPr>
        <w:t>[Nathanial] Morton said to them that it was "no fiery meteor caused by exhalation, but it appeared to be sent</w:t>
      </w:r>
      <w:r>
        <w:rPr>
          <w:b w:val="0"/>
          <w:i w:val="0"/>
        </w:rPr>
        <w:t xml:space="preserve"> </w:t>
      </w:r>
      <w:r>
        <w:rPr>
          <w:b w:val="0"/>
          <w:i w:val="0"/>
        </w:rPr>
        <w:t>immediately by God to awake the secure world." By this sign they were, as they believed, forewarned of the judgment</w:t>
      </w:r>
      <w:r>
        <w:rPr>
          <w:b w:val="0"/>
          <w:i w:val="0"/>
        </w:rPr>
        <w:t xml:space="preserve"> </w:t>
      </w:r>
      <w:r>
        <w:rPr>
          <w:b w:val="0"/>
          <w:i w:val="0"/>
        </w:rPr>
        <w:t>of Jehovah upon the people for their sins, but just what that judgment would be - was a mystery. After a comet had</w:t>
      </w:r>
      <w:r>
        <w:rPr>
          <w:b w:val="0"/>
          <w:i w:val="0"/>
        </w:rPr>
        <w:t xml:space="preserve"> </w:t>
      </w:r>
      <w:r>
        <w:rPr>
          <w:b w:val="0"/>
          <w:i w:val="0"/>
        </w:rPr>
        <w:t>disappeared, calamities which succeeded it within the space of a year or two were ascribed to its influence.</w:t>
      </w:r>
      <w:hyperlink r:id="rId669">
        <w:r>
          <w:rPr>
            <w:b w:val="0"/>
            <w:i w:val="0"/>
            <w:color w:val="B8860B"/>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631">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rPr>
        <w:t>It began in London in the poor, overcrowded parish of St. Giles - in -the - Field. It started slowly at first but by May of</w:t>
      </w:r>
      <w:r>
        <w:rPr>
          <w:b w:val="0"/>
          <w:i w:val="0"/>
        </w:rPr>
        <w:t xml:space="preserve"> </w:t>
      </w:r>
      <w:r>
        <w:rPr>
          <w:b w:val="0"/>
          <w:i w:val="0"/>
        </w:rPr>
        <w:t>1665, 43 had died. In June, 6, 137 people died, in July, 17, 036 people and at its peak in August, 31, 159 people died.</w:t>
      </w:r>
      <w:r>
        <w:rPr>
          <w:b w:val="0"/>
          <w:i w:val="0"/>
        </w:rPr>
        <w:t xml:space="preserve"> </w:t>
      </w:r>
      <w:r>
        <w:rPr>
          <w:b w:val="0"/>
          <w:i w:val="0"/>
        </w:rPr>
        <w:t>In</w:t>
      </w:r>
      <w:r>
        <w:rPr>
          <w:b w:val="0"/>
          <w:i w:val="0"/>
        </w:rPr>
        <w:t xml:space="preserve"> </w:t>
      </w:r>
      <w:r>
        <w:rPr>
          <w:b w:val="0"/>
          <w:i w:val="0"/>
        </w:rPr>
        <w:t>all, 15 % of the population perished during that terrible summer. Whole communities were wiped out and corpses littered</w:t>
      </w:r>
      <w:r>
        <w:rPr>
          <w:b w:val="0"/>
          <w:i w:val="0"/>
        </w:rPr>
        <w:t xml:space="preserve"> </w:t>
      </w:r>
      <w:r>
        <w:rPr>
          <w:b w:val="0"/>
          <w:i w:val="0"/>
        </w:rPr>
        <w:t>the streets as there was no one left to bury them.</w:t>
      </w:r>
    </w:p>
    <w:p>
      <w:pPr>
        <w:pStyle w:val="Quote"/>
      </w:pPr>
      <w:r>
        <w:rPr>
          <w:b w:val="0"/>
          <w:i w:val="0"/>
        </w:rPr>
        <w:t>London at that time was a city of about 448 acres surrounded by a city wall that had originally</w:t>
      </w:r>
      <w:r>
        <w:rPr>
          <w:b w:val="0"/>
          <w:i w:val="0"/>
        </w:rPr>
        <w:t xml:space="preserve"> </w:t>
      </w:r>
      <w:r>
        <w:rPr>
          <w:b w:val="0"/>
          <w:i w:val="0"/>
        </w:rPr>
        <w:t>been built to keep out raiding bands, and, in the south, by the River Thames. There were gates in the wall at Ludgate,</w:t>
      </w:r>
      <w:r>
        <w:rPr>
          <w:b w:val="0"/>
          <w:i w:val="0"/>
        </w:rPr>
        <w:t xml:space="preserve"> </w:t>
      </w:r>
      <w:r>
        <w:rPr>
          <w:b w:val="0"/>
          <w:i w:val="0"/>
        </w:rPr>
        <w:t>Newgate, Aldersgate, Cripplegate, Moorgate, Bishopsgate and Aldgate, and the Thames was crossable at London</w:t>
      </w:r>
      <w:r>
        <w:rPr>
          <w:b w:val="0"/>
          <w:i w:val="0"/>
        </w:rPr>
        <w:t xml:space="preserve"> </w:t>
      </w:r>
      <w:r>
        <w:rPr>
          <w:b w:val="0"/>
          <w:i w:val="0"/>
        </w:rPr>
        <w:t>Bridge.</w:t>
      </w:r>
      <w:r>
        <w:rPr>
          <w:b w:val="0"/>
          <w:i w:val="0"/>
        </w:rPr>
        <w:t xml:space="preserve"> </w:t>
      </w:r>
      <w:r>
        <w:rPr>
          <w:b w:val="0"/>
          <w:i w:val="0"/>
        </w:rPr>
        <w:t>In the poorer parts of the city, filled with overcrowded tenements and garrets, hygiene was impossible to maintain.</w:t>
      </w:r>
      <w:r>
        <w:rPr>
          <w:b w:val="0"/>
          <w:i w:val="0"/>
        </w:rPr>
        <w:t xml:space="preserve"> </w:t>
      </w:r>
      <w:r>
        <w:rPr>
          <w:b w:val="0"/>
          <w:i w:val="0"/>
        </w:rPr>
        <w:t>There was no sanitation, and open drains flowed along the centre of winding streets. The cobbles were slippery with</w:t>
      </w:r>
      <w:r>
        <w:rPr>
          <w:b w:val="0"/>
          <w:i w:val="0"/>
        </w:rPr>
        <w:t xml:space="preserve"> </w:t>
      </w:r>
      <w:r>
        <w:rPr>
          <w:b w:val="0"/>
          <w:i w:val="0"/>
        </w:rPr>
        <w:t>animal droppings, rubbish and the slops thrown out of the houses; they were muddy and buzzing with flies in summer,</w:t>
      </w:r>
      <w:r>
        <w:rPr>
          <w:b w:val="0"/>
          <w:i w:val="0"/>
        </w:rPr>
        <w:t xml:space="preserve"> </w:t>
      </w:r>
      <w:r>
        <w:rPr>
          <w:b w:val="0"/>
          <w:i w:val="0"/>
        </w:rPr>
        <w:t>and awash with sewage in winter. The City Corporation employed "rakers" to remove the worst of the filth, and it was</w:t>
      </w:r>
      <w:r>
        <w:rPr>
          <w:b w:val="0"/>
          <w:i w:val="0"/>
        </w:rPr>
        <w:t xml:space="preserve"> </w:t>
      </w:r>
      <w:r>
        <w:rPr>
          <w:b w:val="0"/>
          <w:i w:val="0"/>
        </w:rPr>
        <w:t>transported to mounds outside the walls, where it accumulated and continued to decompose. The stench was overwhelming,</w:t>
      </w:r>
      <w:r>
        <w:rPr>
          <w:b w:val="0"/>
          <w:i w:val="0"/>
        </w:rPr>
        <w:t xml:space="preserve"> </w:t>
      </w:r>
      <w:r>
        <w:rPr>
          <w:b w:val="0"/>
          <w:i w:val="0"/>
        </w:rPr>
        <w:t>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people — roughly 15% of the city's population. Its timing, arriving immediately before the Great Fire of 1666, created a two-year period of maximum destabilization for the existing London power structure. The old guild-based City of London,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which struck Amsterdam, London, and other commercial centers in waves — corresponded precisely with the period of maximum Reformation disruption. The NC framework notes that epidemic disease consistently accompanied the major political transitions of the post-Hordian period: wherever an old institutional order needed to be cleared, plague arrived to do the clearing.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quote above from the Pepys archives reveals a critical fact about London's vulnerability: the medieval city was built inside a wall designed for military raiders, not public health crises. With open sewage channels, no sanitation system, overcrowded tenements, and a Thames-bounded geography that concentrated population density, the City of London was structurally predisposed to catastrophic epidemics. Whether this was exploited deliberately or simply opportunistically is an open question — but it is notable that the same geography that made the plague possible also made the Great Fire of 1666 possible, and both events cleared the path for the financial restructuring of 1672–1694.</w:t>
      </w:r>
    </w:p>
    <w:p/>
    <w:p>
      <w:pPr>
        <w:jc w:val="center"/>
      </w:pPr>
      <w:r>
        <w:rPr>
          <w:color w:val="B8860B"/>
          <w:sz w:val="24"/>
        </w:rPr>
        <w:t>— ✦ —</w:t>
      </w:r>
    </w:p>
    <w:p>
      <w:pPr>
        <w:pStyle w:val="Quote"/>
      </w:pPr>
      <w:r>
        <w:rPr>
          <w:b w:val="0"/>
          <w:i w:val="0"/>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rPr>
        <w:t>Financial costs were staggering. 13,200 houses, 87 parish churches, The Royal Exchange, Guildhall and St. Paul's Cathedral - built during Middle Ages - totally destroyed. Costs estimated at £10 million.</w:t>
      </w:r>
    </w:p>
    <w:p>
      <w:pPr>
        <w:pStyle w:val="Quote"/>
      </w:pPr>
      <w:r>
        <w:rPr>
          <w:b w:val="0"/>
          <w:i w:val="0"/>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631">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rPr>
      </w:r>
      <w:r>
        <w:rPr>
          <w:b/>
          <w:i w:val="0"/>
        </w:rPr>
        <w:t>Author's Theory</w:t>
      </w:r>
      <w:r>
        <w:rPr>
          <w:b w:val="0"/>
          <w:i w:val="0"/>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670">
        <w:r>
          <w:rPr>
            <w:b w:val="0"/>
            <w:i w:val="0"/>
            <w:color w:val="B8860B"/>
          </w:rPr>
          <w:t>investigation</w:t>
        </w:r>
      </w:hyperlink>
      <w:r>
        <w:rPr>
          <w:b w:val="0"/>
          <w:i w:val="0"/>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systems of value cannot coexist — one must destroy the other.</w:t>
      </w:r>
    </w:p>
    <w:p>
      <w:pPr>
        <w:pStyle w:val="Heading3"/>
      </w:pPr>
      <w:r>
        <w:t>The Imperial Inheritance</w:t>
      </w:r>
    </w:p>
    <w:p>
      <w:r>
        <w:rPr>
          <w:b w:val="0"/>
          <w:i w:val="0"/>
        </w:rPr>
        <w:t xml:space="preserve">Fomenko's New Chronology provides the context. Per </w:t>
      </w:r>
      <w:hyperlink r:id="rId631">
        <w:r>
          <w:rPr>
            <w:b w:val="0"/>
            <w:i w:val="0"/>
            <w:color w:val="B8860B"/>
          </w:rPr>
          <w:t>Ch.7 §18</w:t>
        </w:r>
      </w:hyperlink>
      <w:r>
        <w:rPr>
          <w:b w:val="0"/>
          <w:i w:val="0"/>
        </w:rPr>
        <w:t>:</w:t>
      </w:r>
    </w:p>
    <w:p>
      <w:pPr>
        <w:pStyle w:val="Quote"/>
      </w:pP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the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r>
        <w:rPr>
          <w:b w:val="0"/>
          <w:i w:val="0"/>
        </w:rPr>
        <w:t>Per Fomenko (</w:t>
      </w:r>
      <w:hyperlink r:id="rId594">
        <w:r>
          <w:rPr>
            <w:b w:val="0"/>
            <w:i w:val="0"/>
            <w:color w:val="B8860B"/>
          </w:rPr>
          <w:t>Ch.9 §3</w:t>
        </w:r>
      </w:hyperlink>
      <w:r>
        <w:rPr>
          <w:b w:val="0"/>
          <w:i w:val="0"/>
        </w:rPr>
        <w:t>):</w:t>
      </w:r>
    </w:p>
    <w:p>
      <w:pPr>
        <w:pStyle w:val="Quote"/>
      </w:pPr>
      <w:r>
        <w:rPr>
          <w:b w:val="0"/>
          <w:i/>
        </w:rPr>
        <w:t>"The driving force behind all such revolutions was money. As a result they openly declared the domination of money over noble rank, over ancestry."</w:t>
      </w:r>
    </w:p>
    <w:p>
      <w:pPr>
        <w:pStyle w:val="Heading3"/>
      </w:pPr>
      <w:r>
        <w:t>The System That Replaced Them</w:t>
      </w:r>
    </w:p>
    <w:p>
      <w:r>
        <w:rPr>
          <w:b w:val="0"/>
          <w:i w:val="0"/>
        </w:rPr>
        <w:t xml:space="preserve">The </w:t>
      </w:r>
      <w:hyperlink r:id="rId662">
        <w:r>
          <w:rPr>
            <w:b w:val="0"/>
            <w:i w:val="0"/>
            <w:color w:val="B8860B"/>
          </w:rPr>
          <w:t>Bank of England</w:t>
        </w:r>
      </w:hyperlink>
      <w:r>
        <w:rPr>
          <w:b w:val="0"/>
          <w:i w:val="0"/>
        </w:rPr>
        <w:t xml:space="preserve">, founded in 1694 on the site of a </w:t>
      </w:r>
      <w:hyperlink r:id="rId67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to be worth — the difference between measurement and proclamation, between science and religion. Its authority derived not from gold weight but from divinely sanctioned Crown power. Other banks were prohibited from issuing banknotes — making independent valuation not just impractical but illegal.</w:t>
      </w:r>
    </w:p>
    <w:p>
      <w:pPr>
        <w:pStyle w:val="Heading3"/>
      </w:pPr>
      <w:r>
        <w:t>The Birth of Poverty</w:t>
      </w:r>
    </w:p>
    <w:p>
      <w:r>
        <w:rPr>
          <w:b w:val="0"/>
          <w:i w:val="0"/>
        </w:rPr>
        <w:t xml:space="preserve">This switch was the </w:t>
      </w:r>
      <w:r>
        <w:rPr>
          <w:b/>
          <w:i w:val="0"/>
        </w:rPr>
        <w:t>start of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you were poor because you lacked resources. After the Bank, wealth became a </w:t>
      </w:r>
      <w:r>
        <w:rPr>
          <w:b w:val="0"/>
          <w:i/>
        </w:rPr>
        <w:t>declaration</w:t>
      </w:r>
      <w:r>
        <w:rPr>
          <w:b w:val="0"/>
          <w:i w:val="0"/>
        </w:rPr>
        <w:t xml:space="preserve"> — a number on a ledger maintained by an institution answering to shareholders, not citizens. You could stand on gold-rich land, grow food, produce goods of measurable value, and still be "poor" because the ledger said so. This is modern poverty — not the poverty of scarcity but the </w:t>
      </w:r>
      <w:r>
        <w:rPr>
          <w:b/>
          <w:i w:val="0"/>
        </w:rPr>
        <w:t>poverty of exclusion</w:t>
      </w:r>
      <w:r>
        <w:rPr>
          <w:b w:val="0"/>
          <w:i w:val="0"/>
        </w:rPr>
        <w:t xml:space="preserve"> from an arbitrary accounting system.</w:t>
      </w:r>
    </w:p>
    <w:p>
      <w:pPr>
        <w:pStyle w:val="Heading3"/>
      </w:pPr>
      <w:r>
        <w:t>The Sequence of Destruction</w:t>
      </w:r>
    </w:p>
    <w:p>
      <w:pPr>
        <w:pStyle w:val="ListNumber"/>
      </w:pPr>
      <w:r>
        <w:rPr>
          <w:b w:val="0"/>
          <w:i w:val="0"/>
        </w:rPr>
      </w:r>
      <w:r>
        <w:rPr>
          <w:b/>
          <w:i w:val="0"/>
        </w:rPr>
        <w:t>1660</w:t>
      </w:r>
      <w:r>
        <w:rPr>
          <w:b w:val="0"/>
          <w:i w:val="0"/>
        </w:rPr>
        <w:t>: Charles II restored — subject to immediate financial pressures</w:t>
      </w:r>
    </w:p>
    <w:p>
      <w:pPr>
        <w:pStyle w:val="ListNumber"/>
      </w:pPr>
      <w:r>
        <w:rPr>
          <w:b w:val="0"/>
          <w:i w:val="0"/>
        </w:rPr>
      </w:r>
      <w:r>
        <w:rPr>
          <w:b/>
          <w:i w:val="0"/>
        </w:rPr>
        <w:t>1660</w:t>
      </w:r>
      <w:r>
        <w:rPr>
          <w:b w:val="0"/>
          <w:i w:val="0"/>
        </w:rPr>
        <w:t>: Parliament caps interest at 6%</w:t>
      </w:r>
    </w:p>
    <w:p>
      <w:pPr>
        <w:pStyle w:val="ListNumber"/>
      </w:pPr>
      <w:r>
        <w:rPr>
          <w:b w:val="0"/>
          <w:i w:val="0"/>
        </w:rPr>
      </w:r>
      <w:r>
        <w:rPr>
          <w:b/>
          <w:i w:val="0"/>
        </w:rPr>
        <w:t>1662</w:t>
      </w:r>
      <w:r>
        <w:rPr>
          <w:b w:val="0"/>
          <w:i w:val="0"/>
        </w:rPr>
        <w:t xml:space="preserve">: </w:t>
      </w:r>
      <w:hyperlink r:id="rId672">
        <w:r>
          <w:rPr>
            <w:b w:val="0"/>
            <w:i w:val="0"/>
            <w:color w:val="B8860B"/>
          </w:rPr>
          <w:t>Hearth taxes</w:t>
        </w:r>
      </w:hyperlink>
      <w:r>
        <w:rPr>
          <w:b w:val="0"/>
          <w:i w:val="0"/>
        </w:rPr>
        <w:t xml:space="preserve"> — biannual audits of every household (surveillance)</w:t>
      </w:r>
    </w:p>
    <w:p>
      <w:pPr>
        <w:pStyle w:val="ListNumber"/>
      </w:pPr>
      <w:r>
        <w:rPr>
          <w:b w:val="0"/>
          <w:i w:val="0"/>
        </w:rPr>
      </w:r>
      <w:r>
        <w:rPr>
          <w:b/>
          <w:i w:val="0"/>
        </w:rPr>
        <w:t>1664–66</w:t>
      </w:r>
      <w:r>
        <w:rPr>
          <w:b w:val="0"/>
          <w:i w:val="0"/>
        </w:rPr>
        <w:t>: Comet, Plague, Fire — physical destruction of goldsmith community</w:t>
      </w:r>
    </w:p>
    <w:p>
      <w:pPr>
        <w:pStyle w:val="ListNumber"/>
      </w:pPr>
      <w:r>
        <w:rPr>
          <w:b w:val="0"/>
          <w:i w:val="0"/>
        </w:rPr>
      </w:r>
      <w:r>
        <w:rPr>
          <w:b/>
          <w:i w:val="0"/>
        </w:rPr>
        <w:t>1667–72</w:t>
      </w:r>
      <w:r>
        <w:rPr>
          <w:b w:val="0"/>
          <w:i w:val="0"/>
        </w:rPr>
        <w:t>: Charles borrows from goldsmiths at rates exceeding the 6% cap</w:t>
      </w:r>
    </w:p>
    <w:p>
      <w:pPr>
        <w:pStyle w:val="ListNumber"/>
      </w:pPr>
      <w:r>
        <w:rPr>
          <w:b w:val="0"/>
          <w:i w:val="0"/>
        </w:rPr>
      </w:r>
      <w:r>
        <w:rPr>
          <w:b/>
          <w:i w:val="0"/>
        </w:rPr>
        <w:t>1672</w:t>
      </w:r>
      <w:r>
        <w:rPr>
          <w:b w:val="0"/>
          <w:i w:val="0"/>
        </w:rPr>
        <w:t xml:space="preserve">: </w:t>
      </w:r>
      <w:hyperlink r:id="rId661">
        <w:r>
          <w:rPr>
            <w:b w:val="0"/>
            <w:i w:val="0"/>
            <w:color w:val="B8860B"/>
          </w:rPr>
          <w:t>Great Stop of the Exchequer</w:t>
        </w:r>
      </w:hyperlink>
      <w:r>
        <w:rPr>
          <w:b w:val="0"/>
          <w:i w:val="0"/>
        </w:rPr>
        <w:t xml:space="preserve"> — Charles suspends all payments, destroying the goldsmiths</w:t>
      </w:r>
    </w:p>
    <w:p>
      <w:pPr>
        <w:pStyle w:val="ListNumber"/>
      </w:pPr>
      <w:r>
        <w:rPr>
          <w:b w:val="0"/>
          <w:i w:val="0"/>
        </w:rPr>
      </w:r>
      <w:r>
        <w:rPr>
          <w:b/>
          <w:i w:val="0"/>
        </w:rPr>
        <w:t>1694</w:t>
      </w:r>
      <w:r>
        <w:rPr>
          <w:b w:val="0"/>
          <w:i w:val="0"/>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673">
        <w:r>
          <w:rPr>
            <w:b w:val="0"/>
            <w:i w:val="0"/>
            <w:color w:val="B8860B"/>
          </w:rPr>
          <w:t>Raid on the Medway</w:t>
        </w:r>
      </w:hyperlink>
      <w:r>
        <w:rPr>
          <w:b w:val="0"/>
          <w:i w:val="0"/>
        </w:rPr>
        <w:t xml:space="preserve">, the Dutch Republic's navy sailed up the Thames estuary and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674">
        <w:r>
          <w:rPr>
            <w:b w:val="0"/>
            <w:i w:val="0"/>
            <w:color w:val="B8860B"/>
          </w:rPr>
          <w:t>Earl of Clarendon</w:t>
        </w:r>
      </w:hyperlink>
      <w:r>
        <w:rPr>
          <w:b w:val="0"/>
          <w:i w:val="0"/>
        </w:rPr>
        <w:t xml:space="preserve">, Charles II's chief minister, who was blamed for the disaster. This created the vacuum that would be filled by </w:t>
      </w:r>
      <w:hyperlink r:id="rId660">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rPr>
        <w:t xml:space="preserve"> — </w:t>
      </w:r>
      <w:hyperlink r:id="rId595">
        <w:r>
          <w:rPr>
            <w:b w:val="0"/>
            <w:i w:val="0"/>
            <w:color w:val="B8860B"/>
          </w:rPr>
          <w:t>Britannica, "The Later Stuarts"</w:t>
        </w:r>
      </w:hyperlink>
    </w:p>
    <w:p>
      <w:pPr>
        <w:pStyle w:val="Heading3"/>
      </w:pPr>
      <w:r>
        <w:t>A Rival Puppet, Not a Pyramidal Empire Operation</w:t>
      </w:r>
    </w:p>
    <w:p>
      <w:r>
        <w:rPr>
          <w:b w:val="0"/>
          <w:i w:val="0"/>
        </w:rPr>
        <w:t xml:space="preserve">I interpret this incident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had fractured the Hordian Empire — was a competing state with its own interests, its own aristocracy, and its own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in modern history, where civil war or self-sabotage from the highest levels of leadership leaves nations temporarily vulnerable — and we also see other countries stepping in to take advantage.</w:t>
      </w:r>
    </w:p>
    <w:p>
      <w:r>
        <w:rPr>
          <w:b w:val="0"/>
          <w:i w:val="0"/>
        </w:rPr>
        <w:t xml:space="preserve">The pattern repeats: China invaded Vietnam on </w:t>
      </w:r>
      <w:hyperlink r:id="rId675">
        <w:r>
          <w:rPr>
            <w:b w:val="0"/>
            <w:i w:val="0"/>
            <w:color w:val="B8860B"/>
          </w:rPr>
          <w:t>February 17, 1979</w:t>
        </w:r>
      </w:hyperlink>
      <w:r>
        <w:rPr>
          <w:b w:val="0"/>
          <w:i w:val="0"/>
        </w:rPr>
        <w:t>, exploiting the aftermath of the Vietnam War and Vietnam's intervention in Cambodia. Argentina seized the Falkland Islands in 1982 during a period of perceived British weakness. Saddam Hussein invaded Kuwait in 1990 when he calculated that international attention was elsewhere. In 1667, the Dutch saw an England ravaged by plague, devastated by fire, and politically divided — and they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Letter</w:t>
            </w:r>
          </w:p>
        </w:tc>
        <w:tc>
          <w:tcPr>
            <w:tcW w:type="dxa" w:w="2351"/>
          </w:tcPr>
          <w:p>
            <w:pPr>
              <w:jc w:val="center"/>
            </w:pPr>
            <w:r>
              <w:rPr>
                <w:b/>
              </w:rPr>
              <w:t>Minister</w:t>
            </w:r>
          </w:p>
        </w:tc>
        <w:tc>
          <w:tcPr>
            <w:tcW w:type="dxa" w:w="2351"/>
          </w:tcPr>
          <w:p>
            <w:pPr>
              <w:jc w:val="center"/>
            </w:pPr>
            <w:r>
              <w:rPr>
                <w:b/>
              </w:rPr>
              <w:t>Religion</w:t>
            </w:r>
          </w:p>
        </w:tc>
        <w:tc>
          <w:tcPr>
            <w:tcW w:type="dxa" w:w="2351"/>
          </w:tcPr>
          <w:p>
            <w:pPr>
              <w:jc w:val="center"/>
            </w:pPr>
            <w:r>
              <w:rPr>
                <w:b/>
              </w:rPr>
              <w:t>Role</w:t>
            </w:r>
          </w:p>
        </w:tc>
      </w:tr>
      <w:tr>
        <w:tc>
          <w:tcPr>
            <w:tcW w:type="dxa" w:w="2351"/>
          </w:tcPr>
          <w:p>
            <w:r>
              <w:rPr>
                <w:b w:val="0"/>
                <w:i w:val="0"/>
              </w:rPr>
            </w:r>
            <w:r>
              <w:rPr>
                <w:b/>
                <w:i w:val="0"/>
              </w:rPr>
              <w:t>C</w:t>
            </w:r>
            <w:r>
              <w:rPr>
                <w:b w:val="0"/>
                <w:i w:val="0"/>
              </w:rPr>
            </w:r>
          </w:p>
        </w:tc>
        <w:tc>
          <w:tcPr>
            <w:tcW w:type="dxa" w:w="2351"/>
          </w:tcPr>
          <w:p>
            <w:r>
              <w:rPr>
                <w:b w:val="0"/>
                <w:i w:val="0"/>
              </w:rPr>
              <w:t xml:space="preserve">Sir Thomas </w:t>
            </w:r>
            <w:hyperlink r:id="rId676">
              <w:r>
                <w:rPr>
                  <w:b w:val="0"/>
                  <w:i w:val="0"/>
                  <w:color w:val="B8860B"/>
                </w:rPr>
                <w:t>Clifford</w:t>
              </w:r>
            </w:hyperlink>
          </w:p>
        </w:tc>
        <w:tc>
          <w:tcPr>
            <w:tcW w:type="dxa" w:w="2351"/>
          </w:tcPr>
          <w:p>
            <w:r>
              <w:rPr>
                <w:b w:val="0"/>
                <w:i w:val="0"/>
              </w:rPr>
            </w:r>
            <w:r>
              <w:rPr>
                <w:b/>
                <w:i w:val="0"/>
              </w:rPr>
              <w:t>Secret Catholic</w:t>
            </w:r>
            <w:r>
              <w:rPr>
                <w:b w:val="0"/>
                <w:i w:val="0"/>
              </w:rPr>
            </w:r>
          </w:p>
        </w:tc>
        <w:tc>
          <w:tcPr>
            <w:tcW w:type="dxa" w:w="2351"/>
          </w:tcPr>
          <w:p>
            <w:r>
              <w:rPr>
                <w:b w:val="0"/>
                <w:i w:val="0"/>
              </w:rPr>
              <w:t>Lord Treasurer</w:t>
            </w:r>
          </w:p>
        </w:tc>
      </w:tr>
      <w:tr>
        <w:tc>
          <w:tcPr>
            <w:tcW w:type="dxa" w:w="2351"/>
          </w:tcPr>
          <w:p>
            <w:r>
              <w:rPr>
                <w:b w:val="0"/>
                <w:i w:val="0"/>
              </w:rPr>
            </w:r>
            <w:r>
              <w:rPr>
                <w:b/>
                <w:i w:val="0"/>
              </w:rPr>
              <w:t>A</w:t>
            </w:r>
            <w:r>
              <w:rPr>
                <w:b w:val="0"/>
                <w:i w:val="0"/>
              </w:rPr>
            </w:r>
          </w:p>
        </w:tc>
        <w:tc>
          <w:tcPr>
            <w:tcW w:type="dxa" w:w="2351"/>
          </w:tcPr>
          <w:p>
            <w:r>
              <w:rPr>
                <w:b w:val="0"/>
                <w:i w:val="0"/>
              </w:rPr>
              <w:t xml:space="preserve">Henry </w:t>
            </w:r>
            <w:hyperlink r:id="rId677">
              <w:r>
                <w:rPr>
                  <w:b w:val="0"/>
                  <w:i w:val="0"/>
                  <w:color w:val="B8860B"/>
                </w:rPr>
                <w:t>Arlington</w:t>
              </w:r>
            </w:hyperlink>
          </w:p>
        </w:tc>
        <w:tc>
          <w:tcPr>
            <w:tcW w:type="dxa" w:w="2351"/>
          </w:tcPr>
          <w:p>
            <w:r>
              <w:rPr>
                <w:b w:val="0"/>
                <w:i w:val="0"/>
              </w:rPr>
            </w:r>
            <w:r>
              <w:rPr>
                <w:b/>
                <w:i w:val="0"/>
              </w:rPr>
              <w:t>Secret Catholic</w:t>
            </w:r>
            <w:r>
              <w:rPr>
                <w:b w:val="0"/>
                <w:i w:val="0"/>
              </w:rPr>
            </w:r>
          </w:p>
        </w:tc>
        <w:tc>
          <w:tcPr>
            <w:tcW w:type="dxa" w:w="2351"/>
          </w:tcPr>
          <w:p>
            <w:r>
              <w:rPr>
                <w:b w:val="0"/>
                <w:i w:val="0"/>
              </w:rPr>
              <w:t>Secretary of State</w:t>
            </w:r>
          </w:p>
        </w:tc>
      </w:tr>
      <w:tr>
        <w:tc>
          <w:tcPr>
            <w:tcW w:type="dxa" w:w="2351"/>
          </w:tcPr>
          <w:p>
            <w:r>
              <w:rPr>
                <w:b w:val="0"/>
                <w:i w:val="0"/>
              </w:rPr>
            </w:r>
            <w:r>
              <w:rPr>
                <w:b/>
                <w:i w:val="0"/>
              </w:rPr>
              <w:t>B</w:t>
            </w:r>
            <w:r>
              <w:rPr>
                <w:b w:val="0"/>
                <w:i w:val="0"/>
              </w:rPr>
            </w:r>
          </w:p>
        </w:tc>
        <w:tc>
          <w:tcPr>
            <w:tcW w:type="dxa" w:w="2351"/>
          </w:tcPr>
          <w:p>
            <w:r>
              <w:rPr>
                <w:b w:val="0"/>
                <w:i w:val="0"/>
              </w:rPr>
              <w:t xml:space="preserve">Duke of </w:t>
            </w:r>
            <w:hyperlink r:id="rId678">
              <w:r>
                <w:rPr>
                  <w:b w:val="0"/>
                  <w:i w:val="0"/>
                  <w:color w:val="B8860B"/>
                </w:rPr>
                <w:t>Buckingham</w:t>
              </w:r>
            </w:hyperlink>
          </w:p>
        </w:tc>
        <w:tc>
          <w:tcPr>
            <w:tcW w:type="dxa" w:w="2351"/>
          </w:tcPr>
          <w:p>
            <w:r>
              <w:rPr>
                <w:b w:val="0"/>
                <w:i w:val="0"/>
              </w:rPr>
              <w:t>Libertine</w:t>
            </w:r>
          </w:p>
        </w:tc>
        <w:tc>
          <w:tcPr>
            <w:tcW w:type="dxa" w:w="2351"/>
          </w:tcPr>
          <w:p>
            <w:r>
              <w:rPr>
                <w:b w:val="0"/>
                <w:i w:val="0"/>
              </w:rPr>
              <w:t>Privy Council</w:t>
            </w:r>
          </w:p>
        </w:tc>
      </w:tr>
      <w:tr>
        <w:tc>
          <w:tcPr>
            <w:tcW w:type="dxa" w:w="2351"/>
          </w:tcPr>
          <w:p>
            <w:r>
              <w:rPr>
                <w:b w:val="0"/>
                <w:i w:val="0"/>
              </w:rPr>
            </w:r>
            <w:r>
              <w:rPr>
                <w:b/>
                <w:i w:val="0"/>
              </w:rPr>
              <w:t>A</w:t>
            </w:r>
            <w:r>
              <w:rPr>
                <w:b w:val="0"/>
                <w:i w:val="0"/>
              </w:rPr>
            </w:r>
          </w:p>
        </w:tc>
        <w:tc>
          <w:tcPr>
            <w:tcW w:type="dxa" w:w="2351"/>
          </w:tcPr>
          <w:p>
            <w:hyperlink r:id="rId679">
              <w:r>
                <w:rPr>
                  <w:b w:val="0"/>
                  <w:i w:val="0"/>
                  <w:color w:val="B8860B"/>
                </w:rPr>
                <w:t>Ashley Cooper</w:t>
              </w:r>
            </w:hyperlink>
          </w:p>
        </w:tc>
        <w:tc>
          <w:tcPr>
            <w:tcW w:type="dxa" w:w="2351"/>
          </w:tcPr>
          <w:p>
            <w:r>
              <w:rPr>
                <w:b w:val="0"/>
                <w:i w:val="0"/>
              </w:rPr>
              <w:t>Presbyterian dissenter</w:t>
            </w:r>
          </w:p>
        </w:tc>
        <w:tc>
          <w:tcPr>
            <w:tcW w:type="dxa" w:w="2351"/>
          </w:tcPr>
          <w:p>
            <w:r>
              <w:rPr>
                <w:b w:val="0"/>
                <w:i w:val="0"/>
              </w:rPr>
              <w:t>Lord Chancellor</w:t>
            </w:r>
          </w:p>
        </w:tc>
      </w:tr>
      <w:tr>
        <w:tc>
          <w:tcPr>
            <w:tcW w:type="dxa" w:w="2351"/>
          </w:tcPr>
          <w:p>
            <w:r>
              <w:rPr>
                <w:b w:val="0"/>
                <w:i w:val="0"/>
              </w:rPr>
            </w:r>
            <w:r>
              <w:rPr>
                <w:b/>
                <w:i w:val="0"/>
              </w:rPr>
              <w:t>L</w:t>
            </w:r>
            <w:r>
              <w:rPr>
                <w:b w:val="0"/>
                <w:i w:val="0"/>
              </w:rPr>
            </w:r>
          </w:p>
        </w:tc>
        <w:tc>
          <w:tcPr>
            <w:tcW w:type="dxa" w:w="2351"/>
          </w:tcPr>
          <w:p>
            <w:hyperlink r:id="rId680">
              <w:r>
                <w:rPr>
                  <w:b w:val="0"/>
                  <w:i w:val="0"/>
                  <w:color w:val="B8860B"/>
                </w:rPr>
                <w:t>Lauderdale</w:t>
              </w:r>
            </w:hyperlink>
          </w:p>
        </w:tc>
        <w:tc>
          <w:tcPr>
            <w:tcW w:type="dxa" w:w="2351"/>
          </w:tcPr>
          <w:p>
            <w:r>
              <w:rPr>
                <w:b w:val="0"/>
                <w:i w:val="0"/>
              </w:rPr>
              <w:t>Presbyterian → Episcopalian</w:t>
            </w:r>
          </w:p>
        </w:tc>
        <w:tc>
          <w:tcPr>
            <w:tcW w:type="dxa" w:w="2351"/>
          </w:tcPr>
          <w:p>
            <w:r>
              <w:rPr>
                <w:b w:val="0"/>
                <w:i w:val="0"/>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rPr>
        <w:t>"The king now ruled through a group of ministers known as the Cabal, an anagram of the first letters of their names. None of the five was Anglican, and two were Roman Catholic."</w:t>
      </w:r>
      <w:r>
        <w:rPr>
          <w:b w:val="0"/>
          <w:i w:val="0"/>
        </w:rPr>
        <w:t xml:space="preserve"> — </w:t>
      </w:r>
      <w:hyperlink r:id="rId595">
        <w:r>
          <w:rPr>
            <w:b w:val="0"/>
            <w:i w:val="0"/>
            <w:color w:val="B8860B"/>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The concept persists — from </w:t>
      </w:r>
      <w:hyperlink r:id="rId681">
        <w:r>
          <w:rPr>
            <w:b w:val="0"/>
            <w:i w:val="0"/>
            <w:color w:val="B8860B"/>
          </w:rPr>
          <w:t>Illuminati</w:t>
        </w:r>
      </w:hyperlink>
      <w:r>
        <w:rPr>
          <w:b w:val="0"/>
          <w:i w:val="0"/>
        </w:rPr>
        <w:t xml:space="preserve"> fears to modern "shadow government" theories —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operating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 despite satellites, signals intelligence, and digital finance —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w:t>
      </w:r>
      <w:r>
        <w:rPr>
          <w:b/>
          <w:i w:val="0"/>
        </w:rPr>
        <w:t>governed England during the transition</w:t>
      </w:r>
      <w:r>
        <w:rPr>
          <w:b w:val="0"/>
          <w:i w:val="0"/>
        </w:rPr>
        <w:t xml:space="preserve"> between destruction of the old financial order (the </w:t>
      </w:r>
      <w:hyperlink r:id="rId663">
        <w:r>
          <w:rPr>
            <w:b w:val="0"/>
            <w:i w:val="0"/>
            <w:color w:val="B8860B"/>
          </w:rPr>
          <w:t>goldsmiths</w:t>
        </w:r>
      </w:hyperlink>
      <w:r>
        <w:rPr>
          <w:b w:val="0"/>
          <w:i w:val="0"/>
        </w:rPr>
        <w:t xml:space="preserve">) and installation of the new (the Bank of England). Clarendon represented the last link to an older, more accountable governance. His removal ensured no powerful minister could resist the financial restructuring. The </w:t>
      </w:r>
      <w:hyperlink r:id="rId661">
        <w:r>
          <w:rPr>
            <w:b w:val="0"/>
            <w:i w:val="0"/>
            <w:color w:val="B8860B"/>
          </w:rPr>
          <w:t>Stop of the Exchequer</w:t>
        </w:r>
      </w:hyperlink>
      <w:r>
        <w:rPr>
          <w:b w:val="0"/>
          <w:i w:val="0"/>
        </w:rPr>
        <w:t xml:space="preserve"> in 1672 — destroying the goldsmiths — occurred on the Cabal's watch. Not coincidental.</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672">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682">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rPr>
        <w:t>“Gentlemen, I’m an honest man, but unfortunately I am unable to pay my debts back on this occasion. Sorry – will see</w:t>
      </w:r>
      <w:r>
        <w:rPr>
          <w:b w:val="0"/>
          <w:i w:val="0"/>
        </w:rPr>
        <w:t xml:space="preserve"> </w:t>
      </w:r>
      <w:r>
        <w:rPr>
          <w:b w:val="0"/>
          <w:i w:val="0"/>
        </w:rPr>
        <w:t>what I can do.”</w:t>
      </w:r>
    </w:p>
    <w:p>
      <w:r>
        <w:rPr>
          <w:b w:val="0"/>
          <w:i w:val="0"/>
        </w:rPr>
        <w:t xml:space="preserve">As a result of the </w:t>
      </w:r>
      <w:hyperlink r:id="rId683">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5029200" cy="2945674"/>
            <wp:docPr id="115" name="Picture 115"/>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5029200" cy="2945674"/>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685">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671">
        <w:r>
          <w:rPr>
            <w:b w:val="0"/>
            <w:i w:val="0"/>
            <w:color w:val="B8860B"/>
          </w:rPr>
          <w:t>Mithras</w:t>
        </w:r>
      </w:hyperlink>
      <w:r>
        <w:rPr>
          <w:b w:val="0"/>
          <w:i w:val="0"/>
        </w:rPr>
        <w:t>, the Roman god of</w:t>
      </w:r>
      <w:r>
        <w:rPr>
          <w:b w:val="0"/>
          <w:i w:val="0"/>
        </w:rPr>
        <w:t xml:space="preserve"> </w:t>
      </w:r>
      <w:r>
        <w:rPr>
          <w:b w:val="0"/>
          <w:i w:val="0"/>
        </w:rPr>
        <w:t>contracts, was worshiped.</w:t>
      </w:r>
    </w:p>
    <w:p>
      <w:hyperlink r:id="rId686">
        <w:r>
          <w:rPr>
            <w:b w:val="0"/>
            <w:i w:val="0"/>
            <w:color w:val="B8860B"/>
          </w:rPr>
          <w:t>Source</w:t>
        </w:r>
      </w:hyperlink>
    </w:p>
    <w:p/>
    <w:p>
      <w:r>
        <w:br w:type="page"/>
      </w: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pPr>
      <w:r>
        <w:rPr>
          <w:b w:val="0"/>
          <w:i w:val="0"/>
        </w:rPr>
      </w:r>
      <w:r>
        <w:rPr>
          <w:b/>
          <w:i w:val="0"/>
        </w:rPr>
        <w:t>15th Century:</w:t>
      </w:r>
      <w:r>
        <w:rPr>
          <w:b w:val="0"/>
          <w:i w:val="0"/>
        </w:rPr>
        <w:t xml:space="preserve"> </w:t>
      </w:r>
      <w:hyperlink r:id="rId329">
        <w:r>
          <w:rPr>
            <w:b w:val="0"/>
            <w:i w:val="0"/>
            <w:color w:val="B8860B"/>
          </w:rPr>
          <w:t>Jesuit Operations: Conversion, Catholicism, and the New World</w:t>
        </w:r>
      </w:hyperlink>
    </w:p>
    <w:p>
      <w:pPr>
        <w:pStyle w:val="ListBullet"/>
      </w:pPr>
      <w:r>
        <w:rPr>
          <w:b w:val="0"/>
          <w:i w:val="0"/>
        </w:rPr>
      </w:r>
      <w:r>
        <w:rPr>
          <w:b/>
          <w:i w:val="0"/>
        </w:rPr>
        <w:t>16th Century:</w:t>
      </w:r>
      <w:r>
        <w:rPr>
          <w:b w:val="0"/>
          <w:i w:val="0"/>
        </w:rPr>
        <w:t xml:space="preserve"> </w:t>
      </w:r>
      <w:hyperlink r:id="rId509">
        <w:r>
          <w:rPr>
            <w:b w:val="0"/>
            <w:i w:val="0"/>
            <w:color w:val="B8860B"/>
          </w:rPr>
          <w:t>Jesuits make "Pilgrimage" to Palestine</w:t>
        </w:r>
      </w:hyperlink>
    </w:p>
    <w:p>
      <w:pPr>
        <w:pStyle w:val="ListBullet"/>
      </w:pPr>
      <w:r>
        <w:rPr>
          <w:b w:val="0"/>
          <w:i w:val="0"/>
        </w:rPr>
      </w:r>
      <w:r>
        <w:rPr>
          <w:b/>
          <w:i w:val="0"/>
        </w:rPr>
        <w:t>17th Century:</w:t>
      </w:r>
      <w:r>
        <w:rPr>
          <w:b w:val="0"/>
          <w:i w:val="0"/>
        </w:rPr>
        <w:t xml:space="preserve"> </w:t>
      </w:r>
      <w:hyperlink r:id="rId510">
        <w:r>
          <w:rPr>
            <w:b w:val="0"/>
            <w:i w:val="0"/>
            <w:color w:val="B8860B"/>
          </w:rPr>
          <w:t>Jesuits convert Asians to Buddhism</w:t>
        </w:r>
      </w:hyperlink>
      <w:r>
        <w:rPr>
          <w:b w:val="0"/>
          <w:i w:val="0"/>
        </w:rPr>
        <w:t xml:space="preserve"> </w:t>
      </w:r>
      <w:r>
        <w:rPr>
          <w:b w:val="0"/>
          <w:i/>
        </w:rPr>
        <w:t>(below)</w:t>
      </w:r>
    </w:p>
    <w:p>
      <w:pPr>
        <w:pStyle w:val="ListBullet"/>
      </w:pPr>
      <w:r>
        <w:rPr>
          <w:b w:val="0"/>
          <w:i w:val="0"/>
        </w:rPr>
      </w:r>
      <w:r>
        <w:rPr>
          <w:b/>
          <w:i w:val="0"/>
        </w:rPr>
        <w:t>18th Century:</w:t>
      </w:r>
      <w:r>
        <w:rPr>
          <w:b w:val="0"/>
          <w:i w:val="0"/>
        </w:rPr>
        <w:t xml:space="preserve"> </w:t>
      </w:r>
      <w:hyperlink r:id="rId511">
        <w:r>
          <w:rPr>
            <w:b w:val="0"/>
            <w:i w:val="0"/>
            <w:color w:val="B8860B"/>
          </w:rPr>
          <w:t>Secret Society of Jesus goes public</w:t>
        </w:r>
      </w:hyperlink>
    </w:p>
    <w:p>
      <w:pPr>
        <w:pStyle w:val="ListBullet"/>
      </w:pPr>
      <w:r>
        <w:rPr>
          <w:b w:val="0"/>
          <w:i w:val="0"/>
        </w:rPr>
      </w:r>
      <w:r>
        <w:rPr>
          <w:b/>
          <w:i w:val="0"/>
        </w:rPr>
        <w:t>19th Century:</w:t>
      </w:r>
      <w:r>
        <w:rPr>
          <w:b w:val="0"/>
          <w:i w:val="0"/>
        </w:rPr>
        <w:t xml:space="preserve"> </w:t>
      </w:r>
      <w:hyperlink r:id="rId512">
        <w:r>
          <w:rPr>
            <w:b w:val="0"/>
            <w:i w:val="0"/>
            <w:color w:val="B8860B"/>
          </w:rPr>
          <w:t>The Jesuit Restoration and the Missionary-Military Pattern</w:t>
        </w:r>
      </w:hyperlink>
    </w:p>
    <w:p>
      <w:pPr>
        <w:pStyle w:val="ListBullet"/>
      </w:pPr>
      <w:r>
        <w:rPr>
          <w:b w:val="0"/>
          <w:i w:val="0"/>
        </w:rPr>
      </w:r>
      <w:r>
        <w:rPr>
          <w:b/>
          <w:i w:val="0"/>
        </w:rPr>
        <w:t>20th Century:</w:t>
      </w:r>
      <w:r>
        <w:rPr>
          <w:b w:val="0"/>
          <w:i w:val="0"/>
        </w:rPr>
        <w:t xml:space="preserve"> </w:t>
      </w:r>
      <w:hyperlink r:id="rId513">
        <w:r>
          <w:rPr>
            <w:b w:val="0"/>
            <w:i w:val="0"/>
            <w:color w:val="B8860B"/>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29">
        <w:r>
          <w:rPr>
            <w:b w:val="0"/>
            <w:i w:val="0"/>
            <w:color w:val="B8860B"/>
          </w:rPr>
          <w:t>15th century</w:t>
        </w:r>
      </w:hyperlink>
      <w:r>
        <w:rPr>
          <w:b w:val="0"/>
          <w:i w:val="0"/>
        </w:rPr>
        <w:t>) and Africa/Middle East (</w:t>
      </w:r>
      <w:hyperlink r:id="rId50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The mission to convert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Furthermore, they rejected monotheism entirely. The Jesuits fell back on assimilating their saviour myth into a different popular character: </w:t>
      </w:r>
      <w:hyperlink r:id="rId687">
        <w:r>
          <w:rPr>
            <w:b w:val="0"/>
            <w:i w:val="0"/>
            <w:color w:val="B8860B"/>
          </w:rPr>
          <w:t>The Buddha</w:t>
        </w:r>
      </w:hyperlink>
      <w:r>
        <w:rPr>
          <w:b w:val="0"/>
          <w:i w:val="0"/>
        </w:rPr>
        <w:t xml:space="preserve">. Fomenko summarizes </w:t>
      </w:r>
      <w:hyperlink r:id="rId596">
        <w:r>
          <w:rPr>
            <w:b w:val="0"/>
            <w:i w:val="0"/>
            <w:color w:val="B8860B"/>
          </w:rPr>
          <w:t>the strategy</w:t>
        </w:r>
      </w:hyperlink>
      <w:r>
        <w:rPr>
          <w:b w:val="0"/>
          <w:i w:val="0"/>
        </w:rPr>
        <w:t>:</w:t>
      </w:r>
    </w:p>
    <w:p>
      <w:pPr>
        <w:pStyle w:val="Quote"/>
      </w:pPr>
      <w:r>
        <w:rPr>
          <w:b w:val="0"/>
          <w:i w:val="0"/>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688">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689">
        <w:r>
          <w:rPr>
            <w:b w:val="0"/>
            <w:i w:val="0"/>
            <w:color w:val="B8860B"/>
          </w:rPr>
          <w:t>Francis Xavier</w:t>
        </w:r>
      </w:hyperlink>
      <w:r>
        <w:rPr>
          <w:b w:val="0"/>
          <w:i w:val="0"/>
        </w:rPr>
        <w:t xml:space="preserve"> (arrived 1549); by the early 1600s about 300,000 had converted. Beginning in 1614, increasingly severe persecution culminated in the </w:t>
      </w:r>
      <w:hyperlink r:id="rId690">
        <w:r>
          <w:rPr>
            <w:b w:val="0"/>
            <w:i w:val="0"/>
            <w:color w:val="B8860B"/>
          </w:rPr>
          <w:t>Shimabara Rebellion</w:t>
        </w:r>
      </w:hyperlink>
      <w:r>
        <w:rPr>
          <w:b w:val="0"/>
          <w:i w:val="0"/>
        </w:rPr>
        <w:t xml:space="preserve"> (1637–38) — an uprising of largely Christian peasants crushed with ~37,000 killed. Japan closed to Western contact under </w:t>
      </w:r>
      <w:hyperlink r:id="rId688">
        <w:r>
          <w:rPr>
            <w:b w:val="0"/>
            <w:i w:val="0"/>
            <w:color w:val="B8860B"/>
          </w:rPr>
          <w:t>Sakoku</w:t>
        </w:r>
      </w:hyperlink>
      <w:r>
        <w:rPr>
          <w:b w:val="0"/>
          <w:i w:val="0"/>
        </w:rPr>
        <w:t xml:space="preserve"> policy until 1853.</w:t>
      </w:r>
    </w:p>
    <w:p>
      <w:r>
        <w:rPr>
          <w:b w:val="0"/>
          <w:i w:val="0"/>
        </w:rPr>
        <w:t xml:space="preserve">Missionary deaths — the </w:t>
      </w:r>
      <w:hyperlink r:id="rId691">
        <w:r>
          <w:rPr>
            <w:b w:val="0"/>
            <w:i w:val="0"/>
            <w:color w:val="B8860B"/>
          </w:rPr>
          <w:t>26 Martyrs</w:t>
        </w:r>
      </w:hyperlink>
      <w:r>
        <w:rPr>
          <w:b w:val="0"/>
          <w:i w:val="0"/>
        </w:rPr>
        <w:t xml:space="preserve"> (1597), the </w:t>
      </w:r>
      <w:hyperlink r:id="rId692">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693">
        <w:r>
          <w:rPr>
            <w:b w:val="0"/>
            <w:i w:val="0"/>
            <w:color w:val="B8860B"/>
          </w:rPr>
          <w:t>Matteo Ricci</w:t>
        </w:r>
      </w:hyperlink>
      <w:r>
        <w:rPr>
          <w:b w:val="0"/>
          <w:i w:val="0"/>
        </w:rPr>
        <w:t xml:space="preserve"> (1552–1610) won Imperial favour through astronomy and cartography. By the 17th century, </w:t>
      </w:r>
      <w:hyperlink r:id="rId694">
        <w:r>
          <w:rPr>
            <w:b w:val="0"/>
            <w:i w:val="0"/>
            <w:color w:val="B8860B"/>
          </w:rPr>
          <w:t>Johann Adam Schall von Bell</w:t>
        </w:r>
      </w:hyperlink>
      <w:r>
        <w:rPr>
          <w:b w:val="0"/>
          <w:i w:val="0"/>
        </w:rPr>
        <w:t xml:space="preserve"> and </w:t>
      </w:r>
      <w:hyperlink r:id="rId695">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696">
        <w:r>
          <w:rPr>
            <w:b w:val="0"/>
            <w:i w:val="0"/>
            <w:color w:val="B8860B"/>
          </w:rPr>
          <w:t>Chinese Rites controversy</w:t>
        </w:r>
      </w:hyperlink>
      <w:r>
        <w:rPr>
          <w:b w:val="0"/>
          <w:i w:val="0"/>
        </w:rPr>
        <w:t xml:space="preserve"> — whether Chinese Catholics could continue Confucian ancestor veneration — torpedoed the mission. In 1724, the </w:t>
      </w:r>
      <w:hyperlink r:id="rId697">
        <w:r>
          <w:rPr>
            <w:b w:val="0"/>
            <w:i w:val="0"/>
            <w:color w:val="B8860B"/>
          </w:rPr>
          <w:t>Yongzheng Emperor</w:t>
        </w:r>
      </w:hyperlink>
      <w:r>
        <w:rPr>
          <w:b w:val="0"/>
          <w:i w:val="0"/>
        </w:rPr>
        <w:t xml:space="preserve"> banned Christian proselytization and expelled missionaries. Another centralized Asian state had recognized the threat and shut it down.</w:t>
      </w:r>
    </w:p>
    <w:p>
      <w:pPr>
        <w:pStyle w:val="Heading3"/>
      </w:pPr>
      <w:r>
        <w:t>Southeast Asia and India</w:t>
      </w:r>
    </w:p>
    <w:p>
      <w:hyperlink r:id="rId698">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were killed following the same pattern: peaceful arrival, trust-building, conversion pressure, death at the hands of communities recognizing the existential threat, and death publicized as evidence of Asian "barbarism." Each martyrdom created moral grounds for military intervention. The missionaries always took the punishment; the empire used their suffering as moral currency. See </w:t>
      </w:r>
      <w:hyperlink r:id="rId512">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are expressions of the same Imperial religious archetype — the Christ-Andronicus figure of the 12th century — adapted for different provincial audiences.</w:t>
      </w:r>
    </w:p>
    <w:p>
      <w:pPr>
        <w:pStyle w:val="Heading3"/>
      </w:pPr>
      <w:r>
        <w:t>The Jesuit Arc</w:t>
      </w:r>
    </w:p>
    <w:p>
      <w:pPr>
        <w:pStyle w:val="ListBullet"/>
      </w:pPr>
      <w:r>
        <w:rPr>
          <w:b w:val="0"/>
          <w:i w:val="0"/>
        </w:rPr>
      </w:r>
      <w:r>
        <w:rPr>
          <w:b/>
          <w:i w:val="0"/>
        </w:rPr>
        <w:t>15th c.:</w:t>
      </w:r>
      <w:r>
        <w:rPr>
          <w:b w:val="0"/>
          <w:i w:val="0"/>
        </w:rPr>
        <w:t xml:space="preserve"> </w:t>
      </w:r>
      <w:hyperlink r:id="rId329">
        <w:r>
          <w:rPr>
            <w:b w:val="0"/>
            <w:i w:val="0"/>
            <w:color w:val="B8860B"/>
          </w:rPr>
          <w:t>Jesuit Operations</w:t>
        </w:r>
      </w:hyperlink>
    </w:p>
    <w:p>
      <w:pPr>
        <w:pStyle w:val="ListBullet"/>
      </w:pPr>
      <w:r>
        <w:rPr>
          <w:b w:val="0"/>
          <w:i w:val="0"/>
        </w:rPr>
      </w:r>
      <w:r>
        <w:rPr>
          <w:b/>
          <w:i w:val="0"/>
        </w:rPr>
        <w:t>16th c.:</w:t>
      </w:r>
      <w:r>
        <w:rPr>
          <w:b w:val="0"/>
          <w:i w:val="0"/>
        </w:rPr>
        <w:t xml:space="preserve"> </w:t>
      </w:r>
      <w:hyperlink r:id="rId509">
        <w:r>
          <w:rPr>
            <w:b w:val="0"/>
            <w:i w:val="0"/>
            <w:color w:val="B8860B"/>
          </w:rPr>
          <w:t>Pilgrimage to Palestine</w:t>
        </w:r>
      </w:hyperlink>
    </w:p>
    <w:p>
      <w:pPr>
        <w:pStyle w:val="ListBullet"/>
      </w:pPr>
      <w:r>
        <w:rPr>
          <w:b w:val="0"/>
          <w:i w:val="0"/>
        </w:rPr>
      </w:r>
      <w:r>
        <w:rPr>
          <w:b/>
          <w:i w:val="0"/>
        </w:rPr>
        <w:t>17th c.:</w:t>
      </w:r>
      <w:r>
        <w:rPr>
          <w:b w:val="0"/>
          <w:i w:val="0"/>
        </w:rPr>
        <w:t xml:space="preserve"> </w:t>
      </w:r>
      <w:r>
        <w:rPr>
          <w:b w:val="0"/>
          <w:i/>
        </w:rPr>
        <w:t>(this article)</w:t>
      </w:r>
    </w:p>
    <w:p>
      <w:pPr>
        <w:pStyle w:val="ListBullet"/>
      </w:pPr>
      <w:r>
        <w:rPr>
          <w:b w:val="0"/>
          <w:i w:val="0"/>
        </w:rPr>
      </w:r>
      <w:r>
        <w:rPr>
          <w:b/>
          <w:i w:val="0"/>
        </w:rPr>
        <w:t>18th c.:</w:t>
      </w:r>
      <w:r>
        <w:rPr>
          <w:b w:val="0"/>
          <w:i w:val="0"/>
        </w:rPr>
        <w:t xml:space="preserve"> </w:t>
      </w:r>
      <w:hyperlink r:id="rId511">
        <w:r>
          <w:rPr>
            <w:b w:val="0"/>
            <w:i w:val="0"/>
            <w:color w:val="B8860B"/>
          </w:rPr>
          <w:t>Secret Society goes public</w:t>
        </w:r>
      </w:hyperlink>
    </w:p>
    <w:p>
      <w:pPr>
        <w:pStyle w:val="ListBullet"/>
      </w:pPr>
      <w:r>
        <w:rPr>
          <w:b w:val="0"/>
          <w:i w:val="0"/>
        </w:rPr>
      </w:r>
      <w:r>
        <w:rPr>
          <w:b/>
          <w:i w:val="0"/>
        </w:rPr>
        <w:t>19th c.:</w:t>
      </w:r>
      <w:r>
        <w:rPr>
          <w:b w:val="0"/>
          <w:i w:val="0"/>
        </w:rPr>
        <w:t xml:space="preserve"> </w:t>
      </w:r>
      <w:hyperlink r:id="rId512">
        <w:r>
          <w:rPr>
            <w:b w:val="0"/>
            <w:i w:val="0"/>
            <w:color w:val="B8860B"/>
          </w:rPr>
          <w:t>Jesuit Restoration</w:t>
        </w:r>
      </w:hyperlink>
    </w:p>
    <w:p>
      <w:pPr>
        <w:pStyle w:val="ListBullet"/>
      </w:pPr>
      <w:r>
        <w:rPr>
          <w:b w:val="0"/>
          <w:i w:val="0"/>
        </w:rPr>
      </w:r>
      <w:r>
        <w:rPr>
          <w:b/>
          <w:i w:val="0"/>
        </w:rPr>
        <w:t>20th c.:</w:t>
      </w:r>
      <w:r>
        <w:rPr>
          <w:b w:val="0"/>
          <w:i w:val="0"/>
        </w:rPr>
        <w:t xml:space="preserve"> </w:t>
      </w:r>
      <w:hyperlink r:id="rId513">
        <w:r>
          <w:rPr>
            <w:b w:val="0"/>
            <w:i w:val="0"/>
            <w:color w:val="B8860B"/>
          </w:rPr>
          <w:t>Missionaries to Corporations</w:t>
        </w:r>
      </w:hyperlink>
    </w:p>
    <w:p/>
    <w:p>
      <w:r>
        <w:br w:type="page"/>
      </w:r>
    </w:p>
    <w:p>
      <w:pPr>
        <w:pStyle w:val="Heading2"/>
      </w:pPr>
      <w:r>
        <w:rPr>
          <w:b/>
        </w:rPr>
        <w:t>Chapter 6: The British Empire as Deep State Instrument (1583-1997)</w:t>
      </w:r>
    </w:p>
    <w:p>
      <w:pPr>
        <w:pStyle w:val="Quote"/>
      </w:pPr>
      <w:r>
        <w:rPr>
          <w:b w:val="0"/>
          <w:i w:val="0"/>
        </w:rPr>
      </w:r>
      <w:r>
        <w:rPr>
          <w:b/>
          <w:i w:val="0"/>
        </w:rPr>
        <w:t>Author's Theory</w:t>
      </w:r>
      <w:r>
        <w:rPr>
          <w:b w:val="0"/>
          <w:i w:val="0"/>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the British Empire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pPr>
      <w:r>
        <w:rPr>
          <w:b w:val="0"/>
          <w:i w:val="0"/>
        </w:rPr>
      </w:r>
      <w:r>
        <w:rPr>
          <w:b/>
          <w:i w:val="0"/>
        </w:rPr>
        <w:t>Arrive</w:t>
      </w:r>
      <w:r>
        <w:rPr>
          <w:b w:val="0"/>
          <w:i w:val="0"/>
        </w:rPr>
        <w:t xml:space="preserve"> — establish military/commercial presence via missionary activity</w:t>
      </w:r>
    </w:p>
    <w:p>
      <w:pPr>
        <w:pStyle w:val="ListNumber"/>
      </w:pPr>
      <w:r>
        <w:rPr>
          <w:b w:val="0"/>
          <w:i w:val="0"/>
        </w:rPr>
      </w:r>
      <w:r>
        <w:rPr>
          <w:b/>
          <w:i w:val="0"/>
        </w:rPr>
        <w:t>Map and divide</w:t>
      </w:r>
      <w:r>
        <w:rPr>
          <w:b w:val="0"/>
          <w:i w:val="0"/>
        </w:rPr>
        <w:t xml:space="preserve"> — ethnographic surveys identifying every fault line</w:t>
      </w:r>
    </w:p>
    <w:p>
      <w:pPr>
        <w:pStyle w:val="ListNumber"/>
      </w:pPr>
      <w:r>
        <w:rPr>
          <w:b w:val="0"/>
          <w:i w:val="0"/>
        </w:rPr>
      </w:r>
      <w:r>
        <w:rPr>
          <w:b/>
          <w:i w:val="0"/>
        </w:rPr>
        <w:t>Arm both sides</w:t>
      </w:r>
      <w:r>
        <w:rPr>
          <w:b w:val="0"/>
          <w:i w:val="0"/>
        </w:rPr>
        <w:t xml:space="preserve"> — supply modern weapons to competing factions</w:t>
      </w:r>
    </w:p>
    <w:p>
      <w:pPr>
        <w:pStyle w:val="ListNumber"/>
      </w:pPr>
      <w:r>
        <w:rPr>
          <w:b w:val="0"/>
          <w:i w:val="0"/>
        </w:rPr>
      </w:r>
      <w:r>
        <w:rPr>
          <w:b/>
          <w:i w:val="0"/>
        </w:rPr>
        <w:t>Establish financial control</w:t>
      </w:r>
      <w:r>
        <w:rPr>
          <w:b w:val="0"/>
          <w:i w:val="0"/>
        </w:rPr>
        <w:t xml:space="preserve"> — centralized currency, debt dependencies</w:t>
      </w:r>
    </w:p>
    <w:p>
      <w:pPr>
        <w:pStyle w:val="ListNumber"/>
      </w:pPr>
      <w:r>
        <w:rPr>
          <w:b w:val="0"/>
          <w:i w:val="0"/>
        </w:rPr>
      </w:r>
      <w:r>
        <w:rPr>
          <w:b/>
          <w:i w:val="0"/>
        </w:rPr>
        <w:t>Leave at the right moment</w:t>
      </w:r>
      <w:r>
        <w:rPr>
          <w:b w:val="0"/>
          <w:i w:val="0"/>
        </w:rPr>
        <w:t xml:space="preserve"> — withdraw when armed populations will fight each other</w:t>
      </w:r>
    </w:p>
    <w:p>
      <w:pPr>
        <w:pStyle w:val="ListNumber"/>
      </w:pPr>
      <w:r>
        <w:rPr>
          <w:b w:val="0"/>
          <w:i w:val="0"/>
        </w:rPr>
      </w:r>
      <w:r>
        <w:rPr>
          <w:b/>
          <w:i w:val="0"/>
        </w:rPr>
        <w:t>"Order from chaos"</w:t>
      </w:r>
      <w:r>
        <w:rPr>
          <w:b w:val="0"/>
          <w:i w:val="0"/>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699">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700">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w:t>
      </w:r>
    </w:p>
    <w:p>
      <w:r>
        <w:rPr>
          <w:b w:val="0"/>
          <w:i w:val="0"/>
        </w:rPr>
      </w:r>
      <w:r>
        <w:rPr>
          <w:b/>
          <w:i w:val="0"/>
        </w:rPr>
        <w:t>Africa (1880s–1960s):</w:t>
      </w:r>
      <w:r>
        <w:rPr>
          <w:b w:val="0"/>
          <w:i w:val="0"/>
        </w:rPr>
        <w:t xml:space="preserve"> The </w:t>
      </w:r>
      <w:hyperlink r:id="rId701">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702">
        <w:r>
          <w:rPr>
            <w:b w:val="0"/>
            <w:i w:val="0"/>
            <w:color w:val="B8860B"/>
          </w:rPr>
          <w:t>Opium Wars</w:t>
        </w:r>
      </w:hyperlink>
      <w:r>
        <w:rPr>
          <w:b w:val="0"/>
          <w:i w:val="0"/>
        </w:rPr>
        <w:t xml:space="preserve"> while engagement during </w:t>
      </w:r>
      <w:hyperlink r:id="rId703">
        <w:r>
          <w:rPr>
            <w:b w:val="0"/>
            <w:i w:val="0"/>
            <w:color w:val="B8860B"/>
          </w:rPr>
          <w:t>Meiji Restoration</w:t>
        </w:r>
      </w:hyperlink>
      <w:r>
        <w:rPr>
          <w:b w:val="0"/>
          <w:i w:val="0"/>
        </w:rPr>
        <w:t xml:space="preserve">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704">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705">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the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10">
        <w:r>
          <w:rPr>
            <w:b w:val="0"/>
            <w:i w:val="0"/>
            <w:color w:val="B8860B"/>
          </w:rPr>
          <w:t>Freemason network</w:t>
        </w:r>
      </w:hyperlink>
      <w:r>
        <w:rPr>
          <w:b w:val="0"/>
          <w:i w:val="0"/>
        </w:rPr>
        <w:t xml:space="preserve"> built the infrastructure. See </w:t>
      </w:r>
      <w:hyperlink r:id="rId491">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operating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706">
        <w:r>
          <w:rPr>
            <w:b w:val="0"/>
            <w:i w:val="0"/>
            <w:color w:val="B8860B"/>
          </w:rPr>
          <w:t>Golden Age</w:t>
        </w:r>
      </w:hyperlink>
      <w:r>
        <w:rPr>
          <w:b w:val="0"/>
          <w:i w:val="0"/>
        </w:rPr>
        <w:t>.</w:t>
      </w:r>
    </w:p>
    <w:p/>
    <w:p>
      <w:r>
        <w:br w:type="page"/>
      </w:r>
    </w:p>
    <w:p>
      <w:pPr>
        <w:pStyle w:val="Heading1"/>
      </w:pPr>
      <w:r>
        <w:rPr>
          <w:b/>
        </w:rPr>
        <w:t>Part XII — 18th – 19th Century</w:t>
      </w:r>
    </w:p>
    <w:p>
      <w:r>
        <w:rPr>
          <w:b w:val="0"/>
          <w:i w:val="0"/>
        </w:rPr>
        <w:t>The period spanning the 18th and 19th centuries CE.</w:t>
      </w:r>
    </w:p>
    <w:p/>
    <w:p>
      <w:r>
        <w:br w:type="page"/>
      </w: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rPr>
        <w:t>the treaties of London - of 1718 - and of Vienna - of 1725 - in which Europe conquers half the world.</w:t>
      </w:r>
      <w:r>
        <w:rPr>
          <w:b w:val="0"/>
          <w:i w:val="0"/>
        </w:rPr>
        <w:t xml:space="preserve"> </w:t>
      </w:r>
      <w:r>
        <w:rPr>
          <w:b w:val="0"/>
          <w:i w:val="0"/>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707">
        <w:r>
          <w:rPr>
            <w:b w:val="0"/>
            <w:i w:val="0"/>
            <w:color w:val="B8860B"/>
          </w:rPr>
          <w:t>Clement XIV</w:t>
        </w:r>
      </w:hyperlink>
      <w:r>
        <w:rPr>
          <w:b w:val="0"/>
          <w:i w:val="0"/>
        </w:rPr>
        <w:t xml:space="preserve"> issued </w:t>
      </w:r>
      <w:hyperlink r:id="rId708">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The stated reason: too politically powerful, too financially independent. The real reason: </w:t>
      </w:r>
      <w:r>
        <w:rPr>
          <w:b/>
          <w:i w:val="0"/>
        </w:rPr>
        <w:t>the tool had outgrown the toolmaker.</w:t>
      </w:r>
      <w:r>
        <w:rPr>
          <w:b w:val="0"/>
          <w:i w:val="0"/>
        </w:rPr>
      </w:r>
    </w:p>
    <w:p>
      <w:r>
        <w:rPr>
          <w:b w:val="0"/>
          <w:i w:val="0"/>
        </w:rPr>
        <w:t xml:space="preserve">The Jesuits had accumulated enormous wealth — plantations, trading operations, real estate. They had intelligence channels rivalling nation-states. They answered to the Superior General, not local monarchs. They acted independently: the </w:t>
      </w:r>
      <w:hyperlink r:id="rId508">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709">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the order was </w:t>
      </w:r>
      <w:hyperlink r:id="rId512">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had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512">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pPr>
      <w:r>
        <w:rPr>
          <w:b w:val="0"/>
          <w:i w:val="0"/>
        </w:rPr>
      </w:r>
      <w:r>
        <w:rPr>
          <w:b/>
          <w:i w:val="0"/>
        </w:rPr>
        <w:t>15th C:</w:t>
      </w:r>
      <w:r>
        <w:rPr>
          <w:b w:val="0"/>
          <w:i w:val="0"/>
        </w:rPr>
        <w:t xml:space="preserve"> </w:t>
      </w:r>
      <w:hyperlink r:id="rId329">
        <w:r>
          <w:rPr>
            <w:b w:val="0"/>
            <w:i w:val="0"/>
            <w:color w:val="B8860B"/>
          </w:rPr>
          <w:t>Jesuit Operations</w:t>
        </w:r>
      </w:hyperlink>
    </w:p>
    <w:p>
      <w:pPr>
        <w:pStyle w:val="ListBullet"/>
      </w:pPr>
      <w:r>
        <w:rPr>
          <w:b w:val="0"/>
          <w:i w:val="0"/>
        </w:rPr>
      </w:r>
      <w:r>
        <w:rPr>
          <w:b/>
          <w:i w:val="0"/>
        </w:rPr>
        <w:t>16th C:</w:t>
      </w:r>
      <w:r>
        <w:rPr>
          <w:b w:val="0"/>
          <w:i w:val="0"/>
        </w:rPr>
        <w:t xml:space="preserve"> </w:t>
      </w:r>
      <w:hyperlink r:id="rId509">
        <w:r>
          <w:rPr>
            <w:b w:val="0"/>
            <w:i w:val="0"/>
            <w:color w:val="B8860B"/>
          </w:rPr>
          <w:t>Jesuits "Pilgrimage"</w:t>
        </w:r>
      </w:hyperlink>
    </w:p>
    <w:p>
      <w:pPr>
        <w:pStyle w:val="ListBullet"/>
      </w:pPr>
      <w:r>
        <w:rPr>
          <w:b w:val="0"/>
          <w:i w:val="0"/>
        </w:rPr>
      </w:r>
      <w:r>
        <w:rPr>
          <w:b/>
          <w:i w:val="0"/>
        </w:rPr>
        <w:t>17th C:</w:t>
      </w:r>
      <w:r>
        <w:rPr>
          <w:b w:val="0"/>
          <w:i w:val="0"/>
        </w:rPr>
        <w:t xml:space="preserve"> </w:t>
      </w:r>
      <w:hyperlink r:id="rId510">
        <w:r>
          <w:rPr>
            <w:b w:val="0"/>
            <w:i w:val="0"/>
            <w:color w:val="B8860B"/>
          </w:rPr>
          <w:t>Jesuits convert Asians</w:t>
        </w:r>
      </w:hyperlink>
    </w:p>
    <w:p>
      <w:pPr>
        <w:pStyle w:val="ListBullet"/>
      </w:pPr>
      <w:r>
        <w:rPr>
          <w:b w:val="0"/>
          <w:i w:val="0"/>
        </w:rPr>
      </w:r>
      <w:r>
        <w:rPr>
          <w:b/>
          <w:i w:val="0"/>
        </w:rPr>
        <w:t>18th C:</w:t>
      </w:r>
      <w:r>
        <w:rPr>
          <w:b w:val="0"/>
          <w:i w:val="0"/>
        </w:rPr>
        <w:t xml:space="preserve"> </w:t>
      </w:r>
      <w:r>
        <w:rPr>
          <w:b w:val="0"/>
          <w:i/>
        </w:rPr>
        <w:t>(this article)</w:t>
      </w:r>
    </w:p>
    <w:p>
      <w:pPr>
        <w:pStyle w:val="ListBullet"/>
      </w:pPr>
      <w:r>
        <w:rPr>
          <w:b w:val="0"/>
          <w:i w:val="0"/>
        </w:rPr>
      </w:r>
      <w:r>
        <w:rPr>
          <w:b/>
          <w:i w:val="0"/>
        </w:rPr>
        <w:t>19th C:</w:t>
      </w:r>
      <w:r>
        <w:rPr>
          <w:b w:val="0"/>
          <w:i w:val="0"/>
        </w:rPr>
        <w:t xml:space="preserve"> </w:t>
      </w:r>
      <w:hyperlink r:id="rId512">
        <w:r>
          <w:rPr>
            <w:b w:val="0"/>
            <w:i w:val="0"/>
            <w:color w:val="B8860B"/>
          </w:rPr>
          <w:t>Jesuit Restoration</w:t>
        </w:r>
      </w:hyperlink>
    </w:p>
    <w:p>
      <w:pPr>
        <w:pStyle w:val="ListBullet"/>
      </w:pPr>
      <w:r>
        <w:rPr>
          <w:b w:val="0"/>
          <w:i w:val="0"/>
        </w:rPr>
      </w:r>
      <w:r>
        <w:rPr>
          <w:b/>
          <w:i w:val="0"/>
        </w:rPr>
        <w:t>20th C:</w:t>
      </w:r>
      <w:r>
        <w:rPr>
          <w:b w:val="0"/>
          <w:i w:val="0"/>
        </w:rPr>
        <w:t xml:space="preserve"> </w:t>
      </w:r>
      <w:hyperlink r:id="rId513">
        <w:r>
          <w:rPr>
            <w:b w:val="0"/>
            <w:i w:val="0"/>
            <w:color w:val="B8860B"/>
          </w:rPr>
          <w:t>Missionaries to Corporations</w:t>
        </w:r>
      </w:hyperlink>
    </w:p>
    <w:p/>
    <w:p>
      <w:r>
        <w:br w:type="page"/>
      </w:r>
    </w:p>
    <w:p>
      <w:pPr>
        <w:pStyle w:val="Heading2"/>
      </w:pPr>
      <w:r>
        <w:rPr>
          <w:b/>
        </w:rPr>
        <w:t>Chapter 2: The Rebellion of Pugachev</w:t>
      </w:r>
    </w:p>
    <w:p>
      <w:r>
        <w:rPr>
          <w:b w:val="0"/>
          <w:i w:val="0"/>
        </w:rPr>
        <w:t xml:space="preserve">In 1774, Pugachev's rebellion peaked. Claiming to be Peter III and direct descendant of Christ, Pugachev was positioned to claim the </w:t>
      </w:r>
      <w:r>
        <w:rPr>
          <w:b w:val="0"/>
          <w:i/>
        </w:rPr>
        <w:t>entire Tartarian Empire</w:t>
      </w:r>
      <w:r>
        <w:rPr>
          <w:b w:val="0"/>
          <w:i w:val="0"/>
        </w:rPr>
        <w:t xml:space="preserve"> and overthrow foreign Romanovs. Had he succeeded, Russian Tartarian Empire could have returned to former glory, re-conquering the world and imposing Second Inquisition that would have erased Reformation, Monotheism, slavery, usury.</w:t>
      </w:r>
    </w:p>
    <w:p>
      <w:r>
        <w:rPr>
          <w:b w:val="0"/>
          <w:i w:val="0"/>
        </w:rPr>
        <w:t xml:space="preserve">Pugachev was a giant human, as were much of his army. He was Peter the 3rd — descendant of Christ and actual heir to Russian throne, not imposter as Romanov historians claim. He led both giants and smaller humans against Romanov authority. This was the 3rd major war between humans and giants. First was 12th century Crusade. Second was </w:t>
      </w:r>
      <w:hyperlink r:id="rId427">
        <w:r>
          <w:rPr>
            <w:b w:val="0"/>
            <w:i w:val="0"/>
            <w:color w:val="B8860B"/>
          </w:rPr>
          <w:t>Battle of Kulikovo</w:t>
        </w:r>
      </w:hyperlink>
      <w:r>
        <w:rPr>
          <w:b w:val="0"/>
          <w:i w:val="0"/>
        </w:rPr>
        <w:t xml:space="preserve"> (1380) where giants succumbed to 'Marathon' cannon technology. In Pugachev's time, giants had their own cannons and mastered guerrilla warfare. His rebellion threatened all military religious orders worldwide.</w:t>
      </w:r>
    </w:p>
    <w:p>
      <w:pPr>
        <w:pStyle w:val="Heading2"/>
      </w:pPr>
      <w:r>
        <w:t>Moscow Tartary: The War's True Stakes</w:t>
      </w:r>
    </w:p>
    <w:p>
      <w:r>
        <w:rPr>
          <w:b w:val="0"/>
          <w:i w:val="0"/>
        </w:rPr>
        <w:t>NC framework places this in proper geopolitical context. At the time (1773–1775), Moscow Tartary still existed as functional sovereign state — labeled largest country in world in 1771 Encyclopaedia Britannica. Its capital was Tobolsk (Biblical Tubal). Territory extended from Volga across Urals, Siberia, Alaska, and North America west of Atlantic settlements.</w:t>
      </w:r>
    </w:p>
    <w:p>
      <w:r>
        <w:rPr>
          <w:b w:val="0"/>
          <w:i w:val="0"/>
        </w:rPr>
        <w:t>The "rebellion" was not peasant uprising — it was war between two Russian states. Tobolsk czar launched offensive against Romanov Russia from east, simultaneously with Ottoman Empire attacking from south. Fomenko writes:</w:t>
      </w:r>
    </w:p>
    <w:p>
      <w:pPr>
        <w:pStyle w:val="Quote"/>
      </w:pPr>
      <w:r>
        <w:rPr>
          <w:b w:val="0"/>
          <w:i/>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rPr>
        <w:t xml:space="preserve"> </w:t>
      </w:r>
      <w:r>
        <w:rPr>
          <w:b w:val="0"/>
          <w:i w:val="0"/>
        </w:rPr>
        <w:t xml:space="preserve">— Fomenko, </w:t>
      </w:r>
      <w:hyperlink r:id="rId611">
        <w:r>
          <w:rPr>
            <w:b w:val="0"/>
            <w:i w:val="0"/>
            <w:color w:val="B8860B"/>
          </w:rPr>
          <w:t>Ch.8 §1</w:t>
        </w:r>
      </w:hyperlink>
    </w:p>
    <w:p>
      <w:pPr>
        <w:pStyle w:val="Heading2"/>
      </w:pPr>
      <w:r>
        <w:t>Suvorov Defeated Pugachev — Concealed</w:t>
      </w:r>
    </w:p>
    <w:p>
      <w:r>
        <w:rPr>
          <w:b w:val="0"/>
          <w:i w:val="0"/>
        </w:rPr>
        <w:t xml:space="preserve">Official Russian history attributes victory to Lieutenant-Colonel Mikhailson. Fomenko demonstrates it was </w:t>
      </w:r>
      <w:r>
        <w:rPr>
          <w:b/>
          <w:i w:val="0"/>
        </w:rPr>
        <w:t>Alexander Suvorov</w:t>
      </w:r>
      <w:r>
        <w:rPr>
          <w:b w:val="0"/>
          <w:i w:val="0"/>
        </w:rPr>
        <w:t xml:space="preserve"> — greatest Russian commander of century — who personally led decisive campaign. Concealment was deliberate: Romanovs needed to present conflict as minor disturbance, not massive campaign requiring their finest general.</w:t>
      </w:r>
    </w:p>
    <w:p>
      <w:r>
        <w:rPr>
          <w:b w:val="0"/>
          <w:i w:val="0"/>
        </w:rPr>
        <w:t>Suvorov's title "Count of Rymnik" (supposedly for 1789 battle in Romania) traces to real battle on Yaik/Rymnik River against Pugachev in 1774. A Romanian river was later renamed "Rymnik" to provide alternative explanation:</w:t>
      </w:r>
    </w:p>
    <w:p>
      <w:pPr>
        <w:pStyle w:val="Quote"/>
      </w:pPr>
      <w:r>
        <w:rPr>
          <w:b w:val="0"/>
          <w:i/>
        </w:rPr>
        <w:t>"It turns out that A.V.Suvorov's distinguished title of 'Count of Rymnik' is not related to the geographical name of 'Rymnik' in Romania... but to the old name of the Yaik River..."</w:t>
      </w:r>
      <w:r>
        <w:rPr>
          <w:b w:val="0"/>
          <w:i w:val="0"/>
        </w:rPr>
        <w:t xml:space="preserve"> </w:t>
      </w:r>
      <w:r>
        <w:rPr>
          <w:b w:val="0"/>
          <w:i w:val="0"/>
        </w:rPr>
        <w:t xml:space="preserve">— Fomenko, </w:t>
      </w:r>
      <w:hyperlink r:id="rId611">
        <w:r>
          <w:rPr>
            <w:b w:val="0"/>
            <w:i w:val="0"/>
            <w:color w:val="B8860B"/>
          </w:rPr>
          <w:t>Ch.8 §3</w:t>
        </w:r>
      </w:hyperlink>
    </w:p>
    <w:p>
      <w:pPr>
        <w:pStyle w:val="Heading2"/>
      </w:pPr>
      <w:r>
        <w:t>USA and Partition of Moscow Tartary</w:t>
      </w:r>
    </w:p>
    <w:p>
      <w:r>
        <w:rPr>
          <w:b w:val="0"/>
          <w:i w:val="0"/>
        </w:rPr>
        <w:t xml:space="preserve">American Declaration of Independence (1776) relative to Pugachev's defeat (1775) is not coincidental. American colonies fought </w:t>
      </w:r>
      <w:hyperlink r:id="rId710">
        <w:r>
          <w:rPr>
            <w:b w:val="0"/>
            <w:i w:val="0"/>
            <w:color w:val="B8860B"/>
          </w:rPr>
          <w:t>War of Independence</w:t>
        </w:r>
      </w:hyperlink>
      <w:r>
        <w:rPr>
          <w:b w:val="0"/>
          <w:i w:val="0"/>
        </w:rPr>
        <w:t xml:space="preserve"> in same years last Hordian state collapsed.</w:t>
      </w:r>
    </w:p>
    <w:p>
      <w:pPr>
        <w:pStyle w:val="Quote"/>
      </w:pPr>
      <w:r>
        <w:rPr>
          <w:b w:val="0"/>
          <w:i/>
        </w:rPr>
        <w:t>"'The War of independence' in North America was the struggle with the weakening Russian Horde. The Romanovs attacked the Horde from the West. And from the East in America — it was attacked by the Americans 'fighting for independence'."</w:t>
      </w:r>
      <w:r>
        <w:rPr>
          <w:b w:val="0"/>
          <w:i w:val="0"/>
        </w:rPr>
        <w:t xml:space="preserve"> </w:t>
      </w:r>
      <w:r>
        <w:rPr>
          <w:b w:val="0"/>
          <w:i w:val="0"/>
        </w:rPr>
        <w:t xml:space="preserve">— Fomenko, </w:t>
      </w:r>
      <w:hyperlink r:id="rId611">
        <w:r>
          <w:rPr>
            <w:b w:val="0"/>
            <w:i w:val="0"/>
            <w:color w:val="B8860B"/>
          </w:rPr>
          <w:t>Ch.8 §1</w:t>
        </w:r>
      </w:hyperlink>
    </w:p>
    <w:p>
      <w:r>
        <w:rPr>
          <w:b w:val="0"/>
          <w:i w:val="0"/>
        </w:rPr>
        <w:t>With Pugachev defeated, Romanovs and new United States divided Moscow Tartary: Russia took Urals, Siberia, Far East; Americans moved west. Alaska — last Hordian territory in America — transferred to USA only in 1867. Hollywood's mythology of heroic frontiersmen versus savage Indians is American cover story for military conquest of world's once-largest state.</w:t>
      </w:r>
    </w:p>
    <w:p/>
    <w:p>
      <w:r>
        <w:br w:type="page"/>
      </w: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rPr>
        <w:t>Annus Domini (the year of the Lord) 774. This year the Northumbrians banished their king, Alred,</w:t>
      </w:r>
      <w:r>
        <w:rPr>
          <w:b w:val="0"/>
          <w:i w:val="0"/>
        </w:rPr>
        <w:t xml:space="preserve"> </w:t>
      </w:r>
      <w:r>
        <w:rPr>
          <w:b w:val="0"/>
          <w:i w:val="0"/>
        </w:rPr>
        <w:t>from York at Easter-tide; and chose Ethelred, the son of Mull, for their lord, who reigned four winters.</w:t>
      </w:r>
      <w:r>
        <w:rPr>
          <w:b w:val="0"/>
          <w:i w:val="0"/>
        </w:rPr>
        <w:t xml:space="preserve"> </w:t>
      </w:r>
      <w:r>
        <w:rPr>
          <w:b w:val="0"/>
          <w:i w:val="0"/>
        </w:rPr>
        <w:t>This year also appeared in the heavens a red crucifix, after sunset; the Mercians and the men of Kent fought at Otford;</w:t>
      </w:r>
      <w:r>
        <w:rPr>
          <w:b w:val="0"/>
          <w:i w:val="0"/>
        </w:rPr>
        <w:t xml:space="preserve"> </w:t>
      </w:r>
      <w:r>
        <w:rPr>
          <w:b w:val="0"/>
          <w:i w:val="0"/>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r>
        <w:br w:type="page"/>
      </w:r>
    </w:p>
    <w:p>
      <w:pPr>
        <w:pStyle w:val="Heading2"/>
      </w:pPr>
      <w:r>
        <w:rPr>
          <w:b/>
        </w:rPr>
        <w:t>Chapter 4: The MudFlood and World Cataclysm</w:t>
      </w:r>
    </w:p>
    <w:p>
      <w:pPr>
        <w:jc w:val="center"/>
      </w:pPr>
      <w:r>
        <w:drawing>
          <wp:inline xmlns:a="http://schemas.openxmlformats.org/drawingml/2006/main" xmlns:pic="http://schemas.openxmlformats.org/drawingml/2006/picture">
            <wp:extent cx="5029200" cy="3352800"/>
            <wp:docPr id="116" name="Picture 116"/>
            <wp:cNvGraphicFramePr>
              <a:graphicFrameLocks noChangeAspect="1"/>
            </wp:cNvGraphicFramePr>
            <a:graphic>
              <a:graphicData uri="http://schemas.openxmlformats.org/drawingml/2006/picture">
                <pic:pic>
                  <pic:nvPicPr>
                    <pic:cNvPr id="0" name="image.jpg"/>
                    <pic:cNvPicPr/>
                  </pic:nvPicPr>
                  <pic:blipFill>
                    <a:blip r:embed="rId711"/>
                    <a:stretch>
                      <a:fillRect/>
                    </a:stretch>
                  </pic:blipFill>
                  <pic:spPr>
                    <a:xfrm>
                      <a:off x="0" y="0"/>
                      <a:ext cx="5029200" cy="33528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the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to have been simultaneous and worldwide.</w:t>
      </w:r>
    </w:p>
    <w:p>
      <w:r>
        <w:rPr>
          <w:b w:val="0"/>
          <w:i w:val="0"/>
        </w:rPr>
        <w:t xml:space="preserve">According to the MFEE Hypothesis, the trigger was the </w:t>
      </w:r>
      <w:hyperlink r:id="rId712">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the smaller humans. The Romanov state, unable to defeat Pugachev's army by conventional means, called upon a breakaway human civilization on Mars to deploy large-scale </w:t>
      </w:r>
      <w:hyperlink r:id="rId713">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the Earth's surface, tearing up land and hurling matter miles into the air. Positive electric discharge pulled entire mountain ranges from the ground in dendritic patterns; negative discharge carved canyons identical to the lightning scarring observed across Mars. This process also explains the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a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
      <w:r>
        <w:br w:type="page"/>
      </w: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5029200" cy="3352800"/>
            <wp:docPr id="117" name="Picture 117"/>
            <wp:cNvGraphicFramePr>
              <a:graphicFrameLocks noChangeAspect="1"/>
            </wp:cNvGraphicFramePr>
            <a:graphic>
              <a:graphicData uri="http://schemas.openxmlformats.org/drawingml/2006/picture">
                <pic:pic>
                  <pic:nvPicPr>
                    <pic:cNvPr id="0" name="image.jpg"/>
                    <pic:cNvPicPr/>
                  </pic:nvPicPr>
                  <pic:blipFill>
                    <a:blip r:embed="rId714"/>
                    <a:stretch>
                      <a:fillRect/>
                    </a:stretch>
                  </pic:blipFill>
                  <pic:spPr>
                    <a:xfrm>
                      <a:off x="0" y="0"/>
                      <a:ext cx="5029200" cy="33528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has documented evidence that fossils were created </w:t>
      </w:r>
      <w:r>
        <w:rPr>
          <w:b/>
          <w:i w:val="0"/>
        </w:rPr>
        <w:t>instantaneously</w:t>
      </w:r>
      <w:r>
        <w:rPr>
          <w:b w:val="0"/>
          <w:i w:val="0"/>
        </w:rPr>
        <w:t xml:space="preserve"> by catastrophic electrical discharge events, not over millions of years of mineral replacement.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chemical leaching. This collapses against two facts: </w:t>
      </w:r>
      <w:r>
        <w:rPr>
          <w:b/>
          <w:i w:val="0"/>
        </w:rPr>
        <w:t>organic tissue decomposes within years</w:t>
      </w:r>
      <w:r>
        <w:rPr>
          <w:b w:val="0"/>
          <w:i w:val="0"/>
        </w:rPr>
        <w:t xml:space="preserve">, long before mineral replacement could begin; and the fossil record shows organisms at the </w:t>
      </w:r>
      <w:r>
        <w:rPr>
          <w:b/>
          <w:i w:val="0"/>
        </w:rPr>
        <w:t>precise moment of death</w:t>
      </w:r>
      <w:r>
        <w:rPr>
          <w:b w:val="0"/>
          <w:i w:val="0"/>
        </w:rPr>
        <w:t xml:space="preserve"> — a plesiosaur mid-labor, jellyfish mid-division, fish inside another fish (both petrified), ammonites with every detail intact, mammoths fused into calcium carbonate boluses, trees still vertical and converted to solid rock.</w:t>
      </w:r>
    </w:p>
    <w:p>
      <w:pPr>
        <w:pBdr>
          <w:bottom w:val="single" w:sz="6" w:space="1" w:color="CCCCCC"/>
        </w:pBdr>
      </w:pPr>
    </w:p>
    <w:p>
      <w:pPr>
        <w:pStyle w:val="Heading2"/>
      </w:pPr>
      <w:r>
        <w:t>The Electricity Evidence</w:t>
      </w:r>
    </w:p>
    <w:p>
      <w:r>
        <w:rPr>
          <w:b w:val="0"/>
          <w:i w:val="0"/>
        </w:rPr>
      </w:r>
      <w:r>
        <w:rPr>
          <w:b/>
          <w:i w:val="0"/>
        </w:rPr>
        <w:t>E.R. Milton documented</w:t>
      </w:r>
      <w:r>
        <w:rPr>
          <w:b w:val="0"/>
          <w:i w:val="0"/>
        </w:rPr>
        <w:t xml:space="preserve"> a case in Alberta, Canada: a downed power line contacted tree stumps for hours — every root that touched the live wire was </w:t>
      </w:r>
      <w:r>
        <w:rPr>
          <w:b/>
          <w:i w:val="0"/>
        </w:rPr>
        <w:t>fossilized</w:t>
      </w:r>
      <w:r>
        <w:rPr>
          <w:b w:val="0"/>
          <w:i w:val="0"/>
        </w:rPr>
        <w:t xml:space="preserve"> (converted to silica with a crust of fused sand). Wal Thornhill demonstrated the same at EU2017 with fulgurites. Water (H₂O) has 10 protons; calcium has 20. Russian studies confirm neutrons propagate during lightning; adding neutrons to water molecules under massive current offers a pathway for transmuting water to calcium carbonate — explaining how aquatic creatures ended up embedded in limestone with no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Carolina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28">
        <w:r>
          <w:rPr>
            <w:b w:val="0"/>
            <w:i w:val="0"/>
            <w:color w:val="B8860B"/>
          </w:rPr>
          <w:t>Pugachev Rebellion</w:t>
        </w:r>
      </w:hyperlink>
      <w:r>
        <w:rPr>
          <w:b w:val="0"/>
          <w:i w:val="0"/>
        </w:rPr>
        <w:t xml:space="preserve"> ends with directed energy weapons deployed against Rus-Tartarian strongholds; the </w:t>
      </w:r>
      <w:hyperlink r:id="rId78">
        <w:r>
          <w:rPr>
            <w:b w:val="0"/>
            <w:i w:val="0"/>
            <w:color w:val="B8860B"/>
          </w:rPr>
          <w:t>MudFlood</w:t>
        </w:r>
      </w:hyperlink>
      <w:r>
        <w:rPr>
          <w:b w:val="0"/>
          <w:i w:val="0"/>
        </w:rPr>
        <w:t xml:space="preserve"> raises ground levels worldwide; the </w:t>
      </w:r>
      <w:hyperlink r:id="rId715">
        <w:r>
          <w:rPr>
            <w:b w:val="0"/>
            <w:i w:val="0"/>
            <w:color w:val="B8860B"/>
          </w:rPr>
          <w:t>Carbon-14 spike of 774</w:t>
        </w:r>
      </w:hyperlink>
      <w:r>
        <w:rPr>
          <w:b w:val="0"/>
          <w:i w:val="0"/>
        </w:rPr>
        <w:t xml:space="preserve"> (corrected for Phantom Time = 1774 CE); old maps show geological features that no longer exist (California as island, no Grand Canyon) — carved by the 1774–75 discharge. The Smithsonian was founded in 1846 and immediately began excavating and reclassifying giant remains.</w:t>
      </w:r>
    </w:p>
    <w:p>
      <w:pPr>
        <w:pBdr>
          <w:bottom w:val="single" w:sz="6" w:space="1" w:color="CCCCCC"/>
        </w:pBdr>
      </w:pPr>
    </w:p>
    <w:p>
      <w:pPr>
        <w:pStyle w:val="Heading2"/>
      </w:pPr>
      <w:r>
        <w:t>The Dinosaur Cover Story</w:t>
      </w:r>
    </w:p>
    <w:p>
      <w:r>
        <w:rPr>
          <w:b w:val="0"/>
          <w:i w:val="0"/>
        </w:rPr>
        <w:t xml:space="preserve">Within decades, a cover story was needed for the sudden abundance of giant fossilized bones. </w:t>
      </w:r>
      <w:r>
        <w:rPr>
          <w:b/>
          <w:i w:val="0"/>
        </w:rPr>
        <w:t>Georges Cuvier</w:t>
      </w:r>
      <w:r>
        <w:rPr>
          <w:b w:val="0"/>
          <w:i w:val="0"/>
        </w:rPr>
        <w:t xml:space="preserve"> (writing immediately after the event) recognized mass extinctions as catastrophic and sudden. </w:t>
      </w:r>
      <w:r>
        <w:rPr>
          <w:b/>
          <w:i w:val="0"/>
        </w:rPr>
        <w:t>Darwin's</w:t>
      </w:r>
      <w:r>
        <w:rPr>
          <w:b w:val="0"/>
          <w:i w:val="0"/>
        </w:rPr>
        <w:t xml:space="preserve"> gradual model was seized upon to bury the timeline: attributing bones to creatures 65–250 million years old meant the 1774 event was erased, giant humanoid remains were reclassified as non-human animals (</w:t>
      </w:r>
      <w:r>
        <w:rPr>
          <w:b w:val="0"/>
          <w:i/>
        </w:rPr>
        <w:t>Gigantopithecus</w:t>
      </w:r>
      <w:r>
        <w:rPr>
          <w:b w:val="0"/>
          <w:i w:val="0"/>
        </w:rPr>
        <w:t>), and the catastrophic evidence (Lichtenberg scars, nano-diamond layer, Carolina Bays) could all be attributed to causes safely buried in deep time.</w:t>
      </w:r>
    </w:p>
    <w:p>
      <w:pPr>
        <w:pBdr>
          <w:bottom w:val="single" w:sz="6" w:space="1" w:color="CCCCCC"/>
        </w:pBdr>
      </w:pPr>
    </w:p>
    <w:p>
      <w:pPr>
        <w:pStyle w:val="Heading2"/>
      </w:pPr>
      <w:r>
        <w:t>What Petrification Records</w:t>
      </w:r>
    </w:p>
    <w:p>
      <w:r>
        <w:rPr>
          <w:b w:val="0"/>
          <w:i w:val="0"/>
        </w:rPr>
        <w:t xml:space="preserve">The fossil record — without the Scaligerian chronological frame —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The layering visible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pPr>
      <w:hyperlink r:id="rId428">
        <w:r>
          <w:rPr>
            <w:b w:val="0"/>
            <w:i w:val="0"/>
            <w:color w:val="B8860B"/>
          </w:rPr>
          <w:t>Rebellion of Pugachev</w:t>
        </w:r>
      </w:hyperlink>
      <w:r>
        <w:rPr>
          <w:b w:val="0"/>
          <w:i w:val="0"/>
        </w:rPr>
        <w:t xml:space="preserve"> | </w:t>
      </w:r>
      <w:hyperlink r:id="rId78">
        <w:r>
          <w:rPr>
            <w:b w:val="0"/>
            <w:i w:val="0"/>
            <w:color w:val="B8860B"/>
          </w:rPr>
          <w:t>MudFlood</w:t>
        </w:r>
      </w:hyperlink>
      <w:r>
        <w:rPr>
          <w:b w:val="0"/>
          <w:i w:val="0"/>
        </w:rPr>
        <w:t xml:space="preserve"> | </w:t>
      </w:r>
      <w:hyperlink r:id="rId715">
        <w:r>
          <w:rPr>
            <w:b w:val="0"/>
            <w:i w:val="0"/>
            <w:color w:val="B8860B"/>
          </w:rPr>
          <w:t>Carbon-14 Spike</w:t>
        </w:r>
      </w:hyperlink>
    </w:p>
    <w:p>
      <w:pPr>
        <w:pStyle w:val="ListBullet"/>
      </w:pPr>
      <w:r>
        <w:rPr>
          <w:b w:val="0"/>
          <w:i w:val="0"/>
        </w:rPr>
        <w:t xml:space="preserve">Peter Mungo Jupp: </w:t>
      </w:r>
      <w:hyperlink r:id="rId716">
        <w:r>
          <w:rPr>
            <w:b w:val="0"/>
            <w:i w:val="0"/>
            <w:color w:val="B8860B"/>
          </w:rPr>
          <w:t>Electric Fossilization</w:t>
        </w:r>
      </w:hyperlink>
      <w:r>
        <w:rPr>
          <w:b w:val="0"/>
          <w:i w:val="0"/>
        </w:rPr>
        <w:t xml:space="preserve"> | </w:t>
      </w:r>
      <w:hyperlink r:id="rId717">
        <w:r>
          <w:rPr>
            <w:b w:val="0"/>
            <w:i w:val="0"/>
            <w:color w:val="B8860B"/>
          </w:rPr>
          <w:t>Electric Transmutation</w:t>
        </w:r>
      </w:hyperlink>
      <w:r>
        <w:rPr>
          <w:b w:val="0"/>
          <w:i w:val="0"/>
        </w:rPr>
        <w:t xml:space="preserve"> | </w:t>
      </w:r>
      <w:hyperlink r:id="rId718">
        <w:r>
          <w:rPr>
            <w:b w:val="0"/>
            <w:i w:val="0"/>
            <w:color w:val="B8860B"/>
          </w:rPr>
          <w:t>EU2017 Full Presentation</w:t>
        </w:r>
      </w:hyperlink>
    </w:p>
    <w:p/>
    <w:p>
      <w:r>
        <w:br w:type="page"/>
      </w:r>
    </w:p>
    <w:p>
      <w:pPr>
        <w:pStyle w:val="Heading2"/>
      </w:pPr>
      <w:r>
        <w:rPr>
          <w:b/>
        </w:rPr>
        <w:t>Chapter 6: The Mars Catastrophe: Brandenburg's Nuclear Evidence</w:t>
      </w:r>
    </w:p>
    <w:p>
      <w:pPr>
        <w:jc w:val="center"/>
      </w:pPr>
      <w:r>
        <w:drawing>
          <wp:inline xmlns:a="http://schemas.openxmlformats.org/drawingml/2006/main" xmlns:pic="http://schemas.openxmlformats.org/drawingml/2006/picture">
            <wp:extent cx="5029200" cy="3352800"/>
            <wp:docPr id="118" name="Picture 118"/>
            <wp:cNvGraphicFramePr>
              <a:graphicFrameLocks noChangeAspect="1"/>
            </wp:cNvGraphicFramePr>
            <a:graphic>
              <a:graphicData uri="http://schemas.openxmlformats.org/drawingml/2006/picture">
                <pic:pic>
                  <pic:nvPicPr>
                    <pic:cNvPr id="0" name="image.jpg"/>
                    <pic:cNvPicPr/>
                  </pic:nvPicPr>
                  <pic:blipFill>
                    <a:blip r:embed="rId719"/>
                    <a:stretch>
                      <a:fillRect/>
                    </a:stretch>
                  </pic:blipFill>
                  <pic:spPr>
                    <a:xfrm>
                      <a:off x="0" y="0"/>
                      <a:ext cx="5029200" cy="3352800"/>
                    </a:xfrm>
                    <a:prstGeom prst="rect"/>
                  </pic:spPr>
                </pic:pic>
              </a:graphicData>
            </a:graphic>
          </wp:inline>
        </w:drawing>
      </w:r>
    </w:p>
    <w:p>
      <w:pPr>
        <w:pStyle w:val="Caption"/>
      </w:pPr>
      <w:r>
        <w:t>The Mars Catastrophe</w:t>
      </w:r>
    </w:p>
    <w:p>
      <w:r>
        <w:rPr>
          <w:b w:val="0"/>
          <w:i w:val="0"/>
        </w:rPr>
        <w:t xml:space="preserve">In 2015, plasma physicist </w:t>
      </w:r>
      <w:r>
        <w:rPr>
          <w:b/>
          <w:i w:val="0"/>
        </w:rPr>
        <w:t>John E. Brandenburg</w:t>
      </w:r>
      <w:r>
        <w:rPr>
          <w:b w:val="0"/>
          <w:i w:val="0"/>
        </w:rPr>
        <w:t xml:space="preserve"> (PhD, Lawrence Livermore; former Sandia directed energy weapons researcher) published </w:t>
      </w:r>
      <w:r>
        <w:rPr>
          <w:b w:val="0"/>
          <w:i/>
        </w:rPr>
        <w:t>Death on Mars</w:t>
      </w:r>
      <w:r>
        <w:rPr>
          <w:b w:val="0"/>
          <w:i w:val="0"/>
        </w:rPr>
        <w:t xml:space="preserve"> — arguing isotopic data from Viking, Mars Odyssey, and Martian meteorites prove Mars was devastated by </w:t>
      </w:r>
      <w:r>
        <w:rPr>
          <w:b/>
          <w:i w:val="0"/>
        </w:rPr>
        <w:t>two massive nuclear airbursts</w:t>
      </w:r>
      <w:r>
        <w:rPr>
          <w:b w:val="0"/>
          <w:i w:val="0"/>
        </w:rPr>
        <w:t xml:space="preserve">. His evidence aligns with the </w:t>
      </w:r>
      <w:hyperlink r:id="rId78">
        <w:r>
          <w:rPr>
            <w:b w:val="0"/>
            <w:i w:val="0"/>
            <w:color w:val="B8860B"/>
          </w:rPr>
          <w:t>MFEE hypothesis</w:t>
        </w:r>
      </w:hyperlink>
      <w:r>
        <w:rPr>
          <w:b w:val="0"/>
          <w:i w:val="0"/>
        </w:rPr>
        <w:t>: secondary discharge backfiring from Mars's DEW platforms during the Pugachev Rebellion.</w:t>
      </w:r>
    </w:p>
    <w:p>
      <w:pPr>
        <w:pBdr>
          <w:bottom w:val="single" w:sz="6" w:space="1" w:color="CCCCCC"/>
        </w:pBdr>
      </w:pPr>
    </w:p>
    <w:p>
      <w:pPr>
        <w:pStyle w:val="Heading2"/>
      </w:pPr>
      <w:r>
        <w:t>The Xenon-129 Signature</w:t>
      </w:r>
    </w:p>
    <w:p>
      <w:r>
        <w:rPr>
          <w:b w:val="0"/>
          <w:i w:val="0"/>
        </w:rPr>
        <w:t xml:space="preserve">Viking landers (1976) found Mars's atmosphere superabundant in </w:t>
      </w:r>
      <w:r>
        <w:rPr>
          <w:b/>
          <w:i w:val="0"/>
        </w:rPr>
        <w:t>Xenon-129</w:t>
      </w:r>
      <w:r>
        <w:rPr>
          <w:b w:val="0"/>
          <w:i w:val="0"/>
        </w:rPr>
        <w:t xml:space="preserve"> — instead of even distribution across stable xenon isotopes, Mars's xenon was almost entirely Xe-129. When Brandenburg mentioned this to a nuclear physicist at Sandia — a man who monitored Earth's atmosphere for covert nuclear tests — the reaction was immediate:</w:t>
      </w:r>
    </w:p>
    <w:p>
      <w:pPr>
        <w:pStyle w:val="Quote"/>
      </w:pPr>
      <w:r>
        <w:rPr>
          <w:b w:val="0"/>
          <w:i/>
        </w:rPr>
        <w:t>"Somebody nuked them."</w:t>
      </w:r>
    </w:p>
    <w:p>
      <w:r>
        <w:rPr>
          <w:b w:val="0"/>
          <w:i w:val="0"/>
        </w:rPr>
        <w:t xml:space="preserve">The physicist walked away — he had caught himself discussing classified material. The Xe-129 pattern matches </w:t>
      </w:r>
      <w:r>
        <w:rPr>
          <w:b/>
          <w:i w:val="0"/>
        </w:rPr>
        <w:t>14 MeV fusion neutrons shattering uranium-238 and thorium-232</w:t>
      </w:r>
      <w:r>
        <w:rPr>
          <w:b w:val="0"/>
          <w:i w:val="0"/>
        </w:rPr>
        <w:t xml:space="preserve"> — the process inside a hydrogen bomb's fissile jacket. This fingerprint appeared after 1950s hydrogen bomb tests.</w:t>
      </w:r>
    </w:p>
    <w:p>
      <w:pPr>
        <w:pBdr>
          <w:bottom w:val="single" w:sz="6" w:space="1" w:color="CCCCCC"/>
        </w:pBdr>
      </w:pPr>
    </w:p>
    <w:p>
      <w:pPr>
        <w:pStyle w:val="Heading2"/>
      </w:pPr>
      <w:r>
        <w:t>Two Explosion Sites Targeting Civilization Centers</w:t>
      </w:r>
    </w:p>
    <w:p>
      <w:r>
        <w:rPr>
          <w:b w:val="0"/>
          <w:i w:val="0"/>
        </w:rPr>
        <w:t>Mars Odyssey's Gamma Ray Spectrometer mapped two radioactivity centers:</w:t>
      </w:r>
    </w:p>
    <w:p>
      <w:pPr>
        <w:pStyle w:val="ListNumber"/>
      </w:pPr>
      <w:r>
        <w:rPr>
          <w:b w:val="0"/>
          <w:i w:val="0"/>
        </w:rPr>
      </w:r>
      <w:r>
        <w:rPr>
          <w:b/>
          <w:i w:val="0"/>
        </w:rPr>
        <w:t>Near Cydonia Mensa</w:t>
      </w:r>
      <w:r>
        <w:rPr>
          <w:b w:val="0"/>
          <w:i w:val="0"/>
        </w:rPr>
        <w:t xml:space="preserve"> (Mare Acidalium) — the larger explosion</w:t>
      </w:r>
    </w:p>
    <w:p>
      <w:pPr>
        <w:pStyle w:val="ListNumber"/>
      </w:pPr>
      <w:r>
        <w:rPr>
          <w:b w:val="0"/>
          <w:i w:val="0"/>
        </w:rPr>
      </w:r>
      <w:r>
        <w:rPr>
          <w:b/>
          <w:i w:val="0"/>
        </w:rPr>
        <w:t>Near Utopia Planum / Galaxias Chaos</w:t>
      </w:r>
      <w:r>
        <w:rPr>
          <w:b w:val="0"/>
          <w:i w:val="0"/>
        </w:rPr>
        <w:t xml:space="preserve"> — the second site</w:t>
      </w:r>
    </w:p>
    <w:p>
      <w:r>
        <w:rPr>
          <w:b w:val="0"/>
          <w:i w:val="0"/>
        </w:rPr>
        <w:t xml:space="preserve">These correspond to archaeological sites with Face-like monuments and pyramidal structures: </w:t>
      </w:r>
      <w:r>
        <w:rPr>
          <w:b/>
          <w:i w:val="0"/>
        </w:rPr>
        <w:t>Cydonia Face and D&amp;M Pyramid</w:t>
      </w:r>
      <w:r>
        <w:rPr>
          <w:b w:val="0"/>
          <w:i w:val="0"/>
        </w:rPr>
        <w:t xml:space="preserve">, and </w:t>
      </w:r>
      <w:r>
        <w:rPr>
          <w:b/>
          <w:i w:val="0"/>
        </w:rPr>
        <w:t>Galaxias A and B face structures</w:t>
      </w:r>
      <w:r>
        <w:rPr>
          <w:b w:val="0"/>
          <w:i w:val="0"/>
        </w:rPr>
        <w:t xml:space="preserve">. The explosions were </w:t>
      </w:r>
      <w:r>
        <w:rPr>
          <w:b/>
          <w:i w:val="0"/>
        </w:rPr>
        <w:t>airbursts</w:t>
      </w:r>
      <w:r>
        <w:rPr>
          <w:b w:val="0"/>
          <w:i w:val="0"/>
        </w:rPr>
        <w:t xml:space="preserve"> — no deep craters — ruling out reactor accidents and confirming energy delivered from above.</w:t>
      </w:r>
    </w:p>
    <w:p>
      <w:r>
        <w:rPr>
          <w:b w:val="0"/>
          <w:i w:val="0"/>
        </w:rPr>
      </w:r>
      <w:r>
        <w:rPr>
          <w:b/>
          <w:i w:val="0"/>
        </w:rPr>
        <w:t>Yield</w:t>
      </w:r>
      <w:r>
        <w:rPr>
          <w:b w:val="0"/>
          <w:i w:val="0"/>
        </w:rPr>
        <w:t>: ~1 billion megatons (10²⁵ joules), equivalent to 70 km asteroid impact — sufficient to produce global ejecta layer and collapse biosphere.</w:t>
      </w:r>
    </w:p>
    <w:p>
      <w:pPr>
        <w:pBdr>
          <w:bottom w:val="single" w:sz="6" w:space="1" w:color="CCCCCC"/>
        </w:pBdr>
      </w:pPr>
    </w:p>
    <w:p>
      <w:pPr>
        <w:pStyle w:val="Heading2"/>
      </w:pPr>
      <w:r>
        <w:t>The MFEE Reinterpretation</w:t>
      </w:r>
    </w:p>
    <w:p>
      <w:pPr>
        <w:jc w:val="center"/>
      </w:pPr>
      <w:r>
        <w:drawing>
          <wp:inline xmlns:a="http://schemas.openxmlformats.org/drawingml/2006/main" xmlns:pic="http://schemas.openxmlformats.org/drawingml/2006/picture">
            <wp:extent cx="5029200" cy="3352800"/>
            <wp:docPr id="119" name="Picture 119"/>
            <wp:cNvGraphicFramePr>
              <a:graphicFrameLocks noChangeAspect="1"/>
            </wp:cNvGraphicFramePr>
            <a:graphic>
              <a:graphicData uri="http://schemas.openxmlformats.org/drawingml/2006/picture">
                <pic:pic>
                  <pic:nvPicPr>
                    <pic:cNvPr id="0" name="image.jpg"/>
                    <pic:cNvPicPr/>
                  </pic:nvPicPr>
                  <pic:blipFill>
                    <a:blip r:embed="rId720"/>
                    <a:stretch>
                      <a:fillRect/>
                    </a:stretch>
                  </pic:blipFill>
                  <pic:spPr>
                    <a:xfrm>
                      <a:off x="0" y="0"/>
                      <a:ext cx="5029200" cy="3352800"/>
                    </a:xfrm>
                    <a:prstGeom prst="rect"/>
                  </pic:spPr>
                </pic:pic>
              </a:graphicData>
            </a:graphic>
          </wp:inline>
        </w:drawing>
      </w:r>
    </w:p>
    <w:p>
      <w:pPr>
        <w:pStyle w:val="Caption"/>
      </w:pPr>
      <w:r>
        <w:t>The Telepathic Purge</w:t>
      </w:r>
    </w:p>
    <w:p>
      <w:r>
        <w:rPr>
          <w:b w:val="0"/>
          <w:i w:val="0"/>
        </w:rPr>
        <w:t xml:space="preserve">Brandenburg dates the event to ~180 million years ago using Scaligerian deep-time chronology. Under New Chronology, extreme dates collapse. The catastrophe may be as recent as </w:t>
      </w:r>
      <w:r>
        <w:rPr>
          <w:b/>
          <w:i w:val="0"/>
        </w:rPr>
        <w:t>~1774 CE</w:t>
      </w:r>
      <w:r>
        <w:rPr>
          <w:b w:val="0"/>
          <w:i w:val="0"/>
        </w:rPr>
        <w:t>.</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Brandenburg Finding</w:t>
            </w:r>
          </w:p>
        </w:tc>
        <w:tc>
          <w:tcPr>
            <w:tcW w:type="dxa" w:w="4703"/>
          </w:tcPr>
          <w:p>
            <w:pPr>
              <w:jc w:val="center"/>
            </w:pPr>
            <w:r>
              <w:rPr>
                <w:b/>
              </w:rPr>
              <w:t>MFEE Interpretation</w:t>
            </w:r>
          </w:p>
        </w:tc>
      </w:tr>
      <w:tr>
        <w:tc>
          <w:tcPr>
            <w:tcW w:type="dxa" w:w="4703"/>
          </w:tcPr>
          <w:p>
            <w:r>
              <w:rPr>
                <w:b w:val="0"/>
                <w:i w:val="0"/>
              </w:rPr>
              <w:t>Two massive nuclear airbursts</w:t>
            </w:r>
          </w:p>
        </w:tc>
        <w:tc>
          <w:tcPr>
            <w:tcW w:type="dxa" w:w="4703"/>
          </w:tcPr>
          <w:p>
            <w:r>
              <w:rPr>
                <w:b w:val="0"/>
                <w:i w:val="0"/>
              </w:rPr>
              <w:t>Secondary discharge backfiring to Mars — DEW energy return</w:t>
            </w:r>
          </w:p>
        </w:tc>
      </w:tr>
      <w:tr>
        <w:tc>
          <w:tcPr>
            <w:tcW w:type="dxa" w:w="4703"/>
          </w:tcPr>
          <w:p>
            <w:r>
              <w:rPr>
                <w:b w:val="0"/>
                <w:i w:val="0"/>
              </w:rPr>
              <w:t>Airbursts from above (no craters)</w:t>
            </w:r>
          </w:p>
        </w:tc>
        <w:tc>
          <w:tcPr>
            <w:tcW w:type="dxa" w:w="4703"/>
          </w:tcPr>
          <w:p>
            <w:r>
              <w:rPr>
                <w:b w:val="0"/>
                <w:i w:val="0"/>
              </w:rPr>
              <w:t>Energy arriving via interplanetary firing path</w:t>
            </w:r>
          </w:p>
        </w:tc>
      </w:tr>
      <w:tr>
        <w:tc>
          <w:tcPr>
            <w:tcW w:type="dxa" w:w="4703"/>
          </w:tcPr>
          <w:p>
            <w:r>
              <w:rPr>
                <w:b w:val="0"/>
                <w:i w:val="0"/>
              </w:rPr>
              <w:t>Radioactive debris covering entire surface</w:t>
            </w:r>
          </w:p>
        </w:tc>
        <w:tc>
          <w:tcPr>
            <w:tcW w:type="dxa" w:w="4703"/>
          </w:tcPr>
          <w:p>
            <w:r>
              <w:rPr>
                <w:b w:val="0"/>
                <w:i w:val="0"/>
              </w:rPr>
              <w:t>Global energetic discharge, not localized weapon</w:t>
            </w:r>
          </w:p>
        </w:tc>
      </w:tr>
      <w:tr>
        <w:tc>
          <w:tcPr>
            <w:tcW w:type="dxa" w:w="4703"/>
          </w:tcPr>
          <w:p>
            <w:r>
              <w:rPr>
                <w:b w:val="0"/>
                <w:i w:val="0"/>
              </w:rPr>
              <w:t>Biosphere completely destroyed</w:t>
            </w:r>
          </w:p>
        </w:tc>
        <w:tc>
          <w:tcPr>
            <w:tcW w:type="dxa" w:w="4703"/>
          </w:tcPr>
          <w:p>
            <w:r>
              <w:rPr>
                <w:b w:val="0"/>
                <w:i w:val="0"/>
              </w:rPr>
              <w:t xml:space="preserve">MFEE devastated Earth </w:t>
            </w:r>
            <w:r>
              <w:rPr>
                <w:b/>
                <w:i w:val="0"/>
              </w:rPr>
              <w:t>and</w:t>
            </w:r>
            <w:r>
              <w:rPr>
                <w:b w:val="0"/>
                <w:i w:val="0"/>
              </w:rPr>
              <w:t xml:space="preserve"> Mars simultaneously</w:t>
            </w:r>
          </w:p>
        </w:tc>
      </w:tr>
      <w:tr>
        <w:tc>
          <w:tcPr>
            <w:tcW w:type="dxa" w:w="4703"/>
          </w:tcPr>
          <w:p>
            <w:r>
              <w:rPr>
                <w:b w:val="0"/>
                <w:i w:val="0"/>
              </w:rPr>
              <w:t>Targeted at civilization centers</w:t>
            </w:r>
          </w:p>
        </w:tc>
        <w:tc>
          <w:tcPr>
            <w:tcW w:type="dxa" w:w="4703"/>
          </w:tcPr>
          <w:p>
            <w:r>
              <w:rPr>
                <w:b w:val="0"/>
                <w:i w:val="0"/>
              </w:rPr>
              <w:t>DEW platforms near civilization centers — backfire hit the source</w:t>
            </w:r>
          </w:p>
        </w:tc>
      </w:tr>
    </w:tbl>
    <w:p/>
    <w:p>
      <w:r>
        <w:rPr>
          <w:b w:val="0"/>
          <w:i w:val="0"/>
        </w:rPr>
        <w:t xml:space="preserve">Brandenburg concludes Mars was murdered by external alien civilization. MFEE eliminates this need: Mars devastated by backfire from its own weapons, fired at Earth during the </w:t>
      </w:r>
      <w:hyperlink r:id="rId428">
        <w:r>
          <w:rPr>
            <w:b w:val="0"/>
            <w:i w:val="0"/>
            <w:color w:val="B8860B"/>
          </w:rPr>
          <w:t>Pugachev Rebellion</w:t>
        </w:r>
      </w:hyperlink>
      <w:r>
        <w:rPr>
          <w:b w:val="0"/>
          <w:i w:val="0"/>
        </w:rPr>
        <w:t>.</w:t>
      </w:r>
    </w:p>
    <w:p>
      <w:pPr>
        <w:pBdr>
          <w:bottom w:val="single" w:sz="6" w:space="1" w:color="CCCCCC"/>
        </w:pBdr>
      </w:pPr>
    </w:p>
    <w:p>
      <w:pPr>
        <w:pStyle w:val="Heading2"/>
      </w:pPr>
      <w:r>
        <w:t>The Intelligence Response</w:t>
      </w:r>
    </w:p>
    <w:p>
      <w:r>
        <w:rPr>
          <w:b w:val="0"/>
          <w:i w:val="0"/>
        </w:rPr>
        <w:t xml:space="preserve">Brandenburg's contacts in </w:t>
      </w:r>
      <w:r>
        <w:rPr>
          <w:b/>
          <w:i w:val="0"/>
        </w:rPr>
        <w:t>Defense Intelligence Agency</w:t>
      </w:r>
      <w:r>
        <w:rPr>
          <w:b w:val="0"/>
          <w:i w:val="0"/>
        </w:rPr>
        <w:t xml:space="preserve"> told him: </w:t>
      </w:r>
      <w:r>
        <w:rPr>
          <w:b w:val="0"/>
          <w:i/>
        </w:rPr>
        <w:t>"Why don't you publish?"</w:t>
      </w:r>
      <w:r>
        <w:rPr>
          <w:b w:val="0"/>
          <w:i w:val="0"/>
        </w:rPr>
        <w:t xml:space="preserve"> — managed disclosure on schedule. His phone was tapped. A dead civilization on Mars was classified as </w:t>
      </w:r>
      <w:r>
        <w:rPr>
          <w:b/>
          <w:i w:val="0"/>
        </w:rPr>
        <w:t>national security matter</w:t>
      </w:r>
      <w:r>
        <w:rPr>
          <w:b w:val="0"/>
          <w:i w:val="0"/>
        </w:rPr>
        <w:t xml:space="preserve"> — because DEW technology is the same technology in current directed energy weapons programs.</w:t>
      </w:r>
    </w:p>
    <w:p>
      <w:r>
        <w:rPr>
          <w:b w:val="0"/>
          <w:i w:val="0"/>
        </w:rPr>
        <w:t>JPL systematically obstructed reimaging of Cydonia: distorted releases, hostile researchers, even physical assault on researcher Vince DiPietro. The behavior suggests knowledge of what Cydonia contains.</w:t>
      </w:r>
    </w:p>
    <w:p>
      <w:pPr>
        <w:pBdr>
          <w:bottom w:val="single" w:sz="6" w:space="1" w:color="CCCCCC"/>
        </w:pBdr>
      </w:pPr>
    </w:p>
    <w:p>
      <w:pPr>
        <w:pStyle w:val="Heading2"/>
      </w:pPr>
      <w:r>
        <w:t>The Red Crucifix of 774</w:t>
      </w:r>
    </w:p>
    <w:p>
      <w:r>
        <w:rPr>
          <w:b w:val="0"/>
          <w:i w:val="0"/>
        </w:rPr>
        <w:t xml:space="preserve">The </w:t>
      </w:r>
      <w:hyperlink r:id="rId715">
        <w:r>
          <w:rPr>
            <w:b w:val="0"/>
            <w:i w:val="0"/>
            <w:color w:val="B8860B"/>
          </w:rPr>
          <w:t>Carbon-14 spike</w:t>
        </w:r>
      </w:hyperlink>
      <w:r>
        <w:rPr>
          <w:b w:val="0"/>
          <w:i w:val="0"/>
        </w:rPr>
        <w:t xml:space="preserve"> in 774 CE tree rings — 20 times normal — correlates with Anglo-Saxon Chronicle's </w:t>
      </w:r>
      <w:r>
        <w:rPr>
          <w:b/>
          <w:i w:val="0"/>
        </w:rPr>
        <w:t>"red crucifix in the heavens"</w:t>
      </w:r>
      <w:r>
        <w:rPr>
          <w:b w:val="0"/>
          <w:i w:val="0"/>
        </w:rPr>
        <w:t xml:space="preserve"> and </w:t>
      </w:r>
      <w:r>
        <w:rPr>
          <w:b/>
          <w:i w:val="0"/>
        </w:rPr>
        <w:t>"wonderful serpents in the land of the South-Saxons."</w:t>
      </w:r>
      <w:r>
        <w:rPr>
          <w:b w:val="0"/>
          <w:i w:val="0"/>
        </w:rPr>
        <w:t xml:space="preserve"> Adding "year of our Lord" to 774 arrives at 1774 — the Pugachev Rebellion. The red crucifix may be visible DEW signature.</w:t>
      </w:r>
    </w:p>
    <w:p>
      <w:r>
        <w:rPr>
          <w:b w:val="0"/>
          <w:i w:val="0"/>
        </w:rPr>
        <w:t xml:space="preserve">Brandenburg provides </w:t>
      </w:r>
      <w:r>
        <w:rPr>
          <w:b/>
          <w:i w:val="0"/>
        </w:rPr>
        <w:t>hard science</w:t>
      </w:r>
      <w:r>
        <w:rPr>
          <w:b w:val="0"/>
          <w:i w:val="0"/>
        </w:rPr>
        <w:t xml:space="preserve"> — fusion-fission isotope signatures unexplainable by natural process. MFEE provides the </w:t>
      </w:r>
      <w:r>
        <w:rPr>
          <w:b/>
          <w:i w:val="0"/>
        </w:rPr>
        <w:t>when</w:t>
      </w:r>
      <w:r>
        <w:rPr>
          <w:b w:val="0"/>
          <w:i w:val="0"/>
        </w:rPr>
        <w:t xml:space="preserve"> (1774), the </w:t>
      </w:r>
      <w:r>
        <w:rPr>
          <w:b/>
          <w:i w:val="0"/>
        </w:rPr>
        <w:t>why</w:t>
      </w:r>
      <w:r>
        <w:rPr>
          <w:b w:val="0"/>
          <w:i w:val="0"/>
        </w:rPr>
        <w:t xml:space="preserve"> (Pugachev Rebellion), and the </w:t>
      </w:r>
      <w:r>
        <w:rPr>
          <w:b/>
          <w:i w:val="0"/>
        </w:rPr>
        <w:t>how</w:t>
      </w:r>
      <w:r>
        <w:rPr>
          <w:b w:val="0"/>
          <w:i w:val="0"/>
        </w:rPr>
        <w:t xml:space="preserve"> (DEW secondary discharge).</w:t>
      </w:r>
    </w:p>
    <w:p>
      <w:pPr>
        <w:pBdr>
          <w:bottom w:val="single" w:sz="6" w:space="1" w:color="CCCCCC"/>
        </w:pBdr>
      </w:pPr>
    </w:p>
    <w:p>
      <w:pPr>
        <w:pStyle w:val="Heading2"/>
      </w:pPr>
      <w:r>
        <w:t>See Also</w:t>
      </w:r>
    </w:p>
    <w:p>
      <w:pPr>
        <w:pStyle w:val="ListBullet"/>
      </w:pPr>
      <w:hyperlink r:id="rId428">
        <w:r>
          <w:rPr>
            <w:b w:val="0"/>
            <w:i w:val="0"/>
            <w:color w:val="B8860B"/>
          </w:rPr>
          <w:t>Rebellion of Pugachev</w:t>
        </w:r>
      </w:hyperlink>
      <w:r>
        <w:rPr>
          <w:b w:val="0"/>
          <w:i w:val="0"/>
        </w:rPr>
        <w:t xml:space="preserve"> | </w:t>
      </w:r>
      <w:hyperlink r:id="rId715">
        <w:r>
          <w:rPr>
            <w:b w:val="0"/>
            <w:i w:val="0"/>
            <w:color w:val="B8860B"/>
          </w:rPr>
          <w:t>Carbon-14 Spike</w:t>
        </w:r>
      </w:hyperlink>
      <w:r>
        <w:rPr>
          <w:b w:val="0"/>
          <w:i w:val="0"/>
        </w:rPr>
        <w:t xml:space="preserve"> | </w:t>
      </w:r>
      <w:hyperlink r:id="rId78">
        <w:r>
          <w:rPr>
            <w:b w:val="0"/>
            <w:i w:val="0"/>
            <w:color w:val="B8860B"/>
          </w:rPr>
          <w:t>MudFlood</w:t>
        </w:r>
      </w:hyperlink>
      <w:r>
        <w:rPr>
          <w:b w:val="0"/>
          <w:i w:val="0"/>
        </w:rPr>
        <w:t xml:space="preserve"> | </w:t>
      </w:r>
      <w:hyperlink r:id="rId79">
        <w:r>
          <w:rPr>
            <w:b w:val="0"/>
            <w:i w:val="0"/>
            <w:color w:val="B8860B"/>
          </w:rPr>
          <w:t>Instant Fossilization</w:t>
        </w:r>
      </w:hyperlink>
    </w:p>
    <w:p>
      <w:pPr>
        <w:pStyle w:val="ListBullet"/>
      </w:pPr>
      <w:hyperlink r:id="rId435">
        <w:r>
          <w:rPr>
            <w:b w:val="0"/>
            <w:i w:val="0"/>
            <w:color w:val="B8860B"/>
          </w:rPr>
          <w:t>Predictive Programming</w:t>
        </w:r>
      </w:hyperlink>
    </w:p>
    <w:p>
      <w:pPr>
        <w:pStyle w:val="ListBullet"/>
      </w:pPr>
      <w:r>
        <w:rPr>
          <w:b w:val="0"/>
          <w:i w:val="0"/>
        </w:rPr>
        <w:t xml:space="preserve">John E. Brandenburg, </w:t>
      </w:r>
      <w:r>
        <w:rPr>
          <w:b w:val="0"/>
          <w:i/>
        </w:rPr>
        <w:t>Death on Mars</w:t>
      </w:r>
      <w:r>
        <w:rPr>
          <w:b w:val="0"/>
          <w:i w:val="0"/>
        </w:rPr>
        <w:t xml:space="preserve"> (Adventures Unlimited Press, 2015)</w:t>
      </w:r>
    </w:p>
    <w:p/>
    <w:p>
      <w:r>
        <w:br w:type="page"/>
      </w:r>
    </w:p>
    <w:p>
      <w:pPr>
        <w:pStyle w:val="Heading1"/>
      </w:pPr>
      <w:r>
        <w:rPr>
          <w:b/>
        </w:rPr>
        <w:t>Part XIII — 19th Century: The Rise of Communism</w:t>
      </w:r>
    </w:p>
    <w:p>
      <w:r>
        <w:rPr>
          <w:b w:val="0"/>
          <w:i w:val="0"/>
        </w:rPr>
        <w:t>The 19th century is the century in which the remnants of the old Rus-Horde finally lost their grip on Eurasia. After the crushing of Pugachev's rebellion (1773–75) and the Napoleonic wars that followed,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pPr>
      <w:r>
        <w:rPr>
          <w:b w:val="0"/>
          <w:i w:val="0"/>
        </w:rPr>
        <w:t>The manufacture of Marx as a controlled-opposition prophet of revolution</w:t>
      </w:r>
    </w:p>
    <w:p>
      <w:pPr>
        <w:pStyle w:val="ListBullet"/>
      </w:pPr>
      <w:r>
        <w:rPr>
          <w:b w:val="0"/>
          <w:i w:val="0"/>
        </w:rPr>
        <w:t>The deliberate stripping of spirituality from communism to create a materialist death-cult</w:t>
      </w:r>
    </w:p>
    <w:p>
      <w:pPr>
        <w:pStyle w:val="ListBullet"/>
      </w:pPr>
      <w:r>
        <w:rPr>
          <w:b w:val="0"/>
          <w:i w:val="0"/>
        </w:rPr>
        <w:t>Ivan Kinkel's superior interdisciplinary alternative to Marxism</w:t>
      </w:r>
    </w:p>
    <w:p>
      <w:pPr>
        <w:pStyle w:val="ListBullet"/>
      </w:pPr>
      <w:r>
        <w:rPr>
          <w:b w:val="0"/>
          <w:i w:val="0"/>
        </w:rPr>
        <w:t>The 19th-century suppression of independent economic and social thinkers</w:t>
      </w:r>
    </w:p>
    <w:p>
      <w:pPr>
        <w:pStyle w:val="ListBullet"/>
      </w:pPr>
      <w:r>
        <w:rPr>
          <w:b w:val="0"/>
          <w:i w:val="0"/>
        </w:rPr>
        <w:t>The long game: how the "prophecy" of violent revolution was planted decades before its fulfilment in 1917</w:t>
      </w:r>
    </w:p>
    <w:p/>
    <w:p>
      <w:r>
        <w:br w:type="page"/>
      </w:r>
    </w:p>
    <w:p>
      <w:pPr>
        <w:pStyle w:val="Heading2"/>
      </w:pPr>
      <w:r>
        <w:rPr>
          <w:b/>
        </w:rPr>
        <w:t>Chapter 1: Napoleonic Wars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pPr>
        <w:pStyle w:val="Heading2"/>
      </w:pPr>
      <w:r>
        <w:t>Napoleon and the Financial Revolution</w:t>
      </w:r>
    </w:p>
    <w:p>
      <w:r>
        <w:rPr>
          <w:b w:val="0"/>
          <w:i w:val="0"/>
        </w:rPr>
        <w:t xml:space="preserve">Napoleon's relationship to Europe's financial restructuring was paradoxical. He abolished the </w:t>
      </w:r>
      <w:hyperlink r:id="rId465">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721">
        <w:r>
          <w:rPr>
            <w:b w:val="0"/>
            <w:i w:val="0"/>
            <w:color w:val="B8860B"/>
          </w:rPr>
          <w:t>Continental System</w:t>
        </w:r>
      </w:hyperlink>
      <w:r>
        <w:rPr>
          <w:b w:val="0"/>
          <w:i w:val="0"/>
        </w:rPr>
        <w:t xml:space="preserve"> — an economic blockade of British goods — was designed to destroy the City of London's financial dominance. This is the real reason Britain never stopped fighting him. The Napoleonic Wars were a war between two financial systems: property-based order versus debt-based empire.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pPr>
      <w:r>
        <w:rPr>
          <w:b w:val="0"/>
          <w:i w:val="0"/>
        </w:rPr>
      </w:r>
      <w:r>
        <w:rPr>
          <w:b/>
          <w:i w:val="0"/>
        </w:rPr>
        <w:t>1790</w:t>
      </w:r>
      <w:r>
        <w:rPr>
          <w:b w:val="0"/>
          <w:i w:val="0"/>
        </w:rPr>
        <w:t>: France bans usury; Church taxes canceled; Church property nationalized</w:t>
      </w:r>
    </w:p>
    <w:p>
      <w:pPr>
        <w:pStyle w:val="ListBullet"/>
      </w:pPr>
      <w:r>
        <w:rPr>
          <w:b w:val="0"/>
          <w:i w:val="0"/>
        </w:rPr>
      </w:r>
      <w:r>
        <w:rPr>
          <w:b/>
          <w:i w:val="0"/>
        </w:rPr>
        <w:t>1792</w:t>
      </w:r>
      <w:r>
        <w:rPr>
          <w:b w:val="0"/>
          <w:i w:val="0"/>
        </w:rPr>
        <w:t>: First Coalition forms (Austria, Prussia, Britain, Spain)</w:t>
      </w:r>
    </w:p>
    <w:p>
      <w:pPr>
        <w:pStyle w:val="ListBullet"/>
      </w:pPr>
      <w:r>
        <w:rPr>
          <w:b w:val="0"/>
          <w:i w:val="0"/>
        </w:rPr>
      </w:r>
      <w:r>
        <w:rPr>
          <w:b/>
          <w:i w:val="0"/>
        </w:rPr>
        <w:t>1793</w:t>
      </w:r>
      <w:r>
        <w:rPr>
          <w:b w:val="0"/>
          <w:i w:val="0"/>
        </w:rPr>
        <w:t>: Royalist invasion crushed at Toulon; Napoleon gains fame</w:t>
      </w:r>
    </w:p>
    <w:p>
      <w:pPr>
        <w:pStyle w:val="ListBullet"/>
      </w:pPr>
      <w:r>
        <w:rPr>
          <w:b w:val="0"/>
          <w:i w:val="0"/>
        </w:rPr>
      </w:r>
      <w:r>
        <w:rPr>
          <w:b/>
          <w:i w:val="0"/>
        </w:rPr>
        <w:t>1799</w:t>
      </w:r>
      <w:r>
        <w:rPr>
          <w:b w:val="0"/>
          <w:i w:val="0"/>
        </w:rPr>
        <w:t xml:space="preserve">: Napoleon seizes power in the </w:t>
      </w:r>
      <w:hyperlink r:id="rId722">
        <w:r>
          <w:rPr>
            <w:b w:val="0"/>
            <w:i w:val="0"/>
            <w:color w:val="B8860B"/>
          </w:rPr>
          <w:t>Coup of 18 Brumaire</w:t>
        </w:r>
      </w:hyperlink>
    </w:p>
    <w:p>
      <w:pPr>
        <w:pStyle w:val="ListBullet"/>
      </w:pPr>
      <w:r>
        <w:rPr>
          <w:b w:val="0"/>
          <w:i w:val="0"/>
        </w:rPr>
      </w:r>
      <w:r>
        <w:rPr>
          <w:b/>
          <w:i w:val="0"/>
        </w:rPr>
        <w:t>1804</w:t>
      </w:r>
      <w:r>
        <w:rPr>
          <w:b w:val="0"/>
          <w:i w:val="0"/>
        </w:rPr>
        <w:t>: Napoleon becomes Emperor</w:t>
      </w:r>
    </w:p>
    <w:p>
      <w:r>
        <w:rPr>
          <w:b w:val="0"/>
          <w:i w:val="0"/>
        </w:rPr>
        <w:t>The Jacobins who radicalized the Revolution represent the same financial-revolutionary class that had transformed England. But France had a military genius who reorganized the chaos into genuine state power — rather than simply replacing aristocratic governance with financial governance.</w:t>
      </w:r>
    </w:p>
    <w:p>
      <w:pPr>
        <w:pStyle w:val="Heading2"/>
      </w:pPr>
      <w:r>
        <w:t>Napoleon's Egyptian Campaign</w:t>
      </w:r>
    </w:p>
    <w:p>
      <w:r>
        <w:rPr>
          <w:b w:val="0"/>
          <w:i w:val="0"/>
        </w:rPr>
        <w:t xml:space="preserve">Napoleon's Egyptian Campaign (1798–1801) brought French scholars face-to-face with ruins the Scaligerian chronology claimed as "ancient Egypt," producing the </w:t>
      </w:r>
      <w:hyperlink r:id="rId723">
        <w:r>
          <w:rPr>
            <w:b w:val="0"/>
            <w:i w:val="0"/>
            <w:color w:val="B8860B"/>
          </w:rPr>
          <w:t>Rosetta Stone</w:t>
        </w:r>
      </w:hyperlink>
      <w:r>
        <w:rPr>
          <w:b w:val="0"/>
          <w:i w:val="0"/>
        </w:rPr>
        <w:t xml:space="preserve"> and the Description de l'Égypte. From the NC perspective, these ruins were </w:t>
      </w:r>
      <w:r>
        <w:rPr>
          <w:b w:val="0"/>
          <w:i/>
        </w:rPr>
        <w:t>much more recent</w:t>
      </w:r>
      <w:r>
        <w:rPr>
          <w:b w:val="0"/>
          <w:i w:val="0"/>
        </w:rPr>
        <w:t xml:space="preserve"> than conventional chronology allowed — the archaeological team was unknowingly documenting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same dynasty that had partitioned Moscow Tartary with the United States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pPr>
        <w:pStyle w:val="Heading2"/>
      </w:pPr>
      <w:r>
        <w:t>The Aftermath: Restored Order and Managed States</w:t>
      </w:r>
    </w:p>
    <w:p>
      <w:r>
        <w:rPr>
          <w:b w:val="0"/>
          <w:i w:val="0"/>
        </w:rPr>
        <w:t xml:space="preserve">The </w:t>
      </w:r>
      <w:hyperlink r:id="rId72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was exercised within boundaries set by their creditors.</w:t>
      </w:r>
    </w:p>
    <w:p/>
    <w:p>
      <w:r>
        <w:br w:type="page"/>
      </w:r>
    </w:p>
    <w:p>
      <w:pPr>
        <w:pStyle w:val="Heading2"/>
      </w:pPr>
      <w:r>
        <w:rPr>
          <w:b/>
        </w:rPr>
        <w:t>Chapter 2: Napoleon invades Russia</w:t>
      </w:r>
    </w:p>
    <w:p>
      <w:hyperlink r:id="rId725">
        <w:r>
          <w:rPr>
            <w:b w:val="0"/>
            <w:i w:val="0"/>
            <w:color w:val="B8860B"/>
          </w:rPr>
          <w:t>Main article: The MudFlood and World Cataclysm</w:t>
        </w:r>
      </w:hyperlink>
    </w:p>
    <w:p>
      <w:r>
        <w:rPr>
          <w:b w:val="0"/>
          <w:i w:val="0"/>
        </w:rPr>
        <w:t xml:space="preserve">Napoleon's invasion of Russia in 1812 — the </w:t>
      </w:r>
      <w:hyperlink r:id="rId726">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pPr>
        <w:pStyle w:val="Heading2"/>
      </w:pPr>
      <w:r>
        <w:t>Why Moscow?</w:t>
      </w:r>
    </w:p>
    <w:p>
      <w:r>
        <w:rPr>
          <w:b w:val="0"/>
          <w:i w:val="0"/>
        </w:rPr>
        <w:t>The invasion's strategic objective was to force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a French winter headquarters, Napoleon had no strategic objective to achieve. He occupied charred ruins for five weeks and then retreated into the Russian winter.</w:t>
      </w:r>
    </w:p>
    <w:p>
      <w:r>
        <w:rPr>
          <w:b w:val="0"/>
          <w:i w:val="0"/>
        </w:rPr>
        <w:t>In the NC framework, this sequence has an additional dimension. The territories of former Moscow Tartary — Siberia, the Urals, the far east — had been incorporated into Romanov Russia only since the late 18th century. Local loyalty to the Romanov state in these regions was thin. A French-style liberation campaign promising feudal abolition (Napoleon had abolished serfdom in Poland and other territories he controlled) might have found substantial sympathies among the recently-conquered Hordian populations of the east. The Romanov court was not unaware of this possibility — which explains the ferocity of the scorched-earth response, designed to ensure Napoleon found no resources and no allies in the interior.</w:t>
      </w:r>
    </w:p>
    <w:p>
      <w:pPr>
        <w:pStyle w:val="Heading2"/>
      </w:pPr>
      <w:r>
        <w:t>The Battle of Borodino and Its Aftermath</w:t>
      </w:r>
    </w:p>
    <w:p>
      <w:r>
        <w:rPr>
          <w:b w:val="0"/>
          <w:i w:val="0"/>
        </w:rPr>
        <w:t xml:space="preserve">The </w:t>
      </w:r>
      <w:hyperlink r:id="rId727">
        <w:r>
          <w:rPr>
            <w:b w:val="0"/>
            <w:i w:val="0"/>
            <w:color w:val="B8860B"/>
          </w:rPr>
          <w:t>Battle of Borodino</w:t>
        </w:r>
      </w:hyperlink>
      <w:r>
        <w:rPr>
          <w:b w:val="0"/>
          <w:i w:val="0"/>
        </w:rPr>
        <w:t xml:space="preserve"> (7 September 1812) was the largest single day's battle in the Napoleonic Wars — 70,000 casualties in a single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2"/>
      </w:pPr>
      <w:r>
        <w:t>Napoleon and the Hordian Legacy</w:t>
      </w:r>
    </w:p>
    <w:p>
      <w:r>
        <w:rPr>
          <w:b w:val="0"/>
          <w:i w:val="0"/>
        </w:rPr>
        <w:t xml:space="preserve">Tchaikovsky's </w:t>
      </w:r>
      <w:hyperlink r:id="rId728">
        <w:r>
          <w:rPr>
            <w:b w:val="0"/>
            <w:i w:val="0"/>
            <w:color w:val="B8860B"/>
          </w:rPr>
          <w:t>1812 Overture</w:t>
        </w:r>
      </w:hyperlink>
      <w:r>
        <w:rPr>
          <w:b w:val="0"/>
          <w:i w:val="0"/>
        </w:rPr>
        <w:t xml:space="preserve">, composed in 1880, celebrates the Russian victory over Napoleon.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of the overture sees in it the last musical celebration of the Hordian legacy: the Orthodox church bells, the Old Russian hymns, and the cannon fire all belong to the cultural sphere that the Romanovs had been systematically erasing since 1613 — temporarily recovered in the national trauma of 1812.</w:t>
      </w:r>
    </w:p>
    <w:p>
      <w:r>
        <w:rPr>
          <w:b w:val="0"/>
          <w:i w:val="0"/>
        </w:rPr>
        <w:t>Napoleon's defeat did not restore the old order; it accelerated the financial one. With Napoleon gone, the Romanovs were securely the dominant land power of the Eurasian heartland, and the City of London was the dominant financial power.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The </w:t>
      </w:r>
      <w:hyperlink r:id="rId168">
        <w:r>
          <w:rPr>
            <w:b w:val="0"/>
            <w:i w:val="0"/>
            <w:color w:val="B8860B"/>
          </w:rPr>
          <w:t>Absu</w:t>
        </w:r>
      </w:hyperlink>
      <w:r>
        <w:rPr>
          <w:b w:val="0"/>
          <w:i w:val="0"/>
        </w:rPr>
        <w:t xml:space="preserve"> was Saturn's primordial plasma sheath — equatorial ring-layers enveloping Earth and the inner planets during the Golden Age. To ancient observers it appeared as a luminous ocean standing up from the southern horizon, described as </w:t>
      </w:r>
      <w:r>
        <w:rPr>
          <w:b w:val="0"/>
          <w:i/>
        </w:rPr>
        <w:t>the Firmament</w:t>
      </w:r>
      <w:r>
        <w:rPr>
          <w:b w:val="0"/>
          <w:i w:val="0"/>
        </w:rPr>
        <w:t xml:space="preserve">, the </w:t>
      </w:r>
      <w:r>
        <w:rPr>
          <w:b w:val="0"/>
          <w:i/>
        </w:rPr>
        <w:t>Duat</w:t>
      </w:r>
      <w:r>
        <w:rPr>
          <w:b w:val="0"/>
          <w:i w:val="0"/>
        </w:rPr>
        <w:t xml:space="preserve">, the </w:t>
      </w:r>
      <w:r>
        <w:rPr>
          <w:b w:val="0"/>
          <w:i/>
        </w:rPr>
        <w:t>House of Nine Bushes</w:t>
      </w:r>
      <w:r>
        <w:rPr>
          <w:b w:val="0"/>
          <w:i w:val="0"/>
        </w:rPr>
        <w:t xml:space="preserve">, and the </w:t>
      </w:r>
      <w:r>
        <w:rPr>
          <w:b w:val="0"/>
          <w:i/>
        </w:rPr>
        <w:t>Abyss</w:t>
      </w:r>
      <w:r>
        <w:rPr>
          <w:b w:val="0"/>
          <w:i w:val="0"/>
        </w:rPr>
        <w:t xml:space="preserve"> worldwide.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slid across the southern sky,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the equinoxes, forming a giant "X" — the Maya </w:t>
      </w:r>
      <w:r>
        <w:rPr>
          <w:b w:val="0"/>
          <w:i/>
        </w:rPr>
        <w:t>Saint Andrew's Cross</w:t>
      </w:r>
      <w:r>
        <w:rPr>
          <w:b w:val="0"/>
          <w:i w:val="0"/>
        </w:rPr>
        <w:t xml:space="preserve"> hieroglyph. By </w:t>
      </w:r>
      <w:r>
        <w:rPr>
          <w:b/>
          <w:i w:val="0"/>
        </w:rPr>
        <w:t>AD 600–800</w:t>
      </w:r>
      <w:r>
        <w:rPr>
          <w:b w:val="0"/>
          <w:i w:val="0"/>
        </w:rPr>
        <w:t xml:space="preserve"> the ring had faded; by </w:t>
      </w:r>
      <w:r>
        <w:rPr>
          <w:b/>
          <w:i w:val="0"/>
        </w:rPr>
        <w:t>~AD 900</w:t>
      </w:r>
      <w:r>
        <w:rPr>
          <w:b w:val="0"/>
          <w:i w:val="0"/>
        </w:rPr>
        <w:t xml:space="preserve"> it had disappeared entirely.</w:t>
      </w:r>
    </w:p>
    <w:p>
      <w:pPr>
        <w:pStyle w:val="Heading3"/>
      </w:pPr>
      <w:r>
        <w:t>Absu Dust: 4,000 Years of Falling Particles</w:t>
      </w:r>
    </w:p>
    <w:p>
      <w:r>
        <w:rPr>
          <w:b w:val="0"/>
          <w:i w:val="0"/>
        </w:rPr>
        <w:t>Even after the rings dissolved, remnant material — charged micron-scale particles — continued raining down for millennia. Charles Raspil (</w:t>
      </w:r>
      <w:r>
        <w:rPr>
          <w:b w:val="0"/>
          <w:i/>
        </w:rPr>
        <w:t>"Spatters and Planetary Iconography,"</w:t>
      </w:r>
      <w:r>
        <w:rPr>
          <w:b w:val="0"/>
          <w:i w:val="0"/>
        </w:rPr>
        <w:t xml:space="preserve"> The Velikovskian, 1994) documented the artistic record: characteristic </w:t>
      </w:r>
      <w:r>
        <w:rPr>
          <w:b w:val="0"/>
          <w:i/>
        </w:rPr>
        <w:t>spatter</w:t>
      </w:r>
      <w:r>
        <w:rPr>
          <w:b w:val="0"/>
          <w:i w:val="0"/>
        </w:rPr>
        <w:t xml:space="preserve"> patterns (central ringlet surrounded by eight smaller ringlets) appear in artwork from the mid-second millennium BC through the </w:t>
      </w:r>
      <w:r>
        <w:rPr>
          <w:b/>
          <w:i w:val="0"/>
        </w:rPr>
        <w:t>18th century AD</w:t>
      </w:r>
      <w:r>
        <w:rPr>
          <w:b w:val="0"/>
          <w:i w:val="0"/>
        </w:rPr>
        <w:t xml:space="preserve"> — Rhodian plates, Near Eastern reliefs, Egyptian papyri, Mesoamerican codices, and Renaissance paintings. These appear as background texture, not symbols — objects actually seen.</w:t>
      </w:r>
    </w:p>
    <w:p>
      <w:r>
        <w:rPr>
          <w:b w:val="0"/>
          <w:i w:val="0"/>
        </w:rPr>
        <w:t xml:space="preserve">Cook interprets these as charged particles discharging briefly in arc or glow mode on approaching Earth's surface — </w:t>
      </w:r>
      <w:r>
        <w:rPr>
          <w:b w:val="0"/>
          <w:i/>
        </w:rPr>
        <w:t>"igniting briefly in the blaze of plasma... as suddenly as firecrackers."</w:t>
      </w:r>
      <w:r>
        <w:rPr>
          <w:b w:val="0"/>
          <w:i w:val="0"/>
        </w:rPr>
        <w:t xml:space="preserve"> The dust rained down for nearly 4,000 years.</w:t>
      </w:r>
    </w:p>
    <w:p>
      <w:pPr>
        <w:pStyle w:val="Heading3"/>
      </w:pPr>
      <w:r>
        <w:t>Terminal Dates</w:t>
      </w:r>
    </w:p>
    <w:p>
      <w:r>
        <w:rPr>
          <w:b w:val="0"/>
          <w:i w:val="0"/>
        </w:rPr>
        <w:t>Cook records two reference points for the end:</w:t>
      </w:r>
    </w:p>
    <w:p>
      <w:pPr>
        <w:pStyle w:val="ListBullet"/>
      </w:pPr>
      <w:r>
        <w:rPr>
          <w:b w:val="0"/>
          <w:i w:val="0"/>
        </w:rPr>
      </w:r>
      <w:r>
        <w:rPr>
          <w:b/>
          <w:i w:val="0"/>
        </w:rPr>
        <w:t>~AD 1600</w:t>
      </w:r>
      <w:r>
        <w:rPr>
          <w:b w:val="0"/>
          <w:i w:val="0"/>
        </w:rPr>
        <w:t xml:space="preserve"> — </w:t>
      </w:r>
      <w:r>
        <w:rPr>
          <w:b w:val="0"/>
          <w:i/>
        </w:rPr>
        <w:t>"Last of the falling Absu sprinkles"</w:t>
      </w:r>
      <w:r>
        <w:rPr>
          <w:b w:val="0"/>
          <w:i w:val="0"/>
        </w:rPr>
        <w:t xml:space="preserve"> (</w:t>
      </w:r>
      <w:hyperlink r:id="rId729">
        <w:r>
          <w:rPr>
            <w:b w:val="0"/>
            <w:i w:val="0"/>
            <w:color w:val="B8860B"/>
          </w:rPr>
          <w:t>long.php</w:t>
        </w:r>
      </w:hyperlink>
      <w:r>
        <w:rPr>
          <w:b w:val="0"/>
          <w:i w:val="0"/>
        </w:rPr>
        <w:t>)</w:t>
      </w:r>
    </w:p>
    <w:p>
      <w:pPr>
        <w:pStyle w:val="ListBullet"/>
      </w:pPr>
      <w:r>
        <w:rPr>
          <w:b w:val="0"/>
          <w:i w:val="0"/>
        </w:rPr>
      </w:r>
      <w:r>
        <w:rPr>
          <w:b/>
          <w:i w:val="0"/>
        </w:rPr>
        <w:t>~AD 1700</w:t>
      </w:r>
      <w:r>
        <w:rPr>
          <w:b w:val="0"/>
          <w:i w:val="0"/>
        </w:rPr>
        <w:t xml:space="preserve"> — </w:t>
      </w:r>
      <w:r>
        <w:rPr>
          <w:b w:val="0"/>
          <w:i/>
        </w:rPr>
        <w:t>"Last sprinkling of Absu dust"</w:t>
      </w:r>
      <w:r>
        <w:rPr>
          <w:b w:val="0"/>
          <w:i w:val="0"/>
        </w:rPr>
        <w:t xml:space="preserve"> (</w:t>
      </w:r>
      <w:hyperlink r:id="rId730">
        <w:r>
          <w:rPr>
            <w:b w:val="0"/>
            <w:i w:val="0"/>
            <w:color w:val="B8860B"/>
          </w:rPr>
          <w:t>nevada.php</w:t>
        </w:r>
      </w:hyperlink>
      <w:r>
        <w:rPr>
          <w:b w:val="0"/>
          <w:i w:val="0"/>
        </w:rPr>
        <w:t>)</w:t>
      </w:r>
    </w:p>
    <w:p>
      <w:r>
        <w:rPr>
          <w:b w:val="0"/>
          <w:i w:val="0"/>
        </w:rPr>
        <w:t>The variation reflects gradual thinning rather than a hard stop.</w:t>
      </w:r>
    </w:p>
    <w:p>
      <w:pPr>
        <w:pStyle w:val="Heading3"/>
      </w:pPr>
      <w:r>
        <w:t>The Ecliptic Pathway: Last Seen AD 1840</w:t>
      </w:r>
    </w:p>
    <w:p>
      <w:r>
        <w:rPr>
          <w:b w:val="0"/>
          <w:i w:val="0"/>
        </w:rPr>
        <w:t xml:space="preserve">One atmospheric trace outlasted even the dust. 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rPr>
        <w:t xml:space="preserve"> </w:t>
      </w:r>
      <w:r>
        <w:rPr>
          <w:b w:val="0"/>
          <w:i w:val="0"/>
        </w:rPr>
        <w:t xml:space="preserve">— Jno Cook, </w:t>
      </w:r>
      <w:hyperlink r:id="rId731">
        <w:r>
          <w:rPr>
            <w:b w:val="0"/>
            <w:i w:val="0"/>
            <w:color w:val="B8860B"/>
          </w:rPr>
          <w:t>SaturnianCosmology.org</w:t>
        </w:r>
      </w:hyperlink>
    </w:p>
    <w:p>
      <w:r>
        <w:rPr>
          <w:b w:val="0"/>
          <w:i w:val="0"/>
        </w:rPr>
        <w:t>The complete terminal sequence:</w:t>
      </w:r>
    </w:p>
    <w:p>
      <w:pPr>
        <w:pStyle w:val="ListBullet"/>
      </w:pPr>
      <w:r>
        <w:rPr>
          <w:b w:val="0"/>
          <w:i w:val="0"/>
        </w:rPr>
        <w:t>~</w:t>
      </w:r>
      <w:r>
        <w:rPr>
          <w:b/>
          <w:i w:val="0"/>
        </w:rPr>
        <w:t>AD 600–800</w:t>
      </w:r>
      <w:r>
        <w:rPr>
          <w:b w:val="0"/>
          <w:i w:val="0"/>
        </w:rPr>
        <w:t>: Red Uoroboros ring fades</w:t>
      </w:r>
    </w:p>
    <w:p>
      <w:pPr>
        <w:pStyle w:val="ListBullet"/>
      </w:pPr>
      <w:r>
        <w:rPr>
          <w:b w:val="0"/>
          <w:i w:val="0"/>
        </w:rPr>
        <w:t>~</w:t>
      </w:r>
      <w:r>
        <w:rPr>
          <w:b/>
          <w:i w:val="0"/>
        </w:rPr>
        <w:t>AD 900</w:t>
      </w:r>
      <w:r>
        <w:rPr>
          <w:b w:val="0"/>
          <w:i w:val="0"/>
        </w:rPr>
        <w:t>: Uoroboros fully gone</w:t>
      </w:r>
    </w:p>
    <w:p>
      <w:pPr>
        <w:pStyle w:val="ListBullet"/>
      </w:pPr>
      <w:r>
        <w:rPr>
          <w:b w:val="0"/>
          <w:i w:val="0"/>
        </w:rPr>
        <w:t>~</w:t>
      </w:r>
      <w:r>
        <w:rPr>
          <w:b/>
          <w:i w:val="0"/>
        </w:rPr>
        <w:t>AD 1600–1700</w:t>
      </w:r>
      <w:r>
        <w:rPr>
          <w:b w:val="0"/>
          <w:i w:val="0"/>
        </w:rPr>
        <w:t>: Last Absu dust reaches ground</w:t>
      </w:r>
    </w:p>
    <w:p>
      <w:pPr>
        <w:pStyle w:val="ListBullet"/>
      </w:pPr>
      <w:r>
        <w:rPr>
          <w:b w:val="0"/>
          <w:i w:val="0"/>
        </w:rPr>
      </w:r>
      <w:r>
        <w:rPr>
          <w:b/>
          <w:i w:val="0"/>
        </w:rPr>
        <w:t>AD 1840</w:t>
      </w:r>
      <w:r>
        <w:rPr>
          <w:b w:val="0"/>
          <w:i w:val="0"/>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712">
        <w:r>
          <w:rPr>
            <w:b w:val="0"/>
            <w:i w:val="0"/>
            <w:color w:val="B8860B"/>
          </w:rPr>
          <w:t>Pugachev Rebellion</w:t>
        </w:r>
      </w:hyperlink>
      <w:r>
        <w:rPr>
          <w:b w:val="0"/>
          <w:i w:val="0"/>
        </w:rPr>
        <w:t xml:space="preserve"> erupted in 1773 — within decades of the last Absu dust and the final ecliptic fading. The Absu's long dispersal had maintained a persistent electrical connection between Earth's atmosphere and remnant Saturn-system material. As this cleared, the atmospheric equilibrium of antiquity broke.</w:t>
      </w:r>
    </w:p>
    <w:p>
      <w:r>
        <w:rPr>
          <w:b w:val="0"/>
          <w:i w:val="0"/>
        </w:rPr>
        <w:t xml:space="preserve">The </w:t>
      </w:r>
      <w:hyperlink r:id="rId78">
        <w:r>
          <w:rPr>
            <w:b w:val="0"/>
            <w:i w:val="0"/>
            <w:color w:val="B8860B"/>
          </w:rPr>
          <w:t>MudFlood Event</w:t>
        </w:r>
      </w:hyperlink>
      <w:r>
        <w:rPr>
          <w:b w:val="0"/>
          <w:i w:val="0"/>
        </w:rPr>
        <w:t xml:space="preserve"> describes a catastrophic discharge event that buried cities worldwide. The loss of the Absu charge envelope may have made Earth's atmosphere newly receptive to large-scale discharge events impossible while the protective layer persisted.</w:t>
      </w:r>
    </w:p>
    <w:p/>
    <w:p>
      <w:pPr>
        <w:jc w:val="center"/>
      </w:pPr>
      <w:r>
        <w:rPr>
          <w:color w:val="B8860B"/>
          <w:sz w:val="24"/>
        </w:rPr>
        <w:t>— ✦ —</w:t>
      </w:r>
    </w:p>
    <w:p>
      <w:r>
        <w:rPr>
          <w:b w:val="0"/>
          <w:i w:val="0"/>
        </w:rPr>
        <w:t xml:space="preserve">Pyotr Ilyich Tchaikovsky composed the </w:t>
      </w:r>
      <w:hyperlink r:id="rId732">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(the French Revolutionary anthem) and overwhelmed by cannon blasts and church bells. The thematic contest is between two visions of civilisation: the old Orthodox-Imperial order and the new Financial-Republican order that Napoleon carried across Europe.</w:t>
      </w:r>
    </w:p>
    <w:p>
      <w:pPr>
        <w:pStyle w:val="Heading3"/>
      </w:pPr>
      <w:r>
        <w:t>Financial Sovereignty: The Real War</w:t>
      </w:r>
    </w:p>
    <w:p>
      <w:r>
        <w:rPr>
          <w:b w:val="0"/>
          <w:i w:val="0"/>
        </w:rPr>
        <w:t>The decades preceding Napoleon's invasion were defined by a single contest: who would control the post-Hordian financial architecture — the City of London's debt-based system, or any remaining state sovereignty?</w:t>
      </w:r>
    </w:p>
    <w:p>
      <w:r>
        <w:rPr>
          <w:b w:val="0"/>
          <w:i w:val="0"/>
        </w:rPr>
        <w:t xml:space="preserve">In the United States, </w:t>
      </w:r>
      <w:hyperlink r:id="rId733">
        <w:r>
          <w:rPr>
            <w:b w:val="0"/>
            <w:i w:val="0"/>
            <w:color w:val="B8860B"/>
          </w:rPr>
          <w:t>Alexander Hamilton</w:t>
        </w:r>
      </w:hyperlink>
      <w:r>
        <w:rPr>
          <w:b w:val="0"/>
          <w:i w:val="0"/>
        </w:rPr>
        <w:t xml:space="preserve"> and the Federalists chose alignment with London — assuming debts, passing tax laws, and creating a central bank linked with England. </w:t>
      </w:r>
      <w:hyperlink r:id="rId410">
        <w:r>
          <w:rPr>
            <w:b w:val="0"/>
            <w:i w:val="0"/>
            <w:color w:val="B8860B"/>
          </w:rPr>
          <w:t>Masonic networks</w:t>
        </w:r>
      </w:hyperlink>
      <w:r>
        <w:rPr>
          <w:b w:val="0"/>
          <w:i w:val="0"/>
        </w:rPr>
        <w:t xml:space="preserve"> permeated the founding generation. Anti-Federalists like Thomas Jefferson favoured France and feared central authority.</w:t>
      </w:r>
    </w:p>
    <w:p>
      <w:r>
        <w:rPr>
          <w:b w:val="0"/>
          <w:i w:val="0"/>
        </w:rPr>
        <w:t>France charted a different course. In 1790, the Revolutionary government banned usury and cancelled Church taxes. Financial independence made France the immediate target of every London-financed coalition.</w:t>
      </w:r>
    </w:p>
    <w:p>
      <w:pPr>
        <w:pStyle w:val="Heading3"/>
      </w:pPr>
      <w:r>
        <w:t>Napoleon's Rise and Fall</w:t>
      </w:r>
    </w:p>
    <w:p>
      <w:r>
        <w:rPr>
          <w:b w:val="0"/>
          <w:i w:val="0"/>
        </w:rPr>
        <w:t xml:space="preserve">Napoleon rose through the military crisis that financial independence caused: the First Coalition (1792–97), victory at Toulon (1793), the </w:t>
      </w:r>
      <w:hyperlink r:id="rId734">
        <w:r>
          <w:rPr>
            <w:b w:val="0"/>
            <w:i w:val="0"/>
            <w:color w:val="B8860B"/>
          </w:rPr>
          <w:t>Egyptian campaign</w:t>
        </w:r>
      </w:hyperlink>
      <w:r>
        <w:rPr>
          <w:b w:val="0"/>
          <w:i w:val="0"/>
        </w:rPr>
        <w:t xml:space="preserve"> (1798–1801) — which brought French scholars into direct contact with Hordian ruins that mainstream archaeology would later date to "antiquity" — the </w:t>
      </w:r>
      <w:hyperlink r:id="rId722">
        <w:r>
          <w:rPr>
            <w:b w:val="0"/>
            <w:i w:val="0"/>
            <w:color w:val="B8860B"/>
          </w:rPr>
          <w:t>Coup of 18 Brumaire</w:t>
        </w:r>
      </w:hyperlink>
      <w:r>
        <w:rPr>
          <w:b w:val="0"/>
          <w:i w:val="0"/>
        </w:rPr>
        <w:t xml:space="preserve"> (1799), and Emperor by 1804.</w:t>
      </w:r>
    </w:p>
    <w:p>
      <w:r>
        <w:rPr>
          <w:b w:val="0"/>
          <w:i w:val="0"/>
        </w:rPr>
        <w:t>Napoleon legally emancipated France's Jewish population and abolished the Inquisition across his domains (Venice 1797, formally dissolved 1806). In the NC framework, this represented the final unravelling of the institutional apparatus the Reformation had used to control the remnants of the old Imperial treasury caste.</w:t>
      </w:r>
    </w:p>
    <w:p>
      <w:r>
        <w:rPr>
          <w:b w:val="0"/>
          <w:i w:val="0"/>
        </w:rPr>
        <w:t xml:space="preserve">His defeat came from the same coalition that had carved up Moscow Tartary: the Romanov dynasty and the British financial empire, subsidised by Rothschild credit networks. The scorched-earth campaign of 1812 ensured Napoleon found only ash. The </w:t>
      </w:r>
      <w:hyperlink r:id="rId724">
        <w:r>
          <w:rPr>
            <w:b w:val="0"/>
            <w:i w:val="0"/>
            <w:color w:val="B8860B"/>
          </w:rPr>
          <w:t>Congress of Vienna</w:t>
        </w:r>
      </w:hyperlink>
      <w:r>
        <w:rPr>
          <w:b w:val="0"/>
          <w:i w:val="0"/>
        </w:rPr>
        <w:t xml:space="preserve"> (1815) restored European monarchies — but every throne was now indebted to the banking houses that had financed the wars. Political sovereignty was restored; financial sovereignty was not.</w:t>
      </w:r>
    </w:p>
    <w:p>
      <w:pPr>
        <w:pStyle w:val="Heading3"/>
      </w:pPr>
      <w:r>
        <w:t>The Jesuit Jerusalem Project</w:t>
      </w:r>
    </w:p>
    <w:p>
      <w:r>
        <w:rPr>
          <w:b w:val="0"/>
          <w:i w:val="0"/>
        </w:rPr>
        <w:t xml:space="preserve">Parallel to the Napoleonic wars, the Jesuits completed their chronological project: marching pilgrims past the actual ruins in Turkey (Constantinople/Czar-Grad = Biblical Jerusalem) and founding Jerusalem III at </w:t>
      </w:r>
      <w:hyperlink r:id="rId553">
        <w:r>
          <w:rPr>
            <w:b w:val="0"/>
            <w:i w:val="0"/>
            <w:color w:val="B8860B"/>
          </w:rPr>
          <w:t>Al-Aqsa Mosque</w:t>
        </w:r>
      </w:hyperlink>
      <w:r>
        <w:rPr>
          <w:b w:val="0"/>
          <w:i w:val="0"/>
        </w:rPr>
        <w:t xml:space="preserve"> in Palestine. This purposeful redaction became a </w:t>
      </w:r>
      <w:r>
        <w:rPr>
          <w:b w:val="0"/>
          <w:i/>
        </w:rPr>
        <w:t>Jesuit test of faith</w:t>
      </w:r>
      <w:r>
        <w:rPr>
          <w:b w:val="0"/>
          <w:i w:val="0"/>
        </w:rPr>
        <w:t xml:space="preserve">: to be a Christian, Muslim, or Jew, one must believe the Palestinian location was always the original. See </w:t>
      </w:r>
      <w:hyperlink r:id="rId512">
        <w:r>
          <w:rPr>
            <w:b w:val="0"/>
            <w:i w:val="0"/>
            <w:color w:val="B8860B"/>
          </w:rPr>
          <w:t>The Jesuit Restoration</w:t>
        </w:r>
      </w:hyperlink>
      <w:r>
        <w:rPr>
          <w:b w:val="0"/>
          <w:i w:val="0"/>
        </w:rPr>
        <w:t xml:space="preserve"> for the full pattern.</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that opens his overture. The cannon fire that ends it represents both the Russian victory of 1812 and the gunpowder used to blow up Cathar castles, demolish Hordian fortifications, and end every state that refused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r>
        <w:br w:type="page"/>
      </w:r>
    </w:p>
    <w:p>
      <w:pPr>
        <w:pStyle w:val="Heading2"/>
      </w:pPr>
      <w:r>
        <w:rPr>
          <w:b/>
        </w:rPr>
        <w:t>Chapter 3: The Battle for Communism's Soul: Marx vs. Kinkel and the Road Not Taken</w:t>
      </w:r>
    </w:p>
    <w:p>
      <w:pPr>
        <w:jc w:val="center"/>
      </w:pPr>
      <w:r>
        <w:drawing>
          <wp:inline xmlns:a="http://schemas.openxmlformats.org/drawingml/2006/main" xmlns:pic="http://schemas.openxmlformats.org/drawingml/2006/picture">
            <wp:extent cx="5029200" cy="3352800"/>
            <wp:docPr id="120" name="Picture 120"/>
            <wp:cNvGraphicFramePr>
              <a:graphicFrameLocks noChangeAspect="1"/>
            </wp:cNvGraphicFramePr>
            <a:graphic>
              <a:graphicData uri="http://schemas.openxmlformats.org/drawingml/2006/picture">
                <pic:pic>
                  <pic:nvPicPr>
                    <pic:cNvPr id="0" name="image.jpg"/>
                    <pic:cNvPicPr/>
                  </pic:nvPicPr>
                  <pic:blipFill>
                    <a:blip r:embed="rId735"/>
                    <a:stretch>
                      <a:fillRect/>
                    </a:stretch>
                  </pic:blipFill>
                  <pic:spPr>
                    <a:xfrm>
                      <a:off x="0" y="0"/>
                      <a:ext cx="5029200" cy="33528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w:t>
      </w:r>
      <w:r>
        <w:rPr>
          <w:b w:val="0"/>
          <w:i/>
        </w:rPr>
        <w:t>capitalist's</w:t>
      </w:r>
      <w:r>
        <w:rPr>
          <w:b w:val="0"/>
          <w:i w:val="0"/>
        </w:rPr>
        <w:t xml:space="preserve"> son — was Marx's lifelong patron. Marx lived in London, heart of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imaginary substance invoked to explain everything while explaining nothing. (See </w:t>
      </w:r>
      <w:hyperlink r:id="rId736">
        <w:r>
          <w:rPr>
            <w:b w:val="0"/>
            <w:i w:val="0"/>
            <w:color w:val="B8860B"/>
          </w:rPr>
          <w:t>The Hijacking of Communism</w:t>
        </w:r>
      </w:hyperlink>
      <w:r>
        <w:rPr>
          <w:b w:val="0"/>
          <w:i w:val="0"/>
        </w:rPr>
        <w:t>.)</w:t>
      </w:r>
    </w:p>
    <w:p>
      <w:r>
        <w:rPr>
          <w:b w:val="0"/>
          <w:i w:val="0"/>
        </w:rPr>
        <w:t>The operators behind Rus-Horde fragmentation needed exactly this: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5029200" cy="3352800"/>
            <wp:docPr id="121" name="Picture 121"/>
            <wp:cNvGraphicFramePr>
              <a:graphicFrameLocks noChangeAspect="1"/>
            </wp:cNvGraphicFramePr>
            <a:graphic>
              <a:graphicData uri="http://schemas.openxmlformats.org/drawingml/2006/picture">
                <pic:pic>
                  <pic:nvPicPr>
                    <pic:cNvPr id="0" name="image.jpg"/>
                    <pic:cNvPicPr/>
                  </pic:nvPicPr>
                  <pic:blipFill>
                    <a:blip r:embed="rId737"/>
                    <a:stretch>
                      <a:fillRect/>
                    </a:stretch>
                  </pic:blipFill>
                  <pic:spPr>
                    <a:xfrm>
                      <a:off x="0" y="0"/>
                      <a:ext cx="5029200" cy="3352800"/>
                    </a:xfrm>
                    <a:prstGeom prst="rect"/>
                  </pic:spPr>
                </pic:pic>
              </a:graphicData>
            </a:graphic>
          </wp:inline>
        </w:drawing>
      </w:r>
    </w:p>
    <w:p>
      <w:pPr>
        <w:pStyle w:val="Caption"/>
      </w:pPr>
      <w:r>
        <w:t>Gottfried Kinkel's Escape from Spandau</w:t>
      </w:r>
    </w:p>
    <w:p>
      <w:r>
        <w:rPr>
          <w:b w:val="0"/>
          <w:i w:val="0"/>
        </w:rPr>
        <w:t xml:space="preserve">Kinkel opposed Marx on fundamental question: </w:t>
      </w:r>
      <w:r>
        <w:rPr>
          <w:b w:val="0"/>
          <w:i/>
        </w:rPr>
        <w:t>act now, or wait for "conditions to ripen"?</w:t>
      </w:r>
      <w:r>
        <w:rPr>
          <w:b w:val="0"/>
          <w:i w:val="0"/>
        </w:rPr>
        <w:t xml:space="preserve"> Kinkel said: build republic through courage and democratic action. Marx despised this. But sentiment is precisely what republicanism requires — </w:t>
      </w:r>
      <w:r>
        <w:rPr>
          <w:b w:val="0"/>
          <w:i/>
        </w:rPr>
        <w:t>felt</w:t>
      </w:r>
      <w:r>
        <w:rPr>
          <w:b w:val="0"/>
          <w:i w:val="0"/>
        </w:rPr>
        <w:t xml:space="preserve"> conviction that communal bonds matter. His wife Johanna — composer, journalist, revolutionary — fell or threw herself from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p>
        </w:tc>
        <w:tc>
          <w:tcPr>
            <w:tcW w:type="dxa" w:w="2351"/>
          </w:tcPr>
          <w:p>
            <w:pPr>
              <w:jc w:val="center"/>
            </w:pPr>
            <w:r>
              <w:rPr>
                <w:b/>
              </w:rPr>
            </w:r>
            <w:r>
              <w:rPr>
                <w:b/>
              </w:rPr>
            </w:r>
            <w:r>
              <w:rPr>
                <w:b/>
              </w:rPr>
              <w:t>Marx</w:t>
            </w:r>
            <w:r>
              <w:rPr>
                <w:b/>
              </w:rPr>
            </w:r>
            <w:r>
              <w:rPr>
                <w:b/>
              </w:rPr>
              <w:t xml:space="preserve"> (Materialist)</w:t>
            </w:r>
          </w:p>
        </w:tc>
        <w:tc>
          <w:tcPr>
            <w:tcW w:type="dxa" w:w="2351"/>
          </w:tcPr>
          <w:p>
            <w:pPr>
              <w:jc w:val="center"/>
            </w:pPr>
            <w:r>
              <w:rPr>
                <w:b/>
              </w:rPr>
            </w:r>
            <w:r>
              <w:rPr>
                <w:b/>
              </w:rPr>
            </w:r>
            <w:r>
              <w:rPr>
                <w:b/>
              </w:rPr>
              <w:t>G. Kinkel</w:t>
            </w:r>
            <w:r>
              <w:rPr>
                <w:b/>
              </w:rPr>
            </w:r>
            <w:r>
              <w:rPr>
                <w:b/>
              </w:rPr>
              <w:t xml:space="preserve"> (Romantic)</w:t>
            </w:r>
          </w:p>
        </w:tc>
        <w:tc>
          <w:tcPr>
            <w:tcW w:type="dxa" w:w="2351"/>
          </w:tcPr>
          <w:p>
            <w:pPr>
              <w:jc w:val="center"/>
            </w:pPr>
            <w:r>
              <w:rPr>
                <w:b/>
              </w:rPr>
            </w:r>
            <w:r>
              <w:rPr>
                <w:b/>
              </w:rPr>
            </w:r>
            <w:r>
              <w:rPr>
                <w:b/>
              </w:rPr>
              <w:t>I. Kinkel</w:t>
            </w:r>
            <w:r>
              <w:rPr>
                <w:b/>
              </w:rPr>
            </w:r>
            <w:r>
              <w:rPr>
                <w:b/>
              </w:rPr>
              <w:t xml:space="preserve"> (Pluralist)</w:t>
            </w:r>
          </w:p>
        </w:tc>
      </w:tr>
      <w:tr>
        <w:tc>
          <w:tcPr>
            <w:tcW w:type="dxa" w:w="2351"/>
          </w:tcPr>
          <w:p>
            <w:r>
              <w:rPr>
                <w:b w:val="0"/>
                <w:i w:val="0"/>
              </w:rPr>
            </w:r>
            <w:r>
              <w:rPr>
                <w:b/>
                <w:i w:val="0"/>
              </w:rPr>
              <w:t>Method</w:t>
            </w:r>
            <w:r>
              <w:rPr>
                <w:b w:val="0"/>
                <w:i w:val="0"/>
              </w:rPr>
            </w:r>
          </w:p>
        </w:tc>
        <w:tc>
          <w:tcPr>
            <w:tcW w:type="dxa" w:w="2351"/>
          </w:tcPr>
          <w:p>
            <w:r>
              <w:rPr>
                <w:b w:val="0"/>
                <w:i w:val="0"/>
              </w:rPr>
              <w:t>Economic determinism</w:t>
            </w:r>
          </w:p>
        </w:tc>
        <w:tc>
          <w:tcPr>
            <w:tcW w:type="dxa" w:w="2351"/>
          </w:tcPr>
          <w:p>
            <w:r>
              <w:rPr>
                <w:b w:val="0"/>
                <w:i w:val="0"/>
              </w:rPr>
              <w:t>Moral conviction, democratic action</w:t>
            </w:r>
          </w:p>
        </w:tc>
        <w:tc>
          <w:tcPr>
            <w:tcW w:type="dxa" w:w="2351"/>
          </w:tcPr>
          <w:p>
            <w:r>
              <w:rPr>
                <w:b w:val="0"/>
                <w:i w:val="0"/>
              </w:rPr>
              <w:t>Eclectic-synthetic</w:t>
            </w:r>
          </w:p>
        </w:tc>
      </w:tr>
      <w:tr>
        <w:tc>
          <w:tcPr>
            <w:tcW w:type="dxa" w:w="2351"/>
          </w:tcPr>
          <w:p>
            <w:r>
              <w:rPr>
                <w:b w:val="0"/>
                <w:i w:val="0"/>
              </w:rPr>
            </w:r>
            <w:r>
              <w:rPr>
                <w:b/>
                <w:i w:val="0"/>
              </w:rPr>
              <w:t>History</w:t>
            </w:r>
            <w:r>
              <w:rPr>
                <w:b w:val="0"/>
                <w:i w:val="0"/>
              </w:rPr>
            </w:r>
          </w:p>
        </w:tc>
        <w:tc>
          <w:tcPr>
            <w:tcW w:type="dxa" w:w="2351"/>
          </w:tcPr>
          <w:p>
            <w:r>
              <w:rPr>
                <w:b w:val="0"/>
                <w:i w:val="0"/>
              </w:rPr>
              <w:t>Class struggle</w:t>
            </w:r>
          </w:p>
        </w:tc>
        <w:tc>
          <w:tcPr>
            <w:tcW w:type="dxa" w:w="2351"/>
          </w:tcPr>
          <w:p>
            <w:r>
              <w:rPr>
                <w:b w:val="0"/>
                <w:i w:val="0"/>
              </w:rPr>
              <w:t>Courage and republican idealism</w:t>
            </w:r>
          </w:p>
        </w:tc>
        <w:tc>
          <w:tcPr>
            <w:tcW w:type="dxa" w:w="2351"/>
          </w:tcPr>
          <w:p>
            <w:r>
              <w:rPr>
                <w:b w:val="0"/>
                <w:i w:val="0"/>
              </w:rPr>
              <w:t>Multifactor cultural evolution</w:t>
            </w:r>
          </w:p>
        </w:tc>
      </w:tr>
      <w:tr>
        <w:tc>
          <w:tcPr>
            <w:tcW w:type="dxa" w:w="2351"/>
          </w:tcPr>
          <w:p>
            <w:r>
              <w:rPr>
                <w:b w:val="0"/>
                <w:i w:val="0"/>
              </w:rPr>
            </w:r>
            <w:r>
              <w:rPr>
                <w:b/>
                <w:i w:val="0"/>
              </w:rPr>
              <w:t>Revolution</w:t>
            </w:r>
            <w:r>
              <w:rPr>
                <w:b w:val="0"/>
                <w:i w:val="0"/>
              </w:rPr>
            </w:r>
          </w:p>
        </w:tc>
        <w:tc>
          <w:tcPr>
            <w:tcW w:type="dxa" w:w="2351"/>
          </w:tcPr>
          <w:p>
            <w:r>
              <w:rPr>
                <w:b w:val="0"/>
                <w:i w:val="0"/>
              </w:rPr>
              <w:t>Total destruction first</w:t>
            </w:r>
          </w:p>
        </w:tc>
        <w:tc>
          <w:tcPr>
            <w:tcW w:type="dxa" w:w="2351"/>
          </w:tcPr>
          <w:p>
            <w:r>
              <w:rPr>
                <w:b w:val="0"/>
                <w:i w:val="0"/>
              </w:rPr>
              <w:t>Build as you fight</w:t>
            </w:r>
          </w:p>
        </w:tc>
        <w:tc>
          <w:tcPr>
            <w:tcW w:type="dxa" w:w="2351"/>
          </w:tcPr>
          <w:p>
            <w:r>
              <w:rPr>
                <w:b w:val="0"/>
                <w:i w:val="0"/>
              </w:rPr>
              <w:t>Organic evolution</w:t>
            </w:r>
          </w:p>
        </w:tc>
      </w:tr>
      <w:tr>
        <w:tc>
          <w:tcPr>
            <w:tcW w:type="dxa" w:w="2351"/>
          </w:tcPr>
          <w:p>
            <w:r>
              <w:rPr>
                <w:b w:val="0"/>
                <w:i w:val="0"/>
              </w:rPr>
            </w:r>
            <w:r>
              <w:rPr>
                <w:b/>
                <w:i w:val="0"/>
              </w:rPr>
              <w:t>Where it leads</w:t>
            </w:r>
            <w:r>
              <w:rPr>
                <w:b w:val="0"/>
                <w:i w:val="0"/>
              </w:rPr>
            </w:r>
          </w:p>
        </w:tc>
        <w:tc>
          <w:tcPr>
            <w:tcW w:type="dxa" w:w="2351"/>
          </w:tcPr>
          <w:p>
            <w:r>
              <w:rPr>
                <w:b w:val="0"/>
                <w:i w:val="0"/>
              </w:rPr>
              <w:t>Dictatorship → dictatorship</w:t>
            </w:r>
          </w:p>
        </w:tc>
        <w:tc>
          <w:tcPr>
            <w:tcW w:type="dxa" w:w="2351"/>
          </w:tcPr>
          <w:p>
            <w:r>
              <w:rPr>
                <w:b w:val="0"/>
                <w:i w:val="0"/>
              </w:rPr>
              <w:t>Republic of self-governing citizens</w:t>
            </w:r>
          </w:p>
        </w:tc>
        <w:tc>
          <w:tcPr>
            <w:tcW w:type="dxa" w:w="2351"/>
          </w:tcPr>
          <w:p>
            <w:r>
              <w:rPr>
                <w:b w:val="0"/>
                <w:i w:val="0"/>
              </w:rPr>
              <w:t>Natural communal renewal</w:t>
            </w:r>
          </w:p>
        </w:tc>
      </w:tr>
      <w:tr>
        <w:tc>
          <w:tcPr>
            <w:tcW w:type="dxa" w:w="2351"/>
          </w:tcPr>
          <w:p>
            <w:r>
              <w:rPr>
                <w:b w:val="0"/>
                <w:i w:val="0"/>
              </w:rPr>
            </w:r>
            <w:r>
              <w:rPr>
                <w:b/>
                <w:i w:val="0"/>
              </w:rPr>
              <w:t>Religion</w:t>
            </w:r>
            <w:r>
              <w:rPr>
                <w:b w:val="0"/>
                <w:i w:val="0"/>
              </w:rPr>
            </w:r>
          </w:p>
        </w:tc>
        <w:tc>
          <w:tcPr>
            <w:tcW w:type="dxa" w:w="2351"/>
          </w:tcPr>
          <w:p>
            <w:r>
              <w:rPr>
                <w:b w:val="0"/>
                <w:i w:val="0"/>
              </w:rPr>
              <w:t>Opium to abolish</w:t>
            </w:r>
          </w:p>
        </w:tc>
        <w:tc>
          <w:tcPr>
            <w:tcW w:type="dxa" w:w="2351"/>
          </w:tcPr>
          <w:p>
            <w:r>
              <w:rPr>
                <w:b w:val="0"/>
                <w:i w:val="0"/>
              </w:rPr>
              <w:t>Source of communal identity</w:t>
            </w:r>
          </w:p>
        </w:tc>
        <w:tc>
          <w:tcPr>
            <w:tcW w:type="dxa" w:w="2351"/>
          </w:tcPr>
          <w:p>
            <w:r>
              <w:rPr>
                <w:b w:val="0"/>
                <w:i w:val="0"/>
              </w:rPr>
              <w:t>Essential, inseparable factor</w:t>
            </w:r>
          </w:p>
        </w:tc>
      </w:tr>
      <w:tr>
        <w:tc>
          <w:tcPr>
            <w:tcW w:type="dxa" w:w="2351"/>
          </w:tcPr>
          <w:p>
            <w:r>
              <w:rPr>
                <w:b w:val="0"/>
                <w:i w:val="0"/>
              </w:rPr>
            </w:r>
            <w:r>
              <w:rPr>
                <w:b/>
                <w:i w:val="0"/>
              </w:rPr>
              <w:t>Who heard it</w:t>
            </w:r>
            <w:r>
              <w:rPr>
                <w:b w:val="0"/>
                <w:i w:val="0"/>
              </w:rPr>
            </w:r>
          </w:p>
        </w:tc>
        <w:tc>
          <w:tcPr>
            <w:tcW w:type="dxa" w:w="2351"/>
          </w:tcPr>
          <w:p>
            <w:r>
              <w:rPr>
                <w:b w:val="0"/>
                <w:i w:val="0"/>
              </w:rPr>
              <w:t>Millions</w:t>
            </w:r>
          </w:p>
        </w:tc>
        <w:tc>
          <w:tcPr>
            <w:tcW w:type="dxa" w:w="2351"/>
          </w:tcPr>
          <w:p>
            <w:r>
              <w:rPr>
                <w:b w:val="0"/>
                <w:i w:val="0"/>
              </w:rPr>
              <w:t>Thousands</w:t>
            </w:r>
          </w:p>
        </w:tc>
        <w:tc>
          <w:tcPr>
            <w:tcW w:type="dxa" w:w="2351"/>
          </w:tcPr>
          <w:p>
            <w:r>
              <w:rPr>
                <w:b w:val="0"/>
                <w:i w:val="0"/>
              </w:rPr>
              <w:t>Dozens</w:t>
            </w:r>
          </w:p>
        </w:tc>
      </w:tr>
      <w:tr>
        <w:tc>
          <w:tcPr>
            <w:tcW w:type="dxa" w:w="2351"/>
          </w:tcPr>
          <w:p>
            <w:r>
              <w:rPr>
                <w:b w:val="0"/>
                <w:i w:val="0"/>
              </w:rPr>
            </w:r>
            <w:r>
              <w:rPr>
                <w:b/>
                <w:i w:val="0"/>
              </w:rPr>
              <w:t>Outcome</w:t>
            </w:r>
            <w:r>
              <w:rPr>
                <w:b w:val="0"/>
                <w:i w:val="0"/>
              </w:rPr>
            </w:r>
          </w:p>
        </w:tc>
        <w:tc>
          <w:tcPr>
            <w:tcW w:type="dxa" w:w="2351"/>
          </w:tcPr>
          <w:p>
            <w:r>
              <w:rPr>
                <w:b w:val="0"/>
                <w:i w:val="0"/>
              </w:rPr>
              <w:t>Gulags, 100 million dead</w:t>
            </w:r>
          </w:p>
        </w:tc>
        <w:tc>
          <w:tcPr>
            <w:tcW w:type="dxa" w:w="2351"/>
          </w:tcPr>
          <w:p>
            <w:r>
              <w:rPr>
                <w:b w:val="0"/>
                <w:i w:val="0"/>
              </w:rPr>
              <w:t>Exile, wife dead at 48</w:t>
            </w:r>
          </w:p>
        </w:tc>
        <w:tc>
          <w:tcPr>
            <w:tcW w:type="dxa" w:w="2351"/>
          </w:tcPr>
          <w:p>
            <w:r>
              <w:rPr>
                <w:b w:val="0"/>
                <w:i w:val="0"/>
              </w:rPr>
              <w:t>Forgotten</w:t>
            </w:r>
          </w:p>
        </w:tc>
      </w:tr>
    </w:tbl>
    <w:p/>
    <w:p>
      <w:r>
        <w:rPr>
          <w:b w:val="0"/>
          <w:i w:val="0"/>
        </w:rPr>
        <w:t>The Pyramidal Empire shaped communism like bonsai: carefully pruned, deliberately stunted. Marx provided wire and shears — ensuring revolution would be violent, require vanguard party (ready-made for infiltration), abolish all traditions, and produce state capitalism administered by party aristocracy.</w:t>
      </w:r>
    </w:p>
    <w:p>
      <w:pPr>
        <w:pStyle w:val="Heading2"/>
      </w:pPr>
      <w:r>
        <w:t>Sources</w:t>
      </w:r>
    </w:p>
    <w:p>
      <w:pPr>
        <w:pStyle w:val="ListBullet"/>
      </w:pPr>
      <w:hyperlink r:id="rId738">
        <w:r>
          <w:rPr>
            <w:b w:val="0"/>
            <w:i w:val="0"/>
            <w:color w:val="B8860B"/>
          </w:rPr>
          <w:t>Gottfried Kinkel</w:t>
        </w:r>
      </w:hyperlink>
      <w:r>
        <w:rPr>
          <w:b w:val="0"/>
          <w:i w:val="0"/>
        </w:rPr>
        <w:t xml:space="preserve"> · </w:t>
      </w:r>
      <w:hyperlink r:id="rId739">
        <w:r>
          <w:rPr>
            <w:b w:val="0"/>
            <w:i w:val="0"/>
            <w:color w:val="B8860B"/>
          </w:rPr>
          <w:t>Johanna Kinkel</w:t>
        </w:r>
      </w:hyperlink>
      <w:r>
        <w:rPr>
          <w:b w:val="0"/>
          <w:i w:val="0"/>
        </w:rPr>
        <w:t xml:space="preserve"> · </w:t>
      </w:r>
      <w:hyperlink r:id="rId740">
        <w:r>
          <w:rPr>
            <w:b w:val="0"/>
            <w:i w:val="0"/>
            <w:color w:val="B8860B"/>
          </w:rPr>
          <w:t>Carl Schurz</w:t>
        </w:r>
      </w:hyperlink>
    </w:p>
    <w:p>
      <w:pPr>
        <w:pStyle w:val="ListBullet"/>
      </w:pPr>
      <w:r>
        <w:rPr>
          <w:b w:val="0"/>
          <w:i/>
        </w:rPr>
        <w:t>Collected Works of Marx and Engels</w:t>
      </w:r>
      <w:r>
        <w:rPr>
          <w:b w:val="0"/>
          <w:i w:val="0"/>
        </w:rPr>
        <w:t>, Vol. 11 (1979)</w:t>
      </w:r>
    </w:p>
    <w:p>
      <w:pPr>
        <w:pStyle w:val="ListBullet"/>
      </w:pPr>
      <w:r>
        <w:rPr>
          <w:b w:val="0"/>
          <w:i w:val="0"/>
        </w:rPr>
        <w:t xml:space="preserve">See also: </w:t>
      </w:r>
      <w:hyperlink r:id="rId736">
        <w:r>
          <w:rPr>
            <w:b w:val="0"/>
            <w:i w:val="0"/>
            <w:color w:val="B8860B"/>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5029200" cy="3352800"/>
            <wp:docPr id="122" name="Picture 122"/>
            <wp:cNvGraphicFramePr>
              <a:graphicFrameLocks noChangeAspect="1"/>
            </wp:cNvGraphicFramePr>
            <a:graphic>
              <a:graphicData uri="http://schemas.openxmlformats.org/drawingml/2006/picture">
                <pic:pic>
                  <pic:nvPicPr>
                    <pic:cNvPr id="0" name="image.jpg"/>
                    <pic:cNvPicPr/>
                  </pic:nvPicPr>
                  <pic:blipFill>
                    <a:blip r:embed="rId741"/>
                    <a:stretch>
                      <a:fillRect/>
                    </a:stretch>
                  </pic:blipFill>
                  <pic:spPr>
                    <a:xfrm>
                      <a:off x="0" y="0"/>
                      <a:ext cx="5029200" cy="33528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r>
      <w:r>
        <w:rPr>
          <w:b/>
          <w:i w:val="0"/>
        </w:rPr>
        <w:t>Communism</w:t>
      </w:r>
      <w:r>
        <w:rPr>
          <w:b w:val="0"/>
          <w:i w:val="0"/>
        </w:rPr>
        <w:t xml:space="preserve"> — communal ownership, shared resources, collective self-governance — is among the oldest economic forms: ancient Egypt, Mesopotamia, pre-Columbian Peru, the Russian </w:t>
      </w:r>
      <w:r>
        <w:rPr>
          <w:b w:val="0"/>
          <w:i/>
        </w:rPr>
        <w:t>mir</w:t>
      </w:r>
      <w:r>
        <w:rPr>
          <w:b w:val="0"/>
          <w:i w:val="0"/>
        </w:rPr>
        <w:t xml:space="preserve"> and </w:t>
      </w:r>
      <w:r>
        <w:rPr>
          <w:b w:val="0"/>
          <w:i/>
        </w:rPr>
        <w:t>obshchina</w:t>
      </w:r>
      <w:r>
        <w:rPr>
          <w:b w:val="0"/>
          <w:i w:val="0"/>
        </w:rPr>
        <w:t xml:space="preserve">. It recurs in every civilisational cycle as a </w:t>
      </w:r>
      <w:r>
        <w:rPr>
          <w:b/>
          <w:i w:val="0"/>
        </w:rPr>
        <w:t>natural phase of development</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infiltratable party apparatus.</w:t>
      </w:r>
    </w:p>
    <w:p>
      <w:r>
        <w:rPr>
          <w:b w:val="0"/>
          <w:i w:val="0"/>
        </w:rPr>
        <w:t xml:space="preserve">That is what Marxism was for. </w:t>
      </w:r>
      <w:r>
        <w:rPr>
          <w:b/>
          <w:i w:val="0"/>
        </w:rPr>
        <w:t>Ivan Germanovich Kinkel</w:t>
      </w:r>
      <w:r>
        <w:rPr>
          <w:b w:val="0"/>
          <w:i w:val="0"/>
        </w:rPr>
        <w:t xml:space="preserve"> (1883–1945) proved — without intending to — that communism required no revolution, vanguard party, or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The 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w:t>
      </w:r>
      <w:r>
        <w:rPr>
          <w:b w:val="0"/>
          <w:i/>
        </w:rPr>
        <w:t>feature</w:t>
      </w:r>
      <w:r>
        <w:rPr>
          <w:b w:val="0"/>
          <w:i w:val="0"/>
        </w:rPr>
        <w:t>, not bug, designed to destroy institutions and knowledge; Marx's economics was deliberately reductive; capitalism was merely Form 3, recurring in every civilisation — transitioning away didn't require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This is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designed to prevent communism emerging in any form the Pyramidal Empire couldn't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742">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 quarantining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w:t>
      </w:r>
    </w:p>
    <w:p>
      <w:r>
        <w:rPr>
          <w:b w:val="0"/>
          <w:i w:val="0"/>
        </w:rPr>
        <w:t>Had Kinkel's work circulated at Marx's scale, revolutionaries might have had an alternative preserving spiritual and cultural life — not requiring destruction of every church and document connecting Russia to its Hordian past.</w:t>
      </w:r>
    </w:p>
    <w:p>
      <w:pPr>
        <w:pStyle w:val="Heading3"/>
      </w:pPr>
      <w:r>
        <w:t>Sources</w:t>
      </w:r>
    </w:p>
    <w:p>
      <w:pPr>
        <w:pStyle w:val="ListBullet"/>
      </w:pPr>
      <w:r>
        <w:rPr>
          <w:b w:val="0"/>
          <w:i w:val="0"/>
        </w:rPr>
        <w:t xml:space="preserve">Nenovsky, N.N. (2015). </w:t>
      </w:r>
      <w:r>
        <w:rPr>
          <w:b w:val="0"/>
          <w:i/>
        </w:rPr>
        <w:t>The European Journal of the History of Economic Thought</w:t>
      </w:r>
      <w:r>
        <w:rPr>
          <w:b w:val="0"/>
          <w:i w:val="0"/>
        </w:rPr>
        <w:t xml:space="preserve">, 22:2, 272–299. DOI: </w:t>
      </w:r>
      <w:hyperlink r:id="rId743">
        <w:r>
          <w:rPr>
            <w:b w:val="0"/>
            <w:i w:val="0"/>
            <w:color w:val="B8860B"/>
          </w:rPr>
          <w:t>10.1080/09672567.2013.792367</w:t>
        </w:r>
      </w:hyperlink>
    </w:p>
    <w:p>
      <w:pPr>
        <w:pStyle w:val="ListBullet"/>
      </w:pPr>
      <w:r>
        <w:rPr>
          <w:b w:val="0"/>
          <w:i w:val="0"/>
        </w:rPr>
        <w:t xml:space="preserve">Bogatzky, N. (2015). </w:t>
      </w:r>
      <w:hyperlink r:id="rId744">
        <w:r>
          <w:rPr>
            <w:b w:val="0"/>
            <w:i w:val="0"/>
            <w:color w:val="B8860B"/>
          </w:rPr>
          <w:t>ResearchGate</w:t>
        </w:r>
      </w:hyperlink>
    </w:p>
    <w:p/>
    <w:p>
      <w:r>
        <w:br w:type="page"/>
      </w:r>
    </w:p>
    <w:p>
      <w:pPr>
        <w:pStyle w:val="Heading2"/>
      </w:pPr>
      <w:r>
        <w:rPr>
          <w:b/>
        </w:rPr>
        <w:t>Chapter 4: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its collective land ownership, periodic redistribution of strips, and communal decision-making through the </w:t>
      </w:r>
      <w:r>
        <w:rPr>
          <w:b w:val="0"/>
          <w:i/>
        </w:rPr>
        <w:t>mir</w:t>
      </w:r>
      <w:r>
        <w:rPr>
          <w:b w:val="0"/>
          <w:i w:val="0"/>
        </w:rPr>
        <w:t xml:space="preserve"> (village assembly) — was the last living institutional memory of how the Hordian world-empire organised its economy. These were not "primitive" social structures, as Marxist historians insisted, but degraded yet functional remnants of the administrative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it as proof of Russia's unique spiritual destiny. Westernisers saw it as a backward relic. Marxists dismissed it as "primitive communism" that had to be destroyed so capitalism could develop before the </w:t>
      </w:r>
      <w:r>
        <w:rPr>
          <w:b w:val="0"/>
          <w:i/>
        </w:rPr>
        <w:t>real</w:t>
      </w:r>
      <w:r>
        <w:rPr>
          <w:b w:val="0"/>
          <w:i w:val="0"/>
        </w:rPr>
        <w:t xml:space="preserve"> revolution.</w:t>
      </w:r>
    </w:p>
    <w:p>
      <w:r>
        <w:rPr>
          <w:b w:val="0"/>
          <w:i w:val="0"/>
        </w:rPr>
        <w:t xml:space="preserve">This was 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and its historians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pPr>
      <w:r>
        <w:rPr>
          <w:b w:val="0"/>
          <w:i w:val="0"/>
        </w:rPr>
        <w:t xml:space="preserve">Collective land tenure (the </w:t>
      </w:r>
      <w:r>
        <w:rPr>
          <w:b w:val="0"/>
          <w:i/>
        </w:rPr>
        <w:t>obshchina</w:t>
      </w:r>
      <w:r>
        <w:rPr>
          <w:b w:val="0"/>
          <w:i w:val="0"/>
        </w:rPr>
        <w:t>)</w:t>
      </w:r>
    </w:p>
    <w:p>
      <w:pPr>
        <w:pStyle w:val="ListBullet"/>
      </w:pPr>
      <w:r>
        <w:rPr>
          <w:b w:val="0"/>
          <w:i w:val="0"/>
        </w:rPr>
        <w:t>Military-administrative governance (the Cossack hosts)</w:t>
      </w:r>
    </w:p>
    <w:p>
      <w:pPr>
        <w:pStyle w:val="ListBullet"/>
      </w:pPr>
      <w:r>
        <w:rPr>
          <w:b w:val="0"/>
          <w:i w:val="0"/>
        </w:rPr>
        <w:t>Communal taxation and resource-sharing</w:t>
      </w:r>
    </w:p>
    <w:p>
      <w:pPr>
        <w:pStyle w:val="ListBullet"/>
      </w:pPr>
      <w:r>
        <w:rPr>
          <w:b w:val="0"/>
          <w:i w:val="0"/>
        </w:rPr>
        <w:t>Integration of spiritual life with economic organisation</w:t>
      </w:r>
    </w:p>
    <w:p>
      <w:r>
        <w:rPr>
          <w:b w:val="0"/>
          <w:i w:val="0"/>
        </w:rPr>
        <w:t>The Marxist insistence that this system was "primitive" and needed destruction was not a neutral judgment but the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that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with this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per the script that capitalism must develop fully before revolution. The Bolsheviks followed this script with lethal precision: they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to provide the narrative making this violent, externally imposed transition appear </w:t>
      </w:r>
      <w:r>
        <w:rPr>
          <w:b w:val="0"/>
          <w:i/>
        </w:rPr>
        <w:t>inevitable</w:t>
      </w:r>
      <w:r>
        <w:rPr>
          <w:b w:val="0"/>
          <w:i w:val="0"/>
        </w:rPr>
        <w:t xml:space="preserve"> — a natural law rather than a political choice by identifiable actors. Kinkel showed that transitions between forms are shaped by the </w:t>
      </w:r>
      <w:r>
        <w:rPr>
          <w:b w:val="0"/>
          <w:i/>
        </w:rPr>
        <w:t>full spectrum</w:t>
      </w:r>
      <w:r>
        <w:rPr>
          <w:b w:val="0"/>
          <w:i w:val="0"/>
        </w:rPr>
        <w:t xml:space="preserve"> of human factors and that the outcome is never predetermined. The destruction of Russia's communal structures was not inevitable. It was engineered — and the ideology justifying it was Marxism.</w:t>
      </w:r>
    </w:p>
    <w:p/>
    <w:p>
      <w:r>
        <w:br w:type="page"/>
      </w:r>
    </w:p>
    <w:p>
      <w:pPr>
        <w:pStyle w:val="Heading2"/>
      </w:pPr>
      <w:r>
        <w:rPr>
          <w:b/>
        </w:rPr>
        <w:t>Chapter 5: The Jesuit Restoration and the Missionary-Military Pattern</w:t>
      </w:r>
    </w:p>
    <w:p>
      <w:r>
        <w:rPr>
          <w:b w:val="0"/>
          <w:i w:val="0"/>
        </w:rPr>
        <w:t xml:space="preserve">In 1814, Pope </w:t>
      </w:r>
      <w:hyperlink r:id="rId745">
        <w:r>
          <w:rPr>
            <w:b w:val="0"/>
            <w:i w:val="0"/>
            <w:color w:val="B8860B"/>
          </w:rPr>
          <w:t>Pius VII</w:t>
        </w:r>
      </w:hyperlink>
      <w:r>
        <w:rPr>
          <w:b w:val="0"/>
          <w:i w:val="0"/>
        </w:rPr>
        <w:t xml:space="preserve"> restored the Society of Jesus — reversing the </w:t>
      </w:r>
      <w:hyperlink r:id="rId51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pPr>
      <w:r>
        <w:rPr>
          <w:b w:val="0"/>
          <w:i w:val="0"/>
        </w:rPr>
      </w:r>
      <w:r>
        <w:rPr>
          <w:b/>
          <w:i w:val="0"/>
        </w:rPr>
        <w:t>Peaceful missionaries arrive</w:t>
      </w:r>
      <w:r>
        <w:rPr>
          <w:b w:val="0"/>
          <w:i w:val="0"/>
        </w:rPr>
        <w:t xml:space="preserve"> — learn the language, document religion, social structure, and resources with genuine rigour. Build schools and hospitals.</w:t>
      </w:r>
    </w:p>
    <w:p>
      <w:pPr>
        <w:pStyle w:val="ListNumber"/>
      </w:pPr>
      <w:r>
        <w:rPr>
          <w:b w:val="0"/>
          <w:i w:val="0"/>
        </w:rPr>
      </w:r>
      <w:r>
        <w:rPr>
          <w:b/>
          <w:i w:val="0"/>
        </w:rPr>
        <w:t>Missionaries are killed</w:t>
      </w:r>
      <w:r>
        <w:rPr>
          <w:b w:val="0"/>
          <w:i w:val="0"/>
        </w:rPr>
        <w:t xml:space="preserve"> — communities that recognised the existential threat responded with violence. Deaths were publicised in Europe as evidence of "savagery."</w:t>
      </w:r>
    </w:p>
    <w:p>
      <w:pPr>
        <w:pStyle w:val="ListNumber"/>
      </w:pPr>
      <w:r>
        <w:rPr>
          <w:b w:val="0"/>
          <w:i w:val="0"/>
        </w:rPr>
      </w:r>
      <w:r>
        <w:rPr>
          <w:b/>
          <w:i w:val="0"/>
        </w:rPr>
        <w:t>The empire intervenes</w:t>
      </w:r>
      <w:r>
        <w:rPr>
          <w:b w:val="0"/>
          <w:i w:val="0"/>
        </w:rPr>
        <w:t xml:space="preserve"> — each mission death created moral grounds for military expeditions to "rescue" missionaries and "secure" the region.</w:t>
      </w:r>
    </w:p>
    <w:p>
      <w:pPr>
        <w:pStyle w:val="ListNumber"/>
      </w:pPr>
      <w:r>
        <w:rPr>
          <w:b w:val="0"/>
          <w:i w:val="0"/>
        </w:rPr>
      </w:r>
      <w:r>
        <w:rPr>
          <w:b/>
          <w:i w:val="0"/>
        </w:rPr>
        <w:t>Colonial administration consolidates</w:t>
      </w:r>
      <w:r>
        <w:rPr>
          <w:b w:val="0"/>
          <w:i w:val="0"/>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746">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558">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b/>
              </w:rPr>
              <w:t>Date</w:t>
            </w:r>
          </w:p>
        </w:tc>
        <w:tc>
          <w:tcPr>
            <w:tcW w:type="dxa" w:w="2351"/>
          </w:tcPr>
          <w:p>
            <w:pPr>
              <w:jc w:val="center"/>
            </w:pPr>
            <w:r>
              <w:rPr>
                <w:b/>
              </w:rPr>
              <w:t>Location</w:t>
            </w:r>
          </w:p>
        </w:tc>
        <w:tc>
          <w:tcPr>
            <w:tcW w:type="dxa" w:w="2351"/>
          </w:tcPr>
          <w:p>
            <w:pPr>
              <w:jc w:val="center"/>
            </w:pPr>
            <w:r>
              <w:rPr>
                <w:b/>
              </w:rPr>
              <w:t>Event</w:t>
            </w:r>
          </w:p>
        </w:tc>
        <w:tc>
          <w:tcPr>
            <w:tcW w:type="dxa" w:w="2351"/>
          </w:tcPr>
          <w:p>
            <w:pPr>
              <w:jc w:val="center"/>
            </w:pPr>
            <w:r>
              <w:rPr>
                <w:b/>
              </w:rPr>
              <w:t>Consequence</w:t>
            </w:r>
          </w:p>
        </w:tc>
      </w:tr>
      <w:tr>
        <w:tc>
          <w:tcPr>
            <w:tcW w:type="dxa" w:w="2351"/>
          </w:tcPr>
          <w:p>
            <w:r>
              <w:rPr>
                <w:b w:val="0"/>
                <w:i w:val="0"/>
              </w:rPr>
              <w:t>1835</w:t>
            </w:r>
          </w:p>
        </w:tc>
        <w:tc>
          <w:tcPr>
            <w:tcW w:type="dxa" w:w="2351"/>
          </w:tcPr>
          <w:p>
            <w:r>
              <w:rPr>
                <w:b w:val="0"/>
                <w:i w:val="0"/>
              </w:rPr>
              <w:t>Madagascar</w:t>
            </w:r>
          </w:p>
        </w:tc>
        <w:tc>
          <w:tcPr>
            <w:tcW w:type="dxa" w:w="2351"/>
          </w:tcPr>
          <w:p>
            <w:r>
              <w:rPr>
                <w:b w:val="0"/>
                <w:i w:val="0"/>
              </w:rPr>
              <w:t>Queen Ranavalona I expels missionaries</w:t>
            </w:r>
          </w:p>
        </w:tc>
        <w:tc>
          <w:tcPr>
            <w:tcW w:type="dxa" w:w="2351"/>
          </w:tcPr>
          <w:p>
            <w:r>
              <w:rPr>
                <w:b w:val="0"/>
                <w:i w:val="0"/>
              </w:rPr>
              <w:t>French invasion 1883</w:t>
            </w:r>
          </w:p>
        </w:tc>
      </w:tr>
      <w:tr>
        <w:tc>
          <w:tcPr>
            <w:tcW w:type="dxa" w:w="2351"/>
          </w:tcPr>
          <w:p>
            <w:r>
              <w:rPr>
                <w:b w:val="0"/>
                <w:i w:val="0"/>
              </w:rPr>
              <w:t>1860</w:t>
            </w:r>
          </w:p>
        </w:tc>
        <w:tc>
          <w:tcPr>
            <w:tcW w:type="dxa" w:w="2351"/>
          </w:tcPr>
          <w:p>
            <w:r>
              <w:rPr>
                <w:b w:val="0"/>
                <w:i w:val="0"/>
              </w:rPr>
              <w:t>China</w:t>
            </w:r>
          </w:p>
        </w:tc>
        <w:tc>
          <w:tcPr>
            <w:tcW w:type="dxa" w:w="2351"/>
          </w:tcPr>
          <w:p>
            <w:r>
              <w:rPr>
                <w:b w:val="0"/>
                <w:i w:val="0"/>
              </w:rPr>
              <w:t>Tianjin Massacre — missionaries killed</w:t>
            </w:r>
          </w:p>
        </w:tc>
        <w:tc>
          <w:tcPr>
            <w:tcW w:type="dxa" w:w="2351"/>
          </w:tcPr>
          <w:p>
            <w:r>
              <w:rPr>
                <w:b w:val="0"/>
                <w:i w:val="0"/>
              </w:rPr>
              <w:t>Unequal treaties imposed</w:t>
            </w:r>
          </w:p>
        </w:tc>
      </w:tr>
      <w:tr>
        <w:tc>
          <w:tcPr>
            <w:tcW w:type="dxa" w:w="2351"/>
          </w:tcPr>
          <w:p>
            <w:r>
              <w:rPr>
                <w:b w:val="0"/>
                <w:i w:val="0"/>
              </w:rPr>
              <w:t>1885</w:t>
            </w:r>
          </w:p>
        </w:tc>
        <w:tc>
          <w:tcPr>
            <w:tcW w:type="dxa" w:w="2351"/>
          </w:tcPr>
          <w:p>
            <w:r>
              <w:rPr>
                <w:b w:val="0"/>
                <w:i w:val="0"/>
              </w:rPr>
              <w:t>Congo</w:t>
            </w:r>
          </w:p>
        </w:tc>
        <w:tc>
          <w:tcPr>
            <w:tcW w:type="dxa" w:w="2351"/>
          </w:tcPr>
          <w:p>
            <w:r>
              <w:rPr>
                <w:b w:val="0"/>
                <w:i w:val="0"/>
              </w:rPr>
              <w:t>Missionaries arrive with Leopold II</w:t>
            </w:r>
          </w:p>
        </w:tc>
        <w:tc>
          <w:tcPr>
            <w:tcW w:type="dxa" w:w="2351"/>
          </w:tcPr>
          <w:p>
            <w:r>
              <w:rPr>
                <w:b w:val="0"/>
                <w:i w:val="0"/>
              </w:rPr>
              <w:t>Documented atrocities but enabled the system</w:t>
            </w:r>
          </w:p>
        </w:tc>
      </w:tr>
      <w:tr>
        <w:tc>
          <w:tcPr>
            <w:tcW w:type="dxa" w:w="2351"/>
          </w:tcPr>
          <w:p>
            <w:r>
              <w:rPr>
                <w:b w:val="0"/>
                <w:i w:val="0"/>
              </w:rPr>
              <w:t>1900</w:t>
            </w:r>
          </w:p>
        </w:tc>
        <w:tc>
          <w:tcPr>
            <w:tcW w:type="dxa" w:w="2351"/>
          </w:tcPr>
          <w:p>
            <w:r>
              <w:rPr>
                <w:b w:val="0"/>
                <w:i w:val="0"/>
              </w:rPr>
              <w:t>China</w:t>
            </w:r>
          </w:p>
        </w:tc>
        <w:tc>
          <w:tcPr>
            <w:tcW w:type="dxa" w:w="2351"/>
          </w:tcPr>
          <w:p>
            <w:r>
              <w:rPr>
                <w:b w:val="0"/>
                <w:i w:val="0"/>
              </w:rPr>
              <w:t>Boxer Rebellion — 30,000 Christians, hundreds of missionaries killed</w:t>
            </w:r>
          </w:p>
        </w:tc>
        <w:tc>
          <w:tcPr>
            <w:tcW w:type="dxa" w:w="2351"/>
          </w:tcPr>
          <w:p>
            <w:r>
              <w:rPr>
                <w:b w:val="0"/>
                <w:i w:val="0"/>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pPr>
      <w:hyperlink r:id="rId329">
        <w:r>
          <w:rPr>
            <w:b w:val="0"/>
            <w:i w:val="0"/>
            <w:color w:val="B8860B"/>
          </w:rPr>
          <w:t>15th c.: Founding</w:t>
        </w:r>
      </w:hyperlink>
      <w:r>
        <w:rPr>
          <w:b w:val="0"/>
          <w:i w:val="0"/>
        </w:rPr>
        <w:t xml:space="preserve"> · </w:t>
      </w:r>
      <w:hyperlink r:id="rId509">
        <w:r>
          <w:rPr>
            <w:b w:val="0"/>
            <w:i w:val="0"/>
            <w:color w:val="B8860B"/>
          </w:rPr>
          <w:t>16th c.: Palestine</w:t>
        </w:r>
      </w:hyperlink>
      <w:r>
        <w:rPr>
          <w:b w:val="0"/>
          <w:i w:val="0"/>
        </w:rPr>
        <w:t xml:space="preserve"> · </w:t>
      </w:r>
      <w:hyperlink r:id="rId510">
        <w:r>
          <w:rPr>
            <w:b w:val="0"/>
            <w:i w:val="0"/>
            <w:color w:val="B8860B"/>
          </w:rPr>
          <w:t>17th c.: Asia</w:t>
        </w:r>
      </w:hyperlink>
      <w:r>
        <w:rPr>
          <w:b w:val="0"/>
          <w:i w:val="0"/>
        </w:rPr>
        <w:t xml:space="preserve"> · </w:t>
      </w:r>
      <w:hyperlink r:id="rId511">
        <w:r>
          <w:rPr>
            <w:b w:val="0"/>
            <w:i w:val="0"/>
            <w:color w:val="B8860B"/>
          </w:rPr>
          <w:t>18th c.: Suppression</w:t>
        </w:r>
      </w:hyperlink>
      <w:r>
        <w:rPr>
          <w:b w:val="0"/>
          <w:i w:val="0"/>
        </w:rPr>
        <w:t xml:space="preserve"> · </w:t>
      </w:r>
      <w:hyperlink r:id="rId513">
        <w:r>
          <w:rPr>
            <w:b w:val="0"/>
            <w:i w:val="0"/>
            <w:color w:val="B8860B"/>
          </w:rPr>
          <w:t>20th c.: Corporations</w:t>
        </w:r>
      </w:hyperlink>
    </w:p>
    <w:p/>
    <w:p>
      <w:r>
        <w:br w:type="page"/>
      </w:r>
    </w:p>
    <w:p>
      <w:pPr>
        <w:pStyle w:val="Heading1"/>
      </w:pPr>
      <w:r>
        <w:rPr>
          <w:b/>
        </w:rPr>
        <w:t>Part XIV — 20th Century: The 1917 Revolution and the End of the Horde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pPr>
      <w:r>
        <w:rPr>
          <w:b w:val="0"/>
          <w:i w:val="0"/>
        </w:rPr>
      </w:r>
      <w:r>
        <w:rPr>
          <w:b/>
          <w:i w:val="0"/>
        </w:rPr>
        <w:t>The Russian Orthodox Church</w:t>
      </w:r>
      <w:r>
        <w:rPr>
          <w:b w:val="0"/>
          <w:i w:val="0"/>
        </w:rPr>
        <w:t xml:space="preserve"> — keeper of manuscripts, genealogies, and liturgical traditions linking Russia to the old Hordian imperial church</w:t>
      </w:r>
    </w:p>
    <w:p>
      <w:pPr>
        <w:pStyle w:val="ListBullet"/>
      </w:pPr>
      <w:r>
        <w:rPr>
          <w:b w:val="0"/>
          <w:i w:val="0"/>
        </w:rPr>
      </w:r>
      <w:r>
        <w:rPr>
          <w:b/>
          <w:i w:val="0"/>
        </w:rPr>
        <w:t>The aristocratic families</w:t>
      </w:r>
      <w:r>
        <w:rPr>
          <w:b w:val="0"/>
          <w:i w:val="0"/>
        </w:rPr>
        <w:t xml:space="preserve"> — descendants (however distant) of the Hordian vassal governors</w:t>
      </w:r>
    </w:p>
    <w:p>
      <w:pPr>
        <w:pStyle w:val="ListBullet"/>
      </w:pPr>
      <w:r>
        <w:rPr>
          <w:b w:val="0"/>
          <w:i w:val="0"/>
        </w:rPr>
      </w:r>
      <w:r>
        <w:rPr>
          <w:b/>
          <w:i w:val="0"/>
        </w:rPr>
        <w:t>The village communes</w:t>
      </w:r>
      <w:r>
        <w:rPr>
          <w:b w:val="0"/>
          <w:i w:val="0"/>
        </w:rPr>
        <w:t xml:space="preserve"> — the last functioning remnant of Hordian collective governance</w:t>
      </w:r>
    </w:p>
    <w:p>
      <w:pPr>
        <w:pStyle w:val="ListBullet"/>
      </w:pPr>
      <w:r>
        <w:rPr>
          <w:b w:val="0"/>
          <w:i w:val="0"/>
        </w:rPr>
      </w:r>
      <w:r>
        <w:rPr>
          <w:b/>
          <w:i w:val="0"/>
        </w:rPr>
        <w:t>The old document archives</w:t>
      </w:r>
      <w:r>
        <w:rPr>
          <w:b w:val="0"/>
          <w:i w:val="0"/>
        </w:rPr>
        <w:t xml:space="preserve"> — millions of records burned, seized, or reclassified</w:t>
      </w:r>
    </w:p>
    <w:p>
      <w:pPr>
        <w:pStyle w:val="ListBullet"/>
      </w:pPr>
      <w:r>
        <w:rPr>
          <w:b w:val="0"/>
          <w:i w:val="0"/>
        </w:rPr>
      </w:r>
      <w:r>
        <w:rPr>
          <w:b/>
          <w:i w:val="0"/>
        </w:rPr>
        <w:t>The independent intellectual class</w:t>
      </w:r>
      <w:r>
        <w:rPr>
          <w:b w:val="0"/>
          <w:i w:val="0"/>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pPr>
      <w:r>
        <w:rPr>
          <w:b w:val="0"/>
          <w:i w:val="0"/>
        </w:rPr>
        <w:t>The February and October Revolutions of 1917</w:t>
      </w:r>
    </w:p>
    <w:p>
      <w:pPr>
        <w:pStyle w:val="ListBullet"/>
      </w:pPr>
      <w:r>
        <w:rPr>
          <w:b w:val="0"/>
          <w:i w:val="0"/>
        </w:rPr>
        <w:t>The alleged execution of the Romanov family</w:t>
      </w:r>
    </w:p>
    <w:p>
      <w:pPr>
        <w:pStyle w:val="ListBullet"/>
      </w:pPr>
      <w:r>
        <w:rPr>
          <w:b w:val="0"/>
          <w:i w:val="0"/>
        </w:rPr>
        <w:t>Ivan Kinkel's refusal and flight from Russia</w:t>
      </w:r>
    </w:p>
    <w:p>
      <w:pPr>
        <w:pStyle w:val="ListBullet"/>
      </w:pPr>
      <w:r>
        <w:rPr>
          <w:b w:val="0"/>
          <w:i w:val="0"/>
        </w:rPr>
        <w:t>The Russian intellectual emigration and its suppressed legacy</w:t>
      </w:r>
    </w:p>
    <w:p>
      <w:pPr>
        <w:pStyle w:val="ListBullet"/>
      </w:pPr>
      <w:r>
        <w:rPr>
          <w:b w:val="0"/>
          <w:i w:val="0"/>
        </w:rPr>
        <w:t>The construction of Soviet historiography as the final layer of falsification</w:t>
      </w:r>
    </w:p>
    <w:p/>
    <w:p>
      <w:r>
        <w:br w:type="page"/>
      </w: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this as a spontaneous uprising of war-weary workers and soldiers. The New Chronology sees something different: the final collapse of the usurper dynasty that had ruled since 1613. The Romanovs were not the ancient line they claimed — they were the Zakharyin-Yuriev family, Western-aligned interlopers who had seized the Hordian throne, falsified 300 years of history, and systematically dismantled the old world-empire.</w:t>
      </w:r>
    </w:p>
    <w:p>
      <w:r>
        <w:rPr>
          <w:b w:val="0"/>
          <w:i w:val="0"/>
        </w:rPr>
        <w:t>By 1917, the Romanovs had served their purpose. The empire was fragmented, old memories were fading, and the archives had been sifted and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whatever its later corruptions — was the institutional repository of the oldest surviving textual traditions linking Russia to its Hordian past. Its destruction was </w:t>
      </w:r>
      <w:r>
        <w:rPr>
          <w:b/>
          <w:i w:val="0"/>
        </w:rPr>
        <w:t>archive destruction</w:t>
      </w:r>
      <w:r>
        <w:rPr>
          <w:b w:val="0"/>
          <w:i w:val="0"/>
        </w:rPr>
        <w:t>.</w:t>
      </w:r>
    </w:p>
    <w:p>
      <w:r>
        <w:rPr>
          <w:b w:val="0"/>
          <w:i w:val="0"/>
        </w:rPr>
      </w:r>
      <w:r>
        <w:rPr>
          <w:b/>
          <w:i w:val="0"/>
        </w:rPr>
        <w:t>Phase 2: Destroy the Aristocracy.</w:t>
      </w:r>
      <w:r>
        <w:rPr>
          <w:b w:val="0"/>
          <w:i w:val="0"/>
        </w:rPr>
        <w:t xml:space="preserve"> Former nobles and their families were executed, exiled, or sent to forced labour. These families carried genealogical memory of the old provincial governance system. Their papers, archives, and oral traditions: all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was replaced first by forced grain requisition (War Communism, 1918–1921), then by catastrophic forced collectivisation under Stalin. The village communes — the last living cells of Hordian collective governance — were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layer of falsification. Pre-1917 Russian history was rewritten as a Marxist morality tale of feudalism and class struggle. The Hordian period was preserved as the humiliating "Tatar-Mongol yoke." The New Chronology perspective was made structurally impossible to discover because the primary sources had been destroyed or locked away.</w:t>
      </w:r>
    </w:p>
    <w:p>
      <w:pPr>
        <w:pStyle w:val="Heading2"/>
      </w:pPr>
      <w:r>
        <w:t>The Alleged Execution of the Royal Family</w:t>
      </w:r>
    </w:p>
    <w:p>
      <w:r>
        <w:rPr>
          <w:b w:val="0"/>
          <w:i w:val="0"/>
        </w:rPr>
        <w:t>On the night of 16–17 July 1918, the Romanov family was allegedly executed by a Bolshevik firing squad in the basement of the Ipatiev House in Yekaterinburg. The evidence is remarkably thin:</w:t>
      </w:r>
    </w:p>
    <w:p>
      <w:pPr>
        <w:pStyle w:val="ListBullet"/>
      </w:pPr>
      <w:r>
        <w:rPr>
          <w:b w:val="0"/>
          <w:i w:val="0"/>
        </w:rPr>
        <w:t>Bodies not found until 1991 — 73 years later — only after the Soviet collapse</w:t>
      </w:r>
    </w:p>
    <w:p>
      <w:pPr>
        <w:pStyle w:val="ListBullet"/>
      </w:pPr>
      <w:r>
        <w:rPr>
          <w:b w:val="0"/>
          <w:i w:val="0"/>
        </w:rPr>
        <w:t>DNA identification contested by multiple researchers</w:t>
      </w:r>
    </w:p>
    <w:p>
      <w:pPr>
        <w:pStyle w:val="ListBullet"/>
      </w:pPr>
      <w:r>
        <w:rPr>
          <w:b w:val="0"/>
          <w:i w:val="0"/>
        </w:rPr>
        <w:t>The original investigation (by Nikolai Sokolov) was conducted under chaotic Civil War conditions with mostly circumstantial evidence</w:t>
      </w:r>
    </w:p>
    <w:p>
      <w:pPr>
        <w:pStyle w:val="ListBullet"/>
      </w:pPr>
      <w:r>
        <w:rPr>
          <w:b w:val="0"/>
          <w:i w:val="0"/>
        </w:rPr>
        <w:t>Multiple credible reports of surviving Romanov family members circulated for decades</w:t>
      </w:r>
    </w:p>
    <w:p>
      <w:pPr>
        <w:pStyle w:val="ListBullet"/>
      </w:pPr>
      <w:r>
        <w:rPr>
          <w:b w:val="0"/>
          <w:i w:val="0"/>
        </w:rPr>
        <w:t>The Russian Orthodox Church initially refused to accept the remains</w:t>
      </w:r>
    </w:p>
    <w:p>
      <w:r>
        <w:rPr>
          <w:b w:val="0"/>
          <w:i w:val="0"/>
        </w:rPr>
        <w:t xml:space="preserve">This does not prove the Romanovs survived, but it establishes that the certainty of the official narrative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747">
        <w:r>
          <w:rPr>
            <w:b w:val="0"/>
            <w:i w:val="0"/>
            <w:color w:val="B8860B"/>
          </w:rPr>
          <w:t>The Hijacking of Communism</w:t>
        </w:r>
      </w:hyperlink>
      <w:r>
        <w:rPr>
          <w:b w:val="0"/>
          <w:i w:val="0"/>
        </w:rPr>
        <w:t xml:space="preserve"> for Kinkel's full theory; </w:t>
      </w:r>
      <w:hyperlink r:id="rId742">
        <w:r>
          <w:rPr>
            <w:b w:val="0"/>
            <w:i w:val="0"/>
            <w:color w:val="B8860B"/>
          </w:rPr>
          <w:t>The Battle for Communism's Soul</w:t>
        </w:r>
      </w:hyperlink>
      <w:r>
        <w:rPr>
          <w:b w:val="0"/>
          <w:i w:val="0"/>
        </w:rPr>
        <w:t xml:space="preserve"> for Marx vs. both Kinkels.</w:t>
      </w:r>
    </w:p>
    <w:p>
      <w:pPr>
        <w:pStyle w:val="Heading3"/>
      </w:pPr>
      <w:r>
        <w:t>Sources</w:t>
      </w:r>
    </w:p>
    <w:p>
      <w:pPr>
        <w:pStyle w:val="ListBullet"/>
      </w:pPr>
      <w:r>
        <w:rPr>
          <w:b w:val="0"/>
          <w:i w:val="0"/>
        </w:rPr>
        <w:t xml:space="preserve">Nenovsky, N.N. (2015). </w:t>
      </w:r>
      <w:r>
        <w:rPr>
          <w:b w:val="0"/>
          <w:i/>
        </w:rPr>
        <w:t>European Journal of History of Economic Thought</w:t>
      </w:r>
      <w:r>
        <w:rPr>
          <w:b w:val="0"/>
          <w:i w:val="0"/>
        </w:rPr>
        <w:t>, 22:2, 272–299.</w:t>
      </w:r>
    </w:p>
    <w:p>
      <w:pPr>
        <w:pStyle w:val="ListBullet"/>
      </w:pPr>
      <w:r>
        <w:rPr>
          <w:b w:val="0"/>
          <w:i w:val="0"/>
        </w:rPr>
        <w:t xml:space="preserve">Bogatzky, N. (2015). </w:t>
      </w:r>
      <w:hyperlink r:id="rId744">
        <w:r>
          <w:rPr>
            <w:b w:val="0"/>
            <w:i w:val="0"/>
            <w:color w:val="B8860B"/>
          </w:rPr>
          <w:t>ResearchGate</w:t>
        </w:r>
      </w:hyperlink>
    </w:p>
    <w:p/>
    <w:p>
      <w:r>
        <w:br w:type="page"/>
      </w: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Thinker</w:t>
            </w:r>
          </w:p>
        </w:tc>
        <w:tc>
          <w:tcPr>
            <w:tcW w:type="dxa" w:w="3135"/>
          </w:tcPr>
          <w:p>
            <w:pPr>
              <w:jc w:val="center"/>
            </w:pPr>
            <w:r>
              <w:rPr>
                <w:b/>
              </w:rPr>
              <w:t>Field</w:t>
            </w:r>
          </w:p>
        </w:tc>
        <w:tc>
          <w:tcPr>
            <w:tcW w:type="dxa" w:w="3135"/>
          </w:tcPr>
          <w:p>
            <w:pPr>
              <w:jc w:val="center"/>
            </w:pPr>
            <w:r>
              <w:rPr>
                <w:b/>
              </w:rPr>
              <w:t>Threat to Marxism</w:t>
            </w:r>
          </w:p>
        </w:tc>
      </w:tr>
      <w:tr>
        <w:tc>
          <w:tcPr>
            <w:tcW w:type="dxa" w:w="3135"/>
          </w:tcPr>
          <w:p>
            <w:r>
              <w:rPr>
                <w:b w:val="0"/>
                <w:i w:val="0"/>
              </w:rPr>
              <w:t>Nikolai Berdyaev</w:t>
            </w:r>
          </w:p>
        </w:tc>
        <w:tc>
          <w:tcPr>
            <w:tcW w:type="dxa" w:w="3135"/>
          </w:tcPr>
          <w:p>
            <w:r>
              <w:rPr>
                <w:b w:val="0"/>
                <w:i w:val="0"/>
              </w:rPr>
              <w:t>Philosophy</w:t>
            </w:r>
          </w:p>
        </w:tc>
        <w:tc>
          <w:tcPr>
            <w:tcW w:type="dxa" w:w="3135"/>
          </w:tcPr>
          <w:p>
            <w:r>
              <w:rPr>
                <w:b w:val="0"/>
                <w:i w:val="0"/>
              </w:rPr>
              <w:t>Spiritual philosophy of freedom; rejection of materialism</w:t>
            </w:r>
          </w:p>
        </w:tc>
      </w:tr>
      <w:tr>
        <w:tc>
          <w:tcPr>
            <w:tcW w:type="dxa" w:w="3135"/>
          </w:tcPr>
          <w:p>
            <w:r>
              <w:rPr>
                <w:b w:val="0"/>
                <w:i w:val="0"/>
              </w:rPr>
              <w:t>Sergei Bulgakov</w:t>
            </w:r>
          </w:p>
        </w:tc>
        <w:tc>
          <w:tcPr>
            <w:tcW w:type="dxa" w:w="3135"/>
          </w:tcPr>
          <w:p>
            <w:r>
              <w:rPr>
                <w:b w:val="0"/>
                <w:i w:val="0"/>
              </w:rPr>
              <w:t>Theology/Economics</w:t>
            </w:r>
          </w:p>
        </w:tc>
        <w:tc>
          <w:tcPr>
            <w:tcW w:type="dxa" w:w="3135"/>
          </w:tcPr>
          <w:p>
            <w:r>
              <w:rPr>
                <w:b w:val="0"/>
                <w:i w:val="0"/>
              </w:rPr>
              <w:t>Orthodox economic theology; economy as spiritual activity</w:t>
            </w:r>
          </w:p>
        </w:tc>
      </w:tr>
      <w:tr>
        <w:tc>
          <w:tcPr>
            <w:tcW w:type="dxa" w:w="3135"/>
          </w:tcPr>
          <w:p>
            <w:r>
              <w:rPr>
                <w:b w:val="0"/>
                <w:i w:val="0"/>
              </w:rPr>
              <w:t>Peter Struve</w:t>
            </w:r>
          </w:p>
        </w:tc>
        <w:tc>
          <w:tcPr>
            <w:tcW w:type="dxa" w:w="3135"/>
          </w:tcPr>
          <w:p>
            <w:r>
              <w:rPr>
                <w:b w:val="0"/>
                <w:i w:val="0"/>
              </w:rPr>
              <w:t>Economics</w:t>
            </w:r>
          </w:p>
        </w:tc>
        <w:tc>
          <w:tcPr>
            <w:tcW w:type="dxa" w:w="3135"/>
          </w:tcPr>
          <w:p>
            <w:r>
              <w:rPr>
                <w:b w:val="0"/>
                <w:i w:val="0"/>
              </w:rPr>
              <w:t>Former Marxist turned critic; exposed Marx's weaknesses</w:t>
            </w:r>
          </w:p>
        </w:tc>
      </w:tr>
      <w:tr>
        <w:tc>
          <w:tcPr>
            <w:tcW w:type="dxa" w:w="3135"/>
          </w:tcPr>
          <w:p>
            <w:r>
              <w:rPr>
                <w:b w:val="0"/>
                <w:i w:val="0"/>
              </w:rPr>
              <w:t>Pitirim Sorokin</w:t>
            </w:r>
          </w:p>
        </w:tc>
        <w:tc>
          <w:tcPr>
            <w:tcW w:type="dxa" w:w="3135"/>
          </w:tcPr>
          <w:p>
            <w:r>
              <w:rPr>
                <w:b w:val="0"/>
                <w:i w:val="0"/>
              </w:rPr>
              <w:t>Sociology</w:t>
            </w:r>
          </w:p>
        </w:tc>
        <w:tc>
          <w:tcPr>
            <w:tcW w:type="dxa" w:w="3135"/>
          </w:tcPr>
          <w:p>
            <w:r>
              <w:rPr>
                <w:b w:val="0"/>
                <w:i w:val="0"/>
              </w:rPr>
              <w:t>Cyclical civilisational theory; rejected Marxist progressivism</w:t>
            </w:r>
          </w:p>
        </w:tc>
      </w:tr>
      <w:tr>
        <w:tc>
          <w:tcPr>
            <w:tcW w:type="dxa" w:w="3135"/>
          </w:tcPr>
          <w:p>
            <w:r>
              <w:rPr>
                <w:b w:val="0"/>
                <w:i w:val="0"/>
              </w:rPr>
              <w:t>Semyon Frank</w:t>
            </w:r>
          </w:p>
        </w:tc>
        <w:tc>
          <w:tcPr>
            <w:tcW w:type="dxa" w:w="3135"/>
          </w:tcPr>
          <w:p>
            <w:r>
              <w:rPr>
                <w:b w:val="0"/>
                <w:i w:val="0"/>
              </w:rPr>
              <w:t>Philosophy</w:t>
            </w:r>
          </w:p>
        </w:tc>
        <w:tc>
          <w:tcPr>
            <w:tcW w:type="dxa" w:w="3135"/>
          </w:tcPr>
          <w:p>
            <w:r>
              <w:rPr>
                <w:b w:val="0"/>
                <w:i w:val="0"/>
              </w:rPr>
              <w:t>Intuitivist philosophy; rejected positivism</w:t>
            </w:r>
          </w:p>
        </w:tc>
      </w:tr>
      <w:tr>
        <w:tc>
          <w:tcPr>
            <w:tcW w:type="dxa" w:w="3135"/>
          </w:tcPr>
          <w:p>
            <w:r>
              <w:rPr>
                <w:b w:val="0"/>
                <w:i w:val="0"/>
              </w:rPr>
              <w:t>Ivan Kinkel</w:t>
            </w:r>
          </w:p>
        </w:tc>
        <w:tc>
          <w:tcPr>
            <w:tcW w:type="dxa" w:w="3135"/>
          </w:tcPr>
          <w:p>
            <w:r>
              <w:rPr>
                <w:b w:val="0"/>
                <w:i w:val="0"/>
              </w:rPr>
              <w:t>Economics</w:t>
            </w:r>
          </w:p>
        </w:tc>
        <w:tc>
          <w:tcPr>
            <w:tcW w:type="dxa" w:w="3135"/>
          </w:tcPr>
          <w:p>
            <w:r>
              <w:rPr>
                <w:b w:val="0"/>
                <w:i w:val="0"/>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pPr>
      <w:r>
        <w:rPr>
          <w:b w:val="0"/>
          <w:i w:val="0"/>
        </w:rPr>
      </w:r>
      <w:r>
        <w:rPr>
          <w:b/>
          <w:i w:val="0"/>
        </w:rPr>
        <w:t>First wave (1917–1922):</w:t>
      </w:r>
      <w:r>
        <w:rPr>
          <w:b w:val="0"/>
          <w:i w:val="0"/>
        </w:rPr>
        <w:t xml:space="preserve"> 1.5–2 million Russians fled revolution and civil war, including disproportionate intellectuals, professionals, clergy</w:t>
      </w:r>
    </w:p>
    <w:p>
      <w:pPr>
        <w:pStyle w:val="ListBullet"/>
      </w:pPr>
      <w:r>
        <w:rPr>
          <w:b w:val="0"/>
          <w:i w:val="0"/>
        </w:rPr>
      </w:r>
      <w:r>
        <w:rPr>
          <w:b/>
          <w:i w:val="0"/>
        </w:rPr>
        <w:t>Second wave (1920s–1930s):</w:t>
      </w:r>
      <w:r>
        <w:rPr>
          <w:b w:val="0"/>
          <w:i w:val="0"/>
        </w:rPr>
        <w:t xml:space="preserve"> Continued defections and forced expulsions</w:t>
      </w:r>
    </w:p>
    <w:p>
      <w:pPr>
        <w:pStyle w:val="ListBullet"/>
      </w:pPr>
      <w:r>
        <w:rPr>
          <w:b w:val="0"/>
          <w:i w:val="0"/>
        </w:rPr>
      </w:r>
      <w:r>
        <w:rPr>
          <w:b/>
          <w:i w:val="0"/>
        </w:rPr>
        <w:t>Internal suppression:</w:t>
      </w:r>
      <w:r>
        <w:rPr>
          <w:b w:val="0"/>
          <w:i w:val="0"/>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pPr>
      <w:r>
        <w:rPr>
          <w:b w:val="0"/>
          <w:i w:val="0"/>
        </w:rPr>
      </w:r>
      <w:r>
        <w:rPr>
          <w:b/>
          <w:i w:val="0"/>
        </w:rPr>
        <w:t>Berdyaev</w:t>
      </w:r>
      <w:r>
        <w:rPr>
          <w:b w:val="0"/>
          <w:i w:val="0"/>
        </w:rPr>
        <w:t xml:space="preserve"> founded a religious-philosophical academy in Paris</w:t>
      </w:r>
    </w:p>
    <w:p>
      <w:pPr>
        <w:pStyle w:val="ListBullet"/>
      </w:pPr>
      <w:r>
        <w:rPr>
          <w:b w:val="0"/>
          <w:i w:val="0"/>
        </w:rPr>
      </w:r>
      <w:r>
        <w:rPr>
          <w:b/>
          <w:i w:val="0"/>
        </w:rPr>
        <w:t>Bulgakov</w:t>
      </w:r>
      <w:r>
        <w:rPr>
          <w:b w:val="0"/>
          <w:i w:val="0"/>
        </w:rPr>
        <w:t xml:space="preserve"> became dean of Saint Sergius Orthodox Institute in Paris</w:t>
      </w:r>
    </w:p>
    <w:p>
      <w:pPr>
        <w:pStyle w:val="ListBullet"/>
      </w:pPr>
      <w:r>
        <w:rPr>
          <w:b w:val="0"/>
          <w:i w:val="0"/>
        </w:rPr>
      </w:r>
      <w:r>
        <w:rPr>
          <w:b/>
          <w:i w:val="0"/>
        </w:rPr>
        <w:t>Sorokin</w:t>
      </w:r>
      <w:r>
        <w:rPr>
          <w:b w:val="0"/>
          <w:i w:val="0"/>
        </w:rPr>
        <w:t xml:space="preserve"> went to the US and founded Harvard's Department of Sociology</w:t>
      </w:r>
    </w:p>
    <w:p>
      <w:pPr>
        <w:pStyle w:val="ListBullet"/>
      </w:pPr>
      <w:r>
        <w:rPr>
          <w:b w:val="0"/>
          <w:i w:val="0"/>
        </w:rPr>
      </w:r>
      <w:r>
        <w:rPr>
          <w:b/>
          <w:i w:val="0"/>
        </w:rPr>
        <w:t>Kinkel</w:t>
      </w:r>
      <w:r>
        <w:rPr>
          <w:b w:val="0"/>
          <w:i w:val="0"/>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pPr>
      <w:r>
        <w:rPr>
          <w:b w:val="0"/>
          <w:i w:val="0"/>
        </w:rPr>
      </w:r>
      <w:r>
        <w:rPr>
          <w:b/>
          <w:i w:val="0"/>
        </w:rPr>
        <w:t>1613–1700:</w:t>
      </w:r>
      <w:r>
        <w:rPr>
          <w:b w:val="0"/>
          <w:i w:val="0"/>
        </w:rPr>
        <w:t xml:space="preserve"> Romanov destruction of Hordian documents and genealogies</w:t>
      </w:r>
    </w:p>
    <w:p>
      <w:pPr>
        <w:pStyle w:val="ListNumber"/>
      </w:pPr>
      <w:r>
        <w:rPr>
          <w:b w:val="0"/>
          <w:i w:val="0"/>
        </w:rPr>
      </w:r>
      <w:r>
        <w:rPr>
          <w:b/>
          <w:i w:val="0"/>
        </w:rPr>
        <w:t>1700–1800:</w:t>
      </w:r>
      <w:r>
        <w:rPr>
          <w:b w:val="0"/>
          <w:i w:val="0"/>
        </w:rPr>
        <w:t xml:space="preserve"> Peter I's Westernisation; German academics rewriting Russian history</w:t>
      </w:r>
    </w:p>
    <w:p>
      <w:pPr>
        <w:pStyle w:val="ListNumber"/>
      </w:pPr>
      <w:r>
        <w:rPr>
          <w:b w:val="0"/>
          <w:i w:val="0"/>
        </w:rPr>
      </w:r>
      <w:r>
        <w:rPr>
          <w:b/>
          <w:i w:val="0"/>
        </w:rPr>
        <w:t>1800–1917:</w:t>
      </w:r>
      <w:r>
        <w:rPr>
          <w:b w:val="0"/>
          <w:i w:val="0"/>
        </w:rPr>
        <w:t xml:space="preserve"> Scaligerian chronology entrenched; independent thinkers like Morozov imprisoned</w:t>
      </w:r>
    </w:p>
    <w:p>
      <w:pPr>
        <w:pStyle w:val="ListNumber"/>
      </w:pPr>
      <w:r>
        <w:rPr>
          <w:b w:val="0"/>
          <w:i w:val="0"/>
        </w:rPr>
      </w:r>
      <w:r>
        <w:rPr>
          <w:b/>
          <w:i w:val="0"/>
        </w:rPr>
        <w:t>1917–1930s:</w:t>
      </w:r>
      <w:r>
        <w:rPr>
          <w:b w:val="0"/>
          <w:i w:val="0"/>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r>
        <w:br w:type="page"/>
      </w: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periodisation: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to be imposed.</w:t>
      </w:r>
    </w:p>
    <w:p>
      <w:pPr>
        <w:pStyle w:val="Heading2"/>
      </w:pPr>
      <w:r>
        <w:t>The Destruction of Archives</w:t>
      </w:r>
    </w:p>
    <w:p>
      <w:r>
        <w:rPr>
          <w:b w:val="0"/>
          <w:i w:val="0"/>
        </w:rPr>
      </w:r>
      <w:r>
        <w:rPr>
          <w:b/>
          <w:i w:val="0"/>
        </w:rPr>
        <w:t>Churches and Monasteries:</w:t>
      </w:r>
      <w:r>
        <w:rPr>
          <w:b w:val="0"/>
          <w:i w:val="0"/>
        </w:rPr>
        <w:t xml:space="preserve"> ~50,000 churches destroyed or repurposed (1917–1941). Monastic libraries — the oldest Slavic manuscript repositories — dispersed, many destroyed. The Solovetsky Monastery, holding one of Russia's largest manuscript collections, was converted to a labour camp (1923).</w:t>
      </w:r>
    </w:p>
    <w:p>
      <w:r>
        <w:rPr>
          <w:b w:val="0"/>
          <w:i w:val="0"/>
        </w:rPr>
      </w:r>
      <w:r>
        <w:rPr>
          <w:b/>
          <w:i w:val="0"/>
        </w:rPr>
        <w:t>Aristocratic Archives:</w:t>
      </w:r>
      <w:r>
        <w:rPr>
          <w:b w:val="0"/>
          <w:i w:val="0"/>
        </w:rPr>
        <w:t xml:space="preserve"> Estate libraries nationalised, many destroyed during Civil War chaos. Family papers, genealogies, and centuries of correspondence burned or lost.</w:t>
      </w:r>
    </w:p>
    <w:p>
      <w:r>
        <w:rPr>
          <w:b w:val="0"/>
          <w:i w:val="0"/>
        </w:rPr>
      </w:r>
      <w:r>
        <w:rPr>
          <w:b/>
          <w:i w:val="0"/>
        </w:rPr>
        <w:t>Village Records:</w:t>
      </w:r>
      <w:r>
        <w:rPr>
          <w:b w:val="0"/>
          <w:i w:val="0"/>
        </w:rPr>
        <w:t xml:space="preserve"> The </w:t>
      </w:r>
      <w:r>
        <w:rPr>
          <w:b w:val="0"/>
          <w:i/>
        </w:rPr>
        <w:t>obshchina</w:t>
      </w:r>
      <w:r>
        <w:rPr>
          <w:b w:val="0"/>
          <w:i w:val="0"/>
        </w:rPr>
        <w:t xml:space="preserve"> maintained oral traditions and local records. Forced collectivisation destroyed the communes and scattered their members. By 1940, the organic village structure that preserved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marginalised.</w:t>
      </w:r>
    </w:p>
    <w:p>
      <w:pPr>
        <w:pStyle w:val="Heading2"/>
      </w:pPr>
      <w:r>
        <w:t>Mikhail Pokrovsky and the Marxist School</w:t>
      </w:r>
    </w:p>
    <w:p>
      <w:r>
        <w:rPr>
          <w:b w:val="0"/>
          <w:i w:val="0"/>
        </w:rPr>
        <w:t>The key figure was Mikhail Pokrovsky (1868–1932), de facto head of Soviet historical science from 1918 until his death. His approach: Russian history understood entirely through class struggle. No great men, no spiritual forces — only the grinding of economic classes.</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layer of falsification</w:t>
      </w:r>
      <w:r>
        <w:rPr>
          <w:b w:val="0"/>
          <w:i w:val="0"/>
        </w:rPr>
        <w:t xml:space="preserve"> applied on top of Pokrovsky's, which was itself on top of the Romanov layer.</w:t>
      </w:r>
    </w:p>
    <w:p>
      <w:pPr>
        <w:pStyle w:val="Heading2"/>
      </w:pPr>
      <w:r>
        <w:t>Ivan Kinkel and the Road Not Taken</w:t>
      </w:r>
    </w:p>
    <w:p>
      <w:r>
        <w:rPr>
          <w:b w:val="0"/>
          <w:i w:val="0"/>
        </w:rPr>
        <w:t xml:space="preserve">Against this backdrop, Kinkel's theory of civilisational development — with biological metaphors, cyclical patterns, and insistence on interconnection of economic, spiritual, and cultural life — represents the </w:t>
      </w:r>
      <w:r>
        <w:rPr>
          <w:b/>
          <w:i w:val="0"/>
        </w:rPr>
        <w:t>road not taken</w:t>
      </w:r>
      <w:r>
        <w:rPr>
          <w:b w:val="0"/>
          <w:i w:val="0"/>
        </w:rPr>
        <w:t>. Had a different regime emerged, scholars like Kinkel might have provided a framework that was neither Marxist nor Scaligerian, but rooted in organic patterns Russia's experience exemplified. Instead, his work was suppressed for half a century,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pPr>
      <w:r>
        <w:rPr>
          <w:b w:val="0"/>
          <w:i w:val="0"/>
        </w:rPr>
      </w:r>
      <w:r>
        <w:rPr>
          <w:b/>
          <w:i w:val="0"/>
        </w:rPr>
        <w:t>Scaligerian (16th–17th C):</w:t>
      </w:r>
      <w:r>
        <w:rPr>
          <w:b w:val="0"/>
          <w:i w:val="0"/>
        </w:rPr>
        <w:t xml:space="preserve"> False long chronology by Scaliger and Petavius, adopted by Romanovs for legitimacy</w:t>
      </w:r>
    </w:p>
    <w:p>
      <w:pPr>
        <w:pStyle w:val="ListNumber"/>
      </w:pPr>
      <w:r>
        <w:rPr>
          <w:b w:val="0"/>
          <w:i w:val="0"/>
        </w:rPr>
      </w:r>
      <w:r>
        <w:rPr>
          <w:b/>
          <w:i w:val="0"/>
        </w:rPr>
        <w:t>Romanov (17th–19th C):</w:t>
      </w:r>
      <w:r>
        <w:rPr>
          <w:b w:val="0"/>
          <w:i w:val="0"/>
        </w:rPr>
        <w:t xml:space="preserve"> Destruction of Hordian documents; German historians imported to construct "proper" Russian history</w:t>
      </w:r>
    </w:p>
    <w:p>
      <w:pPr>
        <w:pStyle w:val="ListNumber"/>
      </w:pPr>
      <w:r>
        <w:rPr>
          <w:b w:val="0"/>
          <w:i w:val="0"/>
        </w:rPr>
      </w:r>
      <w:r>
        <w:rPr>
          <w:b/>
          <w:i w:val="0"/>
        </w:rPr>
        <w:t>Pokrovskian/Marxist (1918–1932):</w:t>
      </w:r>
      <w:r>
        <w:rPr>
          <w:b w:val="0"/>
          <w:i w:val="0"/>
        </w:rPr>
        <w:t xml:space="preserve"> All Russian history rewritten as Marxist class-struggle narrative</w:t>
      </w:r>
    </w:p>
    <w:p>
      <w:pPr>
        <w:pStyle w:val="ListNumber"/>
      </w:pPr>
      <w:r>
        <w:rPr>
          <w:b w:val="0"/>
          <w:i w:val="0"/>
        </w:rPr>
      </w:r>
      <w:r>
        <w:rPr>
          <w:b/>
          <w:i w:val="0"/>
        </w:rPr>
        <w:t>Stalinist (1932–1953):</w:t>
      </w:r>
      <w:r>
        <w:rPr>
          <w:b w:val="0"/>
          <w:i w:val="0"/>
        </w:rPr>
        <w:t xml:space="preserve"> Selective nationalist rehabilitation within the Marxist framework</w:t>
      </w:r>
    </w:p>
    <w:p>
      <w:r>
        <w:rPr>
          <w:b w:val="0"/>
          <w:i w:val="0"/>
        </w:rPr>
        <w:t xml:space="preserve">Each layer was applied by a regime with different motives but converging effects: the deeper past — the Hordian past — became progressively harder to recover. Soviet historiography was not the origin. It was the </w:t>
      </w:r>
      <w:r>
        <w:rPr>
          <w:b/>
          <w:i w:val="0"/>
        </w:rPr>
        <w:t>final coat of paint</w:t>
      </w:r>
      <w:r>
        <w:rPr>
          <w:b w:val="0"/>
          <w:i w:val="0"/>
        </w:rPr>
        <w:t xml:space="preserve"> on a 300-year structure — but the coat that sealed everything beneath, because the Soviet regime had the totalitarian apparatus to enforce a single version of history across a continent for seventy years.</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which is precisely what the New Chronology attempts.</w:t>
      </w:r>
    </w:p>
    <w:p/>
    <w:p>
      <w:r>
        <w:br w:type="page"/>
      </w: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 The 20th century version dropped the religious pretext and made intelligence objectives explicit.</w:t>
      </w:r>
    </w:p>
    <w:p>
      <w:pPr>
        <w:pStyle w:val="Heading3"/>
      </w:pPr>
      <w:r>
        <w:t>SIL International</w:t>
      </w:r>
    </w:p>
    <w:p>
      <w:r>
        <w:rPr>
          <w:b w:val="0"/>
          <w:i w:val="0"/>
        </w:rPr>
        <w:t xml:space="preserve">The most direct successor was the </w:t>
      </w:r>
      <w:hyperlink r:id="rId74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749">
        <w:r>
          <w:rPr>
            <w:b w:val="0"/>
            <w:i w:val="0"/>
            <w:color w:val="B8860B"/>
          </w:rPr>
          <w:t>Ecuador</w:t>
        </w:r>
      </w:hyperlink>
      <w:r>
        <w:rPr>
          <w:b w:val="0"/>
          <w:i w:val="0"/>
        </w:rPr>
        <w:t xml:space="preserve">, </w:t>
      </w:r>
      <w:hyperlink r:id="rId750">
        <w:r>
          <w:rPr>
            <w:b w:val="0"/>
            <w:i w:val="0"/>
            <w:color w:val="B8860B"/>
          </w:rPr>
          <w:t>Guatemala</w:t>
        </w:r>
      </w:hyperlink>
      <w:r>
        <w:rPr>
          <w:b w:val="0"/>
          <w:i w:val="0"/>
        </w:rPr>
        <w:t xml:space="preserve">, </w:t>
      </w:r>
      <w:hyperlink r:id="rId751">
        <w:r>
          <w:rPr>
            <w:b w:val="0"/>
            <w:i w:val="0"/>
            <w:color w:val="B8860B"/>
          </w:rPr>
          <w:t>Peru</w:t>
        </w:r>
      </w:hyperlink>
      <w:r>
        <w:rPr>
          <w:b w:val="0"/>
          <w:i w:val="0"/>
        </w:rPr>
        <w:t xml:space="preserve">, </w:t>
      </w:r>
      <w:hyperlink r:id="rId75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75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750">
        <w:r>
          <w:rPr>
            <w:b w:val="0"/>
            <w:i w:val="0"/>
            <w:color w:val="B8860B"/>
          </w:rPr>
          <w:t>Guatemalan genocide</w:t>
        </w:r>
      </w:hyperlink>
      <w:r>
        <w:rPr>
          <w:b w:val="0"/>
          <w:i w:val="0"/>
        </w:rPr>
        <w:t xml:space="preserve"> (1981–83, ~200,000 Maya killed) was the terminal consequence of a pattern begun by Jesuit missionaries five centuries earlier.</w:t>
      </w:r>
    </w:p>
    <w:p>
      <w:pPr>
        <w:pStyle w:val="Heading3"/>
      </w:pPr>
      <w:r>
        <w:t>Brazil and the Amazon</w:t>
      </w:r>
    </w:p>
    <w:p>
      <w:r>
        <w:rPr>
          <w:b w:val="0"/>
          <w:i w:val="0"/>
        </w:rPr>
        <w:t xml:space="preserve">The 1967 </w:t>
      </w:r>
      <w:hyperlink r:id="rId75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the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75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75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51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While the Catholic tradition produced Liberation Theology — a rebellion of conscience — the Protestant missionary tradition produced a seamless fusion of evangelism, anti-communism, and intelligence operations. Unlike Jesuits, who attempted to understand target communities, many Protestant missions had no interest in indigenous knowledge. The Protestant approach — from Scaliger's chronology to 20th century missions — was never interested in indigenous claims, only in replacing them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pPr>
      <w:hyperlink r:id="rId329">
        <w:r>
          <w:rPr>
            <w:b w:val="0"/>
            <w:i w:val="0"/>
            <w:color w:val="B8860B"/>
          </w:rPr>
          <w:t>15th c.: Founding</w:t>
        </w:r>
      </w:hyperlink>
      <w:r>
        <w:rPr>
          <w:b w:val="0"/>
          <w:i w:val="0"/>
        </w:rPr>
        <w:t xml:space="preserve"> · </w:t>
      </w:r>
      <w:hyperlink r:id="rId509">
        <w:r>
          <w:rPr>
            <w:b w:val="0"/>
            <w:i w:val="0"/>
            <w:color w:val="B8860B"/>
          </w:rPr>
          <w:t>16th c.: Palestine</w:t>
        </w:r>
      </w:hyperlink>
      <w:r>
        <w:rPr>
          <w:b w:val="0"/>
          <w:i w:val="0"/>
        </w:rPr>
        <w:t xml:space="preserve"> · </w:t>
      </w:r>
      <w:hyperlink r:id="rId510">
        <w:r>
          <w:rPr>
            <w:b w:val="0"/>
            <w:i w:val="0"/>
            <w:color w:val="B8860B"/>
          </w:rPr>
          <w:t>17th c.: Asia</w:t>
        </w:r>
      </w:hyperlink>
      <w:r>
        <w:rPr>
          <w:b w:val="0"/>
          <w:i w:val="0"/>
        </w:rPr>
        <w:t xml:space="preserve"> · </w:t>
      </w:r>
      <w:hyperlink r:id="rId511">
        <w:r>
          <w:rPr>
            <w:b w:val="0"/>
            <w:i w:val="0"/>
            <w:color w:val="B8860B"/>
          </w:rPr>
          <w:t>18th c.: Suppression</w:t>
        </w:r>
      </w:hyperlink>
      <w:r>
        <w:rPr>
          <w:b w:val="0"/>
          <w:i w:val="0"/>
        </w:rPr>
        <w:t xml:space="preserve"> · </w:t>
      </w:r>
      <w:hyperlink r:id="rId512">
        <w:r>
          <w:rPr>
            <w:b w:val="0"/>
            <w:i w:val="0"/>
            <w:color w:val="B8860B"/>
          </w:rPr>
          <w:t>19th c.: Restoration</w:t>
        </w:r>
      </w:hyperlink>
    </w:p>
    <w:p/>
    <w:p>
      <w:r>
        <w:br w:type="page"/>
      </w: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5029200" cy="3352800"/>
            <wp:docPr id="123" name="Picture 123"/>
            <wp:cNvGraphicFramePr>
              <a:graphicFrameLocks noChangeAspect="1"/>
            </wp:cNvGraphicFramePr>
            <a:graphic>
              <a:graphicData uri="http://schemas.openxmlformats.org/drawingml/2006/picture">
                <pic:pic>
                  <pic:nvPicPr>
                    <pic:cNvPr id="0" name="image.jpg"/>
                    <pic:cNvPicPr/>
                  </pic:nvPicPr>
                  <pic:blipFill>
                    <a:blip r:embed="rId756"/>
                    <a:stretch>
                      <a:fillRect/>
                    </a:stretch>
                  </pic:blipFill>
                  <pic:spPr>
                    <a:xfrm>
                      <a:off x="0" y="0"/>
                      <a:ext cx="5029200" cy="3352800"/>
                    </a:xfrm>
                    <a:prstGeom prst="rect"/>
                  </pic:spPr>
                </pic:pic>
              </a:graphicData>
            </a:graphic>
          </wp:inline>
        </w:drawing>
      </w:r>
    </w:p>
    <w:p>
      <w:pPr>
        <w:pStyle w:val="Caption"/>
      </w:pPr>
      <w:r>
        <w:t>American Chestnut Blight</w:t>
      </w:r>
    </w:p>
    <w:p>
      <w:r>
        <w:rPr>
          <w:b w:val="0"/>
          <w:i w:val="0"/>
        </w:rPr>
        <w:t xml:space="preserve">In 1904, a fungus appeared in the New York Zoological Garden and began killing American chestnut trees. By 1950, </w:t>
      </w:r>
      <w:r>
        <w:rPr>
          <w:b/>
          <w:i w:val="0"/>
        </w:rPr>
        <w:t>four billion trees</w:t>
      </w:r>
      <w:r>
        <w:rPr>
          <w:b w:val="0"/>
          <w:i w:val="0"/>
        </w:rPr>
        <w:t xml:space="preserve"> — one quarter of eastern North America's hardwood canopy — were dead. The fungus </w:t>
      </w:r>
      <w:r>
        <w:rPr>
          <w:b w:val="0"/>
          <w:i/>
        </w:rPr>
        <w:t>Cryphonectria parasitica</w:t>
      </w:r>
      <w:r>
        <w:rPr>
          <w:b w:val="0"/>
          <w:i w:val="0"/>
        </w:rPr>
        <w:t xml:space="preserve"> girdles trunks with </w:t>
      </w:r>
      <w:r>
        <w:rPr>
          <w:b/>
          <w:i w:val="0"/>
        </w:rPr>
        <w:t>orange cankers</w:t>
      </w:r>
      <w:r>
        <w:rPr>
          <w:b w:val="0"/>
          <w:i w:val="0"/>
        </w:rPr>
        <w:t>, choking nutrient flow until the tree dies. It was the most devastating ecological catastrophe in recorded North American history.</w:t>
      </w:r>
    </w:p>
    <w:p>
      <w:r>
        <w:rPr>
          <w:b w:val="0"/>
          <w:i w:val="0"/>
        </w:rPr>
        <w:t xml:space="preserve">The official explanation: accidental introduction from Asia via Japanese chestnuts. But the timing, behavior, and color invite different reading — particularly alongside the </w:t>
      </w:r>
      <w:hyperlink r:id="rId757">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The War of the Worlds</w:t>
      </w:r>
      <w:r>
        <w:rPr>
          <w:b w:val="0"/>
          <w:i w:val="0"/>
        </w:rPr>
        <w:t xml:space="preserve"> (1898), Wells describes a Martian plant:</w:t>
      </w:r>
    </w:p>
    <w:p>
      <w:pPr>
        <w:pStyle w:val="Quote"/>
      </w:pPr>
      <w:r>
        <w:rPr>
          <w:b w:val="0"/>
          <w:i/>
        </w:rPr>
        <w:t>"A vivid blood-red growth... grew with astonishing vigor... especially near water... choking vegetation and spreading with remarkable speed."</w:t>
      </w:r>
    </w:p>
    <w:p>
      <w:r>
        <w:rPr>
          <w:b w:val="0"/>
          <w:i w:val="0"/>
        </w:rPr>
        <w:t xml:space="preserve">Wells wrote this </w:t>
      </w:r>
      <w:r>
        <w:rPr>
          <w:b/>
          <w:i w:val="0"/>
        </w:rPr>
        <w:t>six years before</w:t>
      </w:r>
      <w:r>
        <w:rPr>
          <w:b w:val="0"/>
          <w:i w:val="0"/>
        </w:rPr>
        <w:t xml:space="preserve"> the blight appeared. Under the </w:t>
      </w:r>
      <w:hyperlink r:id="rId435">
        <w:r>
          <w:rPr>
            <w:b w:val="0"/>
            <w:i w:val="0"/>
            <w:color w:val="B8860B"/>
          </w:rPr>
          <w:t>predictive programming</w:t>
        </w:r>
      </w:hyperlink>
      <w:r>
        <w:rPr>
          <w:b w:val="0"/>
          <w:i w:val="0"/>
        </w:rPr>
        <w:t xml:space="preserve"> framework, his description was disclosure, not invention.</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Red Weed (Wells, 1898)</w:t>
            </w:r>
          </w:p>
        </w:tc>
        <w:tc>
          <w:tcPr>
            <w:tcW w:type="dxa" w:w="4703"/>
          </w:tcPr>
          <w:p>
            <w:pPr>
              <w:jc w:val="center"/>
            </w:pPr>
            <w:r>
              <w:rPr>
                <w:b/>
              </w:rPr>
              <w:t>Chestnut Blight (1904)</w:t>
            </w:r>
          </w:p>
        </w:tc>
      </w:tr>
      <w:tr>
        <w:tc>
          <w:tcPr>
            <w:tcW w:type="dxa" w:w="4703"/>
          </w:tcPr>
          <w:p>
            <w:r>
              <w:rPr>
                <w:b w:val="0"/>
                <w:i w:val="0"/>
              </w:rPr>
              <w:t xml:space="preserve">Vivid </w:t>
            </w:r>
            <w:r>
              <w:rPr>
                <w:b/>
                <w:i w:val="0"/>
              </w:rPr>
              <w:t>blood-red</w:t>
            </w:r>
            <w:r>
              <w:rPr>
                <w:b w:val="0"/>
                <w:i w:val="0"/>
              </w:rPr>
              <w:t xml:space="preserve"> growth</w:t>
            </w:r>
          </w:p>
        </w:tc>
        <w:tc>
          <w:tcPr>
            <w:tcW w:type="dxa" w:w="4703"/>
          </w:tcPr>
          <w:p>
            <w:r>
              <w:rPr>
                <w:b w:val="0"/>
                <w:i w:val="0"/>
              </w:rPr>
            </w:r>
            <w:r>
              <w:rPr>
                <w:b/>
                <w:i w:val="0"/>
              </w:rPr>
              <w:t>Orange</w:t>
            </w:r>
            <w:r>
              <w:rPr>
                <w:b w:val="0"/>
                <w:i w:val="0"/>
              </w:rPr>
              <w:t xml:space="preserve"> cankers and fruiting bodies</w:t>
            </w:r>
          </w:p>
        </w:tc>
      </w:tr>
      <w:tr>
        <w:tc>
          <w:tcPr>
            <w:tcW w:type="dxa" w:w="4703"/>
          </w:tcPr>
          <w:p>
            <w:r>
              <w:rPr>
                <w:b w:val="0"/>
                <w:i w:val="0"/>
              </w:rPr>
              <w:t>Grows with "astonishing vigor"</w:t>
            </w:r>
          </w:p>
        </w:tc>
        <w:tc>
          <w:tcPr>
            <w:tcW w:type="dxa" w:w="4703"/>
          </w:tcPr>
          <w:p>
            <w:r>
              <w:rPr>
                <w:b w:val="0"/>
                <w:i w:val="0"/>
              </w:rPr>
              <w:t>Spread from New York to Mississippi in 40 years</w:t>
            </w:r>
          </w:p>
        </w:tc>
      </w:tr>
      <w:tr>
        <w:tc>
          <w:tcPr>
            <w:tcW w:type="dxa" w:w="4703"/>
          </w:tcPr>
          <w:p>
            <w:r>
              <w:rPr>
                <w:b w:val="0"/>
                <w:i w:val="0"/>
              </w:rPr>
              <w:t>Chokes out native vegetation</w:t>
            </w:r>
          </w:p>
        </w:tc>
        <w:tc>
          <w:tcPr>
            <w:tcW w:type="dxa" w:w="4703"/>
          </w:tcPr>
          <w:p>
            <w:r>
              <w:rPr>
                <w:b w:val="0"/>
                <w:i w:val="0"/>
              </w:rPr>
              <w:t xml:space="preserve">Killed </w:t>
            </w:r>
            <w:r>
              <w:rPr>
                <w:b/>
                <w:i w:val="0"/>
              </w:rPr>
              <w:t>4 billion</w:t>
            </w:r>
            <w:r>
              <w:rPr>
                <w:b w:val="0"/>
                <w:i w:val="0"/>
              </w:rPr>
              <w:t xml:space="preserve"> native trees</w:t>
            </w:r>
          </w:p>
        </w:tc>
      </w:tr>
      <w:tr>
        <w:tc>
          <w:tcPr>
            <w:tcW w:type="dxa" w:w="4703"/>
          </w:tcPr>
          <w:p>
            <w:r>
              <w:rPr>
                <w:b w:val="0"/>
                <w:i w:val="0"/>
              </w:rPr>
              <w:t>Thrives near water</w:t>
            </w:r>
          </w:p>
        </w:tc>
        <w:tc>
          <w:tcPr>
            <w:tcW w:type="dxa" w:w="4703"/>
          </w:tcPr>
          <w:p>
            <w:r>
              <w:rPr>
                <w:b w:val="0"/>
                <w:i w:val="0"/>
              </w:rPr>
              <w:t>Spores spread via rain, wind, waterways</w:t>
            </w:r>
          </w:p>
        </w:tc>
      </w:tr>
      <w:tr>
        <w:tc>
          <w:tcPr>
            <w:tcW w:type="dxa" w:w="4703"/>
          </w:tcPr>
          <w:p>
            <w:r>
              <w:rPr>
                <w:b w:val="0"/>
                <w:i w:val="0"/>
              </w:rPr>
              <w:t>Eventually succumbs to terrestrial biology</w:t>
            </w:r>
          </w:p>
        </w:tc>
        <w:tc>
          <w:tcPr>
            <w:tcW w:type="dxa" w:w="4703"/>
          </w:tcPr>
          <w:p>
            <w:r>
              <w:rPr>
                <w:b w:val="0"/>
                <w:i w:val="0"/>
              </w:rPr>
              <w:t>Chestnuts survive as root systems producing shoots the fungus re-kills — permanent stalemate</w:t>
            </w:r>
          </w:p>
        </w:tc>
      </w:tr>
    </w:tbl>
    <w:p/>
    <w:p>
      <w:pPr>
        <w:pBdr>
          <w:bottom w:val="single" w:sz="6" w:space="1" w:color="CCCCCC"/>
        </w:pBdr>
      </w:pPr>
    </w:p>
    <w:p>
      <w:pPr>
        <w:pStyle w:val="Heading2"/>
      </w:pPr>
      <w:r>
        <w:t>The Martian Origin Hypothesis</w:t>
      </w:r>
    </w:p>
    <w:p>
      <w:r>
        <w:rPr>
          <w:b w:val="0"/>
          <w:i w:val="0"/>
        </w:rPr>
        <w:t>The official narrative claims Asian origin where Japanese chestnuts coevolved resistance. But "from Asia" is where resistant trees were found — not proof the fungus evolved there. Consider:</w:t>
      </w:r>
    </w:p>
    <w:p>
      <w:pPr>
        <w:pStyle w:val="ListNumber"/>
      </w:pPr>
      <w:r>
        <w:rPr>
          <w:b w:val="0"/>
          <w:i w:val="0"/>
        </w:rPr>
      </w:r>
      <w:r>
        <w:rPr>
          <w:b/>
          <w:i w:val="0"/>
        </w:rPr>
        <w:t>No Asian origin site definitively identified.</w:t>
      </w:r>
      <w:r>
        <w:rPr>
          <w:b w:val="0"/>
          <w:i w:val="0"/>
        </w:rPr>
        <w:t xml:space="preserve"> The fungus is present across East Asia, but its origin remains speculative.</w:t>
      </w:r>
    </w:p>
    <w:p>
      <w:pPr>
        <w:pStyle w:val="ListNumber"/>
      </w:pPr>
      <w:r>
        <w:rPr>
          <w:b w:val="0"/>
          <w:i w:val="0"/>
        </w:rPr>
      </w:r>
      <w:r>
        <w:rPr>
          <w:b/>
          <w:i w:val="0"/>
        </w:rPr>
        <w:t>Timing is suspicious.</w:t>
      </w:r>
      <w:r>
        <w:rPr>
          <w:b w:val="0"/>
          <w:i w:val="0"/>
        </w:rPr>
        <w:t xml:space="preserve"> The fungus appeared within a decade of Wells's description. The first case (1904) falls within the window when Mars — devastated by the </w:t>
      </w:r>
      <w:hyperlink r:id="rId78">
        <w:r>
          <w:rPr>
            <w:b w:val="0"/>
            <w:i w:val="0"/>
            <w:color w:val="B8860B"/>
          </w:rPr>
          <w:t>MFEE</w:t>
        </w:r>
      </w:hyperlink>
      <w:r>
        <w:rPr>
          <w:b w:val="0"/>
          <w:i w:val="0"/>
        </w:rPr>
        <w:t xml:space="preserve"> ~130 years prior — would still be shedding biological material via meteoritic transfer.</w:t>
      </w:r>
    </w:p>
    <w:p>
      <w:pPr>
        <w:pStyle w:val="ListNumber"/>
      </w:pPr>
      <w:r>
        <w:rPr>
          <w:b w:val="0"/>
          <w:i w:val="0"/>
        </w:rPr>
      </w:r>
      <w:r>
        <w:rPr>
          <w:b/>
          <w:i w:val="0"/>
        </w:rPr>
        <w:t>Behavior is anomalous.</w:t>
      </w:r>
      <w:r>
        <w:rPr>
          <w:b w:val="0"/>
          <w:i w:val="0"/>
        </w:rPr>
        <w:t xml:space="preserve"> The American chestnut was annihilated with speed unusual even for novel pathogen introductions.</w:t>
      </w:r>
    </w:p>
    <w:p>
      <w:r>
        <w:rPr>
          <w:b w:val="0"/>
          <w:i w:val="0"/>
        </w:rPr>
        <w:t>If the MFEE devastated Mars's biosphere circa 1774, ejected material would have included fungi, bacteria, and spores capable of surviving vacuum transit inside rocky ejecta (as ALH84001 demonstrates). Some would reach Earth decades later.</w:t>
      </w:r>
    </w:p>
    <w:p>
      <w:r>
        <w:rPr>
          <w:b w:val="0"/>
          <w:i w:val="0"/>
        </w:rPr>
        <w:t xml:space="preserve">The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with terrestrial biology. The stated concern runs one direction: protecting Mars from us.</w:t>
      </w:r>
    </w:p>
    <w:p>
      <w:r>
        <w:rPr>
          <w:b w:val="0"/>
          <w:i w:val="0"/>
        </w:rPr>
        <w:t xml:space="preserve">The more interesting question is never asked publicly: </w:t>
      </w:r>
      <w:r>
        <w:rPr>
          <w:b/>
          <w:i w:val="0"/>
        </w:rPr>
        <w:t>what organisms might Earth have already received from Mars?</w:t>
      </w:r>
      <w:r>
        <w:rPr>
          <w:b w:val="0"/>
          <w:i w:val="0"/>
        </w:rPr>
        <w:t xml:space="preserve"> If viruses and extremophiles can survive Mars's radiation-intense environment, and if the MFEE ejected vast quantities of Martian surface material into space, then Martian pathogen introduction to Earth is not speculative but </w:t>
      </w:r>
      <w:r>
        <w:rPr>
          <w:b/>
          <w:i w:val="0"/>
        </w:rPr>
        <w:t>expected</w:t>
      </w:r>
      <w:r>
        <w:rPr>
          <w:b w:val="0"/>
          <w:i w:val="0"/>
        </w:rPr>
        <w:t>. Planetary protection may manage what we already know arrived.</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The American chestnut was the "cradle-to-grave tree": it fed livestock, built homes, tanned leather, and its rot-resistant wood lasted generations.</w:t>
      </w:r>
    </w:p>
    <w:p>
      <w:r>
        <w:rPr>
          <w:b w:val="0"/>
          <w:i w:val="0"/>
        </w:rPr>
        <w:t xml:space="preserve">Its removal forced dependence on industrial agriculture and lumber markets. The timing — early 20th century, precisely when rural self-sufficiency was being dismantled — suggests possible </w:t>
      </w:r>
      <w:r>
        <w:rPr>
          <w:b/>
          <w:i w:val="0"/>
        </w:rPr>
        <w:t>deliberate deployment</w:t>
      </w:r>
      <w:r>
        <w:rPr>
          <w:b w:val="0"/>
          <w:i w:val="0"/>
        </w:rPr>
        <w:t>. Whether Martian or not, introduction into North America's most economically important tree produced results indistinguishable from biological warfare.</w:t>
      </w:r>
    </w:p>
    <w:p>
      <w:pPr>
        <w:pBdr>
          <w:bottom w:val="single" w:sz="6" w:space="1" w:color="CCCCCC"/>
        </w:pBdr>
      </w:pPr>
    </w:p>
    <w:p>
      <w:pPr>
        <w:pStyle w:val="Heading2"/>
      </w:pPr>
      <w:r>
        <w:t>See Also</w:t>
      </w:r>
    </w:p>
    <w:p>
      <w:pPr>
        <w:pStyle w:val="ListBullet"/>
      </w:pPr>
      <w:hyperlink r:id="rId757">
        <w:r>
          <w:rPr>
            <w:b w:val="0"/>
            <w:i w:val="0"/>
            <w:color w:val="B8860B"/>
          </w:rPr>
          <w:t>The Mars Catastrophe</w:t>
        </w:r>
      </w:hyperlink>
      <w:r>
        <w:rPr>
          <w:b w:val="0"/>
          <w:i w:val="0"/>
        </w:rPr>
        <w:t xml:space="preserve"> | </w:t>
      </w:r>
      <w:hyperlink r:id="rId78">
        <w:r>
          <w:rPr>
            <w:b w:val="0"/>
            <w:i w:val="0"/>
            <w:color w:val="B8860B"/>
          </w:rPr>
          <w:t>MudFlood</w:t>
        </w:r>
      </w:hyperlink>
    </w:p>
    <w:p>
      <w:pPr>
        <w:pStyle w:val="ListBullet"/>
      </w:pPr>
      <w:hyperlink r:id="rId435">
        <w:r>
          <w:rPr>
            <w:b w:val="0"/>
            <w:i w:val="0"/>
            <w:color w:val="B8860B"/>
          </w:rPr>
          <w:t>Predictive Programming</w:t>
        </w:r>
      </w:hyperlink>
      <w:r>
        <w:rPr>
          <w:b w:val="0"/>
          <w:i w:val="0"/>
        </w:rPr>
        <w:t xml:space="preserve"> | </w:t>
      </w:r>
      <w:hyperlink r:id="rId513">
        <w:r>
          <w:rPr>
            <w:b w:val="0"/>
            <w:i w:val="0"/>
            <w:color w:val="B8860B"/>
          </w:rPr>
          <w:t>From Missionaries to Corporations</w:t>
        </w:r>
      </w:hyperlink>
    </w:p>
    <w:p/>
    <w:p>
      <w:r>
        <w:br w:type="page"/>
      </w:r>
    </w:p>
    <w:p>
      <w:pPr>
        <w:pStyle w:val="Heading1"/>
      </w:pPr>
      <w:r>
        <w:rPr>
          <w:b/>
        </w:rPr>
        <w:t>Part XV — 21st Century: The Final Struggle</w:t>
      </w:r>
    </w:p>
    <w:p>
      <w:r>
        <w:rPr>
          <w:b w:val="0"/>
          <w:i w:val="0"/>
        </w:rPr>
        <w:t xml:space="preserve">The 21st century marks the culmination of every thread in this timeline — the Pyramidal Empire's long arc reaches its crisis point, and humanity faces its final opportunity to reclaim sovereignty before the next cosmic catastrophe.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pPr>
        <w:pStyle w:val="Heading2"/>
      </w:pPr>
      <w:r>
        <w:t>The Immune Response</w:t>
      </w:r>
    </w:p>
    <w:p>
      <w:r>
        <w:rPr>
          <w:b w:val="0"/>
          <w:i w:val="0"/>
        </w:rPr>
        <w:t>Throughout history, certain leaders have disrupted Pyramidal Empire operations. Hordian Khans who refused to submit to Rome. Cossack commanders who nearly overthrew the Romanovs. Populist movements that forced visible slavery's abolition. Leaders who resisted central banking until assassinated.</w:t>
      </w:r>
    </w:p>
    <w:p>
      <w:r>
        <w:rPr>
          <w:b w:val="0"/>
          <w:i w:val="0"/>
        </w:rPr>
        <w:t>In the 21st century, this immune response has reached critical mass:</w:t>
      </w:r>
    </w:p>
    <w:p>
      <w:pPr>
        <w:pStyle w:val="ListBullet"/>
      </w:pPr>
      <w:r>
        <w:rPr>
          <w:b w:val="0"/>
          <w:i w:val="0"/>
        </w:rPr>
      </w:r>
      <w:r>
        <w:rPr>
          <w:b/>
          <w:i w:val="0"/>
        </w:rPr>
        <w:t>Independent researchers</w:t>
      </w:r>
      <w:r>
        <w:rPr>
          <w:b w:val="0"/>
          <w:i w:val="0"/>
        </w:rPr>
        <w:t xml:space="preserve"> have exposed Fomenko's chronology, Electric Universe physics, and Saturnian cosmology — all outside institutional channels</w:t>
      </w:r>
    </w:p>
    <w:p>
      <w:pPr>
        <w:pStyle w:val="ListBullet"/>
      </w:pPr>
      <w:r>
        <w:rPr>
          <w:b w:val="0"/>
          <w:i w:val="0"/>
        </w:rPr>
      </w:r>
      <w:r>
        <w:rPr>
          <w:b/>
          <w:i w:val="0"/>
        </w:rPr>
        <w:t>Whistleblowers</w:t>
      </w:r>
      <w:r>
        <w:rPr>
          <w:b w:val="0"/>
          <w:i w:val="0"/>
        </w:rPr>
        <w:t xml:space="preserve"> have documented Pyramidal Empire operations with unprecedented specificity</w:t>
      </w:r>
    </w:p>
    <w:p>
      <w:pPr>
        <w:pStyle w:val="ListBullet"/>
      </w:pPr>
      <w:r>
        <w:rPr>
          <w:b w:val="0"/>
          <w:i w:val="0"/>
        </w:rPr>
      </w:r>
      <w:r>
        <w:rPr>
          <w:b/>
          <w:i w:val="0"/>
        </w:rPr>
        <w:t>Decentralized technology</w:t>
      </w:r>
      <w:r>
        <w:rPr>
          <w:b w:val="0"/>
          <w:i w:val="0"/>
        </w:rPr>
        <w:t xml:space="preserve"> has broken information distribution monopolies</w:t>
      </w:r>
    </w:p>
    <w:p>
      <w:pPr>
        <w:pStyle w:val="ListBullet"/>
      </w:pPr>
      <w:r>
        <w:rPr>
          <w:b w:val="0"/>
          <w:i w:val="0"/>
        </w:rPr>
      </w:r>
      <w:r>
        <w:rPr>
          <w:b/>
          <w:i w:val="0"/>
        </w:rPr>
        <w:t>Certain world leaders</w:t>
      </w:r>
      <w:r>
        <w:rPr>
          <w:b w:val="0"/>
          <w:i w:val="0"/>
        </w:rPr>
        <w:t xml:space="preserve"> have openly resisted the global financial system and rejected supranational control</w:t>
      </w:r>
    </w:p>
    <w:p>
      <w:pPr>
        <w:pStyle w:val="Heading2"/>
      </w:pPr>
      <w:r>
        <w:t>The Infighting Begins</w:t>
      </w:r>
    </w:p>
    <w:p>
      <w:r>
        <w:rPr>
          <w:b w:val="0"/>
          <w:i w:val="0"/>
        </w:rPr>
        <w:t>The Pyramidal Empire has become too fragmented for unified purpose. Compartmentalization that protected secrecy now prevents coordination:</w:t>
      </w:r>
    </w:p>
    <w:p>
      <w:pPr>
        <w:pStyle w:val="ListBullet"/>
      </w:pPr>
      <w:r>
        <w:rPr>
          <w:b w:val="0"/>
          <w:i w:val="0"/>
        </w:rPr>
      </w:r>
      <w:r>
        <w:rPr>
          <w:b/>
          <w:i w:val="0"/>
        </w:rPr>
        <w:t>Financier factions</w:t>
      </w:r>
      <w:r>
        <w:rPr>
          <w:b w:val="0"/>
          <w:i w:val="0"/>
        </w:rPr>
        <w:t xml:space="preserve"> seeking indefinite debt expansion</w:t>
      </w:r>
    </w:p>
    <w:p>
      <w:pPr>
        <w:pStyle w:val="ListBullet"/>
      </w:pPr>
      <w:r>
        <w:rPr>
          <w:b w:val="0"/>
          <w:i w:val="0"/>
        </w:rPr>
      </w:r>
      <w:r>
        <w:rPr>
          <w:b/>
          <w:i w:val="0"/>
        </w:rPr>
        <w:t>Technocrat factions</w:t>
      </w:r>
      <w:r>
        <w:rPr>
          <w:b w:val="0"/>
          <w:i w:val="0"/>
        </w:rPr>
        <w:t xml:space="preserve"> pursuing total surveillance</w:t>
      </w:r>
    </w:p>
    <w:p>
      <w:pPr>
        <w:pStyle w:val="ListBullet"/>
      </w:pPr>
      <w:r>
        <w:rPr>
          <w:b w:val="0"/>
          <w:i w:val="0"/>
        </w:rPr>
      </w:r>
      <w:r>
        <w:rPr>
          <w:b/>
          <w:i w:val="0"/>
        </w:rPr>
        <w:t>Ideological factions</w:t>
      </w:r>
      <w:r>
        <w:rPr>
          <w:b w:val="0"/>
          <w:i w:val="0"/>
        </w:rPr>
        <w:t xml:space="preserve"> pursuing cultural destabilization without economic planning</w:t>
      </w:r>
    </w:p>
    <w:p>
      <w:pPr>
        <w:pStyle w:val="ListBullet"/>
      </w:pPr>
      <w:r>
        <w:rPr>
          <w:b w:val="0"/>
          <w:i w:val="0"/>
        </w:rPr>
      </w:r>
      <w:r>
        <w:rPr>
          <w:b/>
          <w:i w:val="0"/>
        </w:rPr>
        <w:t>Traditionalist factions</w:t>
      </w:r>
      <w:r>
        <w:rPr>
          <w:b w:val="0"/>
          <w:i w:val="0"/>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The Pyramidal Empire appears to be </w:t>
      </w:r>
      <w:r>
        <w:rPr>
          <w:b/>
          <w:i w:val="0"/>
        </w:rPr>
        <w:t>collapsing under its own weight</w:t>
      </w:r>
      <w:r>
        <w:rPr>
          <w:b w:val="0"/>
          <w:i w:val="0"/>
        </w:rPr>
        <w:t>.</w:t>
      </w:r>
    </w:p>
    <w:p>
      <w:pPr>
        <w:pStyle w:val="Heading2"/>
      </w:pPr>
      <w:r>
        <w:t>Preparation for the Event</w:t>
      </w:r>
    </w:p>
    <w:p>
      <w:r>
        <w:rPr>
          <w:b w:val="0"/>
          <w:i w:val="0"/>
        </w:rPr>
        <w:t xml:space="preserve">Some leaders — whether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pPr>
      <w:r>
        <w:rPr>
          <w:b w:val="0"/>
          <w:i w:val="0"/>
        </w:rPr>
        <w:t>Relocation of critical infrastructure away from coastal regions</w:t>
      </w:r>
    </w:p>
    <w:p>
      <w:pPr>
        <w:pStyle w:val="ListBullet"/>
      </w:pPr>
      <w:r>
        <w:rPr>
          <w:b w:val="0"/>
          <w:i w:val="0"/>
        </w:rPr>
        <w:t>Hardening supply chains against electromagnetic disruption</w:t>
      </w:r>
    </w:p>
    <w:p>
      <w:pPr>
        <w:pStyle w:val="ListBullet"/>
      </w:pPr>
      <w:r>
        <w:rPr>
          <w:b w:val="0"/>
          <w:i w:val="0"/>
        </w:rPr>
        <w:t>Preserving knowledge outside vulnerable digital systems</w:t>
      </w:r>
    </w:p>
    <w:p>
      <w:pPr>
        <w:pStyle w:val="ListBullet"/>
      </w:pPr>
      <w:r>
        <w:rPr>
          <w:b w:val="0"/>
          <w:i w:val="0"/>
        </w:rPr>
        <w:t>Re-establishing local governance capable of operating without centralized control</w:t>
      </w:r>
    </w:p>
    <w:p>
      <w:pPr>
        <w:pStyle w:val="ListBullet"/>
      </w:pPr>
      <w:r>
        <w:rPr>
          <w:b w:val="0"/>
          <w:i w:val="0"/>
        </w:rPr>
        <w:t>Diplomatic de-escalation to prevent nuclear war from compounding natural catastrophe</w:t>
      </w:r>
    </w:p>
    <w:p>
      <w:r>
        <w:rPr>
          <w:b w:val="0"/>
          <w:i w:val="0"/>
        </w:rPr>
        <w:t xml:space="preserve">The nature of "the event" remains disputed — solar micronova, Mars orbital return, pole shifts, plasma discharge events.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failed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has traced a narrowing path: from the Golden Age, through catastrophe and amnesia, through consolidation of hidden power, through industrial erasure of knowledge, toward stark possibilities:</w:t>
      </w:r>
    </w:p>
    <w:p>
      <w:pPr>
        <w:pStyle w:val="ListNumber"/>
      </w:pPr>
      <w:r>
        <w:rPr>
          <w:b w:val="0"/>
          <w:i w:val="0"/>
        </w:rPr>
      </w:r>
      <w:r>
        <w:rPr>
          <w:b/>
          <w:i w:val="0"/>
        </w:rPr>
        <w:t>Total control</w:t>
      </w:r>
      <w:r>
        <w:rPr>
          <w:b w:val="0"/>
          <w:i w:val="0"/>
        </w:rPr>
        <w:t>: Global digital governance and permanent surveillance before any cosmic event disrupts it</w:t>
      </w:r>
    </w:p>
    <w:p>
      <w:pPr>
        <w:pStyle w:val="ListNumber"/>
      </w:pPr>
      <w:r>
        <w:rPr>
          <w:b w:val="0"/>
          <w:i w:val="0"/>
        </w:rPr>
      </w:r>
      <w:r>
        <w:rPr>
          <w:b/>
          <w:i w:val="0"/>
        </w:rPr>
        <w:t>Collapse</w:t>
      </w:r>
      <w:r>
        <w:rPr>
          <w:b w:val="0"/>
          <w:i w:val="0"/>
        </w:rPr>
        <w:t>: Pyramidal Empire fragments, taking global infrastructure with it, leaving humanity unprepared</w:t>
      </w:r>
    </w:p>
    <w:p>
      <w:pPr>
        <w:pStyle w:val="ListNumber"/>
      </w:pPr>
      <w:r>
        <w:rPr>
          <w:b w:val="0"/>
          <w:i w:val="0"/>
        </w:rPr>
      </w:r>
      <w:r>
        <w:rPr>
          <w:b/>
          <w:i w:val="0"/>
        </w:rPr>
        <w:t>Controlled transition</w:t>
      </w:r>
      <w:r>
        <w:rPr>
          <w:b w:val="0"/>
          <w:i w:val="0"/>
        </w:rPr>
        <w:t>: Enough antibodies survive to guide humanity through catastrophe while preserving sovereignty</w:t>
      </w:r>
    </w:p>
    <w:p>
      <w:pPr>
        <w:pStyle w:val="ListNumber"/>
      </w:pPr>
      <w:r>
        <w:rPr>
          <w:b w:val="0"/>
          <w:i w:val="0"/>
        </w:rPr>
      </w:r>
      <w:r>
        <w:rPr>
          <w:b/>
          <w:i w:val="0"/>
        </w:rPr>
        <w:t>Awakening</w:t>
      </w:r>
      <w:r>
        <w:rPr>
          <w:b w:val="0"/>
          <w:i w:val="0"/>
        </w:rPr>
        <w:t>: Mass recognition of the false timeline renders control structures obsolete</w:t>
      </w:r>
    </w:p>
    <w:p>
      <w:pPr>
        <w:pBdr>
          <w:bottom w:val="single" w:sz="6" w:space="1" w:color="CCCCCC"/>
        </w:pBdr>
      </w:pPr>
    </w:p>
    <w:p>
      <w:pPr>
        <w:pStyle w:val="Heading2"/>
      </w:pPr>
      <w:r>
        <w:t>See Also</w:t>
      </w:r>
    </w:p>
    <w:p>
      <w:pPr>
        <w:pStyle w:val="ListBullet"/>
      </w:pPr>
      <w:hyperlink r:id="rId435">
        <w:r>
          <w:rPr>
            <w:b w:val="0"/>
            <w:i w:val="0"/>
            <w:color w:val="B8860B"/>
          </w:rPr>
          <w:t>Predictive Programming</w:t>
        </w:r>
      </w:hyperlink>
    </w:p>
    <w:p>
      <w:pPr>
        <w:pStyle w:val="ListBullet"/>
      </w:pPr>
      <w:hyperlink r:id="rId758">
        <w:r>
          <w:rPr>
            <w:b w:val="0"/>
            <w:i w:val="0"/>
            <w:color w:val="B8860B"/>
          </w:rPr>
          <w:t>The Deep State origins in Atlantis</w:t>
        </w:r>
      </w:hyperlink>
    </w:p>
    <w:p>
      <w:pPr>
        <w:pStyle w:val="ListBullet"/>
      </w:pPr>
      <w:hyperlink r:id="rId424">
        <w:r>
          <w:rPr>
            <w:b w:val="0"/>
            <w:i w:val="0"/>
            <w:color w:val="B8860B"/>
          </w:rPr>
          <w:t>The British Empire as Deep State Instrument</w:t>
        </w:r>
      </w:hyperlink>
    </w:p>
    <w:p>
      <w:pPr>
        <w:pStyle w:val="ListBullet"/>
      </w:pPr>
      <w:hyperlink r:id="rId759">
        <w:r>
          <w:rPr>
            <w:b w:val="0"/>
            <w:i w:val="0"/>
            <w:color w:val="B8860B"/>
          </w:rPr>
          <w:t>The 1917 Revolution</w:t>
        </w:r>
      </w:hyperlink>
    </w:p>
    <w:p/>
    <w:p>
      <w:r>
        <w:br w:type="page"/>
      </w: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5029200" cy="3352800"/>
            <wp:docPr id="124" name="Picture 124"/>
            <wp:cNvGraphicFramePr>
              <a:graphicFrameLocks noChangeAspect="1"/>
            </wp:cNvGraphicFramePr>
            <a:graphic>
              <a:graphicData uri="http://schemas.openxmlformats.org/drawingml/2006/picture">
                <pic:pic>
                  <pic:nvPicPr>
                    <pic:cNvPr id="0" name="image.jpg"/>
                    <pic:cNvPicPr/>
                  </pic:nvPicPr>
                  <pic:blipFill>
                    <a:blip r:embed="rId760"/>
                    <a:stretch>
                      <a:fillRect/>
                    </a:stretch>
                  </pic:blipFill>
                  <pic:spPr>
                    <a:xfrm>
                      <a:off x="0" y="0"/>
                      <a:ext cx="5029200" cy="33528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either fail to recognize reality or dismiss it as coincidence. This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 — converting ancient testimony into entertainment.</w:t>
      </w:r>
    </w:p>
    <w:p>
      <w:pPr>
        <w:pBdr>
          <w:bottom w:val="single" w:sz="6" w:space="1" w:color="CCCCCC"/>
        </w:pBdr>
      </w:pPr>
    </w:p>
    <w:p>
      <w:pPr>
        <w:pStyle w:val="Heading2"/>
      </w:pPr>
      <w:r>
        <w:t>The Wizard of Oz: Atlantis as Children's Entertainment</w:t>
      </w:r>
    </w:p>
    <w:p>
      <w:r>
        <w:rPr>
          <w:b w:val="0"/>
          <w:i w:val="0"/>
        </w:rPr>
        <w:t xml:space="preserve">The 1900 novel </w:t>
      </w:r>
      <w:hyperlink r:id="rId761">
        <w:r>
          <w:rPr>
            <w:b w:val="0"/>
            <w:i w:val="0"/>
            <w:color w:val="B8860B"/>
          </w:rPr>
          <w:t>The Wonderful Wizard of Oz</w:t>
        </w:r>
      </w:hyperlink>
      <w:r>
        <w:rPr>
          <w:b w:val="0"/>
          <w:i w:val="0"/>
        </w:rPr>
        <w:t xml:space="preserve"> and </w:t>
      </w:r>
      <w:hyperlink r:id="rId762">
        <w:r>
          <w:rPr>
            <w:b w:val="0"/>
            <w:i w:val="0"/>
            <w:color w:val="B8860B"/>
          </w:rPr>
          <w:t>1939 film</w:t>
        </w:r>
      </w:hyperlink>
      <w:r>
        <w:rPr>
          <w:b w:val="0"/>
          <w:i w:val="0"/>
        </w:rPr>
        <w:t xml:space="preserve"> encode the structure of </w:t>
      </w:r>
      <w:hyperlink r:id="rId225">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operating temple technology. "Pay no attention to the man behind the curtain" reveals authority as theatrical and knowledge as hoarded.</w:t>
      </w:r>
    </w:p>
    <w:p>
      <w:pPr>
        <w:pBdr>
          <w:bottom w:val="single" w:sz="6" w:space="1" w:color="CCCCCC"/>
        </w:pBdr>
      </w:pPr>
    </w:p>
    <w:p>
      <w:pPr>
        <w:pStyle w:val="Heading2"/>
      </w:pPr>
      <w:r>
        <w:t>Giants: Memory Converted to Fairy Tale</w:t>
      </w:r>
    </w:p>
    <w:p>
      <w:r>
        <w:rPr>
          <w:b w:val="0"/>
          <w:i w:val="0"/>
        </w:rPr>
        <w:t xml:space="preserve">Eliminating giant populations required eliminating memory thereof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when last giants were eliminated), </w:t>
      </w:r>
      <w:r>
        <w:rPr>
          <w:b w:val="0"/>
          <w:i/>
        </w:rPr>
        <w:t>The BFG</w:t>
      </w:r>
      <w:r>
        <w:rPr>
          <w:b w:val="0"/>
          <w:i w:val="0"/>
        </w:rPr>
        <w:t xml:space="preserve">, </w:t>
      </w:r>
      <w:r>
        <w:rPr>
          <w:b w:val="0"/>
          <w:i/>
        </w:rPr>
        <w:t>Attack on Titan</w:t>
      </w:r>
      <w:r>
        <w:rPr>
          <w:b w:val="0"/>
          <w:i w:val="0"/>
        </w:rPr>
        <w:t xml:space="preserve">, Harry Potter MCU Frost Giants. The consistency across centuries suggests coordination. See </w:t>
      </w:r>
      <w:hyperlink r:id="rId453">
        <w:r>
          <w:rPr>
            <w:b w:val="0"/>
            <w:i w:val="0"/>
            <w:color w:val="B8860B"/>
          </w:rPr>
          <w:t>Giants of the Rus-Horde</w:t>
        </w:r>
      </w:hyperlink>
      <w:r>
        <w:rPr>
          <w:b w:val="0"/>
          <w:i w:val="0"/>
        </w:rPr>
        <w:t>.</w:t>
      </w:r>
    </w:p>
    <w:p>
      <w:pPr>
        <w:pBdr>
          <w:bottom w:val="single" w:sz="6" w:space="1" w:color="CCCCCC"/>
        </w:pBdr>
      </w:pPr>
    </w:p>
    <w:p>
      <w:pPr>
        <w:pStyle w:val="Heading2"/>
      </w:pPr>
      <w:r>
        <w:t>War of the Worlds: Real Event as Fiction</w:t>
      </w:r>
    </w:p>
    <w:p>
      <w:r>
        <w:rPr>
          <w:b w:val="0"/>
          <w:i w:val="0"/>
        </w:rPr>
        <w:t xml:space="preserve">H.G. Wells </w:t>
      </w:r>
      <w:hyperlink r:id="rId763">
        <w:r>
          <w:rPr>
            <w:b w:val="0"/>
            <w:i w:val="0"/>
            <w:color w:val="B8860B"/>
          </w:rPr>
          <w:t>demonstrably plagiarized</w:t>
        </w:r>
      </w:hyperlink>
      <w:r>
        <w:rPr>
          <w:b w:val="0"/>
          <w:i w:val="0"/>
        </w:rPr>
        <w:t xml:space="preserve"> Florence Deeks' work. His </w:t>
      </w:r>
      <w:r>
        <w:rPr>
          <w:b/>
          <w:i w:val="0"/>
        </w:rPr>
        <w:t>heat ray</w:t>
      </w:r>
      <w:r>
        <w:rPr>
          <w:b w:val="0"/>
          <w:i w:val="0"/>
        </w:rPr>
        <w:t xml:space="preserve"> matches the U.S. Military's </w:t>
      </w:r>
      <w:hyperlink r:id="rId764">
        <w:r>
          <w:rPr>
            <w:b w:val="0"/>
            <w:i w:val="0"/>
            <w:color w:val="B8860B"/>
          </w:rPr>
          <w:t>Active Denial System</w:t>
        </w:r>
      </w:hyperlink>
      <w:r>
        <w:rPr>
          <w:b w:val="0"/>
          <w:i w:val="0"/>
        </w:rPr>
        <w:t xml:space="preserve">. Before Wells, Mars fiction portrayed Martians as benign (Percy Greg's </w:t>
      </w:r>
      <w:r>
        <w:rPr>
          <w:b w:val="0"/>
          <w:i/>
        </w:rPr>
        <w:t>Across the Zodiac</w:t>
      </w:r>
      <w:r>
        <w:rPr>
          <w:b w:val="0"/>
          <w:i w:val="0"/>
        </w:rPr>
        <w:t xml:space="preserve">, 1880); Wells deliberately inverted this. </w:t>
      </w:r>
      <w:hyperlink r:id="rId765">
        <w:r>
          <w:rPr>
            <w:b w:val="0"/>
            <w:i w:val="0"/>
            <w:color w:val="B8860B"/>
          </w:rPr>
          <w:t>Orson Welles' 1938 broadcast</w:t>
        </w:r>
      </w:hyperlink>
      <w:r>
        <w:rPr>
          <w:b w:val="0"/>
          <w:i w:val="0"/>
        </w:rPr>
        <w:t xml:space="preserve"> used "Revelation of the Method" — declaring "this is fiction" while broadcasting realistic reports.</w:t>
      </w:r>
    </w:p>
    <w:p>
      <w:r>
        <w:rPr>
          <w:b w:val="0"/>
          <w:i w:val="0"/>
        </w:rPr>
        <w:t xml:space="preserve">In 2015, plasma physicist </w:t>
      </w:r>
      <w:r>
        <w:rPr>
          <w:b/>
          <w:i w:val="0"/>
        </w:rPr>
        <w:t>John E. Brandenburg</w:t>
      </w:r>
      <w:r>
        <w:rPr>
          <w:b w:val="0"/>
          <w:i w:val="0"/>
        </w:rPr>
        <w:t xml:space="preserve"> published </w:t>
      </w:r>
      <w:r>
        <w:rPr>
          <w:b w:val="0"/>
          <w:i/>
        </w:rPr>
        <w:t>Death on Mars</w:t>
      </w:r>
      <w:r>
        <w:rPr>
          <w:b w:val="0"/>
          <w:i w:val="0"/>
        </w:rPr>
        <w:t xml:space="preserve"> proving isotopically that Mars suffered two massive nuclear airbursts — the xenon-129 superabundance is hydrogen bomb detonation's fingerprint. The explosion centers correspond to Cydonia and Galaxias Chaos archaeological sites. Brandenburg confirms what Wells encoded as fiction. See </w:t>
      </w:r>
      <w:hyperlink r:id="rId757">
        <w:r>
          <w:rPr>
            <w:b w:val="0"/>
            <w:i w:val="0"/>
            <w:color w:val="B8860B"/>
          </w:rPr>
          <w:t>The Mars Catastrophe</w:t>
        </w:r>
      </w:hyperlink>
      <w:r>
        <w:rPr>
          <w:b w:val="0"/>
          <w:i w:val="0"/>
        </w:rPr>
        <w:t>.</w:t>
      </w:r>
    </w:p>
    <w:p>
      <w:r>
        <w:rPr>
          <w:b w:val="0"/>
          <w:i w:val="0"/>
        </w:rPr>
        <w:t xml:space="preserve">Wells's </w:t>
      </w:r>
      <w:r>
        <w:rPr>
          <w:b/>
          <w:i w:val="0"/>
        </w:rPr>
        <w:t>red weed</w:t>
      </w:r>
      <w:r>
        <w:rPr>
          <w:b w:val="0"/>
          <w:i w:val="0"/>
        </w:rPr>
        <w:t xml:space="preserve"> — a "vivid blood-red growth" of alien origin that choked native vegetation — appeared six years before the </w:t>
      </w:r>
      <w:hyperlink r:id="rId766">
        <w:r>
          <w:rPr>
            <w:b w:val="0"/>
            <w:i w:val="0"/>
            <w:color w:val="B8860B"/>
          </w:rPr>
          <w:t>American chestnut blight</w:t>
        </w:r>
      </w:hyperlink>
      <w:r>
        <w:rPr>
          <w:b w:val="0"/>
          <w:i w:val="0"/>
        </w:rPr>
        <w:t xml:space="preserve"> (1904), an orange-cankered fungus that killed four billion trees.</w:t>
      </w:r>
    </w:p>
    <w:p>
      <w:pPr>
        <w:pBdr>
          <w:bottom w:val="single" w:sz="6" w:space="1" w:color="CCCCCC"/>
        </w:pBdr>
      </w:pPr>
    </w:p>
    <w:p>
      <w:pPr>
        <w:pStyle w:val="Heading2"/>
      </w:pPr>
      <w:r>
        <w:t>Mars Fiction as Managed Disclosure</w:t>
      </w:r>
    </w:p>
    <w:p>
      <w:r>
        <w:rPr>
          <w:b w:val="0"/>
          <w:i w:val="0"/>
        </w:rPr>
        <w:t xml:space="preserve">Brandenburg catalogued the predictive programming pattern: </w:t>
      </w:r>
      <w:r>
        <w:rPr>
          <w:b/>
          <w:i w:val="0"/>
        </w:rPr>
        <w:t>Rocketship X-M</w:t>
      </w:r>
      <w:r>
        <w:rPr>
          <w:b w:val="0"/>
          <w:i w:val="0"/>
        </w:rPr>
        <w:t xml:space="preserve"> (1950) depicts a crew finding a dead advanced civilization on Mars, Geiger counters registering nuclear war — Brandenburg's exact thesis presented 26 years before Viking found isotope evidence. </w:t>
      </w:r>
      <w:r>
        <w:rPr>
          <w:b/>
          <w:i w:val="0"/>
        </w:rPr>
        <w:t>Dark Star</w:t>
      </w:r>
      <w:r>
        <w:rPr>
          <w:b w:val="0"/>
          <w:i w:val="0"/>
        </w:rPr>
        <w:t xml:space="preserve"> (1974) depicts a spacecraft dropping thermonuclear weapons on living planets. </w:t>
      </w:r>
      <w:r>
        <w:rPr>
          <w:b/>
          <w:i w:val="0"/>
        </w:rPr>
        <w:t>The Man Who Fell to Earth</w:t>
      </w:r>
      <w:r>
        <w:rPr>
          <w:b w:val="0"/>
          <w:i w:val="0"/>
        </w:rPr>
        <w:t xml:space="preserve"> (1963/1976) depicts a humanoid refugee from a nuclear-devastated planet. </w:t>
      </w:r>
      <w:r>
        <w:rPr>
          <w:b/>
          <w:i w:val="0"/>
        </w:rPr>
        <w:t>Star Wars</w:t>
      </w:r>
      <w:r>
        <w:rPr>
          <w:b w:val="0"/>
          <w:i w:val="0"/>
        </w:rPr>
        <w:t xml:space="preserve"> (1977) — Brandenburg explicitly compared Mars to Alderaan.</w:t>
      </w:r>
    </w:p>
    <w:p>
      <w:pPr>
        <w:pBdr>
          <w:bottom w:val="single" w:sz="6" w:space="1" w:color="CCCCCC"/>
        </w:pBdr>
      </w:pPr>
    </w:p>
    <w:p>
      <w:pPr>
        <w:pStyle w:val="Heading2"/>
      </w:pPr>
      <w:r>
        <w:t>Star Metal: Historical Advantage as Fantasy</w:t>
      </w:r>
    </w:p>
    <w:p>
      <w:r>
        <w:rPr>
          <w:b w:val="0"/>
          <w:i w:val="0"/>
        </w:rPr>
        <w:t xml:space="preserve">The </w:t>
      </w:r>
      <w:hyperlink r:id="rId476">
        <w:r>
          <w:rPr>
            <w:b w:val="0"/>
            <w:i w:val="0"/>
            <w:color w:val="B8860B"/>
          </w:rPr>
          <w:t>Yaroslavl meteorite of 1421</w:t>
        </w:r>
      </w:hyperlink>
      <w:r>
        <w:rPr>
          <w:b w:val="0"/>
          <w:i w:val="0"/>
        </w:rPr>
        <w:t xml:space="preserve"> provided the Rus-Horde with Damascus steel that conventional armor couldn't withstand. This has been laundered into fantasy tropes: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By saturating entertainment with star metal as fantasy, historical reality becomes invisible.</w:t>
      </w:r>
    </w:p>
    <w:p>
      <w:pPr>
        <w:pBdr>
          <w:bottom w:val="single" w:sz="6" w:space="1" w:color="CCCCCC"/>
        </w:pBdr>
      </w:pP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the population taught their inherent power is fiction. </w:t>
      </w:r>
      <w:r>
        <w:rPr>
          <w:b/>
          <w:i w:val="0"/>
        </w:rPr>
        <w:t>The Matrix</w:t>
      </w:r>
      <w:r>
        <w:rPr>
          <w:b w:val="0"/>
          <w:i w:val="0"/>
        </w:rPr>
        <w:t xml:space="preserve"> (1999) presents "resistance" as prepackaged control — the "red pill" suggests awakening is binary, and Zion creates the illusion of freedom within the control system.</w:t>
      </w:r>
    </w:p>
    <w:p>
      <w:pPr>
        <w:pBdr>
          <w:bottom w:val="single" w:sz="6" w:space="1" w:color="CCCCCC"/>
        </w:pBdr>
      </w:pPr>
    </w:p>
    <w:p>
      <w:pPr>
        <w:pStyle w:val="Heading2"/>
      </w:pPr>
      <w:r>
        <w:t>Latin in SF / Stargate / AI Takeover</w:t>
      </w:r>
    </w:p>
    <w:p>
      <w:r>
        <w:rPr>
          <w:b w:val="0"/>
          <w:i w:val="0"/>
        </w:rPr>
      </w:r>
      <w:r>
        <w:rPr>
          <w:b/>
          <w:i w:val="0"/>
        </w:rPr>
        <w:t>Latin</w:t>
      </w:r>
      <w:r>
        <w:rPr>
          <w:b w:val="0"/>
          <w:i w:val="0"/>
        </w:rPr>
        <w:t xml:space="preserve"> consistently appears in SF as the language of beings "from above" — </w:t>
      </w:r>
      <w:r>
        <w:rPr>
          <w:b w:val="0"/>
          <w:i/>
        </w:rPr>
        <w:t>A Trip to Mars</w:t>
      </w:r>
      <w:r>
        <w:rPr>
          <w:b w:val="0"/>
          <w:i w:val="0"/>
        </w:rPr>
        <w:t xml:space="preserve"> (1920), </w:t>
      </w:r>
      <w:r>
        <w:rPr>
          <w:b w:val="0"/>
          <w:i/>
        </w:rPr>
        <w:t>Pilgrims</w:t>
      </w:r>
      <w:r>
        <w:rPr>
          <w:b w:val="0"/>
          <w:i w:val="0"/>
        </w:rPr>
        <w:t xml:space="preserve"> (2024) — encoding the </w:t>
      </w:r>
      <w:hyperlink r:id="rId491">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making actual </w:t>
      </w:r>
      <w:hyperlink r:id="rId767">
        <w:r>
          <w:rPr>
            <w:b w:val="0"/>
            <w:i w:val="0"/>
            <w:color w:val="B8860B"/>
          </w:rPr>
          <w:t>Golden Age</w:t>
        </w:r>
      </w:hyperlink>
      <w:r>
        <w:rPr>
          <w:b w:val="0"/>
          <w:i w:val="0"/>
        </w:rPr>
        <w:t xml:space="preserve"> pyramid function permanently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Bdr>
          <w:bottom w:val="single" w:sz="6" w:space="1" w:color="CCCCCC"/>
        </w:pBdr>
      </w:pP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Neo's passport expires September 11, 2001), numerous album covers and advertisements. H.G. Wells predicted Islam would cause a "Holy War" requiring suppression by a World Government in 1979 — off by two decades, but consistent with long-term planning visibility.</w:t>
      </w:r>
    </w:p>
    <w:p>
      <w:pPr>
        <w:pBdr>
          <w:bottom w:val="single" w:sz="6" w:space="1" w:color="CCCCCC"/>
        </w:pBdr>
      </w:pPr>
    </w:p>
    <w:p>
      <w:pPr>
        <w:pStyle w:val="Heading2"/>
      </w:pPr>
      <w:r>
        <w:t>The Counter-Pattern</w:t>
      </w:r>
    </w:p>
    <w:p>
      <w:r>
        <w:rPr>
          <w:b w:val="0"/>
          <w:i w:val="0"/>
        </w:rPr>
        <w:t xml:space="preserve">The Pyramidal Empire's reliance on "Revelation of the Method" has backfired. A population conditioned to recognize predictive programming no longer processes disclosure as consent — it processes it as </w:t>
      </w:r>
      <w:r>
        <w:rPr>
          <w:b/>
          <w:i w:val="0"/>
        </w:rPr>
        <w:t>warning</w:t>
      </w:r>
      <w:r>
        <w:rPr>
          <w:b w:val="0"/>
          <w:i w:val="0"/>
        </w:rPr>
        <w: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References and Cross-Links</w:t>
      </w:r>
    </w:p>
    <w:p>
      <w:pPr>
        <w:pStyle w:val="ListBullet"/>
      </w:pPr>
      <w:hyperlink r:id="rId225">
        <w:r>
          <w:rPr>
            <w:b w:val="0"/>
            <w:i w:val="0"/>
            <w:color w:val="B8860B"/>
          </w:rPr>
          <w:t>Atlantis and the Tree of Knowledge</w:t>
        </w:r>
      </w:hyperlink>
      <w:r>
        <w:rPr>
          <w:b w:val="0"/>
          <w:i w:val="0"/>
        </w:rPr>
        <w:t xml:space="preserve"> | </w:t>
      </w:r>
      <w:hyperlink r:id="rId453">
        <w:r>
          <w:rPr>
            <w:b w:val="0"/>
            <w:i w:val="0"/>
            <w:color w:val="B8860B"/>
          </w:rPr>
          <w:t>Giants of the Rus-Horde</w:t>
        </w:r>
      </w:hyperlink>
    </w:p>
    <w:p>
      <w:pPr>
        <w:pStyle w:val="ListBullet"/>
      </w:pPr>
      <w:hyperlink r:id="rId476">
        <w:r>
          <w:rPr>
            <w:b w:val="0"/>
            <w:i w:val="0"/>
            <w:color w:val="B8860B"/>
          </w:rPr>
          <w:t>Star Metal / Hundred Years War</w:t>
        </w:r>
      </w:hyperlink>
      <w:r>
        <w:rPr>
          <w:b w:val="0"/>
          <w:i w:val="0"/>
        </w:rPr>
        <w:t xml:space="preserve"> | </w:t>
      </w:r>
      <w:hyperlink r:id="rId491">
        <w:r>
          <w:rPr>
            <w:b w:val="0"/>
            <w:i w:val="0"/>
            <w:color w:val="B8860B"/>
          </w:rPr>
          <w:t>Language of the Deep State</w:t>
        </w:r>
      </w:hyperlink>
    </w:p>
    <w:p>
      <w:pPr>
        <w:pStyle w:val="ListBullet"/>
      </w:pPr>
      <w:hyperlink r:id="rId757">
        <w:r>
          <w:rPr>
            <w:b w:val="0"/>
            <w:i w:val="0"/>
            <w:color w:val="B8860B"/>
          </w:rPr>
          <w:t>The Mars Catastrophe</w:t>
        </w:r>
      </w:hyperlink>
      <w:r>
        <w:rPr>
          <w:b w:val="0"/>
          <w:i w:val="0"/>
        </w:rPr>
        <w:t xml:space="preserve"> | </w:t>
      </w:r>
      <w:hyperlink r:id="rId766">
        <w:r>
          <w:rPr>
            <w:b w:val="0"/>
            <w:i w:val="0"/>
            <w:color w:val="B8860B"/>
          </w:rPr>
          <w:t>American Chestnut Blight</w:t>
        </w:r>
      </w:hyperlink>
    </w:p>
    <w:p/>
    <w:p>
      <w:r>
        <w:br w:type="page"/>
      </w:r>
    </w:p>
    <w:p>
      <w:pPr>
        <w:pStyle w:val="Heading1"/>
      </w:pPr>
      <w:r>
        <w:rPr>
          <w:b/>
        </w:rPr>
        <w:t>Part XVI —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768">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769">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b/>
              </w:rPr>
              <w:t>Author</w:t>
            </w:r>
          </w:p>
        </w:tc>
        <w:tc>
          <w:tcPr>
            <w:tcW w:type="dxa" w:w="3135"/>
          </w:tcPr>
          <w:p>
            <w:pPr>
              <w:jc w:val="center"/>
            </w:pPr>
            <w:r>
              <w:rPr>
                <w:b/>
              </w:rPr>
              <w:t>Primary Field</w:t>
            </w:r>
          </w:p>
        </w:tc>
        <w:tc>
          <w:tcPr>
            <w:tcW w:type="dxa" w:w="3135"/>
          </w:tcPr>
          <w:p>
            <w:pPr>
              <w:jc w:val="center"/>
            </w:pPr>
            <w:r>
              <w:rPr>
                <w:b/>
              </w:rPr>
              <w:t>Key Contribution</w:t>
            </w:r>
          </w:p>
        </w:tc>
      </w:tr>
      <w:tr>
        <w:tc>
          <w:tcPr>
            <w:tcW w:type="dxa" w:w="3135"/>
          </w:tcPr>
          <w:p>
            <w:hyperlink r:id="rId770">
              <w:r>
                <w:rPr>
                  <w:b w:val="0"/>
                  <w:i w:val="0"/>
                  <w:color w:val="B8860B"/>
                </w:rPr>
                <w:t>N. A. Morozov</w:t>
              </w:r>
            </w:hyperlink>
          </w:p>
        </w:tc>
        <w:tc>
          <w:tcPr>
            <w:tcW w:type="dxa" w:w="3135"/>
          </w:tcPr>
          <w:p>
            <w:r>
              <w:rPr>
                <w:b w:val="0"/>
                <w:i w:val="0"/>
              </w:rPr>
              <w:t>Mathematics/Astronomy</w:t>
            </w:r>
          </w:p>
        </w:tc>
        <w:tc>
          <w:tcPr>
            <w:tcW w:type="dxa" w:w="3135"/>
          </w:tcPr>
          <w:p>
            <w:r>
              <w:rPr>
                <w:b w:val="0"/>
                <w:i w:val="0"/>
              </w:rPr>
              <w:t>First mathematical challenge to Scaligerian chronology</w:t>
            </w:r>
          </w:p>
        </w:tc>
      </w:tr>
      <w:tr>
        <w:tc>
          <w:tcPr>
            <w:tcW w:type="dxa" w:w="3135"/>
          </w:tcPr>
          <w:p>
            <w:hyperlink r:id="rId59">
              <w:r>
                <w:rPr>
                  <w:b w:val="0"/>
                  <w:i w:val="0"/>
                  <w:color w:val="B8860B"/>
                </w:rPr>
                <w:t>Wal Thornhill</w:t>
              </w:r>
            </w:hyperlink>
          </w:p>
        </w:tc>
        <w:tc>
          <w:tcPr>
            <w:tcW w:type="dxa" w:w="3135"/>
          </w:tcPr>
          <w:p>
            <w:r>
              <w:rPr>
                <w:b w:val="0"/>
                <w:i w:val="0"/>
              </w:rPr>
              <w:t>Physics</w:t>
            </w:r>
          </w:p>
        </w:tc>
        <w:tc>
          <w:tcPr>
            <w:tcW w:type="dxa" w:w="3135"/>
          </w:tcPr>
          <w:p>
            <w:r>
              <w:rPr>
                <w:b w:val="0"/>
                <w:i w:val="0"/>
              </w:rPr>
              <w:t>Electric Universe theory; plasma cosmology</w:t>
            </w:r>
          </w:p>
        </w:tc>
      </w:tr>
      <w:tr>
        <w:tc>
          <w:tcPr>
            <w:tcW w:type="dxa" w:w="3135"/>
          </w:tcPr>
          <w:p>
            <w:hyperlink r:id="rId60">
              <w:r>
                <w:rPr>
                  <w:b w:val="0"/>
                  <w:i w:val="0"/>
                  <w:color w:val="B8860B"/>
                </w:rPr>
                <w:t>Ralph Juergens</w:t>
              </w:r>
            </w:hyperlink>
          </w:p>
        </w:tc>
        <w:tc>
          <w:tcPr>
            <w:tcW w:type="dxa" w:w="3135"/>
          </w:tcPr>
          <w:p>
            <w:r>
              <w:rPr>
                <w:b w:val="0"/>
                <w:i w:val="0"/>
              </w:rPr>
              <w:t>Electrical Engineering</w:t>
            </w:r>
          </w:p>
        </w:tc>
        <w:tc>
          <w:tcPr>
            <w:tcW w:type="dxa" w:w="3135"/>
          </w:tcPr>
          <w:p>
            <w:r>
              <w:rPr>
                <w:b w:val="0"/>
                <w:i w:val="0"/>
              </w:rPr>
              <w:t>Electric Sun hypothesis</w:t>
            </w:r>
          </w:p>
        </w:tc>
      </w:tr>
      <w:tr>
        <w:tc>
          <w:tcPr>
            <w:tcW w:type="dxa" w:w="3135"/>
          </w:tcPr>
          <w:p>
            <w:hyperlink r:id="rId65">
              <w:r>
                <w:rPr>
                  <w:b w:val="0"/>
                  <w:i w:val="0"/>
                  <w:color w:val="B8860B"/>
                </w:rPr>
                <w:t>Immanuel Velikovsky</w:t>
              </w:r>
            </w:hyperlink>
          </w:p>
        </w:tc>
        <w:tc>
          <w:tcPr>
            <w:tcW w:type="dxa" w:w="3135"/>
          </w:tcPr>
          <w:p>
            <w:r>
              <w:rPr>
                <w:b w:val="0"/>
                <w:i w:val="0"/>
              </w:rPr>
              <w:t>Psychiatry/Ancient History</w:t>
            </w:r>
          </w:p>
        </w:tc>
        <w:tc>
          <w:tcPr>
            <w:tcW w:type="dxa" w:w="3135"/>
          </w:tcPr>
          <w:p>
            <w:r>
              <w:rPr>
                <w:b w:val="0"/>
                <w:i w:val="0"/>
              </w:rPr>
              <w:t>Planetary catastrophism; Venus comet; Egyptian chronology</w:t>
            </w:r>
          </w:p>
        </w:tc>
      </w:tr>
      <w:tr>
        <w:tc>
          <w:tcPr>
            <w:tcW w:type="dxa" w:w="3135"/>
          </w:tcPr>
          <w:p>
            <w:hyperlink r:id="rId51">
              <w:r>
                <w:rPr>
                  <w:b w:val="0"/>
                  <w:i w:val="0"/>
                  <w:color w:val="B8860B"/>
                </w:rPr>
                <w:t>Anatoly Fomenko</w:t>
              </w:r>
            </w:hyperlink>
          </w:p>
        </w:tc>
        <w:tc>
          <w:tcPr>
            <w:tcW w:type="dxa" w:w="3135"/>
          </w:tcPr>
          <w:p>
            <w:r>
              <w:rPr>
                <w:b w:val="0"/>
                <w:i w:val="0"/>
              </w:rPr>
              <w:t>Mathematics</w:t>
            </w:r>
          </w:p>
        </w:tc>
        <w:tc>
          <w:tcPr>
            <w:tcW w:type="dxa" w:w="3135"/>
          </w:tcPr>
          <w:p>
            <w:r>
              <w:rPr>
                <w:b w:val="0"/>
                <w:i w:val="0"/>
              </w:rPr>
              <w:t>Statistical proof Scaligerian chronology is fabricated</w:t>
            </w:r>
          </w:p>
        </w:tc>
      </w:tr>
      <w:tr>
        <w:tc>
          <w:tcPr>
            <w:tcW w:type="dxa" w:w="3135"/>
          </w:tcPr>
          <w:p>
            <w:hyperlink r:id="rId61">
              <w:r>
                <w:rPr>
                  <w:b w:val="0"/>
                  <w:i w:val="0"/>
                  <w:color w:val="B8860B"/>
                </w:rPr>
                <w:t>David Talbott</w:t>
              </w:r>
            </w:hyperlink>
          </w:p>
        </w:tc>
        <w:tc>
          <w:tcPr>
            <w:tcW w:type="dxa" w:w="3135"/>
          </w:tcPr>
          <w:p>
            <w:r>
              <w:rPr>
                <w:b w:val="0"/>
                <w:i w:val="0"/>
              </w:rPr>
              <w:t>Independent Research</w:t>
            </w:r>
          </w:p>
        </w:tc>
        <w:tc>
          <w:tcPr>
            <w:tcW w:type="dxa" w:w="3135"/>
          </w:tcPr>
          <w:p>
            <w:r>
              <w:rPr>
                <w:b w:val="0"/>
                <w:i w:val="0"/>
              </w:rPr>
              <w:t>Saturn Myth; polar configuration mythology</w:t>
            </w:r>
          </w:p>
        </w:tc>
      </w:tr>
      <w:tr>
        <w:tc>
          <w:tcPr>
            <w:tcW w:type="dxa" w:w="3135"/>
          </w:tcPr>
          <w:p>
            <w:hyperlink r:id="rId66">
              <w:r>
                <w:rPr>
                  <w:b w:val="0"/>
                  <w:i w:val="0"/>
                  <w:color w:val="B8860B"/>
                </w:rPr>
                <w:t>Anthony Peratt</w:t>
              </w:r>
            </w:hyperlink>
          </w:p>
        </w:tc>
        <w:tc>
          <w:tcPr>
            <w:tcW w:type="dxa" w:w="3135"/>
          </w:tcPr>
          <w:p>
            <w:r>
              <w:rPr>
                <w:b w:val="0"/>
                <w:i w:val="0"/>
              </w:rPr>
              <w:t>Plasma Physics</w:t>
            </w:r>
          </w:p>
        </w:tc>
        <w:tc>
          <w:tcPr>
            <w:tcW w:type="dxa" w:w="3135"/>
          </w:tcPr>
          <w:p>
            <w:r>
              <w:rPr>
                <w:b w:val="0"/>
                <w:i w:val="0"/>
              </w:rPr>
              <w:t>Petroglyphs as Z-pinch plasma discharge records</w:t>
            </w:r>
          </w:p>
        </w:tc>
      </w:tr>
      <w:tr>
        <w:tc>
          <w:tcPr>
            <w:tcW w:type="dxa" w:w="3135"/>
          </w:tcPr>
          <w:p>
            <w:hyperlink r:id="rId63">
              <w:r>
                <w:rPr>
                  <w:b w:val="0"/>
                  <w:i w:val="0"/>
                  <w:color w:val="B8860B"/>
                </w:rPr>
                <w:t>Jno Cook</w:t>
              </w:r>
            </w:hyperlink>
          </w:p>
        </w:tc>
        <w:tc>
          <w:tcPr>
            <w:tcW w:type="dxa" w:w="3135"/>
          </w:tcPr>
          <w:p>
            <w:r>
              <w:rPr>
                <w:b w:val="0"/>
                <w:i w:val="0"/>
              </w:rPr>
              <w:t>Independent Research</w:t>
            </w:r>
          </w:p>
        </w:tc>
        <w:tc>
          <w:tcPr>
            <w:tcW w:type="dxa" w:w="3135"/>
          </w:tcPr>
          <w:p>
            <w:r>
              <w:rPr>
                <w:b w:val="0"/>
                <w:i w:val="0"/>
              </w:rPr>
              <w:t>Most detailed Saturnian chronology with specific dates</w:t>
            </w:r>
          </w:p>
        </w:tc>
      </w:tr>
      <w:tr>
        <w:tc>
          <w:tcPr>
            <w:tcW w:type="dxa" w:w="3135"/>
          </w:tcPr>
          <w:p>
            <w:hyperlink r:id="rId74">
              <w:r>
                <w:rPr>
                  <w:b w:val="0"/>
                  <w:i w:val="0"/>
                  <w:color w:val="B8860B"/>
                </w:rPr>
                <w:t>Alfred de Grazia</w:t>
              </w:r>
            </w:hyperlink>
          </w:p>
        </w:tc>
        <w:tc>
          <w:tcPr>
            <w:tcW w:type="dxa" w:w="3135"/>
          </w:tcPr>
          <w:p>
            <w:r>
              <w:rPr>
                <w:b w:val="0"/>
                <w:i w:val="0"/>
              </w:rPr>
              <w:t>Political Science</w:t>
            </w:r>
          </w:p>
        </w:tc>
        <w:tc>
          <w:tcPr>
            <w:tcW w:type="dxa" w:w="3135"/>
          </w:tcPr>
          <w:p>
            <w:r>
              <w:rPr>
                <w:b w:val="0"/>
                <w:i w:val="0"/>
              </w:rPr>
              <w:t>Quantavolution framework; 15-volume catastrophist series</w:t>
            </w:r>
          </w:p>
        </w:tc>
      </w:tr>
      <w:tr>
        <w:tc>
          <w:tcPr>
            <w:tcW w:type="dxa" w:w="3135"/>
          </w:tcPr>
          <w:p>
            <w:hyperlink r:id="rId67">
              <w:r>
                <w:rPr>
                  <w:b w:val="0"/>
                  <w:i w:val="0"/>
                  <w:color w:val="B8860B"/>
                </w:rPr>
                <w:t>Donald Scott</w:t>
              </w:r>
            </w:hyperlink>
          </w:p>
        </w:tc>
        <w:tc>
          <w:tcPr>
            <w:tcW w:type="dxa" w:w="3135"/>
          </w:tcPr>
          <w:p>
            <w:r>
              <w:rPr>
                <w:b w:val="0"/>
                <w:i w:val="0"/>
              </w:rPr>
              <w:t>Electrical Engineering</w:t>
            </w:r>
          </w:p>
        </w:tc>
        <w:tc>
          <w:tcPr>
            <w:tcW w:type="dxa" w:w="3135"/>
          </w:tcPr>
          <w:p>
            <w:r>
              <w:rPr>
                <w:b w:val="0"/>
                <w:i w:val="0"/>
              </w:rPr>
              <w:t>Engineering-grade EU plasma model</w:t>
            </w:r>
          </w:p>
        </w:tc>
      </w:tr>
      <w:tr>
        <w:tc>
          <w:tcPr>
            <w:tcW w:type="dxa" w:w="3135"/>
          </w:tcPr>
          <w:p>
            <w:hyperlink r:id="rId69">
              <w:r>
                <w:rPr>
                  <w:b w:val="0"/>
                  <w:i w:val="0"/>
                  <w:color w:val="B8860B"/>
                </w:rPr>
                <w:t>Ev Cochrane</w:t>
              </w:r>
            </w:hyperlink>
          </w:p>
        </w:tc>
        <w:tc>
          <w:tcPr>
            <w:tcW w:type="dxa" w:w="3135"/>
          </w:tcPr>
          <w:p>
            <w:r>
              <w:rPr>
                <w:b w:val="0"/>
                <w:i w:val="0"/>
              </w:rPr>
              <w:t>Independent Research</w:t>
            </w:r>
          </w:p>
        </w:tc>
        <w:tc>
          <w:tcPr>
            <w:tcW w:type="dxa" w:w="3135"/>
          </w:tcPr>
          <w:p>
            <w:r>
              <w:rPr>
                <w:b w:val="0"/>
                <w:i w:val="0"/>
              </w:rPr>
              <w:t>Mars and Venus mythology as catastrophist record</w:t>
            </w:r>
          </w:p>
        </w:tc>
      </w:tr>
      <w:tr>
        <w:tc>
          <w:tcPr>
            <w:tcW w:type="dxa" w:w="3135"/>
          </w:tcPr>
          <w:p>
            <w:hyperlink r:id="rId64">
              <w:r>
                <w:rPr>
                  <w:b w:val="0"/>
                  <w:i w:val="0"/>
                  <w:color w:val="B8860B"/>
                </w:rPr>
                <w:t>Giorgio de Santillana &amp; Hertha von Dechend</w:t>
              </w:r>
            </w:hyperlink>
          </w:p>
        </w:tc>
        <w:tc>
          <w:tcPr>
            <w:tcW w:type="dxa" w:w="3135"/>
          </w:tcPr>
          <w:p>
            <w:r>
              <w:rPr>
                <w:b w:val="0"/>
                <w:i w:val="0"/>
              </w:rPr>
              <w:t>History of Science</w:t>
            </w:r>
          </w:p>
        </w:tc>
        <w:tc>
          <w:tcPr>
            <w:tcW w:type="dxa" w:w="3135"/>
          </w:tcPr>
          <w:p>
            <w:r>
              <w:rPr>
                <w:b w:val="0"/>
                <w:i/>
              </w:rPr>
              <w:t>Hamlet's Mill</w:t>
            </w:r>
            <w:r>
              <w:rPr>
                <w:b w:val="0"/>
                <w:i w:val="0"/>
              </w:rPr>
              <w:t>; myth encodes astronomy</w:t>
            </w:r>
          </w:p>
        </w:tc>
      </w:tr>
      <w:tr>
        <w:tc>
          <w:tcPr>
            <w:tcW w:type="dxa" w:w="3135"/>
          </w:tcPr>
          <w:p>
            <w:hyperlink r:id="rId771">
              <w:r>
                <w:rPr>
                  <w:b w:val="0"/>
                  <w:i w:val="0"/>
                  <w:color w:val="B8860B"/>
                </w:rPr>
                <w:t>Heribert Illig</w:t>
              </w:r>
            </w:hyperlink>
          </w:p>
        </w:tc>
        <w:tc>
          <w:tcPr>
            <w:tcW w:type="dxa" w:w="3135"/>
          </w:tcPr>
          <w:p>
            <w:r>
              <w:rPr>
                <w:b w:val="0"/>
                <w:i w:val="0"/>
              </w:rPr>
              <w:t>Independent Research</w:t>
            </w:r>
          </w:p>
        </w:tc>
        <w:tc>
          <w:tcPr>
            <w:tcW w:type="dxa" w:w="3135"/>
          </w:tcPr>
          <w:p>
            <w:r>
              <w:rPr>
                <w:b w:val="0"/>
                <w:i w:val="0"/>
              </w:rPr>
              <w:t>Phantom Time Hypothesis; 297 fabricated years</w:t>
            </w:r>
          </w:p>
        </w:tc>
      </w:tr>
      <w:tr>
        <w:tc>
          <w:tcPr>
            <w:tcW w:type="dxa" w:w="3135"/>
          </w:tcPr>
          <w:p>
            <w:hyperlink r:id="rId52">
              <w:r>
                <w:rPr>
                  <w:b w:val="0"/>
                  <w:i w:val="0"/>
                  <w:color w:val="B8860B"/>
                </w:rPr>
                <w:t>Gunnar Heinsohn</w:t>
              </w:r>
            </w:hyperlink>
          </w:p>
        </w:tc>
        <w:tc>
          <w:tcPr>
            <w:tcW w:type="dxa" w:w="3135"/>
          </w:tcPr>
          <w:p>
            <w:r>
              <w:rPr>
                <w:b w:val="0"/>
                <w:i w:val="0"/>
              </w:rPr>
              <w:t>Sociology/History</w:t>
            </w:r>
          </w:p>
        </w:tc>
        <w:tc>
          <w:tcPr>
            <w:tcW w:type="dxa" w:w="3135"/>
          </w:tcPr>
          <w:p>
            <w:r>
              <w:rPr>
                <w:b w:val="0"/>
                <w:i w:val="0"/>
              </w:rPr>
              <w:t>Stratigraphic chronology; compressed medieval timeline</w:t>
            </w:r>
          </w:p>
        </w:tc>
      </w:tr>
      <w:tr>
        <w:tc>
          <w:tcPr>
            <w:tcW w:type="dxa" w:w="3135"/>
          </w:tcPr>
          <w:p>
            <w:hyperlink r:id="rId62">
              <w:r>
                <w:rPr>
                  <w:b w:val="0"/>
                  <w:i w:val="0"/>
                  <w:color w:val="B8860B"/>
                </w:rPr>
                <w:t>Dwardu Cardona</w:t>
              </w:r>
            </w:hyperlink>
          </w:p>
        </w:tc>
        <w:tc>
          <w:tcPr>
            <w:tcW w:type="dxa" w:w="3135"/>
          </w:tcPr>
          <w:p>
            <w:r>
              <w:rPr>
                <w:b w:val="0"/>
                <w:i w:val="0"/>
              </w:rPr>
              <w:t>Independent Research</w:t>
            </w:r>
          </w:p>
        </w:tc>
        <w:tc>
          <w:tcPr>
            <w:tcW w:type="dxa" w:w="3135"/>
          </w:tcPr>
          <w:p>
            <w:r>
              <w:rPr>
                <w:b w:val="0"/>
                <w:i w:val="0"/>
              </w:rPr>
              <w:t>God Star series; pre-configuration Saturn epoch</w:t>
            </w:r>
          </w:p>
        </w:tc>
      </w:tr>
      <w:tr>
        <w:tc>
          <w:tcPr>
            <w:tcW w:type="dxa" w:w="3135"/>
          </w:tcPr>
          <w:p>
            <w:hyperlink r:id="rId73">
              <w:r>
                <w:rPr>
                  <w:b w:val="0"/>
                  <w:i w:val="0"/>
                  <w:color w:val="B8860B"/>
                </w:rPr>
                <w:t>Victor Clube &amp; Bill Napier</w:t>
              </w:r>
            </w:hyperlink>
          </w:p>
        </w:tc>
        <w:tc>
          <w:tcPr>
            <w:tcW w:type="dxa" w:w="3135"/>
          </w:tcPr>
          <w:p>
            <w:r>
              <w:rPr>
                <w:b w:val="0"/>
                <w:i w:val="0"/>
              </w:rPr>
              <w:t>Astronomy</w:t>
            </w:r>
          </w:p>
        </w:tc>
        <w:tc>
          <w:tcPr>
            <w:tcW w:type="dxa" w:w="3135"/>
          </w:tcPr>
          <w:p>
            <w:r>
              <w:rPr>
                <w:b w:val="0"/>
                <w:i w:val="0"/>
              </w:rPr>
              <w:t>Taurid Complex; coherent catastrophism</w:t>
            </w:r>
          </w:p>
        </w:tc>
      </w:tr>
      <w:tr>
        <w:tc>
          <w:tcPr>
            <w:tcW w:type="dxa" w:w="3135"/>
          </w:tcPr>
          <w:p>
            <w:hyperlink r:id="rId70">
              <w:r>
                <w:rPr>
                  <w:b w:val="0"/>
                  <w:i w:val="0"/>
                  <w:color w:val="B8860B"/>
                </w:rPr>
                <w:t>Livio Stecchini</w:t>
              </w:r>
            </w:hyperlink>
          </w:p>
        </w:tc>
        <w:tc>
          <w:tcPr>
            <w:tcW w:type="dxa" w:w="3135"/>
          </w:tcPr>
          <w:p>
            <w:r>
              <w:rPr>
                <w:b w:val="0"/>
                <w:i w:val="0"/>
              </w:rPr>
              <w:t>Metrology/History of Science</w:t>
            </w:r>
          </w:p>
        </w:tc>
        <w:tc>
          <w:tcPr>
            <w:tcW w:type="dxa" w:w="3135"/>
          </w:tcPr>
          <w:p>
            <w:r>
              <w:rPr>
                <w:b w:val="0"/>
                <w:i w:val="0"/>
              </w:rPr>
              <w:t>Ancient metrology; Venus orbital period analysis</w:t>
            </w:r>
          </w:p>
        </w:tc>
      </w:tr>
      <w:tr>
        <w:tc>
          <w:tcPr>
            <w:tcW w:type="dxa" w:w="3135"/>
          </w:tcPr>
          <w:p>
            <w:hyperlink r:id="rId71">
              <w:r>
                <w:rPr>
                  <w:b w:val="0"/>
                  <w:i w:val="0"/>
                  <w:color w:val="B8860B"/>
                </w:rPr>
                <w:t>Lynn Rose &amp; Raymond Vaughan</w:t>
              </w:r>
            </w:hyperlink>
          </w:p>
        </w:tc>
        <w:tc>
          <w:tcPr>
            <w:tcW w:type="dxa" w:w="3135"/>
          </w:tcPr>
          <w:p>
            <w:r>
              <w:rPr>
                <w:b w:val="0"/>
                <w:i w:val="0"/>
              </w:rPr>
              <w:t>Philosophy/Mathematics</w:t>
            </w:r>
          </w:p>
        </w:tc>
        <w:tc>
          <w:tcPr>
            <w:tcW w:type="dxa" w:w="3135"/>
          </w:tcPr>
          <w:p>
            <w:r>
              <w:rPr>
                <w:b w:val="0"/>
                <w:i w:val="0"/>
              </w:rPr>
              <w:t>Venus Tablets reanalysis; 685 BCE stabilization date</w:t>
            </w:r>
          </w:p>
        </w:tc>
      </w:tr>
      <w:tr>
        <w:tc>
          <w:tcPr>
            <w:tcW w:type="dxa" w:w="3135"/>
          </w:tcPr>
          <w:p>
            <w:hyperlink r:id="rId72">
              <w:r>
                <w:rPr>
                  <w:b w:val="0"/>
                  <w:i w:val="0"/>
                  <w:color w:val="B8860B"/>
                </w:rPr>
                <w:t>Tom Van Flandern</w:t>
              </w:r>
            </w:hyperlink>
          </w:p>
        </w:tc>
        <w:tc>
          <w:tcPr>
            <w:tcW w:type="dxa" w:w="3135"/>
          </w:tcPr>
          <w:p>
            <w:r>
              <w:rPr>
                <w:b w:val="0"/>
                <w:i w:val="0"/>
              </w:rPr>
              <w:t>Astronomy</w:t>
            </w:r>
          </w:p>
        </w:tc>
        <w:tc>
          <w:tcPr>
            <w:tcW w:type="dxa" w:w="3135"/>
          </w:tcPr>
          <w:p>
            <w:r>
              <w:rPr>
                <w:b w:val="0"/>
                <w:i w:val="0"/>
              </w:rPr>
              <w:t>Exploded Planet Hypothesis; Mars as captured moon</w:t>
            </w:r>
          </w:p>
        </w:tc>
      </w:tr>
      <w:tr>
        <w:tc>
          <w:tcPr>
            <w:tcW w:type="dxa" w:w="3135"/>
          </w:tcPr>
          <w:p>
            <w:hyperlink r:id="rId68">
              <w:r>
                <w:rPr>
                  <w:b w:val="0"/>
                  <w:i w:val="0"/>
                  <w:color w:val="B8860B"/>
                </w:rPr>
                <w:t>Martinus van der Sluijs</w:t>
              </w:r>
            </w:hyperlink>
          </w:p>
        </w:tc>
        <w:tc>
          <w:tcPr>
            <w:tcW w:type="dxa" w:w="3135"/>
          </w:tcPr>
          <w:p>
            <w:r>
              <w:rPr>
                <w:b w:val="0"/>
                <w:i w:val="0"/>
              </w:rPr>
              <w:t>Independent Research</w:t>
            </w:r>
          </w:p>
        </w:tc>
        <w:tc>
          <w:tcPr>
            <w:tcW w:type="dxa" w:w="3135"/>
          </w:tcPr>
          <w:p>
            <w:r>
              <w:rPr>
                <w:b w:val="0"/>
                <w:i w:val="0"/>
              </w:rPr>
              <w:t>Plasma mythology; world column traditions</w:t>
            </w:r>
          </w:p>
        </w:tc>
      </w:tr>
      <w:tr>
        <w:tc>
          <w:tcPr>
            <w:tcW w:type="dxa" w:w="3135"/>
          </w:tcPr>
          <w:p>
            <w:hyperlink r:id="rId75">
              <w:r>
                <w:rPr>
                  <w:b w:val="0"/>
                  <w:i w:val="0"/>
                  <w:color w:val="B8860B"/>
                </w:rPr>
                <w:t>Charles Ginenthal</w:t>
              </w:r>
            </w:hyperlink>
          </w:p>
        </w:tc>
        <w:tc>
          <w:tcPr>
            <w:tcW w:type="dxa" w:w="3135"/>
          </w:tcPr>
          <w:p>
            <w:r>
              <w:rPr>
                <w:b w:val="0"/>
                <w:i w:val="0"/>
              </w:rPr>
              <w:t>Independent Research</w:t>
            </w:r>
          </w:p>
        </w:tc>
        <w:tc>
          <w:tcPr>
            <w:tcW w:type="dxa" w:w="3135"/>
          </w:tcPr>
          <w:p>
            <w:r>
              <w:rPr>
                <w:b w:val="0"/>
                <w:i w:val="0"/>
              </w:rPr>
              <w:t>Sagan rebuttal; mammoth extinction research</w:t>
            </w:r>
          </w:p>
        </w:tc>
      </w:tr>
      <w:tr>
        <w:tc>
          <w:tcPr>
            <w:tcW w:type="dxa" w:w="3135"/>
          </w:tcPr>
          <w:p>
            <w:hyperlink r:id="rId53">
              <w:r>
                <w:rPr>
                  <w:b w:val="0"/>
                  <w:i w:val="0"/>
                  <w:color w:val="B8860B"/>
                </w:rPr>
                <w:t>Robert Schoch</w:t>
              </w:r>
            </w:hyperlink>
          </w:p>
        </w:tc>
        <w:tc>
          <w:tcPr>
            <w:tcW w:type="dxa" w:w="3135"/>
          </w:tcPr>
          <w:p>
            <w:r>
              <w:rPr>
                <w:b w:val="0"/>
                <w:i w:val="0"/>
              </w:rPr>
              <w:t>Geology</w:t>
            </w:r>
          </w:p>
        </w:tc>
        <w:tc>
          <w:tcPr>
            <w:tcW w:type="dxa" w:w="3135"/>
          </w:tcPr>
          <w:p>
            <w:r>
              <w:rPr>
                <w:b w:val="0"/>
                <w:i w:val="0"/>
              </w:rPr>
              <w:t>Sphinx re-dating; solar plasma catastrophe hypothesis</w:t>
            </w:r>
          </w:p>
        </w:tc>
      </w:tr>
      <w:tr>
        <w:tc>
          <w:tcPr>
            <w:tcW w:type="dxa" w:w="3135"/>
          </w:tcPr>
          <w:p>
            <w:hyperlink r:id="rId54">
              <w:r>
                <w:rPr>
                  <w:b w:val="0"/>
                  <w:i w:val="0"/>
                  <w:color w:val="B8860B"/>
                </w:rPr>
                <w:t>Graham Hancock</w:t>
              </w:r>
            </w:hyperlink>
          </w:p>
        </w:tc>
        <w:tc>
          <w:tcPr>
            <w:tcW w:type="dxa" w:w="3135"/>
          </w:tcPr>
          <w:p>
            <w:r>
              <w:rPr>
                <w:b w:val="0"/>
                <w:i w:val="0"/>
              </w:rPr>
              <w:t>Journalism/Research</w:t>
            </w:r>
          </w:p>
        </w:tc>
        <w:tc>
          <w:tcPr>
            <w:tcW w:type="dxa" w:w="3135"/>
          </w:tcPr>
          <w:p>
            <w:r>
              <w:rPr>
                <w:b w:val="0"/>
                <w:i w:val="0"/>
              </w:rPr>
              <w:t>Lost civilization; Younger Dryas impact</w:t>
            </w:r>
          </w:p>
        </w:tc>
      </w:tr>
      <w:tr>
        <w:tc>
          <w:tcPr>
            <w:tcW w:type="dxa" w:w="3135"/>
          </w:tcPr>
          <w:p>
            <w:hyperlink r:id="rId55">
              <w:r>
                <w:rPr>
                  <w:b w:val="0"/>
                  <w:i w:val="0"/>
                  <w:color w:val="B8860B"/>
                </w:rPr>
                <w:t>Michael Cremo</w:t>
              </w:r>
            </w:hyperlink>
          </w:p>
        </w:tc>
        <w:tc>
          <w:tcPr>
            <w:tcW w:type="dxa" w:w="3135"/>
          </w:tcPr>
          <w:p>
            <w:r>
              <w:rPr>
                <w:b w:val="0"/>
                <w:i w:val="0"/>
              </w:rPr>
              <w:t>Independent Research</w:t>
            </w:r>
          </w:p>
        </w:tc>
        <w:tc>
          <w:tcPr>
            <w:tcW w:type="dxa" w:w="3135"/>
          </w:tcPr>
          <w:p>
            <w:r>
              <w:rPr>
                <w:b w:val="0"/>
                <w:i w:val="0"/>
              </w:rPr>
              <w:t>Forbidden archaeology; extreme human antiquity</w:t>
            </w:r>
          </w:p>
        </w:tc>
      </w:tr>
    </w:tbl>
    <w:p/>
    <w:p/>
    <w:p>
      <w:r>
        <w:br w:type="page"/>
      </w:r>
    </w:p>
    <w:p>
      <w:pPr>
        <w:pStyle w:val="Heading2"/>
      </w:pPr>
      <w:r>
        <w:rPr>
          <w:b/>
        </w:rPr>
        <w:t>Chapter 1: N. A. Morozov</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2"/>
      </w:pPr>
      <w:r>
        <w:t>See Also</w:t>
      </w:r>
    </w:p>
    <w:p>
      <w:pPr>
        <w:pStyle w:val="ListBullet"/>
      </w:pPr>
      <w:hyperlink r:id="rId51">
        <w:r>
          <w:rPr>
            <w:b w:val="0"/>
            <w:i w:val="0"/>
            <w:color w:val="B8860B"/>
          </w:rPr>
          <w:t>Anatoly Fomenko</w:t>
        </w:r>
      </w:hyperlink>
      <w:r>
        <w:rPr>
          <w:b w:val="0"/>
          <w:i w:val="0"/>
        </w:rPr>
        <w:t xml:space="preserve"> — built New Chronology directly on Morozov's astronomical methods</w:t>
      </w:r>
    </w:p>
    <w:p>
      <w:pPr>
        <w:pStyle w:val="ListBullet"/>
      </w:pPr>
      <w:hyperlink r:id="rId768">
        <w:r>
          <w:rPr>
            <w:b w:val="0"/>
            <w:i w:val="0"/>
            <w:color w:val="B8860B"/>
          </w:rPr>
          <w:t>Authors Challenging the Mainstream Timeline</w:t>
        </w:r>
      </w:hyperlink>
    </w:p>
    <w:p/>
    <w:p>
      <w:r>
        <w:br w:type="page"/>
      </w:r>
    </w:p>
    <w:p>
      <w:pPr>
        <w:pStyle w:val="Heading2"/>
      </w:pPr>
      <w:r>
        <w:rPr>
          <w:b/>
        </w:rPr>
        <w:t>Chapter 2: Wal Thornhill</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772">
        <w:r>
          <w:rPr>
            <w:b w:val="0"/>
            <w:i w:val="0"/>
            <w:color w:val="B8860B"/>
          </w:rPr>
          <w:t>holoscience.com</w:t>
        </w:r>
      </w:hyperlink>
      <w:r>
        <w:rPr>
          <w:b w:val="0"/>
          <w:i w:val="0"/>
        </w:rPr>
        <w:t xml:space="preserve"> | </w:t>
      </w:r>
      <w:hyperlink r:id="rId773">
        <w:r>
          <w:rPr>
            <w:b w:val="0"/>
            <w:i w:val="0"/>
            <w:color w:val="B8860B"/>
          </w:rPr>
          <w:t>thunderbolts.info</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mythology partner and Thunderbolts co-founder</w:t>
      </w:r>
    </w:p>
    <w:p>
      <w:pPr>
        <w:pStyle w:val="ListBullet"/>
      </w:pPr>
      <w:hyperlink r:id="rId60">
        <w:r>
          <w:rPr>
            <w:b w:val="0"/>
            <w:i w:val="0"/>
            <w:color w:val="B8860B"/>
          </w:rPr>
          <w:t>Ralph Juergens</w:t>
        </w:r>
      </w:hyperlink>
      <w:r>
        <w:rPr>
          <w:b w:val="0"/>
          <w:i w:val="0"/>
        </w:rPr>
        <w:t xml:space="preserve"> — originated the Electric Sun hypothesis Thornhill built upon</w:t>
      </w:r>
    </w:p>
    <w:p>
      <w:pPr>
        <w:pStyle w:val="ListBullet"/>
      </w:pPr>
      <w:hyperlink r:id="rId62">
        <w:r>
          <w:rPr>
            <w:b w:val="0"/>
            <w:i w:val="0"/>
            <w:color w:val="B8860B"/>
          </w:rPr>
          <w:t>Dwardu Cardona</w:t>
        </w:r>
      </w:hyperlink>
      <w:r>
        <w:rPr>
          <w:b w:val="0"/>
          <w:i w:val="0"/>
        </w:rPr>
        <w:t xml:space="preserve"> — God Star mythological sequence</w:t>
      </w:r>
    </w:p>
    <w:p/>
    <w:p>
      <w:r>
        <w:br w:type="page"/>
      </w:r>
    </w:p>
    <w:p>
      <w:pPr>
        <w:pStyle w:val="Heading2"/>
      </w:pPr>
      <w:r>
        <w:rPr>
          <w:b/>
        </w:rPr>
        <w:t>Chapter 3: Ralph Juergens</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59">
        <w:r>
          <w:rPr>
            <w:b w:val="0"/>
            <w:i w:val="0"/>
            <w:color w:val="B8860B"/>
          </w:rPr>
          <w:t>Wal Thornhill</w:t>
        </w:r>
      </w:hyperlink>
      <w:r>
        <w:rPr>
          <w:b w:val="0"/>
          <w:i w:val="0"/>
        </w:rPr>
        <w:t xml:space="preserve"> — built the Electric Universe on Juergens' foundation</w:t>
      </w:r>
    </w:p>
    <w:p>
      <w:pPr>
        <w:pStyle w:val="ListBullet"/>
      </w:pPr>
      <w:hyperlink r:id="rId74">
        <w:r>
          <w:rPr>
            <w:b w:val="0"/>
            <w:i w:val="0"/>
            <w:color w:val="B8860B"/>
          </w:rPr>
          <w:t>Alfred de Grazia</w:t>
        </w:r>
      </w:hyperlink>
      <w:r>
        <w:rPr>
          <w:b w:val="0"/>
          <w:i w:val="0"/>
        </w:rPr>
        <w:t xml:space="preserve"> — co-author and FOSMOS co-founder</w:t>
      </w:r>
    </w:p>
    <w:p>
      <w:pPr>
        <w:pStyle w:val="ListBullet"/>
      </w:pPr>
      <w:hyperlink r:id="rId70">
        <w:r>
          <w:rPr>
            <w:b w:val="0"/>
            <w:i w:val="0"/>
            <w:color w:val="B8860B"/>
          </w:rPr>
          <w:t>Livio Stecchini</w:t>
        </w:r>
      </w:hyperlink>
      <w:r>
        <w:rPr>
          <w:b w:val="0"/>
          <w:i w:val="0"/>
        </w:rPr>
        <w:t xml:space="preserve"> — collaborator on </w:t>
      </w:r>
      <w:r>
        <w:rPr>
          <w:b w:val="0"/>
          <w:i/>
        </w:rPr>
        <w:t>The Velikovsky Affair</w:t>
      </w:r>
    </w:p>
    <w:p/>
    <w:p>
      <w:r>
        <w:br w:type="page"/>
      </w:r>
    </w:p>
    <w:p>
      <w:pPr>
        <w:pStyle w:val="Heading2"/>
      </w:pPr>
      <w:r>
        <w:rPr>
          <w:b/>
        </w:rPr>
        <w:t>Chapter 4: Immanuel Velikovsky (1895–1979)</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75">
        <w:r>
          <w:rPr>
            <w:b w:val="0"/>
            <w:i w:val="0"/>
            <w:color w:val="B8860B"/>
          </w:rPr>
          <w:t>Charles Ginenthal</w:t>
        </w:r>
      </w:hyperlink>
      <w:r>
        <w:rPr>
          <w:b w:val="0"/>
          <w:i w:val="0"/>
        </w:rPr>
        <w:t xml:space="preserve"> — definitive rebuttal of Sagan's takedown</w:t>
      </w:r>
    </w:p>
    <w:p>
      <w:pPr>
        <w:pStyle w:val="ListBullet"/>
      </w:pPr>
      <w:hyperlink r:id="rId74">
        <w:r>
          <w:rPr>
            <w:b w:val="0"/>
            <w:i w:val="0"/>
            <w:color w:val="B8860B"/>
          </w:rPr>
          <w:t>Alfred de Grazia</w:t>
        </w:r>
      </w:hyperlink>
      <w:r>
        <w:rPr>
          <w:b w:val="0"/>
          <w:i w:val="0"/>
        </w:rPr>
        <w:t xml:space="preserve"> — documented the suppression</w:t>
      </w:r>
    </w:p>
    <w:p>
      <w:pPr>
        <w:pStyle w:val="ListBullet"/>
      </w:pPr>
      <w:hyperlink r:id="rId61">
        <w:r>
          <w:rPr>
            <w:b w:val="0"/>
            <w:i w:val="0"/>
            <w:color w:val="B8860B"/>
          </w:rPr>
          <w:t>David Talbott</w:t>
        </w:r>
      </w:hyperlink>
      <w:r>
        <w:rPr>
          <w:b w:val="0"/>
          <w:i w:val="0"/>
        </w:rPr>
        <w:t xml:space="preserve"> — extended Velikovsky's catastrophism into Saturn mythology</w:t>
      </w:r>
    </w:p>
    <w:p/>
    <w:p>
      <w:r>
        <w:br w:type="page"/>
      </w:r>
    </w:p>
    <w:p>
      <w:pPr>
        <w:pStyle w:val="Heading2"/>
      </w:pPr>
      <w:r>
        <w:rPr>
          <w:b/>
        </w:rPr>
        <w:t>Chapter 5: Anatoly Fomenko (b. 1945)</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774">
        <w:r>
          <w:rPr>
            <w:b w:val="0"/>
            <w:i w:val="0"/>
            <w:color w:val="B8860B"/>
          </w:rPr>
          <w:t>chronologia.org</w:t>
        </w:r>
      </w:hyperlink>
    </w:p>
    <w:p>
      <w:pPr>
        <w:pStyle w:val="Heading2"/>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pPr>
      <w:r>
        <w:rPr>
          <w:b w:val="0"/>
          <w:i w:val="0"/>
        </w:rPr>
        <w:t xml:space="preserve">→ See </w:t>
      </w:r>
      <w:hyperlink r:id="rId768">
        <w:r>
          <w:rPr>
            <w:b w:val="0"/>
            <w:i w:val="0"/>
            <w:color w:val="B8860B"/>
          </w:rPr>
          <w:t>Authors Challenging the Mainstream Timeline</w:t>
        </w:r>
      </w:hyperlink>
    </w:p>
    <w:p>
      <w:pPr>
        <w:pStyle w:val="ListBullet"/>
      </w:pPr>
      <w:r>
        <w:rPr>
          <w:b w:val="0"/>
          <w:i w:val="0"/>
        </w:rPr>
        <w:t xml:space="preserve">→ See </w:t>
      </w:r>
      <w:hyperlink r:id="rId769">
        <w:r>
          <w:rPr>
            <w:b w:val="0"/>
            <w:i w:val="0"/>
            <w:color w:val="B8860B"/>
          </w:rPr>
          <w:t>Authors Who Read Ancient Sources as World Cataclysm</w:t>
        </w:r>
      </w:hyperlink>
    </w:p>
    <w:p/>
    <w:p>
      <w:r>
        <w:br w:type="page"/>
      </w:r>
    </w:p>
    <w:p>
      <w:pPr>
        <w:pStyle w:val="Heading2"/>
      </w:pPr>
      <w:r>
        <w:rPr>
          <w:b/>
        </w:rPr>
        <w:t>Chapter 6: David Talbott (b. 1942)</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773">
        <w:r>
          <w:rPr>
            <w:b w:val="0"/>
            <w:i w:val="0"/>
            <w:color w:val="B8860B"/>
          </w:rPr>
          <w:t>thunderbolts.info</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59">
        <w:r>
          <w:rPr>
            <w:b w:val="0"/>
            <w:i w:val="0"/>
            <w:color w:val="B8860B"/>
          </w:rPr>
          <w:t>Wal Thornhill</w:t>
        </w:r>
      </w:hyperlink>
      <w:r>
        <w:rPr>
          <w:b w:val="0"/>
          <w:i w:val="0"/>
        </w:rPr>
        <w:t xml:space="preserve"> — physics partner</w:t>
      </w:r>
    </w:p>
    <w:p>
      <w:pPr>
        <w:pStyle w:val="ListBullet"/>
      </w:pPr>
      <w:hyperlink r:id="rId62">
        <w:r>
          <w:rPr>
            <w:b w:val="0"/>
            <w:i w:val="0"/>
            <w:color w:val="B8860B"/>
          </w:rPr>
          <w:t>Dwardu Cardona</w:t>
        </w:r>
      </w:hyperlink>
      <w:r>
        <w:rPr>
          <w:b w:val="0"/>
          <w:i w:val="0"/>
        </w:rPr>
        <w:t xml:space="preserve"> — extended the God Star sequence</w:t>
      </w:r>
    </w:p>
    <w:p>
      <w:pPr>
        <w:pStyle w:val="ListBullet"/>
      </w:pPr>
      <w:hyperlink r:id="rId63">
        <w:r>
          <w:rPr>
            <w:b w:val="0"/>
            <w:i w:val="0"/>
            <w:color w:val="B8860B"/>
          </w:rPr>
          <w:t>Jno Cook</w:t>
        </w:r>
      </w:hyperlink>
      <w:r>
        <w:rPr>
          <w:b w:val="0"/>
          <w:i w:val="0"/>
        </w:rPr>
        <w:t xml:space="preserve"> — gave specific calendar dates to Talbott's sequence</w:t>
      </w:r>
    </w:p>
    <w:p/>
    <w:p>
      <w:r>
        <w:br w:type="page"/>
      </w:r>
    </w:p>
    <w:p>
      <w:pPr>
        <w:pStyle w:val="Heading2"/>
      </w:pPr>
      <w:r>
        <w:rPr>
          <w:b/>
        </w:rPr>
        <w:t>Chapter 7: Anthony Peratt (b. 1940)</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8">
        <w:r>
          <w:rPr>
            <w:b w:val="0"/>
            <w:i w:val="0"/>
            <w:color w:val="B8860B"/>
          </w:rPr>
          <w:t>Martinus van der Sluijs</w:t>
        </w:r>
      </w:hyperlink>
      <w:r>
        <w:rPr>
          <w:b w:val="0"/>
          <w:i w:val="0"/>
        </w:rPr>
        <w:t xml:space="preserve"> — extended Peratt's work into written texts</w:t>
      </w:r>
    </w:p>
    <w:p>
      <w:pPr>
        <w:pStyle w:val="ListBullet"/>
      </w:pPr>
      <w:hyperlink r:id="rId61">
        <w:r>
          <w:rPr>
            <w:b w:val="0"/>
            <w:i w:val="0"/>
            <w:color w:val="B8860B"/>
          </w:rPr>
          <w:t>David Talbott</w:t>
        </w:r>
      </w:hyperlink>
      <w:r>
        <w:rPr>
          <w:b w:val="0"/>
          <w:i w:val="0"/>
        </w:rPr>
        <w:t xml:space="preserve"> — mythological framework that contextualizes the petroglyphs</w:t>
      </w:r>
    </w:p>
    <w:p/>
    <w:p>
      <w:r>
        <w:br w:type="page"/>
      </w:r>
    </w:p>
    <w:p>
      <w:pPr>
        <w:pStyle w:val="Heading2"/>
      </w:pPr>
      <w:r>
        <w:rPr>
          <w:b/>
        </w:rPr>
        <w:t>Chapter 8: Jno Cook</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Source</w:t>
            </w:r>
          </w:p>
        </w:tc>
        <w:tc>
          <w:tcPr>
            <w:tcW w:type="dxa" w:w="4703"/>
          </w:tcPr>
          <w:p>
            <w:pPr>
              <w:jc w:val="center"/>
            </w:pPr>
            <w:r>
              <w:rPr>
                <w:b/>
              </w:rPr>
              <w:t>Contribution to Cook's framework</w:t>
            </w:r>
          </w:p>
        </w:tc>
      </w:tr>
      <w:tr>
        <w:tc>
          <w:tcPr>
            <w:tcW w:type="dxa" w:w="4703"/>
          </w:tcPr>
          <w:p>
            <w:r>
              <w:rPr>
                <w:b w:val="0"/>
                <w:i w:val="0"/>
              </w:rPr>
              <w:t>Talbott</w:t>
            </w:r>
          </w:p>
        </w:tc>
        <w:tc>
          <w:tcPr>
            <w:tcW w:type="dxa" w:w="4703"/>
          </w:tcPr>
          <w:p>
            <w:r>
              <w:rPr>
                <w:b w:val="0"/>
                <w:i w:val="0"/>
              </w:rPr>
              <w:t>Polar configuration mythology</w:t>
            </w:r>
          </w:p>
        </w:tc>
      </w:tr>
      <w:tr>
        <w:tc>
          <w:tcPr>
            <w:tcW w:type="dxa" w:w="4703"/>
          </w:tcPr>
          <w:p>
            <w:r>
              <w:rPr>
                <w:b w:val="0"/>
                <w:i w:val="0"/>
              </w:rPr>
              <w:t>Thornhill</w:t>
            </w:r>
          </w:p>
        </w:tc>
        <w:tc>
          <w:tcPr>
            <w:tcW w:type="dxa" w:w="4703"/>
          </w:tcPr>
          <w:p>
            <w:r>
              <w:rPr>
                <w:b w:val="0"/>
                <w:i w:val="0"/>
              </w:rPr>
              <w:t>EU physics mechanism</w:t>
            </w:r>
          </w:p>
        </w:tc>
      </w:tr>
      <w:tr>
        <w:tc>
          <w:tcPr>
            <w:tcW w:type="dxa" w:w="4703"/>
          </w:tcPr>
          <w:p>
            <w:r>
              <w:rPr>
                <w:b w:val="0"/>
                <w:i w:val="0"/>
              </w:rPr>
              <w:t>Peratt</w:t>
            </w:r>
          </w:p>
        </w:tc>
        <w:tc>
          <w:tcPr>
            <w:tcW w:type="dxa" w:w="4703"/>
          </w:tcPr>
          <w:p>
            <w:r>
              <w:rPr>
                <w:b w:val="0"/>
                <w:i w:val="0"/>
              </w:rPr>
              <w:t>Petroglyph dating</w:t>
            </w:r>
          </w:p>
        </w:tc>
      </w:tr>
      <w:tr>
        <w:tc>
          <w:tcPr>
            <w:tcW w:type="dxa" w:w="4703"/>
          </w:tcPr>
          <w:p>
            <w:r>
              <w:rPr>
                <w:b w:val="0"/>
                <w:i w:val="0"/>
              </w:rPr>
              <w:t>Cardona</w:t>
            </w:r>
          </w:p>
        </w:tc>
        <w:tc>
          <w:tcPr>
            <w:tcW w:type="dxa" w:w="4703"/>
          </w:tcPr>
          <w:p>
            <w:r>
              <w:rPr>
                <w:b w:val="0"/>
                <w:i w:val="0"/>
              </w:rPr>
              <w:t>God Star sequence</w:t>
            </w:r>
          </w:p>
        </w:tc>
      </w:tr>
      <w:tr>
        <w:tc>
          <w:tcPr>
            <w:tcW w:type="dxa" w:w="4703"/>
          </w:tcPr>
          <w:p>
            <w:r>
              <w:rPr>
                <w:b w:val="0"/>
                <w:i w:val="0"/>
              </w:rPr>
              <w:t>Rose &amp; Vaughan</w:t>
            </w:r>
          </w:p>
        </w:tc>
        <w:tc>
          <w:tcPr>
            <w:tcW w:type="dxa" w:w="4703"/>
          </w:tcPr>
          <w:p>
            <w:r>
              <w:rPr>
                <w:b w:val="0"/>
                <w:i w:val="0"/>
              </w:rPr>
              <w:t>685 BCE Venus stabilization</w:t>
            </w:r>
          </w:p>
        </w:tc>
      </w:tr>
    </w:tbl>
    <w:p/>
    <w:p>
      <w:r>
        <w:rPr>
          <w:b w:val="0"/>
          <w:i w:val="0"/>
        </w:rPr>
      </w:r>
      <w:r>
        <w:rPr>
          <w:b/>
          <w:i w:val="0"/>
        </w:rPr>
        <w:t>Key Works:</w:t>
      </w:r>
      <w:r>
        <w:rPr>
          <w:b w:val="0"/>
          <w:i w:val="0"/>
        </w:rPr>
        <w:t xml:space="preserve"> </w:t>
      </w:r>
      <w:hyperlink r:id="rId243">
        <w:r>
          <w:rPr>
            <w:b w:val="0"/>
            <w:i w:val="0"/>
            <w:color w:val="B8860B"/>
          </w:rPr>
          <w:t>saturniancosmology.org</w:t>
        </w:r>
      </w:hyperlink>
      <w:r>
        <w:rPr>
          <w:b w:val="0"/>
          <w:i w:val="0"/>
        </w:rPr>
        <w:t xml:space="preserve"> (ongoing, rev. 42.42)</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1">
        <w:r>
          <w:rPr>
            <w:b w:val="0"/>
            <w:i w:val="0"/>
            <w:color w:val="B8860B"/>
          </w:rPr>
          <w:t>David Talbott</w:t>
        </w:r>
      </w:hyperlink>
    </w:p>
    <w:p>
      <w:pPr>
        <w:pStyle w:val="ListBullet"/>
      </w:pPr>
      <w:hyperlink r:id="rId59">
        <w:r>
          <w:rPr>
            <w:b w:val="0"/>
            <w:i w:val="0"/>
            <w:color w:val="B8860B"/>
          </w:rPr>
          <w:t>Wal Thornhill</w:t>
        </w:r>
      </w:hyperlink>
    </w:p>
    <w:p>
      <w:pPr>
        <w:pStyle w:val="ListBullet"/>
      </w:pPr>
      <w:hyperlink r:id="rId71">
        <w:r>
          <w:rPr>
            <w:b w:val="0"/>
            <w:i w:val="0"/>
            <w:color w:val="B8860B"/>
          </w:rPr>
          <w:t>Lynn Rose &amp; Raymond Vaughan</w:t>
        </w:r>
      </w:hyperlink>
    </w:p>
    <w:p/>
    <w:p>
      <w:r>
        <w:br w:type="page"/>
      </w:r>
    </w:p>
    <w:p>
      <w:pPr>
        <w:pStyle w:val="Heading2"/>
      </w:pPr>
      <w:r>
        <w:rPr>
          <w:b/>
        </w:rPr>
        <w:t>Chapter 9: Alfred de Grazia (1919–2014)</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775">
        <w:r>
          <w:rPr>
            <w:b w:val="0"/>
            <w:i w:val="0"/>
            <w:color w:val="B8860B"/>
          </w:rPr>
          <w:t>grazian-archive.com</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70">
        <w:r>
          <w:rPr>
            <w:b w:val="0"/>
            <w:i w:val="0"/>
            <w:color w:val="B8860B"/>
          </w:rPr>
          <w:t>Livio Stecchini</w:t>
        </w:r>
      </w:hyperlink>
      <w:r>
        <w:rPr>
          <w:b w:val="0"/>
          <w:i w:val="0"/>
        </w:rPr>
        <w:t xml:space="preserve"> — primary collaborator</w:t>
      </w:r>
    </w:p>
    <w:p>
      <w:pPr>
        <w:pStyle w:val="ListBullet"/>
      </w:pPr>
      <w:hyperlink r:id="rId60">
        <w:r>
          <w:rPr>
            <w:b w:val="0"/>
            <w:i w:val="0"/>
            <w:color w:val="B8860B"/>
          </w:rPr>
          <w:t>Ralph Juergens</w:t>
        </w:r>
      </w:hyperlink>
      <w:r>
        <w:rPr>
          <w:b w:val="0"/>
          <w:i w:val="0"/>
        </w:rPr>
        <w:t xml:space="preserve"> — primary collaborator and co-editor</w:t>
      </w:r>
    </w:p>
    <w:p>
      <w:pPr>
        <w:pStyle w:val="ListBullet"/>
      </w:pPr>
      <w:hyperlink r:id="rId65">
        <w:r>
          <w:rPr>
            <w:b w:val="0"/>
            <w:i w:val="0"/>
            <w:color w:val="B8860B"/>
          </w:rPr>
          <w:t>Immanuel Velikovsky</w:t>
        </w:r>
      </w:hyperlink>
      <w:r>
        <w:rPr>
          <w:b w:val="0"/>
          <w:i w:val="0"/>
        </w:rPr>
        <w:t xml:space="preserve"> — the intellectual project de Grazia systematized</w:t>
      </w:r>
    </w:p>
    <w:p/>
    <w:p>
      <w:r>
        <w:br w:type="page"/>
      </w:r>
    </w:p>
    <w:p>
      <w:pPr>
        <w:pStyle w:val="Heading2"/>
      </w:pPr>
      <w:r>
        <w:rPr>
          <w:b/>
        </w:rPr>
        <w:t>Chapter 10: Donald Scott</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776">
        <w:r>
          <w:rPr>
            <w:b w:val="0"/>
            <w:i w:val="0"/>
            <w:color w:val="B8860B"/>
          </w:rPr>
          <w:t>electric-cosmos.org</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0">
        <w:r>
          <w:rPr>
            <w:b w:val="0"/>
            <w:i w:val="0"/>
            <w:color w:val="B8860B"/>
          </w:rPr>
          <w:t>Ralph Juergens</w:t>
        </w:r>
      </w:hyperlink>
      <w:r>
        <w:rPr>
          <w:b w:val="0"/>
          <w:i w:val="0"/>
        </w:rPr>
        <w:t xml:space="preserve"> — Electric Sun hypothesis that Scott formalized</w:t>
      </w:r>
    </w:p>
    <w:p>
      <w:pPr>
        <w:pStyle w:val="ListBullet"/>
      </w:pPr>
      <w:hyperlink r:id="rId59">
        <w:r>
          <w:rPr>
            <w:b w:val="0"/>
            <w:i w:val="0"/>
            <w:color w:val="B8860B"/>
          </w:rPr>
          <w:t>Wal Thornhill</w:t>
        </w:r>
      </w:hyperlink>
      <w:r>
        <w:rPr>
          <w:b w:val="0"/>
          <w:i w:val="0"/>
        </w:rPr>
        <w:t xml:space="preserve"> — EU physics partner</w:t>
      </w:r>
    </w:p>
    <w:p/>
    <w:p>
      <w:r>
        <w:br w:type="page"/>
      </w:r>
    </w:p>
    <w:p>
      <w:pPr>
        <w:pStyle w:val="Heading2"/>
      </w:pPr>
      <w:r>
        <w:rPr>
          <w:b/>
        </w:rPr>
        <w:t>Chapter 11: Ev Cochrane (b. 1952)</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polar configuration framework</w:t>
      </w:r>
    </w:p>
    <w:p>
      <w:pPr>
        <w:pStyle w:val="ListBullet"/>
      </w:pPr>
      <w:hyperlink r:id="rId62">
        <w:r>
          <w:rPr>
            <w:b w:val="0"/>
            <w:i w:val="0"/>
            <w:color w:val="B8860B"/>
          </w:rPr>
          <w:t>Dwardu Cardona</w:t>
        </w:r>
      </w:hyperlink>
      <w:r>
        <w:rPr>
          <w:b w:val="0"/>
          <w:i w:val="0"/>
        </w:rPr>
        <w:t xml:space="preserve"> — parallel detailed mythology work</w:t>
      </w:r>
    </w:p>
    <w:p>
      <w:pPr>
        <w:pStyle w:val="ListBullet"/>
      </w:pPr>
      <w:hyperlink r:id="rId65">
        <w:r>
          <w:rPr>
            <w:b w:val="0"/>
            <w:i w:val="0"/>
            <w:color w:val="B8860B"/>
          </w:rPr>
          <w:t>Immanuel Velikovsky</w:t>
        </w:r>
      </w:hyperlink>
      <w:r>
        <w:rPr>
          <w:b w:val="0"/>
          <w:i w:val="0"/>
        </w:rPr>
        <w:t xml:space="preserve"> — foundation for Venus comet thesis</w:t>
      </w:r>
    </w:p>
    <w:p/>
    <w:p>
      <w:r>
        <w:br w:type="page"/>
      </w:r>
    </w:p>
    <w:p>
      <w:pPr>
        <w:pStyle w:val="Heading2"/>
      </w:pPr>
      <w:r>
        <w:rPr>
          <w:b/>
        </w:rPr>
        <w:t>Chapter 12: Giorgio de Santillana &amp; Hertha von Dechend</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directly built on this work</w:t>
      </w:r>
    </w:p>
    <w:p>
      <w:pPr>
        <w:pStyle w:val="ListBullet"/>
      </w:pPr>
      <w:hyperlink r:id="rId63">
        <w:r>
          <w:rPr>
            <w:b w:val="0"/>
            <w:i w:val="0"/>
            <w:color w:val="B8860B"/>
          </w:rPr>
          <w:t>Jno Cook</w:t>
        </w:r>
      </w:hyperlink>
      <w:r>
        <w:rPr>
          <w:b w:val="0"/>
          <w:i w:val="0"/>
        </w:rPr>
        <w:t xml:space="preserve"> — credits </w:t>
      </w:r>
      <w:r>
        <w:rPr>
          <w:b w:val="0"/>
          <w:i/>
        </w:rPr>
        <w:t>Hamlet's Mill</w:t>
      </w:r>
      <w:r>
        <w:rPr>
          <w:b w:val="0"/>
          <w:i w:val="0"/>
        </w:rPr>
        <w:t xml:space="preserve"> as a primary precursor</w:t>
      </w:r>
    </w:p>
    <w:p/>
    <w:p>
      <w:r>
        <w:br w:type="page"/>
      </w:r>
    </w:p>
    <w:p>
      <w:pPr>
        <w:pStyle w:val="Heading2"/>
      </w:pPr>
      <w:r>
        <w:rPr>
          <w:b/>
        </w:rPr>
        <w:t>Chapter 13: Heribert Illig (b. 1947)</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2"/>
      </w:pPr>
      <w:r>
        <w:t>See Also</w:t>
      </w:r>
    </w:p>
    <w:p>
      <w:pPr>
        <w:pStyle w:val="ListBullet"/>
      </w:pPr>
      <w:hyperlink r:id="rId81">
        <w:r>
          <w:rPr>
            <w:b w:val="0"/>
            <w:i w:val="0"/>
            <w:color w:val="B8860B"/>
          </w:rPr>
          <w:t>Other Challenges to Chronology</w:t>
        </w:r>
      </w:hyperlink>
      <w:r>
        <w:rPr>
          <w:b w:val="0"/>
          <w:i w:val="0"/>
        </w:rPr>
        <w:t xml:space="preserve"> — side-by-side comparison of all gap claims</w:t>
      </w:r>
    </w:p>
    <w:p>
      <w:pPr>
        <w:pStyle w:val="ListBullet"/>
      </w:pPr>
      <w:hyperlink r:id="rId768">
        <w:r>
          <w:rPr>
            <w:b w:val="0"/>
            <w:i w:val="0"/>
            <w:color w:val="B8860B"/>
          </w:rPr>
          <w:t>Authors Challenging the Mainstream Timeline</w:t>
        </w:r>
      </w:hyperlink>
    </w:p>
    <w:p>
      <w:pPr>
        <w:pStyle w:val="ListBullet"/>
      </w:pPr>
      <w:hyperlink r:id="rId51">
        <w:r>
          <w:rPr>
            <w:b w:val="0"/>
            <w:i w:val="0"/>
            <w:color w:val="B8860B"/>
          </w:rPr>
          <w:t>Anatoly Fomenko</w:t>
        </w:r>
      </w:hyperlink>
      <w:r>
        <w:rPr>
          <w:b w:val="0"/>
          <w:i w:val="0"/>
        </w:rPr>
        <w:t xml:space="preserve"> — parallel chronological revisionism</w:t>
      </w:r>
    </w:p>
    <w:p>
      <w:pPr>
        <w:pStyle w:val="ListBullet"/>
      </w:pPr>
      <w:hyperlink r:id="rId52">
        <w:r>
          <w:rPr>
            <w:b w:val="0"/>
            <w:i w:val="0"/>
            <w:color w:val="B8860B"/>
          </w:rPr>
          <w:t>Gunnar Heinsohn</w:t>
        </w:r>
      </w:hyperlink>
      <w:r>
        <w:rPr>
          <w:b w:val="0"/>
          <w:i w:val="0"/>
        </w:rPr>
        <w:t xml:space="preserve"> — stratigraphic confirmation of medieval compression</w:t>
      </w:r>
    </w:p>
    <w:p/>
    <w:p>
      <w:r>
        <w:br w:type="page"/>
      </w:r>
    </w:p>
    <w:p>
      <w:pPr>
        <w:pStyle w:val="Heading2"/>
      </w:pPr>
      <w:r>
        <w:rPr>
          <w:b/>
        </w:rPr>
        <w:t>Chapter 14: Gunnar Heinsohn (b. 1943)</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777">
        <w:r>
          <w:rPr>
            <w:b w:val="0"/>
            <w:i w:val="0"/>
            <w:color w:val="B8860B"/>
          </w:rPr>
          <w:t>q-mag.org</w:t>
        </w:r>
      </w:hyperlink>
    </w:p>
    <w:p>
      <w:pPr>
        <w:pStyle w:val="Heading2"/>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pPr>
      <w:r>
        <w:rPr>
          <w:b w:val="0"/>
          <w:i w:val="0"/>
        </w:rPr>
        <w:t xml:space="preserve">→ </w:t>
      </w:r>
      <w:hyperlink r:id="rId768">
        <w:r>
          <w:rPr>
            <w:b w:val="0"/>
            <w:i w:val="0"/>
            <w:color w:val="B8860B"/>
          </w:rPr>
          <w:t>Authors Challenging the Mainstream Timeline</w:t>
        </w:r>
      </w:hyperlink>
    </w:p>
    <w:p>
      <w:pPr>
        <w:pStyle w:val="ListBullet"/>
      </w:pPr>
      <w:r>
        <w:rPr>
          <w:b w:val="0"/>
          <w:i w:val="0"/>
        </w:rPr>
        <w:t xml:space="preserve">→ </w:t>
      </w:r>
      <w:hyperlink r:id="rId769">
        <w:r>
          <w:rPr>
            <w:b w:val="0"/>
            <w:i w:val="0"/>
            <w:color w:val="B8860B"/>
          </w:rPr>
          <w:t>Authors Who Read Ancient Sources as World Cataclysm</w:t>
        </w:r>
      </w:hyperlink>
    </w:p>
    <w:p>
      <w:pPr>
        <w:pBdr>
          <w:bottom w:val="single" w:sz="6" w:space="1" w:color="CCCCCC"/>
        </w:pBdr>
      </w:pPr>
    </w:p>
    <w:p>
      <w:pPr>
        <w:pStyle w:val="Heading2"/>
      </w:pPr>
      <w:r>
        <w:t>See Also</w:t>
      </w:r>
    </w:p>
    <w:p>
      <w:pPr>
        <w:pStyle w:val="ListBullet"/>
      </w:pPr>
      <w:hyperlink r:id="rId771">
        <w:r>
          <w:rPr>
            <w:b w:val="0"/>
            <w:i w:val="0"/>
            <w:color w:val="B8860B"/>
          </w:rPr>
          <w:t>Heribert Illig</w:t>
        </w:r>
      </w:hyperlink>
      <w:r>
        <w:rPr>
          <w:b w:val="0"/>
          <w:i w:val="0"/>
        </w:rPr>
        <w:t xml:space="preserve"> — parallel chronological compression argument</w:t>
      </w:r>
    </w:p>
    <w:p>
      <w:pPr>
        <w:pStyle w:val="ListBullet"/>
      </w:pPr>
      <w:hyperlink r:id="rId51">
        <w:r>
          <w:rPr>
            <w:b w:val="0"/>
            <w:i w:val="0"/>
            <w:color w:val="B8860B"/>
          </w:rPr>
          <w:t>Anatoly Fomenko</w:t>
        </w:r>
      </w:hyperlink>
      <w:r>
        <w:rPr>
          <w:b w:val="0"/>
          <w:i w:val="0"/>
        </w:rPr>
        <w:t xml:space="preserve"> — mathematical chronological revision</w:t>
      </w:r>
    </w:p>
    <w:p/>
    <w:p>
      <w:r>
        <w:br w:type="page"/>
      </w:r>
    </w:p>
    <w:p>
      <w:pPr>
        <w:pStyle w:val="Heading2"/>
      </w:pPr>
      <w:r>
        <w:rPr>
          <w:b/>
        </w:rPr>
        <w:t>Chapter 15: Dwardu Cardona (1937–2018)</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1">
        <w:r>
          <w:rPr>
            <w:b w:val="0"/>
            <w:i w:val="0"/>
            <w:color w:val="B8860B"/>
          </w:rPr>
          <w:t>David Talbott</w:t>
        </w:r>
      </w:hyperlink>
      <w:r>
        <w:rPr>
          <w:b w:val="0"/>
          <w:i w:val="0"/>
        </w:rPr>
        <w:t xml:space="preserve"> — primary collaborator and framework architect</w:t>
      </w:r>
    </w:p>
    <w:p>
      <w:pPr>
        <w:pStyle w:val="ListBullet"/>
      </w:pPr>
      <w:hyperlink r:id="rId69">
        <w:r>
          <w:rPr>
            <w:b w:val="0"/>
            <w:i w:val="0"/>
            <w:color w:val="B8860B"/>
          </w:rPr>
          <w:t>Ev Cochrane</w:t>
        </w:r>
      </w:hyperlink>
      <w:r>
        <w:rPr>
          <w:b w:val="0"/>
          <w:i w:val="0"/>
        </w:rPr>
        <w:t xml:space="preserve"> — parallel mythology work on Mars and Venus</w:t>
      </w:r>
    </w:p>
    <w:p>
      <w:pPr>
        <w:pStyle w:val="ListBullet"/>
      </w:pPr>
      <w:hyperlink r:id="rId63">
        <w:r>
          <w:rPr>
            <w:b w:val="0"/>
            <w:i w:val="0"/>
            <w:color w:val="B8860B"/>
          </w:rPr>
          <w:t>Jno Cook</w:t>
        </w:r>
      </w:hyperlink>
      <w:r>
        <w:rPr>
          <w:b w:val="0"/>
          <w:i w:val="0"/>
        </w:rPr>
        <w:t xml:space="preserve"> — built calendar dates atop Cardona's sequence</w:t>
      </w:r>
    </w:p>
    <w:p/>
    <w:p>
      <w:r>
        <w:br w:type="page"/>
      </w:r>
    </w:p>
    <w:p>
      <w:pPr>
        <w:pStyle w:val="Heading2"/>
      </w:pPr>
      <w:r>
        <w:rPr>
          <w:b/>
        </w:rPr>
        <w:t>Chapter 16: Victor Clube &amp; Bill Napier</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54">
        <w:r>
          <w:rPr>
            <w:b w:val="0"/>
            <w:i w:val="0"/>
            <w:color w:val="B8860B"/>
          </w:rPr>
          <w:t>Graham Hancock</w:t>
        </w:r>
      </w:hyperlink>
      <w:r>
        <w:rPr>
          <w:b w:val="0"/>
          <w:i w:val="0"/>
        </w:rPr>
        <w:t xml:space="preserve"> — extended their Younger Dryas catastrophe into lost civilization</w:t>
      </w:r>
    </w:p>
    <w:p>
      <w:pPr>
        <w:pStyle w:val="ListBullet"/>
      </w:pPr>
      <w:hyperlink r:id="rId65">
        <w:r>
          <w:rPr>
            <w:b w:val="0"/>
            <w:i w:val="0"/>
            <w:color w:val="B8860B"/>
          </w:rPr>
          <w:t>Immanuel Velikovsky</w:t>
        </w:r>
      </w:hyperlink>
      <w:r>
        <w:rPr>
          <w:b w:val="0"/>
          <w:i w:val="0"/>
        </w:rPr>
        <w:t xml:space="preserve"> — parallel catastrophist from within comparative mythology</w:t>
      </w:r>
    </w:p>
    <w:p/>
    <w:p>
      <w:r>
        <w:br w:type="page"/>
      </w:r>
    </w:p>
    <w:p>
      <w:pPr>
        <w:pStyle w:val="Heading2"/>
      </w:pPr>
      <w:r>
        <w:rPr>
          <w:b/>
        </w:rPr>
        <w:t>Chapter 17: Livio Stecchini (1913–1979)</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74">
        <w:r>
          <w:rPr>
            <w:b w:val="0"/>
            <w:i w:val="0"/>
            <w:color w:val="B8860B"/>
          </w:rPr>
          <w:t>Alfred de Grazia</w:t>
        </w:r>
      </w:hyperlink>
      <w:r>
        <w:rPr>
          <w:b w:val="0"/>
          <w:i w:val="0"/>
        </w:rPr>
        <w:t xml:space="preserve"> — primary collaborator</w:t>
      </w:r>
    </w:p>
    <w:p>
      <w:pPr>
        <w:pStyle w:val="ListBullet"/>
      </w:pPr>
      <w:hyperlink r:id="rId60">
        <w:r>
          <w:rPr>
            <w:b w:val="0"/>
            <w:i w:val="0"/>
            <w:color w:val="B8860B"/>
          </w:rPr>
          <w:t>Ralph Juergens</w:t>
        </w:r>
      </w:hyperlink>
      <w:r>
        <w:rPr>
          <w:b w:val="0"/>
          <w:i w:val="0"/>
        </w:rPr>
        <w:t xml:space="preserve"> — co-author on </w:t>
      </w:r>
      <w:r>
        <w:rPr>
          <w:b w:val="0"/>
          <w:i/>
        </w:rPr>
        <w:t>The Velikovsky Affair</w:t>
      </w:r>
    </w:p>
    <w:p>
      <w:pPr>
        <w:pStyle w:val="ListBullet"/>
      </w:pPr>
      <w:hyperlink r:id="rId71">
        <w:r>
          <w:rPr>
            <w:b w:val="0"/>
            <w:i w:val="0"/>
            <w:color w:val="B8860B"/>
          </w:rPr>
          <w:t>Lynn Rose &amp; Raymond Vaughan</w:t>
        </w:r>
      </w:hyperlink>
      <w:r>
        <w:rPr>
          <w:b w:val="0"/>
          <w:i w:val="0"/>
        </w:rPr>
        <w:t xml:space="preserve"> — extended Stecchini's Venus orbital work into the 685 BCE date</w:t>
      </w:r>
    </w:p>
    <w:p/>
    <w:p>
      <w:r>
        <w:br w:type="page"/>
      </w:r>
    </w:p>
    <w:p>
      <w:pPr>
        <w:pStyle w:val="Heading2"/>
      </w:pPr>
      <w:r>
        <w:rPr>
          <w:b/>
        </w:rPr>
        <w:t>Chapter 18: Lynn Rose &amp; Raymond Vaughan</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70">
        <w:r>
          <w:rPr>
            <w:b w:val="0"/>
            <w:i w:val="0"/>
            <w:color w:val="B8860B"/>
          </w:rPr>
          <w:t>Livio Stecchini</w:t>
        </w:r>
      </w:hyperlink>
      <w:r>
        <w:rPr>
          <w:b w:val="0"/>
          <w:i w:val="0"/>
        </w:rPr>
        <w:t xml:space="preserve"> — earlier Venus period analysis work</w:t>
      </w:r>
    </w:p>
    <w:p>
      <w:pPr>
        <w:pStyle w:val="ListBullet"/>
      </w:pPr>
      <w:hyperlink r:id="rId63">
        <w:r>
          <w:rPr>
            <w:b w:val="0"/>
            <w:i w:val="0"/>
            <w:color w:val="B8860B"/>
          </w:rPr>
          <w:t>Jno Cook</w:t>
        </w:r>
      </w:hyperlink>
      <w:r>
        <w:rPr>
          <w:b w:val="0"/>
          <w:i w:val="0"/>
        </w:rPr>
        <w:t xml:space="preserve"> — used their 685 BCE date as the anchor for the Saturnian chronology</w:t>
      </w:r>
    </w:p>
    <w:p>
      <w:pPr>
        <w:pStyle w:val="ListBullet"/>
      </w:pPr>
      <w:hyperlink r:id="rId65">
        <w:r>
          <w:rPr>
            <w:b w:val="0"/>
            <w:i w:val="0"/>
            <w:color w:val="B8860B"/>
          </w:rPr>
          <w:t>Immanuel Velikovsky</w:t>
        </w:r>
      </w:hyperlink>
      <w:r>
        <w:rPr>
          <w:b w:val="0"/>
          <w:i w:val="0"/>
        </w:rPr>
        <w:t xml:space="preserve"> — their work mathematically validates his orbital displacement claim</w:t>
      </w:r>
    </w:p>
    <w:p/>
    <w:p>
      <w:r>
        <w:br w:type="page"/>
      </w:r>
    </w:p>
    <w:p>
      <w:pPr>
        <w:pStyle w:val="Heading2"/>
      </w:pPr>
      <w:r>
        <w:rPr>
          <w:b/>
        </w:rPr>
        <w:t>Chapter 19: Tom Van Flandern (1940–2009)</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778">
        <w:r>
          <w:rPr>
            <w:b w:val="0"/>
            <w:i w:val="0"/>
            <w:color w:val="B8860B"/>
          </w:rPr>
          <w:t>metaresearch.org</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73">
        <w:r>
          <w:rPr>
            <w:b w:val="0"/>
            <w:i w:val="0"/>
            <w:color w:val="B8860B"/>
          </w:rPr>
          <w:t>Victor Clube &amp; Bill Napier</w:t>
        </w:r>
      </w:hyperlink>
      <w:r>
        <w:rPr>
          <w:b w:val="0"/>
          <w:i w:val="0"/>
        </w:rPr>
        <w:t xml:space="preserve"> — parallel cometary catastrophism</w:t>
      </w:r>
    </w:p>
    <w:p>
      <w:pPr>
        <w:pStyle w:val="ListBullet"/>
      </w:pPr>
      <w:hyperlink r:id="rId74">
        <w:r>
          <w:rPr>
            <w:b w:val="0"/>
            <w:i w:val="0"/>
            <w:color w:val="B8860B"/>
          </w:rPr>
          <w:t>Alfred de Grazia</w:t>
        </w:r>
      </w:hyperlink>
      <w:r>
        <w:rPr>
          <w:b w:val="0"/>
          <w:i w:val="0"/>
        </w:rPr>
        <w:t xml:space="preserve"> — Iron Age of Mars treats Mars as the catastrophic actor</w:t>
      </w:r>
    </w:p>
    <w:p/>
    <w:p>
      <w:r>
        <w:br w:type="page"/>
      </w:r>
    </w:p>
    <w:p>
      <w:pPr>
        <w:pStyle w:val="Heading2"/>
      </w:pPr>
      <w:r>
        <w:rPr>
          <w:b/>
        </w:rPr>
        <w:t>Chapter 20: Martinus van der Sluijs</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773">
        <w:r>
          <w:rPr>
            <w:b w:val="0"/>
            <w:i w:val="0"/>
            <w:color w:val="B8860B"/>
          </w:rPr>
          <w:t>thunderbolts.info</w:t>
        </w:r>
      </w:hyperlink>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6">
        <w:r>
          <w:rPr>
            <w:b w:val="0"/>
            <w:i w:val="0"/>
            <w:color w:val="B8860B"/>
          </w:rPr>
          <w:t>Anthony Peratt</w:t>
        </w:r>
      </w:hyperlink>
      <w:r>
        <w:rPr>
          <w:b w:val="0"/>
          <w:i w:val="0"/>
        </w:rPr>
        <w:t xml:space="preserve"> — petroglyph work that van der Sluijs extends into written texts</w:t>
      </w:r>
    </w:p>
    <w:p>
      <w:pPr>
        <w:pStyle w:val="ListBullet"/>
      </w:pPr>
      <w:hyperlink r:id="rId61">
        <w:r>
          <w:rPr>
            <w:b w:val="0"/>
            <w:i w:val="0"/>
            <w:color w:val="B8860B"/>
          </w:rPr>
          <w:t>David Talbott</w:t>
        </w:r>
      </w:hyperlink>
      <w:r>
        <w:rPr>
          <w:b w:val="0"/>
          <w:i w:val="0"/>
        </w:rPr>
        <w:t xml:space="preserve"> — mythological framework</w:t>
      </w:r>
    </w:p>
    <w:p/>
    <w:p>
      <w:r>
        <w:br w:type="page"/>
      </w:r>
    </w:p>
    <w:p>
      <w:pPr>
        <w:pStyle w:val="Heading2"/>
      </w:pPr>
      <w:r>
        <w:rPr>
          <w:b/>
        </w:rPr>
        <w:t>Chapter 21: Charles Ginenthal</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2"/>
      </w:pPr>
      <w:r>
        <w:t>See Also</w:t>
      </w:r>
    </w:p>
    <w:p>
      <w:pPr>
        <w:pStyle w:val="ListBullet"/>
      </w:pPr>
      <w:hyperlink r:id="rId769">
        <w:r>
          <w:rPr>
            <w:b w:val="0"/>
            <w:i w:val="0"/>
            <w:color w:val="B8860B"/>
          </w:rPr>
          <w:t>Authors Who Read Ancient Sources as World Cataclysm</w:t>
        </w:r>
      </w:hyperlink>
    </w:p>
    <w:p>
      <w:pPr>
        <w:pStyle w:val="ListBullet"/>
      </w:pPr>
      <w:hyperlink r:id="rId65">
        <w:r>
          <w:rPr>
            <w:b w:val="0"/>
            <w:i w:val="0"/>
            <w:color w:val="B8860B"/>
          </w:rPr>
          <w:t>Immanuel Velikovsky</w:t>
        </w:r>
      </w:hyperlink>
      <w:r>
        <w:rPr>
          <w:b w:val="0"/>
          <w:i w:val="0"/>
        </w:rPr>
        <w:t xml:space="preserve"> — whose work Ginenthal defended</w:t>
      </w:r>
    </w:p>
    <w:p>
      <w:pPr>
        <w:pStyle w:val="ListBullet"/>
      </w:pPr>
      <w:hyperlink r:id="rId74">
        <w:r>
          <w:rPr>
            <w:b w:val="0"/>
            <w:i w:val="0"/>
            <w:color w:val="B8860B"/>
          </w:rPr>
          <w:t>Alfred de Grazia</w:t>
        </w:r>
      </w:hyperlink>
      <w:r>
        <w:rPr>
          <w:b w:val="0"/>
          <w:i w:val="0"/>
        </w:rPr>
        <w:t xml:space="preserve"> — </w:t>
      </w:r>
      <w:r>
        <w:rPr>
          <w:b w:val="0"/>
          <w:i/>
        </w:rPr>
        <w:t>Cosmic Heretics</w:t>
      </w:r>
      <w:r>
        <w:rPr>
          <w:b w:val="0"/>
          <w:i w:val="0"/>
        </w:rPr>
        <w:t xml:space="preserve"> covers the same suppression from an insider perspective</w:t>
      </w:r>
    </w:p>
    <w:p/>
    <w:p>
      <w:r>
        <w:br w:type="page"/>
      </w:r>
    </w:p>
    <w:p>
      <w:pPr>
        <w:pStyle w:val="Heading2"/>
      </w:pPr>
      <w:r>
        <w:rPr>
          <w:b/>
        </w:rPr>
        <w:t>Chapter 22: Robert Schoch (b. 1959)</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2"/>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pPr>
      <w:r>
        <w:rPr>
          <w:b w:val="0"/>
          <w:i w:val="0"/>
        </w:rPr>
        <w:t xml:space="preserve">→ </w:t>
      </w:r>
      <w:hyperlink r:id="rId768">
        <w:r>
          <w:rPr>
            <w:b w:val="0"/>
            <w:i w:val="0"/>
            <w:color w:val="B8860B"/>
          </w:rPr>
          <w:t>Authors Challenging the Mainstream Timeline</w:t>
        </w:r>
      </w:hyperlink>
    </w:p>
    <w:p>
      <w:pPr>
        <w:pStyle w:val="ListBullet"/>
      </w:pPr>
      <w:r>
        <w:rPr>
          <w:b w:val="0"/>
          <w:i w:val="0"/>
        </w:rPr>
        <w:t xml:space="preserve">→ </w:t>
      </w:r>
      <w:hyperlink r:id="rId769">
        <w:r>
          <w:rPr>
            <w:b w:val="0"/>
            <w:i w:val="0"/>
            <w:color w:val="B8860B"/>
          </w:rPr>
          <w:t>Authors Who Read Ancient Sources as World Cataclysm</w:t>
        </w:r>
      </w:hyperlink>
    </w:p>
    <w:p>
      <w:pPr>
        <w:pBdr>
          <w:bottom w:val="single" w:sz="6" w:space="1" w:color="CCCCCC"/>
        </w:pBdr>
      </w:pPr>
    </w:p>
    <w:p>
      <w:pPr>
        <w:pStyle w:val="Heading2"/>
      </w:pPr>
      <w:r>
        <w:t>See Also</w:t>
      </w:r>
    </w:p>
    <w:p>
      <w:pPr>
        <w:pStyle w:val="ListBullet"/>
      </w:pPr>
      <w:hyperlink r:id="rId54">
        <w:r>
          <w:rPr>
            <w:b w:val="0"/>
            <w:i w:val="0"/>
            <w:color w:val="B8860B"/>
          </w:rPr>
          <w:t>Graham Hancock</w:t>
        </w:r>
      </w:hyperlink>
      <w:r>
        <w:rPr>
          <w:b w:val="0"/>
          <w:i w:val="0"/>
        </w:rPr>
        <w:t xml:space="preserve"> — parallel lost civilization research</w:t>
      </w:r>
    </w:p>
    <w:p>
      <w:pPr>
        <w:pStyle w:val="ListBullet"/>
      </w:pPr>
      <w:hyperlink r:id="rId73">
        <w:r>
          <w:rPr>
            <w:b w:val="0"/>
            <w:i w:val="0"/>
            <w:color w:val="B8860B"/>
          </w:rPr>
          <w:t>Victor Clube &amp; Bill Napier</w:t>
        </w:r>
      </w:hyperlink>
      <w:r>
        <w:rPr>
          <w:b w:val="0"/>
          <w:i w:val="0"/>
        </w:rPr>
        <w:t xml:space="preserve"> — parallel comet-based catastrophism</w:t>
      </w:r>
    </w:p>
    <w:p>
      <w:pPr>
        <w:pStyle w:val="ListBullet"/>
      </w:pPr>
      <w:hyperlink r:id="rId59">
        <w:r>
          <w:rPr>
            <w:b w:val="0"/>
            <w:i w:val="0"/>
            <w:color w:val="B8860B"/>
          </w:rPr>
          <w:t>Wal Thornhill</w:t>
        </w:r>
      </w:hyperlink>
      <w:r>
        <w:rPr>
          <w:b w:val="0"/>
          <w:i w:val="0"/>
        </w:rPr>
        <w:t xml:space="preserve"> — EU solar model Schoch's plasma hypothesis connects to</w:t>
      </w:r>
    </w:p>
    <w:p/>
    <w:p>
      <w:r>
        <w:br w:type="page"/>
      </w:r>
    </w:p>
    <w:p>
      <w:pPr>
        <w:pStyle w:val="Heading2"/>
      </w:pPr>
      <w:r>
        <w:rPr>
          <w:b/>
        </w:rPr>
        <w:t>Chapter 23: Graham Hancock (b. 1950)</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2"/>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pPr>
      <w:r>
        <w:rPr>
          <w:b w:val="0"/>
          <w:i w:val="0"/>
        </w:rPr>
        <w:t xml:space="preserve">→ </w:t>
      </w:r>
      <w:hyperlink r:id="rId768">
        <w:r>
          <w:rPr>
            <w:b w:val="0"/>
            <w:i w:val="0"/>
            <w:color w:val="B8860B"/>
          </w:rPr>
          <w:t>Authors Challenging the Mainstream Timeline</w:t>
        </w:r>
      </w:hyperlink>
    </w:p>
    <w:p>
      <w:pPr>
        <w:pStyle w:val="ListBullet"/>
      </w:pPr>
      <w:r>
        <w:rPr>
          <w:b w:val="0"/>
          <w:i w:val="0"/>
        </w:rPr>
        <w:t xml:space="preserve">→ </w:t>
      </w:r>
      <w:hyperlink r:id="rId769">
        <w:r>
          <w:rPr>
            <w:b w:val="0"/>
            <w:i w:val="0"/>
            <w:color w:val="B8860B"/>
          </w:rPr>
          <w:t>Authors Who Read Ancient Sources as World Cataclysm</w:t>
        </w:r>
      </w:hyperlink>
    </w:p>
    <w:p>
      <w:pPr>
        <w:pBdr>
          <w:bottom w:val="single" w:sz="6" w:space="1" w:color="CCCCCC"/>
        </w:pBdr>
      </w:pPr>
    </w:p>
    <w:p>
      <w:pPr>
        <w:pStyle w:val="Heading2"/>
      </w:pPr>
      <w:r>
        <w:t>See Also</w:t>
      </w:r>
    </w:p>
    <w:p>
      <w:pPr>
        <w:pStyle w:val="ListBullet"/>
      </w:pPr>
      <w:hyperlink r:id="rId53">
        <w:r>
          <w:rPr>
            <w:b w:val="0"/>
            <w:i w:val="0"/>
            <w:color w:val="B8860B"/>
          </w:rPr>
          <w:t>Robert Schoch</w:t>
        </w:r>
      </w:hyperlink>
      <w:r>
        <w:rPr>
          <w:b w:val="0"/>
          <w:i w:val="0"/>
        </w:rPr>
        <w:t xml:space="preserve"> — geological partner, Sphinx re-dating</w:t>
      </w:r>
    </w:p>
    <w:p>
      <w:pPr>
        <w:pStyle w:val="ListBullet"/>
      </w:pPr>
      <w:hyperlink r:id="rId73">
        <w:r>
          <w:rPr>
            <w:b w:val="0"/>
            <w:i w:val="0"/>
            <w:color w:val="B8860B"/>
          </w:rPr>
          <w:t>Victor Clube &amp; Bill Napier</w:t>
        </w:r>
      </w:hyperlink>
      <w:r>
        <w:rPr>
          <w:b w:val="0"/>
          <w:i w:val="0"/>
        </w:rPr>
        <w:t xml:space="preserve"> — the Taurid Complex mechanism behind the Younger Dryas event Hancock describes</w:t>
      </w:r>
    </w:p>
    <w:p>
      <w:pPr>
        <w:pStyle w:val="ListBullet"/>
      </w:pPr>
      <w:hyperlink r:id="rId55">
        <w:r>
          <w:rPr>
            <w:b w:val="0"/>
            <w:i w:val="0"/>
            <w:color w:val="B8860B"/>
          </w:rPr>
          <w:t>Michael Cremo</w:t>
        </w:r>
      </w:hyperlink>
      <w:r>
        <w:rPr>
          <w:b w:val="0"/>
          <w:i w:val="0"/>
        </w:rPr>
        <w:t xml:space="preserve"> — parallel forbidden archaeology / human antiquity work</w:t>
      </w:r>
    </w:p>
    <w:p/>
    <w:p>
      <w:r>
        <w:br w:type="page"/>
      </w:r>
    </w:p>
    <w:p>
      <w:pPr>
        <w:pStyle w:val="Heading2"/>
      </w:pPr>
      <w:r>
        <w:rPr>
          <w:b/>
        </w:rPr>
        <w:t>Chapter 24: Michael Cremo (b. 1948)</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2"/>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pPr>
      <w:r>
        <w:rPr>
          <w:b w:val="0"/>
          <w:i w:val="0"/>
        </w:rPr>
        <w:t xml:space="preserve">→ </w:t>
      </w:r>
      <w:hyperlink r:id="rId768">
        <w:r>
          <w:rPr>
            <w:b w:val="0"/>
            <w:i w:val="0"/>
            <w:color w:val="B8860B"/>
          </w:rPr>
          <w:t>Authors Challenging the Mainstream Timeline</w:t>
        </w:r>
      </w:hyperlink>
    </w:p>
    <w:p>
      <w:pPr>
        <w:pStyle w:val="ListBullet"/>
      </w:pPr>
      <w:r>
        <w:rPr>
          <w:b w:val="0"/>
          <w:i w:val="0"/>
        </w:rPr>
        <w:t xml:space="preserve">→ </w:t>
      </w:r>
      <w:hyperlink r:id="rId769">
        <w:r>
          <w:rPr>
            <w:b w:val="0"/>
            <w:i w:val="0"/>
            <w:color w:val="B8860B"/>
          </w:rPr>
          <w:t>Authors Who Read Ancient Sources as World Cataclysm</w:t>
        </w:r>
      </w:hyperlink>
    </w:p>
    <w:p>
      <w:pPr>
        <w:pBdr>
          <w:bottom w:val="single" w:sz="6" w:space="1" w:color="CCCCCC"/>
        </w:pBdr>
      </w:pPr>
    </w:p>
    <w:p>
      <w:pPr>
        <w:pStyle w:val="Heading2"/>
      </w:pPr>
      <w:r>
        <w:t>See Also</w:t>
      </w:r>
    </w:p>
    <w:p>
      <w:pPr>
        <w:pStyle w:val="ListBullet"/>
      </w:pPr>
      <w:hyperlink r:id="rId54">
        <w:r>
          <w:rPr>
            <w:b w:val="0"/>
            <w:i w:val="0"/>
            <w:color w:val="B8860B"/>
          </w:rPr>
          <w:t>Graham Hancock</w:t>
        </w:r>
      </w:hyperlink>
      <w:r>
        <w:rPr>
          <w:b w:val="0"/>
          <w:i w:val="0"/>
        </w:rPr>
        <w:t xml:space="preserve"> — parallel forbidden prehistory research</w:t>
      </w:r>
    </w:p>
    <w:p>
      <w:pPr>
        <w:pStyle w:val="ListBullet"/>
      </w:pPr>
      <w:hyperlink r:id="rId53">
        <w:r>
          <w:rPr>
            <w:b w:val="0"/>
            <w:i w:val="0"/>
            <w:color w:val="B8860B"/>
          </w:rPr>
          <w:t>Robert Schoch</w:t>
        </w:r>
      </w:hyperlink>
      <w:r>
        <w:rPr>
          <w:b w:val="0"/>
          <w:i w:val="0"/>
        </w:rPr>
        <w:t xml:space="preserve"> — geological evidence for pre-conventional civilization</w:t>
      </w:r>
    </w:p>
    <w:p/>
    <w:p>
      <w:r>
        <w:br w:type="page"/>
      </w: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b/>
              </w:rPr>
              <w:t>Name</w:t>
            </w:r>
          </w:p>
        </w:tc>
        <w:tc>
          <w:tcPr>
            <w:tcW w:type="dxa" w:w="4703"/>
          </w:tcPr>
          <w:p>
            <w:pPr>
              <w:jc w:val="center"/>
            </w:pPr>
            <w:r>
              <w:rPr>
                <w:b/>
              </w:rPr>
              <w:t>Contribution</w:t>
            </w:r>
          </w:p>
        </w:tc>
      </w:tr>
      <w:tr>
        <w:tc>
          <w:tcPr>
            <w:tcW w:type="dxa" w:w="4703"/>
          </w:tcPr>
          <w:p>
            <w:r>
              <w:rPr>
                <w:b w:val="0"/>
                <w:i w:val="0"/>
              </w:rPr>
            </w:r>
            <w:r>
              <w:rPr>
                <w:b/>
                <w:i w:val="0"/>
              </w:rPr>
              <w:t>Samuel Waweru</w:t>
            </w:r>
            <w:r>
              <w:rPr>
                <w:b w:val="0"/>
                <w:i w:val="0"/>
              </w:rPr>
            </w:r>
          </w:p>
        </w:tc>
        <w:tc>
          <w:tcPr>
            <w:tcW w:type="dxa" w:w="4703"/>
          </w:tcPr>
          <w:p>
            <w:r>
              <w:rPr>
                <w:b w:val="0"/>
                <w:i w:val="0"/>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A3A3A"/>
      <w:sz w:val="24"/>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4E4E4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120"/>
      <w:ind w:left="680"/>
    </w:pPr>
    <w:rPr>
      <w:i/>
      <w:iCs/>
      <w:color w:val="333333"/>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export/timeline.pdf" TargetMode="External"/><Relationship Id="rId11" Type="http://schemas.openxmlformats.org/officeDocument/2006/relationships/image" Target="media/image2.jpg"/><Relationship Id="rId12" Type="http://schemas.openxmlformats.org/officeDocument/2006/relationships/hyperlink" Target="/content/00.overview/00.02.00-background.md" TargetMode="External"/><Relationship Id="rId13" Type="http://schemas.openxmlformats.org/officeDocument/2006/relationships/hyperlink" Target="/content/00.overview/00.02.03-challenging-established-physics.md" TargetMode="External"/><Relationship Id="rId14" Type="http://schemas.openxmlformats.org/officeDocument/2006/relationships/hyperlink" Target="/content/02.the-golden-age/02.00.00-4077-bce-the-golden-age.md" TargetMode="External"/><Relationship Id="rId15" Type="http://schemas.openxmlformats.org/officeDocument/2006/relationships/image" Target="media/image3.jpg"/><Relationship Id="rId16" Type="http://schemas.openxmlformats.org/officeDocument/2006/relationships/hyperlink" Target="https://en.wikipedia.org/wiki/Jean_Hardouin" TargetMode="External"/><Relationship Id="rId17" Type="http://schemas.openxmlformats.org/officeDocument/2006/relationships/hyperlink" Target="https://en.wikipedia.org/wiki/Robert_Baldauf" TargetMode="External"/><Relationship Id="rId18" Type="http://schemas.openxmlformats.org/officeDocument/2006/relationships/hyperlink" Target="https://en.wikipedia.org/wiki/Edwin_Johnson_(historian)" TargetMode="External"/><Relationship Id="rId19" Type="http://schemas.openxmlformats.org/officeDocument/2006/relationships/hyperlink" Target="http://alternative.shoutwiki.com/wiki/Chronology" TargetMode="External"/><Relationship Id="rId20" Type="http://schemas.openxmlformats.org/officeDocument/2006/relationships/hyperlink" Target="https://en.wikipedia.org/wiki/Phantom_time_hypothesis" TargetMode="External"/><Relationship Id="rId21" Type="http://schemas.openxmlformats.org/officeDocument/2006/relationships/hyperlink" Target="https://en.wikipedia.org/wiki/Immanuel_Velikovsky" TargetMode="External"/><Relationship Id="rId22" Type="http://schemas.openxmlformats.org/officeDocument/2006/relationships/hyperlink" Target="https://en.wikipedia.org/wiki/Holy_Roman_Empire" TargetMode="External"/><Relationship Id="rId23" Type="http://schemas.openxmlformats.org/officeDocument/2006/relationships/hyperlink" Target="https://chronologia.org/en/old_books/scaliger_petavius_about.html" TargetMode="External"/><Relationship Id="rId24" Type="http://schemas.openxmlformats.org/officeDocument/2006/relationships/hyperlink" Target="https://www.lindahall.org/about/news/scientist-of-the-day/joseph-justus-scaliger/" TargetMode="External"/><Relationship Id="rId25" Type="http://schemas.openxmlformats.org/officeDocument/2006/relationships/hyperlink" Target="https://en.wikipedia.org/wiki/Anatoly_Fomenko#Historical_revisionism" TargetMode="External"/><Relationship Id="rId26" Type="http://schemas.openxmlformats.org/officeDocument/2006/relationships/hyperlink" Target="https://chronologia.org/en/math_impressions/index.html" TargetMode="External"/><Relationship Id="rId27" Type="http://schemas.openxmlformats.org/officeDocument/2006/relationships/hyperlink" Target="https://en.wikipedia.org/wiki/Joseph_Justus_Scaliger" TargetMode="External"/><Relationship Id="rId28" Type="http://schemas.openxmlformats.org/officeDocument/2006/relationships/hyperlink" Target="https://en.wikipedia.org/wiki/House_of_Romanov" TargetMode="External"/><Relationship Id="rId29" Type="http://schemas.openxmlformats.org/officeDocument/2006/relationships/hyperlink" Target="https://en.wikipedia.org/wiki/New_Testament" TargetMode="External"/><Relationship Id="rId30" Type="http://schemas.openxmlformats.org/officeDocument/2006/relationships/hyperlink" Target="https://en.wikipedia.org/wiki/Biblical_apocrypha" TargetMode="External"/><Relationship Id="rId31" Type="http://schemas.openxmlformats.org/officeDocument/2006/relationships/hyperlink" Target="https://quran.com/en" TargetMode="External"/><Relationship Id="rId32" Type="http://schemas.openxmlformats.org/officeDocument/2006/relationships/hyperlink" Target="https://www.churchofjesuschrist.org/study/scriptures/bofm?lang=eng" TargetMode="External"/><Relationship Id="rId33" Type="http://schemas.openxmlformats.org/officeDocument/2006/relationships/hyperlink" Target="https://en.wikipedia.org/wiki/Maya_peoples" TargetMode="External"/><Relationship Id="rId34" Type="http://schemas.openxmlformats.org/officeDocument/2006/relationships/hyperlink" Target="https://chronologia.org/en/shakespeare/foreword.html" TargetMode="External"/><Relationship Id="rId35" Type="http://schemas.openxmlformats.org/officeDocument/2006/relationships/hyperlink" Target="https://en.wikipedia.org/wiki/New_chronology_(Fomenko)" TargetMode="External"/><Relationship Id="rId36" Type="http://schemas.openxmlformats.org/officeDocument/2006/relationships/hyperlink" Target="https://en.wikipedia.org/wiki/New_chronology_(Fomenko)#Fomenko's_claims" TargetMode="External"/><Relationship Id="rId37" Type="http://schemas.openxmlformats.org/officeDocument/2006/relationships/hyperlink" Target="https://chronologia.org/en/how_it_was/03.html" TargetMode="External"/><Relationship Id="rId38" Type="http://schemas.openxmlformats.org/officeDocument/2006/relationships/hyperlink" Target="https://en.topwar.ru/92613-russko-ordynskaya-imperiya.html" TargetMode="External"/><Relationship Id="rId39" Type="http://schemas.openxmlformats.org/officeDocument/2006/relationships/image" Target="media/image4.jpg"/><Relationship Id="rId40" Type="http://schemas.openxmlformats.org/officeDocument/2006/relationships/hyperlink" Target="https://en.wikipedia.org/wiki/Ages_in_Chaos" TargetMode="External"/><Relationship Id="rId41" Type="http://schemas.openxmlformats.org/officeDocument/2006/relationships/hyperlink" Target="https://en.wikipedia.org/wiki/Comparative_mythology" TargetMode="External"/><Relationship Id="rId42" Type="http://schemas.openxmlformats.org/officeDocument/2006/relationships/hyperlink" Target="https://www.velikovsky.info/wal-thornhill/" TargetMode="External"/><Relationship Id="rId43" Type="http://schemas.openxmlformats.org/officeDocument/2006/relationships/hyperlink" Target="https://www.electricuniverse.info/" TargetMode="External"/><Relationship Id="rId44" Type="http://schemas.openxmlformats.org/officeDocument/2006/relationships/hyperlink" Target="https://www.plasmacosmology.net/myth.html" TargetMode="External"/><Relationship Id="rId45" Type="http://schemas.openxmlformats.org/officeDocument/2006/relationships/hyperlink" Target="https://en.wikipedia.org/wiki/Golden_Age#Other_Golden_Ages" TargetMode="External"/><Relationship Id="rId46" Type="http://schemas.openxmlformats.org/officeDocument/2006/relationships/image" Target="media/image5.jpg"/><Relationship Id="rId47" Type="http://schemas.openxmlformats.org/officeDocument/2006/relationships/hyperlink" Target="https://en.wikipedia.org/wiki/Alternate_history" TargetMode="External"/><Relationship Id="rId48" Type="http://schemas.openxmlformats.org/officeDocument/2006/relationships/hyperlink" Target="https://www.everythingselectric.com/wallace-thornhill/" TargetMode="External"/><Relationship Id="rId49" Type="http://schemas.openxmlformats.org/officeDocument/2006/relationships/hyperlink" Target="https://chronologia.org/en/how_it_was/index.html" TargetMode="External"/><Relationship Id="rId50" Type="http://schemas.openxmlformats.org/officeDocument/2006/relationships/hyperlink" Target="/content/00.overview/00.02.02-authors-cataclysm-texts.md" TargetMode="External"/><Relationship Id="rId51" Type="http://schemas.openxmlformats.org/officeDocument/2006/relationships/hyperlink" Target="/content/15-author-profiles/15.05.00-anatoly-fomenko.md" TargetMode="External"/><Relationship Id="rId52" Type="http://schemas.openxmlformats.org/officeDocument/2006/relationships/hyperlink" Target="/content/15-author-profiles/15.14.00-gunnar-heinsohn.md" TargetMode="External"/><Relationship Id="rId53" Type="http://schemas.openxmlformats.org/officeDocument/2006/relationships/hyperlink" Target="/content/15-author-profiles/15.22.00-robert-schoch.md" TargetMode="External"/><Relationship Id="rId54" Type="http://schemas.openxmlformats.org/officeDocument/2006/relationships/hyperlink" Target="/content/15-author-profiles/15.23.00-graham-hancock.md" TargetMode="External"/><Relationship Id="rId55" Type="http://schemas.openxmlformats.org/officeDocument/2006/relationships/hyperlink" Target="/content/15-author-profiles/15.24.00-michael-cremo.md" TargetMode="External"/><Relationship Id="rId56" Type="http://schemas.openxmlformats.org/officeDocument/2006/relationships/hyperlink" Target="/content/15-author-profiles/15.00.00-author-profiles.md" TargetMode="External"/><Relationship Id="rId57" Type="http://schemas.openxmlformats.org/officeDocument/2006/relationships/hyperlink" Target="/content/00.overview/00.03.02-timeline-synchronization.md" TargetMode="External"/><Relationship Id="rId58" Type="http://schemas.openxmlformats.org/officeDocument/2006/relationships/hyperlink" Target="/content/00.overview/00.02.01-authors-challenging-chronology.md" TargetMode="External"/><Relationship Id="rId59" Type="http://schemas.openxmlformats.org/officeDocument/2006/relationships/hyperlink" Target="/content/15-author-profiles/15.02.00-wal-thornhill.md" TargetMode="External"/><Relationship Id="rId60" Type="http://schemas.openxmlformats.org/officeDocument/2006/relationships/hyperlink" Target="/content/15-author-profiles/15.03.00-ralph-juergens.md" TargetMode="External"/><Relationship Id="rId61" Type="http://schemas.openxmlformats.org/officeDocument/2006/relationships/hyperlink" Target="/content/15-author-profiles/15.06.00-david-talbott.md" TargetMode="External"/><Relationship Id="rId62" Type="http://schemas.openxmlformats.org/officeDocument/2006/relationships/hyperlink" Target="/content/15-author-profiles/15.15.00-dwardu-cardona.md" TargetMode="External"/><Relationship Id="rId63" Type="http://schemas.openxmlformats.org/officeDocument/2006/relationships/hyperlink" Target="/content/15-author-profiles/15.08.00-jno-cook.md" TargetMode="External"/><Relationship Id="rId64" Type="http://schemas.openxmlformats.org/officeDocument/2006/relationships/hyperlink" Target="/content/15-author-profiles/15.12.00-de-santillana-von-dechend.md" TargetMode="External"/><Relationship Id="rId65" Type="http://schemas.openxmlformats.org/officeDocument/2006/relationships/hyperlink" Target="/content/15-author-profiles/15.04.00-immanuel-velikovsky.md" TargetMode="External"/><Relationship Id="rId66" Type="http://schemas.openxmlformats.org/officeDocument/2006/relationships/hyperlink" Target="/content/15-author-profiles/15.07.00-anthony-peratt.md" TargetMode="External"/><Relationship Id="rId67" Type="http://schemas.openxmlformats.org/officeDocument/2006/relationships/hyperlink" Target="/content/15-author-profiles/15.10.00-donald-scott.md" TargetMode="External"/><Relationship Id="rId68" Type="http://schemas.openxmlformats.org/officeDocument/2006/relationships/hyperlink" Target="/content/15-author-profiles/15.20.00-martinus-van-der-sluijs.md" TargetMode="External"/><Relationship Id="rId69" Type="http://schemas.openxmlformats.org/officeDocument/2006/relationships/hyperlink" Target="/content/15-author-profiles/15.11.00-ev-cochrane.md" TargetMode="External"/><Relationship Id="rId70" Type="http://schemas.openxmlformats.org/officeDocument/2006/relationships/hyperlink" Target="/content/15-author-profiles/15.17.00-livio-stecchini.md" TargetMode="External"/><Relationship Id="rId71" Type="http://schemas.openxmlformats.org/officeDocument/2006/relationships/hyperlink" Target="/content/15-author-profiles/15.18.00-rose-vaughan.md" TargetMode="External"/><Relationship Id="rId72" Type="http://schemas.openxmlformats.org/officeDocument/2006/relationships/hyperlink" Target="/content/15-author-profiles/15.19.00-tom-van-flandern.md" TargetMode="External"/><Relationship Id="rId73" Type="http://schemas.openxmlformats.org/officeDocument/2006/relationships/hyperlink" Target="/content/15-author-profiles/15.16.00-clube-napier.md" TargetMode="External"/><Relationship Id="rId74" Type="http://schemas.openxmlformats.org/officeDocument/2006/relationships/hyperlink" Target="/content/15-author-profiles/15.09.00-alfred-de-grazia.md" TargetMode="External"/><Relationship Id="rId75" Type="http://schemas.openxmlformats.org/officeDocument/2006/relationships/hyperlink" Target="/content/15-author-profiles/15.21.00-charles-ginenthal.md" TargetMode="External"/><Relationship Id="rId76" Type="http://schemas.openxmlformats.org/officeDocument/2006/relationships/image" Target="media/image6.jpg"/><Relationship Id="rId77" Type="http://schemas.openxmlformats.org/officeDocument/2006/relationships/hyperlink" Target="../../wget/index-safireproject.md" TargetMode="External"/><Relationship Id="rId78" Type="http://schemas.openxmlformats.org/officeDocument/2006/relationships/hyperlink" Target="/content/12.ce-18th-mudflood-and-pugachev/12.04.00-1774-ce-the-mudflood-and-world-cataclysm.md" TargetMode="External"/><Relationship Id="rId79" Type="http://schemas.openxmlformats.org/officeDocument/2006/relationships/hyperlink" Target="/content/12.ce-18th-mudflood-and-pugachev/12.05.00-1774-ce-instant-fossilization-and-electric-petrification.md" TargetMode="External"/><Relationship Id="rId80" Type="http://schemas.openxmlformats.org/officeDocument/2006/relationships/image" Target="media/image7.jpg"/><Relationship Id="rId81" Type="http://schemas.openxmlformats.org/officeDocument/2006/relationships/hyperlink" Target="/content/04.the-blip/04.02.00-other-challenges-to-chronology.md" TargetMode="External"/><Relationship Id="rId82" Type="http://schemas.openxmlformats.org/officeDocument/2006/relationships/image" Target="media/image8.jpg"/><Relationship Id="rId83" Type="http://schemas.openxmlformats.org/officeDocument/2006/relationships/hyperlink" Target="https://www.yumpu.com/en/document/view/54821831/saturnian-cosmology-appendix-a-notes-on-chronology" TargetMode="External"/><Relationship Id="rId84" Type="http://schemas.openxmlformats.org/officeDocument/2006/relationships/image" Target="media/image9.jpg"/><Relationship Id="rId85" Type="http://schemas.openxmlformats.org/officeDocument/2006/relationships/hyperlink" Target="https://www.culturalsurvival.org/publications/cultural-survival-quarterly/indigenous-resistance-new-colonialism" TargetMode="External"/><Relationship Id="rId86" Type="http://schemas.openxmlformats.org/officeDocument/2006/relationships/hyperlink" Target="/investigations/creation-dates-validation.md" TargetMode="External"/><Relationship Id="rId87" Type="http://schemas.openxmlformats.org/officeDocument/2006/relationships/image" Target="media/image10.jpg"/><Relationship Id="rId88" Type="http://schemas.openxmlformats.org/officeDocument/2006/relationships/hyperlink" Target="https://saturniancosmology.org/syn.php" TargetMode="External"/><Relationship Id="rId89" Type="http://schemas.openxmlformats.org/officeDocument/2006/relationships/hyperlink" Target="https://saturniancosmology.org/short.htm" TargetMode="External"/><Relationship Id="rId90" Type="http://schemas.openxmlformats.org/officeDocument/2006/relationships/hyperlink" Target="https://saturniancosmology.org/rec.php#rec-c25h" TargetMode="External"/><Relationship Id="rId91" Type="http://schemas.openxmlformats.org/officeDocument/2006/relationships/hyperlink" Target="https://www.amazon.com/Recovering-Lost-World-Jno-Cook/dp/0997237910" TargetMode="External"/><Relationship Id="rId92" Type="http://schemas.openxmlformats.org/officeDocument/2006/relationships/hyperlink" Target="https://www.nytimes.com/2023/09/02/opinion/cosmos/cosmology-crisis-webb-telescope.html" TargetMode="External"/><Relationship Id="rId93" Type="http://schemas.openxmlformats.org/officeDocument/2006/relationships/hyperlink" Target="https://www.lppfusion.com/science/cosmic-connection/plasma-cosmos/cosmos/cosmology/the-growing-case-against-the-big-bang/" TargetMode="External"/><Relationship Id="rId94" Type="http://schemas.openxmlformats.org/officeDocument/2006/relationships/image" Target="media/image11.jpg"/><Relationship Id="rId95" Type="http://schemas.openxmlformats.org/officeDocument/2006/relationships/hyperlink" Target="https://energyeducation.ca/encyclopedia/Nuclear_fusion_in_the_Sun" TargetMode="External"/><Relationship Id="rId96" Type="http://schemas.openxmlformats.org/officeDocument/2006/relationships/hyperlink" Target="https://en.wikipedia.org/wiki/Protoplanet" TargetMode="External"/><Relationship Id="rId97" Type="http://schemas.openxmlformats.org/officeDocument/2006/relationships/hyperlink" Target="https://www.sciencedirect.com/topics/physics-and-astronomy/planetary-magnetic-field" TargetMode="External"/><Relationship Id="rId98" Type="http://schemas.openxmlformats.org/officeDocument/2006/relationships/hyperlink" Target="https://www.bitchute.com/video/qDnih8aLae1w" TargetMode="External"/><Relationship Id="rId99" Type="http://schemas.openxmlformats.org/officeDocument/2006/relationships/hyperlink" Target="https://www.nbcnews.com/id/wbna46725245" TargetMode="External"/><Relationship Id="rId100" Type="http://schemas.openxmlformats.org/officeDocument/2006/relationships/hyperlink" Target="https://science.nasa.gov/planetary-science/focus-areas/outer-solar-system/" TargetMode="External"/><Relationship Id="rId101" Type="http://schemas.openxmlformats.org/officeDocument/2006/relationships/image" Target="media/image12.jpg"/><Relationship Id="rId102" Type="http://schemas.openxmlformats.org/officeDocument/2006/relationships/hyperlink" Target="/content/01.before-creation/01.00.00-5000-bce-before-creation.md" TargetMode="External"/><Relationship Id="rId103" Type="http://schemas.openxmlformats.org/officeDocument/2006/relationships/hyperlink" Target="https://en.wikipedia.org/wiki/Birkeland_current" TargetMode="External"/><Relationship Id="rId104" Type="http://schemas.openxmlformats.org/officeDocument/2006/relationships/hyperlink" Target="http://qdl.scs-inc.us/2ndParty/Pages/11007.html" TargetMode="External"/><Relationship Id="rId105" Type="http://schemas.openxmlformats.org/officeDocument/2006/relationships/hyperlink" Target="https://www.goodreads.com/en/book/show/632271" TargetMode="External"/><Relationship Id="rId106" Type="http://schemas.openxmlformats.org/officeDocument/2006/relationships/hyperlink" Target="https://en.wikipedia.org/wiki/Big_Rip" TargetMode="External"/><Relationship Id="rId107" Type="http://schemas.openxmlformats.org/officeDocument/2006/relationships/image" Target="media/image13.jpg"/><Relationship Id="rId108" Type="http://schemas.openxmlformats.org/officeDocument/2006/relationships/hyperlink" Target="https://www.thunderbolts.info/wp/2012/03/20/the-electric-universe/" TargetMode="External"/><Relationship Id="rId109" Type="http://schemas.openxmlformats.org/officeDocument/2006/relationships/hyperlink" Target="https://www.holoscience.com/wp/electric-universe-predictions/" TargetMode="External"/><Relationship Id="rId110" Type="http://schemas.openxmlformats.org/officeDocument/2006/relationships/hyperlink" Target="https://www.biblegateway.com/passage/?search=Genesis+1&amp;version=KJV" TargetMode="External"/><Relationship Id="rId111" Type="http://schemas.openxmlformats.org/officeDocument/2006/relationships/hyperlink" Target="https://en.wikipedia.org/wiki/Thomas_Chalmers" TargetMode="External"/><Relationship Id="rId112" Type="http://schemas.openxmlformats.org/officeDocument/2006/relationships/hyperlink" Target="https://archive.org/details/earthsearliestag00pembuoft" TargetMode="External"/><Relationship Id="rId113" Type="http://schemas.openxmlformats.org/officeDocument/2006/relationships/hyperlink" Target="https://archive.org/details/holybiblescofield00scof" TargetMode="External"/><Relationship Id="rId114" Type="http://schemas.openxmlformats.org/officeDocument/2006/relationships/image" Target="media/image14.jpg"/><Relationship Id="rId115" Type="http://schemas.openxmlformats.org/officeDocument/2006/relationships/hyperlink" Target="https://saturniancosmology.org/polar.php" TargetMode="External"/><Relationship Id="rId116" Type="http://schemas.openxmlformats.org/officeDocument/2006/relationships/hyperlink" Target="https://saturniancosmology.org/time.php" TargetMode="External"/><Relationship Id="rId117" Type="http://schemas.openxmlformats.org/officeDocument/2006/relationships/hyperlink" Target="https://saturniancosmology.org/index.php" TargetMode="External"/><Relationship Id="rId118" Type="http://schemas.openxmlformats.org/officeDocument/2006/relationships/image" Target="media/image15.jpg"/><Relationship Id="rId119" Type="http://schemas.openxmlformats.org/officeDocument/2006/relationships/hyperlink" Target="https://en.wikipedia.org/wiki/Huracan" TargetMode="External"/><Relationship Id="rId120" Type="http://schemas.openxmlformats.org/officeDocument/2006/relationships/hyperlink" Target="https://en.wikipedia.org/wiki/Popol_Vuh" TargetMode="External"/><Relationship Id="rId121" Type="http://schemas.openxmlformats.org/officeDocument/2006/relationships/hyperlink" Target="https://en.wikipedia.org/wiki/Muspelheim" TargetMode="External"/><Relationship Id="rId122" Type="http://schemas.openxmlformats.org/officeDocument/2006/relationships/hyperlink" Target="https://saturniancosmology.org/peratt.php" TargetMode="External"/><Relationship Id="rId123" Type="http://schemas.openxmlformats.org/officeDocument/2006/relationships/hyperlink" Target="https://www.mythsarehistory.com/peratt-column-the.html" TargetMode="External"/><Relationship Id="rId124" Type="http://schemas.openxmlformats.org/officeDocument/2006/relationships/hyperlink" Target="/media/01.before-creation/peratt_characteristics_pt_1.pdf" TargetMode="External"/><Relationship Id="rId125" Type="http://schemas.openxmlformats.org/officeDocument/2006/relationships/hyperlink" Target="/media/01.before-creation/perattetal_characteristics_pt_2.pdf" TargetMode="External"/><Relationship Id="rId126" Type="http://schemas.openxmlformats.org/officeDocument/2006/relationships/hyperlink" Target="/media/01.before-creation/perattyaoaurora-prehistory.pdf" TargetMode="External"/><Relationship Id="rId127" Type="http://schemas.openxmlformats.org/officeDocument/2006/relationships/image" Target="media/image16.jpg"/><Relationship Id="rId128" Type="http://schemas.openxmlformats.org/officeDocument/2006/relationships/hyperlink" Target="https://en.wikipedia.org/wiki/List_of_creation_myths" TargetMode="External"/><Relationship Id="rId129" Type="http://schemas.openxmlformats.org/officeDocument/2006/relationships/hyperlink" Target="https://en.wikipedia.org/wiki/Prose_Edda" TargetMode="External"/><Relationship Id="rId130" Type="http://schemas.openxmlformats.org/officeDocument/2006/relationships/hyperlink" Target="https://www.olivehackney.com/wp-content/uploads/2020/06/Year-5-History-and-Reading-Maya-Civilization-Creation-Story-Comprehension-with-Answers.pdf" TargetMode="External"/><Relationship Id="rId131" Type="http://schemas.openxmlformats.org/officeDocument/2006/relationships/hyperlink" Target="https://www.cia.gov/readingroom/docs/CIA-RDP96-00792R000500240008-9.pdf" TargetMode="External"/><Relationship Id="rId132" Type="http://schemas.openxmlformats.org/officeDocument/2006/relationships/hyperlink" Target="https://www.jmberlin.de/en/topic-golem" TargetMode="External"/><Relationship Id="rId133" Type="http://schemas.openxmlformats.org/officeDocument/2006/relationships/hyperlink" Target="/content/01.before-creation/01.02.01-scalar-energy-as-the-basis-of-creation.md" TargetMode="External"/><Relationship Id="rId134" Type="http://schemas.openxmlformats.org/officeDocument/2006/relationships/hyperlink" Target="https://saturniancosmology.org/ice.php" TargetMode="External"/><Relationship Id="rId135" Type="http://schemas.openxmlformats.org/officeDocument/2006/relationships/hyperlink" Target="https://www.mythsarehistory.com/12-ethnological-anthropogony.html" TargetMode="External"/><Relationship Id="rId136" Type="http://schemas.openxmlformats.org/officeDocument/2006/relationships/hyperlink" Target="https://www.mythsarehistory.com/4-first-things-cosmogony.html" TargetMode="External"/><Relationship Id="rId137" Type="http://schemas.openxmlformats.org/officeDocument/2006/relationships/image" Target="media/image17.jpg"/><Relationship Id="rId138" Type="http://schemas.openxmlformats.org/officeDocument/2006/relationships/hyperlink" Target="https://www.linkedin.com/pulse/difference-between-scalar-energy-negative-ion-robert-e-chan" TargetMode="External"/><Relationship Id="rId139" Type="http://schemas.openxmlformats.org/officeDocument/2006/relationships/hyperlink" Target="https://en.wikipedia.org/wiki/Quantum_fluctuation" TargetMode="External"/><Relationship Id="rId140" Type="http://schemas.openxmlformats.org/officeDocument/2006/relationships/hyperlink" Target="/content/02.the-golden-age/02.04.00-the-absu-layers-surrounded-the-planets.md" TargetMode="External"/><Relationship Id="rId141" Type="http://schemas.openxmlformats.org/officeDocument/2006/relationships/hyperlink" Target="https://saturniancosmology.org/dryas.php" TargetMode="External"/><Relationship Id="rId142" Type="http://schemas.openxmlformats.org/officeDocument/2006/relationships/image" Target="media/image18.jpg"/><Relationship Id="rId143" Type="http://schemas.openxmlformats.org/officeDocument/2006/relationships/hyperlink" Target="https://www.electronics-tutorials.ws/electromagnetism/electromagnets.html" TargetMode="External"/><Relationship Id="rId144" Type="http://schemas.openxmlformats.org/officeDocument/2006/relationships/hyperlink" Target="https://en.wikipedia.org/wiki/Polarizability" TargetMode="External"/><Relationship Id="rId145" Type="http://schemas.openxmlformats.org/officeDocument/2006/relationships/hyperlink" Target="https://www.youtube.com/watch?v=CvfFJiUWuDk" TargetMode="External"/><Relationship Id="rId146" Type="http://schemas.openxmlformats.org/officeDocument/2006/relationships/hyperlink" Target="https://www.youtube.com/watch?v=izh1CSJL9SU&amp;list=PLdYCrt6hIRKYlfT3yTqgUIZvnWkqsSN_e&amp;index=48" TargetMode="External"/><Relationship Id="rId147" Type="http://schemas.openxmlformats.org/officeDocument/2006/relationships/image" Target="media/image19.jpg"/><Relationship Id="rId148" Type="http://schemas.openxmlformats.org/officeDocument/2006/relationships/image" Target="media/image20.jpg"/><Relationship Id="rId149" Type="http://schemas.openxmlformats.org/officeDocument/2006/relationships/hyperlink" Target="https://saturniancosmology.org/files/blog/blog-michael1.txt" TargetMode="External"/><Relationship Id="rId150" Type="http://schemas.openxmlformats.org/officeDocument/2006/relationships/hyperlink" Target="https://saturniancosmology.org/files/china/huang-di.txt" TargetMode="External"/><Relationship Id="rId151" Type="http://schemas.openxmlformats.org/officeDocument/2006/relationships/hyperlink" Target="https://en.wikipedia.org/wiki/Fr%C3%B3%C3%B0i" TargetMode="External"/><Relationship Id="rId152" Type="http://schemas.openxmlformats.org/officeDocument/2006/relationships/hyperlink" Target="https://bennettleeross.com/history/intruder-alert-a-fast-approaching-brown-dwarf-star/" TargetMode="External"/><Relationship Id="rId153" Type="http://schemas.openxmlformats.org/officeDocument/2006/relationships/hyperlink" Target="http://www.ifiseeu.com/misc-ancient-myth/golden-age-myth.htm" TargetMode="External"/><Relationship Id="rId154" Type="http://schemas.openxmlformats.org/officeDocument/2006/relationships/hyperlink" Target="https://en.wikipedia.org/wiki/Series_and_parallel_circuits#Series_circuits" TargetMode="External"/><Relationship Id="rId155" Type="http://schemas.openxmlformats.org/officeDocument/2006/relationships/hyperlink" Target="https://en.wikipedia.org/wiki/Axial_tilt#Solar_System_bodies" TargetMode="External"/><Relationship Id="rId156" Type="http://schemas.openxmlformats.org/officeDocument/2006/relationships/image" Target="media/image21.jpg"/><Relationship Id="rId157" Type="http://schemas.openxmlformats.org/officeDocument/2006/relationships/hyperlink" Target="https://books.google.com/books?id=FJst27kSVBgC&amp;pg=PA299" TargetMode="External"/><Relationship Id="rId158" Type="http://schemas.openxmlformats.org/officeDocument/2006/relationships/image" Target="media/image22.jpg"/><Relationship Id="rId159" Type="http://schemas.openxmlformats.org/officeDocument/2006/relationships/hyperlink" Target="http://altcosmology.com/The-Sun-is-Electrically-Positively-Charged.php" TargetMode="External"/><Relationship Id="rId160" Type="http://schemas.openxmlformats.org/officeDocument/2006/relationships/hyperlink" Target="https://www.holoscience.com/wp/cassinis-homecoming/" TargetMode="External"/><Relationship Id="rId161" Type="http://schemas.openxmlformats.org/officeDocument/2006/relationships/hyperlink" Target="https://www.instructables.com/The-Forever-Rechargeable-VARIABLE-Super-Capacitor-/" TargetMode="External"/><Relationship Id="rId162" Type="http://schemas.openxmlformats.org/officeDocument/2006/relationships/hyperlink" Target="http://quantavolution.net/vol_03/chaos_creation_08.htm" TargetMode="External"/><Relationship Id="rId163" Type="http://schemas.openxmlformats.org/officeDocument/2006/relationships/hyperlink" Target="https://www.google.com/books/edition/Saturn_Our_First_Son/o4jTDwAAQBAJ?hl=en&amp;gbpv=1&amp;dq=The+violent+flaring+of+Saturn&amp;pg=PA10&amp;printsec=frontcover" TargetMode="External"/><Relationship Id="rId164" Type="http://schemas.openxmlformats.org/officeDocument/2006/relationships/hyperlink" Target="https://en.wikipedia.org/wiki/Cronus" TargetMode="External"/><Relationship Id="rId165" Type="http://schemas.openxmlformats.org/officeDocument/2006/relationships/hyperlink" Target="https://www.youtube.com/watch?time_continue=20&amp;v=KUbD-vYLPAI&amp;feature=emb_title" TargetMode="External"/><Relationship Id="rId166" Type="http://schemas.openxmlformats.org/officeDocument/2006/relationships/hyperlink" Target="https://www.everythingselectric.com/product/the-saturn-myth/" TargetMode="External"/><Relationship Id="rId167" Type="http://schemas.openxmlformats.org/officeDocument/2006/relationships/image" Target="media/image23.jpg"/><Relationship Id="rId168" Type="http://schemas.openxmlformats.org/officeDocument/2006/relationships/hyperlink" Target="https://saturniancosmology.org/cos.php" TargetMode="External"/><Relationship Id="rId169" Type="http://schemas.openxmlformats.org/officeDocument/2006/relationships/hyperlink" Target="https://en.wikipedia.org/wiki/Firmament" TargetMode="External"/><Relationship Id="rId170" Type="http://schemas.openxmlformats.org/officeDocument/2006/relationships/hyperlink" Target="https://jnocook.net/" TargetMode="External"/><Relationship Id="rId171" Type="http://schemas.openxmlformats.org/officeDocument/2006/relationships/image" Target="media/image24.jpg"/><Relationship Id="rId172" Type="http://schemas.openxmlformats.org/officeDocument/2006/relationships/hyperlink" Target="https://saturniancosmology.org/arch.php.html" TargetMode="External"/><Relationship Id="rId173" Type="http://schemas.openxmlformats.org/officeDocument/2006/relationships/image" Target="media/image25.jpg"/><Relationship Id="rId174" Type="http://schemas.openxmlformats.org/officeDocument/2006/relationships/hyperlink" Target="https://saturniancosmology.org/chil.php.html" TargetMode="External"/><Relationship Id="rId175" Type="http://schemas.openxmlformats.org/officeDocument/2006/relationships/image" Target="media/image26.jpg"/><Relationship Id="rId176" Type="http://schemas.openxmlformats.org/officeDocument/2006/relationships/hyperlink" Target="https://en.wikipedia.org/wiki/Star_and_crescent" TargetMode="External"/><Relationship Id="rId177" Type="http://schemas.openxmlformats.org/officeDocument/2006/relationships/hyperlink" Target="https://skjalden.com/nine-realms-in-norse-mythology/" TargetMode="External"/><Relationship Id="rId178" Type="http://schemas.openxmlformats.org/officeDocument/2006/relationships/hyperlink" Target="https://norse-mythology.org/cosmos/cosmology/bifrost/" TargetMode="External"/><Relationship Id="rId179" Type="http://schemas.openxmlformats.org/officeDocument/2006/relationships/hyperlink" Target="https://www.aeonjournal.com/articles/talbott/talbott.html" TargetMode="External"/><Relationship Id="rId180" Type="http://schemas.openxmlformats.org/officeDocument/2006/relationships/hyperlink" Target="https://en.wikipedia.org/wiki/Triple_deity" TargetMode="External"/><Relationship Id="rId181" Type="http://schemas.openxmlformats.org/officeDocument/2006/relationships/hyperlink" Target="http://www.mythsarehistory.com/peratt-column-the.html" TargetMode="External"/><Relationship Id="rId182" Type="http://schemas.openxmlformats.org/officeDocument/2006/relationships/hyperlink" Target="https://saturniancosmology.org/" TargetMode="External"/><Relationship Id="rId183" Type="http://schemas.openxmlformats.org/officeDocument/2006/relationships/hyperlink" Target="http://mason.gmu.edu/~rutledge/snorra_edda.htm" TargetMode="External"/><Relationship Id="rId184" Type="http://schemas.openxmlformats.org/officeDocument/2006/relationships/hyperlink" Target="http://www.theplasmaverse.com/verse/squatterman-plasmadischarges-petroglyphs.html" TargetMode="External"/><Relationship Id="rId185" Type="http://schemas.openxmlformats.org/officeDocument/2006/relationships/hyperlink" Target="https://en.wikipedia.org/wiki/Phoenix_(mythology)" TargetMode="External"/><Relationship Id="rId186" Type="http://schemas.openxmlformats.org/officeDocument/2006/relationships/hyperlink" Target="https://en.wikipedia.org/wiki/Wicker_man" TargetMode="External"/><Relationship Id="rId187" Type="http://schemas.openxmlformats.org/officeDocument/2006/relationships/hyperlink" Target="https://en.wikipedia.org/wiki/Quetzalcoatl#Myths" TargetMode="External"/><Relationship Id="rId188" Type="http://schemas.openxmlformats.org/officeDocument/2006/relationships/image" Target="media/image27.jpg"/><Relationship Id="rId189" Type="http://schemas.openxmlformats.org/officeDocument/2006/relationships/image" Target="media/image28.jpg"/><Relationship Id="rId190" Type="http://schemas.openxmlformats.org/officeDocument/2006/relationships/hyperlink" Target="https://zapatopi.net/blog/?post=201407156476.the_lost_continent_of_the_arctic" TargetMode="External"/><Relationship Id="rId191" Type="http://schemas.openxmlformats.org/officeDocument/2006/relationships/hyperlink" Target="https://en.wikipedia.org/wiki/Emerald#Synthetic_emerald" TargetMode="External"/><Relationship Id="rId192" Type="http://schemas.openxmlformats.org/officeDocument/2006/relationships/hyperlink" Target="https://en.wikipedia.org/wiki/Tree_of_the_knowledge_of_good_and_evil" TargetMode="External"/><Relationship Id="rId193" Type="http://schemas.openxmlformats.org/officeDocument/2006/relationships/hyperlink" Target="/content/15.ce-21st-the-final-struggle/15.01.00-predictive-programming-fiction-as-control.md#the-wizard-of-oz-atlantis-disguised-as-childrens-entertainment" TargetMode="External"/><Relationship Id="rId194" Type="http://schemas.openxmlformats.org/officeDocument/2006/relationships/hyperlink" Target="/docs/OUTSTANDING_QUESTIONS.md" TargetMode="External"/><Relationship Id="rId195" Type="http://schemas.openxmlformats.org/officeDocument/2006/relationships/hyperlink" Target="https://en.wikipedia.org/wiki/Book_of_Giants" TargetMode="External"/><Relationship Id="rId196" Type="http://schemas.openxmlformats.org/officeDocument/2006/relationships/hyperlink" Target="https://en.wikipedia.org/wiki/Helena_Blavatsky" TargetMode="External"/><Relationship Id="rId197" Type="http://schemas.openxmlformats.org/officeDocument/2006/relationships/hyperlink" Target="https://en.wikipedia.org/wiki/Edgar_Cayce" TargetMode="External"/><Relationship Id="rId198" Type="http://schemas.openxmlformats.org/officeDocument/2006/relationships/hyperlink" Target="https://www.electric-cosmos.org/ouruniverse.html" TargetMode="External"/><Relationship Id="rId199" Type="http://schemas.openxmlformats.org/officeDocument/2006/relationships/hyperlink" Target="http://www.buybooksontheweb.com/peek.aspx?id=7598" TargetMode="External"/><Relationship Id="rId200" Type="http://schemas.openxmlformats.org/officeDocument/2006/relationships/image" Target="media/image29.jpg"/><Relationship Id="rId201" Type="http://schemas.openxmlformats.org/officeDocument/2006/relationships/hyperlink" Target="https://en.wikipedia.org/wiki/Quantum_teleportation" TargetMode="External"/><Relationship Id="rId202" Type="http://schemas.openxmlformats.org/officeDocument/2006/relationships/hyperlink" Target="https://en.wikipedia.org/wiki/Solar_barque" TargetMode="External"/><Relationship Id="rId203" Type="http://schemas.openxmlformats.org/officeDocument/2006/relationships/hyperlink" Target="https://www.reddit.com/r/PastSaturnsRings/comments/iwl8we/the_saturn_stargate/" TargetMode="External"/><Relationship Id="rId204" Type="http://schemas.openxmlformats.org/officeDocument/2006/relationships/image" Target="media/image30.jpg"/><Relationship Id="rId205" Type="http://schemas.openxmlformats.org/officeDocument/2006/relationships/image" Target="media/image31.jpg"/><Relationship Id="rId206" Type="http://schemas.openxmlformats.org/officeDocument/2006/relationships/hyperlink" Target="/content/03.the-dark-ages/03.04.01-jupiter-replaces-saturn-as-the-new-saviour.md" TargetMode="External"/><Relationship Id="rId207" Type="http://schemas.openxmlformats.org/officeDocument/2006/relationships/hyperlink" Target="/content/03.the-dark-ages/03.08.01-venus-replaces-jupiter-as-the-new-saviour-aka-joshua-lucifer.md" TargetMode="External"/><Relationship Id="rId208" Type="http://schemas.openxmlformats.org/officeDocument/2006/relationships/hyperlink" Target="/content/03.the-dark-ages/03.10.01-mars-aka-prometheus-replaces-venus-as-the-new-saviour.md" TargetMode="External"/><Relationship Id="rId209" Type="http://schemas.openxmlformats.org/officeDocument/2006/relationships/hyperlink" Target="/content/05.ce-11th-common-era-begins/05.02.00-the-sun-replaces-mars-as-the-new-saviour.md" TargetMode="External"/><Relationship Id="rId210" Type="http://schemas.openxmlformats.org/officeDocument/2006/relationships/hyperlink" Target="https://en.wikipedia.org/wiki/Series_and_parallel_circuits#Parallel_circuits" TargetMode="External"/><Relationship Id="rId211" Type="http://schemas.openxmlformats.org/officeDocument/2006/relationships/image" Target="media/image32.jpg"/><Relationship Id="rId212" Type="http://schemas.openxmlformats.org/officeDocument/2006/relationships/hyperlink" Target="https://www.aaas.org/myths-mayan-long-count-calendar" TargetMode="External"/><Relationship Id="rId213" Type="http://schemas.openxmlformats.org/officeDocument/2006/relationships/hyperlink" Target="https://www.bibleref.com/Revelation/6/Revelation-6-12.html" TargetMode="External"/><Relationship Id="rId214" Type="http://schemas.openxmlformats.org/officeDocument/2006/relationships/hyperlink" Target="https://www.nasa.gov/mission_pages/cassini/media/cassini-20090624.html" TargetMode="External"/><Relationship Id="rId215" Type="http://schemas.openxmlformats.org/officeDocument/2006/relationships/hyperlink" Target="https://www.newworldencyclopedia.org/entry/Great_Flood" TargetMode="External"/><Relationship Id="rId216" Type="http://schemas.openxmlformats.org/officeDocument/2006/relationships/hyperlink" Target="https://atlantipedia.ie/samples/sea-of-kronos/" TargetMode="External"/><Relationship Id="rId217" Type="http://schemas.openxmlformats.org/officeDocument/2006/relationships/hyperlink" Target="https://oceanservice.noaa.gov/facts/riversnotsalty.html" TargetMode="External"/><Relationship Id="rId218" Type="http://schemas.openxmlformats.org/officeDocument/2006/relationships/hyperlink" Target="https://en.wikipedia.org/wiki/Ancient_Greek_flood_myths" TargetMode="External"/><Relationship Id="rId219" Type="http://schemas.openxmlformats.org/officeDocument/2006/relationships/hyperlink" Target="/content/03.the-dark-ages/03.05.00-2349-bce-jupiter-disappears-and-venus-attacks-earth.md" TargetMode="External"/><Relationship Id="rId220" Type="http://schemas.openxmlformats.org/officeDocument/2006/relationships/image" Target="media/image33.jpg"/><Relationship Id="rId221" Type="http://schemas.openxmlformats.org/officeDocument/2006/relationships/hyperlink" Target="https://en.wikipedia.org/wiki/Moloch" TargetMode="External"/><Relationship Id="rId222" Type="http://schemas.openxmlformats.org/officeDocument/2006/relationships/hyperlink" Target="https://en.wikipedia.org/wiki/Military_of_ancient_Egypt#Old_and_Middle_Kingdom_armies" TargetMode="External"/><Relationship Id="rId223" Type="http://schemas.openxmlformats.org/officeDocument/2006/relationships/hyperlink" Target="http://www.legendsandchronicles.com/ancient-civilizations/ancient-egypt/ancient-egyptian-education/" TargetMode="External"/><Relationship Id="rId224" Type="http://schemas.openxmlformats.org/officeDocument/2006/relationships/hyperlink" Target="https://en.wikipedia.org/wiki/Slavery_in_ancient_Egypt#Bonded_laborers" TargetMode="External"/><Relationship Id="rId225" Type="http://schemas.openxmlformats.org/officeDocument/2006/relationships/hyperlink" Target="/content/02.the-golden-age/02.07.00-atlantis-and-the-tree-of-knowledge.md" TargetMode="External"/><Relationship Id="rId226" Type="http://schemas.openxmlformats.org/officeDocument/2006/relationships/hyperlink" Target="https://academic.oup.com/fordham-scholarship-online/book/21978/chapter-abstract/182031483" TargetMode="External"/><Relationship Id="rId227" Type="http://schemas.openxmlformats.org/officeDocument/2006/relationships/hyperlink" Target="https://www.getty.edu/art/collection/objects/1099/simon-hurtrelle-saturn-devouring-one-of-his-children-french-about-1700/" TargetMode="External"/><Relationship Id="rId228" Type="http://schemas.openxmlformats.org/officeDocument/2006/relationships/image" Target="media/image34.jpg"/><Relationship Id="rId229" Type="http://schemas.openxmlformats.org/officeDocument/2006/relationships/hyperlink" Target="https://www.thunderbolts.info/wp/2017/01/22/eu2017-the-cosmic-thunderbolt/" TargetMode="External"/><Relationship Id="rId230" Type="http://schemas.openxmlformats.org/officeDocument/2006/relationships/hyperlink" Target="https://en.wikipedia.org/wiki/Camelot" TargetMode="External"/><Relationship Id="rId231" Type="http://schemas.openxmlformats.org/officeDocument/2006/relationships/hyperlink" Target="https://en.wikipedia.org/wiki/Ouroboros" TargetMode="External"/><Relationship Id="rId232" Type="http://schemas.openxmlformats.org/officeDocument/2006/relationships/hyperlink" Target="https://www.ancient.eu/Horus/" TargetMode="External"/><Relationship Id="rId233" Type="http://schemas.openxmlformats.org/officeDocument/2006/relationships/image" Target="media/image35.jpg"/><Relationship Id="rId234" Type="http://schemas.openxmlformats.org/officeDocument/2006/relationships/hyperlink" Target="https://www.smithsonianmag.com/travel/festivals-dead-around-world-180953160/" TargetMode="External"/><Relationship Id="rId235" Type="http://schemas.openxmlformats.org/officeDocument/2006/relationships/hyperlink" Target="http://www.mythsoc.org/reviews/planet-narnia.htm" TargetMode="External"/><Relationship Id="rId236" Type="http://schemas.openxmlformats.org/officeDocument/2006/relationships/image" Target="media/image36.jpg"/><Relationship Id="rId237" Type="http://schemas.openxmlformats.org/officeDocument/2006/relationships/hyperlink" Target="http://www.empirerome.com/wordpress/?page_id=708" TargetMode="External"/><Relationship Id="rId238" Type="http://schemas.openxmlformats.org/officeDocument/2006/relationships/hyperlink" Target="https://en.wikipedia.org/wiki/King_Arthur#Pre-Galfridian_traditions" TargetMode="External"/><Relationship Id="rId239" Type="http://schemas.openxmlformats.org/officeDocument/2006/relationships/hyperlink" Target="/content/03.the-dark-ages/03.06.00-2193-bce-earth-leaves-last-absu-layer-and-jupiter-consumes-venus.md" TargetMode="External"/><Relationship Id="rId240" Type="http://schemas.openxmlformats.org/officeDocument/2006/relationships/hyperlink" Target="https://biblehub.com/deuteronomy/6-15.htm" TargetMode="External"/><Relationship Id="rId241" Type="http://schemas.openxmlformats.org/officeDocument/2006/relationships/hyperlink" Target="https://artifactsjournal.missouri.edu/2015/08/king-arthur-and-his-part-in-the-breaking-of-the-round-table/" TargetMode="External"/><Relationship Id="rId242" Type="http://schemas.openxmlformats.org/officeDocument/2006/relationships/image" Target="media/image37.jpg"/><Relationship Id="rId243" Type="http://schemas.openxmlformats.org/officeDocument/2006/relationships/hyperlink" Target="https://saturniancosmology.org" TargetMode="External"/><Relationship Id="rId244" Type="http://schemas.openxmlformats.org/officeDocument/2006/relationships/hyperlink" Target="https://www.saturniancosmology.org/syn.php" TargetMode="External"/><Relationship Id="rId245" Type="http://schemas.openxmlformats.org/officeDocument/2006/relationships/hyperlink" Target="http://www.ifiseeu.com/venus-mars-myth/terrifying-glory.htm" TargetMode="External"/><Relationship Id="rId246" Type="http://schemas.openxmlformats.org/officeDocument/2006/relationships/image" Target="media/image38.jpg"/><Relationship Id="rId247" Type="http://schemas.openxmlformats.org/officeDocument/2006/relationships/image" Target="media/image39.jpg"/><Relationship Id="rId248" Type="http://schemas.openxmlformats.org/officeDocument/2006/relationships/hyperlink" Target="/content/03.the-dark-ages/03.07.00-1936-bce-sodom-and-gomorrah-are-completely-destroyed-by-mars.md" TargetMode="External"/><Relationship Id="rId249" Type="http://schemas.openxmlformats.org/officeDocument/2006/relationships/hyperlink" Target="http://www.plasmacosmology.net/tech.html" TargetMode="External"/><Relationship Id="rId250" Type="http://schemas.openxmlformats.org/officeDocument/2006/relationships/hyperlink" Target="https://en.wikipedia.org/wiki/Akkadian_Empire" TargetMode="External"/><Relationship Id="rId251" Type="http://schemas.openxmlformats.org/officeDocument/2006/relationships/hyperlink" Target="https://en.wikipedia.org/wiki/Middle_Kingdom_of_Egypt" TargetMode="External"/><Relationship Id="rId252" Type="http://schemas.openxmlformats.org/officeDocument/2006/relationships/hyperlink" Target="http://firmament-chaos.com/papers/EgyptianarticleV2.pdf" TargetMode="External"/><Relationship Id="rId253" Type="http://schemas.openxmlformats.org/officeDocument/2006/relationships/image" Target="media/image40.jpg"/><Relationship Id="rId254" Type="http://schemas.openxmlformats.org/officeDocument/2006/relationships/hyperlink" Target="https://en.wikipedia.org/wiki/Burning_bush" TargetMode="External"/><Relationship Id="rId255" Type="http://schemas.openxmlformats.org/officeDocument/2006/relationships/hyperlink" Target="https://www.sacred-texts.com/nam/maya/cbc/cbc15.htm" TargetMode="External"/><Relationship Id="rId256" Type="http://schemas.openxmlformats.org/officeDocument/2006/relationships/hyperlink" Target="https://en.wikipedia.org/wiki/Moses" TargetMode="External"/><Relationship Id="rId257" Type="http://schemas.openxmlformats.org/officeDocument/2006/relationships/hyperlink" Target="https://sites.google.com/a/kent.edu/jwattles/home/comparative-religious-thought/judaism/moses-concept-of-god" TargetMode="External"/><Relationship Id="rId258" Type="http://schemas.openxmlformats.org/officeDocument/2006/relationships/hyperlink" Target="https://en.wikipedia.org/wiki/613_commandments" TargetMode="External"/><Relationship Id="rId259" Type="http://schemas.openxmlformats.org/officeDocument/2006/relationships/hyperlink" Target="https://en.wikipedia.org/wiki/Mosaic_covenant" TargetMode="External"/><Relationship Id="rId260" Type="http://schemas.openxmlformats.org/officeDocument/2006/relationships/hyperlink" Target="https://en.wikipedia.org/wiki/Covenant_of_the_pieces" TargetMode="External"/><Relationship Id="rId261" Type="http://schemas.openxmlformats.org/officeDocument/2006/relationships/hyperlink" Target="https://en.wikipedia.org/wiki/Binding_of_Isaac" TargetMode="External"/><Relationship Id="rId262" Type="http://schemas.openxmlformats.org/officeDocument/2006/relationships/image" Target="media/image41.jpg"/><Relationship Id="rId263" Type="http://schemas.openxmlformats.org/officeDocument/2006/relationships/hyperlink" Target="https://www.forbes.com/sites/ericmack/2018/12/04/new-science-suggests-biblical-city-of-sodom-was-smote-by-an-exploding-meteor/?sh=4e66d6a75c67" TargetMode="External"/><Relationship Id="rId264" Type="http://schemas.openxmlformats.org/officeDocument/2006/relationships/hyperlink" Target="https://en.wikipedia.org/wiki/King_James_Version" TargetMode="External"/><Relationship Id="rId265" Type="http://schemas.openxmlformats.org/officeDocument/2006/relationships/hyperlink" Target="https://www.thunderbolts.info/wp/2013/10/06/electric-fossils-and-thundercrabs/" TargetMode="External"/><Relationship Id="rId266" Type="http://schemas.openxmlformats.org/officeDocument/2006/relationships/image" Target="media/image42.jpg"/><Relationship Id="rId267" Type="http://schemas.openxmlformats.org/officeDocument/2006/relationships/hyperlink" Target="https://biblehub.com/exodus/29-16.htm" TargetMode="External"/><Relationship Id="rId268" Type="http://schemas.openxmlformats.org/officeDocument/2006/relationships/image" Target="media/image43.jpg"/><Relationship Id="rId269" Type="http://schemas.openxmlformats.org/officeDocument/2006/relationships/hyperlink" Target="https://books.google.com/books?id=FJst27kSVBgC&amp;pg=PA189&amp;lpg=PA189&amp;dq=When+Venus+sprang+out+of+Jupiter+as+a+comet" TargetMode="External"/><Relationship Id="rId270" Type="http://schemas.openxmlformats.org/officeDocument/2006/relationships/hyperlink" Target="https://saturniancosmology.org/files/phaethon/lucifer.html.txt" TargetMode="External"/><Relationship Id="rId271" Type="http://schemas.openxmlformats.org/officeDocument/2006/relationships/image" Target="media/image44.jpg"/><Relationship Id="rId272" Type="http://schemas.openxmlformats.org/officeDocument/2006/relationships/hyperlink" Target="https://saturniancosmology.org/files/electric/thundergods.txt" TargetMode="External"/><Relationship Id="rId273" Type="http://schemas.openxmlformats.org/officeDocument/2006/relationships/hyperlink" Target="https://www.ancient.eu/amun/" TargetMode="External"/><Relationship Id="rId274" Type="http://schemas.openxmlformats.org/officeDocument/2006/relationships/hyperlink" Target="https://jewishjournal.com/commentary/opinion/170393/" TargetMode="External"/><Relationship Id="rId275" Type="http://schemas.openxmlformats.org/officeDocument/2006/relationships/image" Target="media/image45.jpg"/><Relationship Id="rId276" Type="http://schemas.openxmlformats.org/officeDocument/2006/relationships/hyperlink" Target="https://en.wikipedia.org/wiki/Atomic_electron_transition" TargetMode="External"/><Relationship Id="rId277" Type="http://schemas.openxmlformats.org/officeDocument/2006/relationships/hyperlink" Target="http://web.mit.edu/jywang/www/cef/Bible/NIV/NIV_Bible/JOSH+10.html#:~:text=On%20the%20day%20the" TargetMode="External"/><Relationship Id="rId278" Type="http://schemas.openxmlformats.org/officeDocument/2006/relationships/image" Target="media/image46.jpg"/><Relationship Id="rId279" Type="http://schemas.openxmlformats.org/officeDocument/2006/relationships/hyperlink" Target="https://books.google.com/books?id=FJst27kSVBgC&amp;pg=PA376" TargetMode="External"/><Relationship Id="rId280" Type="http://schemas.openxmlformats.org/officeDocument/2006/relationships/hyperlink" Target="https://rpmdaily.net/blog/the-5-kings-of-makkedah-5-in-the-series" TargetMode="External"/><Relationship Id="rId281" Type="http://schemas.openxmlformats.org/officeDocument/2006/relationships/hyperlink" Target="https://biblehub.com/joshua/10-13.htm" TargetMode="External"/><Relationship Id="rId282" Type="http://schemas.openxmlformats.org/officeDocument/2006/relationships/hyperlink" Target="https://en.wikipedia.org/wiki/List_of_dragons_in_mythology_and_folklore" TargetMode="External"/><Relationship Id="rId283" Type="http://schemas.openxmlformats.org/officeDocument/2006/relationships/hyperlink" Target="https://en.wikipedia.org/wiki/Decline_of_Greco-Roman_polytheism" TargetMode="External"/><Relationship Id="rId284" Type="http://schemas.openxmlformats.org/officeDocument/2006/relationships/image" Target="media/image47.jpg"/><Relationship Id="rId285" Type="http://schemas.openxmlformats.org/officeDocument/2006/relationships/hyperlink" Target="https://en.wikipedia.org/wiki/Cathode" TargetMode="External"/><Relationship Id="rId286" Type="http://schemas.openxmlformats.org/officeDocument/2006/relationships/hyperlink" Target="https://www.electronics-tutorials.ws/electromagnetism/electromagnetic-induction.html" TargetMode="External"/><Relationship Id="rId287" Type="http://schemas.openxmlformats.org/officeDocument/2006/relationships/hyperlink" Target="https://www.electronics-notes.com/articles/basic_concepts/current/what-is-electrical-current.php" TargetMode="External"/><Relationship Id="rId288" Type="http://schemas.openxmlformats.org/officeDocument/2006/relationships/hyperlink" Target="https://saturniancosmology.org/files/ackerman/ackerman-mythology_greek.html#prometheus" TargetMode="External"/><Relationship Id="rId289" Type="http://schemas.openxmlformats.org/officeDocument/2006/relationships/hyperlink" Target="https://www.britannica.com/topic/Pandora-Greek-mythology" TargetMode="External"/><Relationship Id="rId290" Type="http://schemas.openxmlformats.org/officeDocument/2006/relationships/hyperlink" Target="https://www.ancient.eu/Prometheus/" TargetMode="External"/><Relationship Id="rId291" Type="http://schemas.openxmlformats.org/officeDocument/2006/relationships/hyperlink" Target="https://en.wikipedia.org/wiki/Pandora%27s_box#Difficulties_of_interpretation" TargetMode="External"/><Relationship Id="rId292" Type="http://schemas.openxmlformats.org/officeDocument/2006/relationships/hyperlink" Target="https://www.cnn.com/travel/article/worlds-best-ancient-cities/index.html" TargetMode="External"/><Relationship Id="rId293" Type="http://schemas.openxmlformats.org/officeDocument/2006/relationships/hyperlink" Target="https://cycliccatastrophism.org/2010/01/16/the-origin-of-avatar/" TargetMode="External"/><Relationship Id="rId294" Type="http://schemas.openxmlformats.org/officeDocument/2006/relationships/hyperlink" Target="https://www.youtube.com/watch?v=tRV1e5_tB6Y" TargetMode="External"/><Relationship Id="rId295" Type="http://schemas.openxmlformats.org/officeDocument/2006/relationships/hyperlink" Target="https://en.wikipedia.org/wiki/Leap_year" TargetMode="External"/><Relationship Id="rId296" Type="http://schemas.openxmlformats.org/officeDocument/2006/relationships/image" Target="media/image48.jpg"/><Relationship Id="rId297" Type="http://schemas.openxmlformats.org/officeDocument/2006/relationships/hyperlink" Target="https://cycliccatastrophism.org/2017/11/19/castle-deep-in-lake-van/" TargetMode="External"/><Relationship Id="rId298" Type="http://schemas.openxmlformats.org/officeDocument/2006/relationships/hyperlink" Target="https://www.youtube.com/watch?v=eCOTNboQqV8&amp;feature=emb_title" TargetMode="External"/><Relationship Id="rId299" Type="http://schemas.openxmlformats.org/officeDocument/2006/relationships/hyperlink" Target="https://conananimated.fandom.com/wiki/Star_Metal" TargetMode="External"/><Relationship Id="rId300" Type="http://schemas.openxmlformats.org/officeDocument/2006/relationships/hyperlink" Target="https://en.wikipedia.org/wiki/Iron_Age" TargetMode="External"/><Relationship Id="rId301" Type="http://schemas.openxmlformats.org/officeDocument/2006/relationships/hyperlink" Target="https://www.britannica.com/topic/Phaethon-Greek-mythology" TargetMode="External"/><Relationship Id="rId302" Type="http://schemas.openxmlformats.org/officeDocument/2006/relationships/hyperlink" Target="https://pages.ucsd.edu/~dkjordan/nahuatl/ReadingQuetzalcoatl.html" TargetMode="External"/><Relationship Id="rId303" Type="http://schemas.openxmlformats.org/officeDocument/2006/relationships/hyperlink" Target="https://en.wikipedia.org/wiki/Gnosticism#Persian_origins_or_influences" TargetMode="External"/><Relationship Id="rId304" Type="http://schemas.openxmlformats.org/officeDocument/2006/relationships/hyperlink" Target="https://en.wikipedia.org/wiki/The_gospel" TargetMode="External"/><Relationship Id="rId305" Type="http://schemas.openxmlformats.org/officeDocument/2006/relationships/hyperlink" Target="https://en.wikipedia.org/wiki/International_Fixed_Calendar" TargetMode="External"/><Relationship Id="rId306" Type="http://schemas.openxmlformats.org/officeDocument/2006/relationships/hyperlink" Target="https://en.wikipedia.org/wiki/13_(number)#Bad" TargetMode="External"/><Relationship Id="rId307" Type="http://schemas.openxmlformats.org/officeDocument/2006/relationships/hyperlink" Target="https://solarmythology.com/lessons/christ2002.htm" TargetMode="External"/><Relationship Id="rId308" Type="http://schemas.openxmlformats.org/officeDocument/2006/relationships/hyperlink" Target="https://www.usbible.com/Astrology/stars_of_david.htm" TargetMode="External"/><Relationship Id="rId309" Type="http://schemas.openxmlformats.org/officeDocument/2006/relationships/image" Target="media/image49.jpg"/><Relationship Id="rId310" Type="http://schemas.openxmlformats.org/officeDocument/2006/relationships/hyperlink" Target="/content/03.the-dark-ages/03.01.00-3147-bce-the-golden-age-ends-violently.md" TargetMode="External"/><Relationship Id="rId311" Type="http://schemas.openxmlformats.org/officeDocument/2006/relationships/hyperlink" Target="/content/00.overview/00.03.01-length-of-year-throughout-antiquity.md" TargetMode="External"/><Relationship Id="rId312" Type="http://schemas.openxmlformats.org/officeDocument/2006/relationships/hyperlink" Target="/content/05.ce-11th-common-era-begins/05.01.00-1054-ce-the-year-of-our-lord-deception.md" TargetMode="External"/><Relationship Id="rId313" Type="http://schemas.openxmlformats.org/officeDocument/2006/relationships/image" Target="media/image50.jpg"/><Relationship Id="rId314" Type="http://schemas.openxmlformats.org/officeDocument/2006/relationships/hyperlink" Target="https://chronologia.org/en/seven/history.html" TargetMode="External"/><Relationship Id="rId315" Type="http://schemas.openxmlformats.org/officeDocument/2006/relationships/hyperlink" Target="/content/15-author-profiles/15.01.00-anatoly-fomenko.md" TargetMode="External"/><Relationship Id="rId316" Type="http://schemas.openxmlformats.org/officeDocument/2006/relationships/hyperlink" Target="/content/04.the-blip/04.01.00-building-the-new-chronology.md" TargetMode="External"/><Relationship Id="rId317" Type="http://schemas.openxmlformats.org/officeDocument/2006/relationships/image" Target="media/image51.jpg"/><Relationship Id="rId318" Type="http://schemas.openxmlformats.org/officeDocument/2006/relationships/hyperlink" Target="/content/05.ce-11th-common-era-begins/05.03.01-new-religion-of-constancy.md" TargetMode="External"/><Relationship Id="rId319" Type="http://schemas.openxmlformats.org/officeDocument/2006/relationships/hyperlink" Target="/content/04.the-blip/04.00.00-670-bce-the-blip.md" TargetMode="External"/><Relationship Id="rId320" Type="http://schemas.openxmlformats.org/officeDocument/2006/relationships/hyperlink" Target="https://www.biblegateway.com/passage/?search=Genesis%209%3A8-17&amp;version=NIV" TargetMode="External"/><Relationship Id="rId321" Type="http://schemas.openxmlformats.org/officeDocument/2006/relationships/image" Target="media/image52.jpg"/><Relationship Id="rId322" Type="http://schemas.openxmlformats.org/officeDocument/2006/relationships/hyperlink" Target="https://www.forthowardcc.com/blog/post/the-rainbow-covenant-" TargetMode="External"/><Relationship Id="rId323" Type="http://schemas.openxmlformats.org/officeDocument/2006/relationships/hyperlink" Target="https://chronologia.org/en/how_it_was/introduction.html" TargetMode="External"/><Relationship Id="rId324" Type="http://schemas.openxmlformats.org/officeDocument/2006/relationships/hyperlink" Target="https://www.merriam-webster.com/dictionary/in%20the%20year%20of%20our%20Lord" TargetMode="External"/><Relationship Id="rId325" Type="http://schemas.openxmlformats.org/officeDocument/2006/relationships/hyperlink" Target="https://en.wikipedia.org/wiki/Jesuits" TargetMode="External"/><Relationship Id="rId326" Type="http://schemas.openxmlformats.org/officeDocument/2006/relationships/hyperlink" Target="/content/09.ce-15th-ottoman-conquest-of-europe/09.03.02-deep-state-redacts-christianity-into-jesuit-catholicism.md" TargetMode="External"/><Relationship Id="rId327" Type="http://schemas.openxmlformats.org/officeDocument/2006/relationships/image" Target="media/image53.jpg"/><Relationship Id="rId328" Type="http://schemas.openxmlformats.org/officeDocument/2006/relationships/hyperlink" Target="https://en.wikipedia.org/wiki/Phantom_time_conspiracy_theory" TargetMode="External"/><Relationship Id="rId329" Type="http://schemas.openxmlformats.org/officeDocument/2006/relationships/hyperlink" Target="/content/09.ce-15th-ottoman-conquest-of-europe/09.04.00-jesuit-operations-conversion-and-catholicism.md" TargetMode="External"/><Relationship Id="rId330" Type="http://schemas.openxmlformats.org/officeDocument/2006/relationships/hyperlink" Target="https://chronologia.org/en/seven/2N021a-EN.pdf" TargetMode="External"/><Relationship Id="rId331" Type="http://schemas.openxmlformats.org/officeDocument/2006/relationships/image" Target="media/image54.jpg"/><Relationship Id="rId332" Type="http://schemas.openxmlformats.org/officeDocument/2006/relationships/image" Target="media/image55.jpg"/><Relationship Id="rId333" Type="http://schemas.openxmlformats.org/officeDocument/2006/relationships/image" Target="media/image56.jpg"/><Relationship Id="rId334" Type="http://schemas.openxmlformats.org/officeDocument/2006/relationships/hyperlink" Target="https://en.wikipedia.org/wiki/Tsargrad" TargetMode="External"/><Relationship Id="rId335" Type="http://schemas.openxmlformats.org/officeDocument/2006/relationships/hyperlink" Target="https://chronologia.org/en/how_it_was/06_07.html" TargetMode="External"/><Relationship Id="rId336" Type="http://schemas.openxmlformats.org/officeDocument/2006/relationships/hyperlink" Target="https://solarsystem.nasa.gov/missions/cassini/science/saturn/hexagon-in-motion/" TargetMode="External"/><Relationship Id="rId337" Type="http://schemas.openxmlformats.org/officeDocument/2006/relationships/hyperlink" Target="https://www.quora.com/Is-there-a-connection-between-Satan-and-Saturn" TargetMode="External"/><Relationship Id="rId338" Type="http://schemas.openxmlformats.org/officeDocument/2006/relationships/image" Target="media/image57.jpg"/><Relationship Id="rId339" Type="http://schemas.openxmlformats.org/officeDocument/2006/relationships/hyperlink" Target="/content/05.ce-11th-common-era-begins/05.01.00-1053-ce-year-of-our-lord-deception-1053-year-shift-forward.md" TargetMode="External"/><Relationship Id="rId340" Type="http://schemas.openxmlformats.org/officeDocument/2006/relationships/hyperlink" Target="https://en.wikipedia.org/wiki/Constantinople" TargetMode="External"/><Relationship Id="rId341" Type="http://schemas.openxmlformats.org/officeDocument/2006/relationships/hyperlink" Target="https://en.wikipedia.org/wiki/Almanac" TargetMode="External"/><Relationship Id="rId342" Type="http://schemas.openxmlformats.org/officeDocument/2006/relationships/hyperlink" Target="/content/06.ce-12th-birth-of-christianity/" TargetMode="External"/><Relationship Id="rId343" Type="http://schemas.openxmlformats.org/officeDocument/2006/relationships/image" Target="media/image58.jpg"/><Relationship Id="rId344" Type="http://schemas.openxmlformats.org/officeDocument/2006/relationships/hyperlink" Target="/content/05.ce-11th-common-era-begins/05.03.00-deep-state-centralize-world-religion-at-jerusalem.md" TargetMode="External"/><Relationship Id="rId345" Type="http://schemas.openxmlformats.org/officeDocument/2006/relationships/hyperlink" Target="https://en.wikipedia.org/wiki/Sol_Invictus" TargetMode="External"/><Relationship Id="rId346" Type="http://schemas.openxmlformats.org/officeDocument/2006/relationships/hyperlink" Target="https://en.wikipedia.org/wiki/Andrey_Bogolyubsky" TargetMode="External"/><Relationship Id="rId347" Type="http://schemas.openxmlformats.org/officeDocument/2006/relationships/hyperlink" Target="https://www.youtube.com/watch?v=lP1ryzrzjAU" TargetMode="External"/><Relationship Id="rId348" Type="http://schemas.openxmlformats.org/officeDocument/2006/relationships/hyperlink" Target="https://en.wikipedia.org/wiki/Bigfoot" TargetMode="External"/><Relationship Id="rId349" Type="http://schemas.openxmlformats.org/officeDocument/2006/relationships/hyperlink" Target="https://en.wikipedia.org/wiki/Rostov" TargetMode="External"/><Relationship Id="rId350" Type="http://schemas.openxmlformats.org/officeDocument/2006/relationships/hyperlink" Target="https://en.wikipedia.org/wiki/Cathay" TargetMode="External"/><Relationship Id="rId351" Type="http://schemas.openxmlformats.org/officeDocument/2006/relationships/image" Target="media/image59.jpg"/><Relationship Id="rId352" Type="http://schemas.openxmlformats.org/officeDocument/2006/relationships/image" Target="media/image60.jpg"/><Relationship Id="rId353" Type="http://schemas.openxmlformats.org/officeDocument/2006/relationships/hyperlink" Target="https://www.christianity.com/jesus/birth-of-jesus/bethlehem/was-there-really-a-census-at-the-time-of-jesuss-birth.html" TargetMode="External"/><Relationship Id="rId354" Type="http://schemas.openxmlformats.org/officeDocument/2006/relationships/hyperlink" Target="https://redeeminggod.com/egyptian-baptism/" TargetMode="External"/><Relationship Id="rId355" Type="http://schemas.openxmlformats.org/officeDocument/2006/relationships/hyperlink" Target="/content/06.ce-12th-birth-of-christianity/06.01.01-hairy-mary.md" TargetMode="External"/><Relationship Id="rId356" Type="http://schemas.openxmlformats.org/officeDocument/2006/relationships/image" Target="media/image61.jpg"/><Relationship Id="rId357" Type="http://schemas.openxmlformats.org/officeDocument/2006/relationships/hyperlink" Target="https://en.posztukiwania.pl/2018/11/10/hairy-mary-one-more-time/" TargetMode="External"/><Relationship Id="rId358" Type="http://schemas.openxmlformats.org/officeDocument/2006/relationships/hyperlink" Target="https://www.metmuseum.org/art/collection/search/364585" TargetMode="External"/><Relationship Id="rId359" Type="http://schemas.openxmlformats.org/officeDocument/2006/relationships/hyperlink" Target="https://en.posztukiwania.pl/2014/07/22/pregnant-mary-magdalene/" TargetMode="External"/><Relationship Id="rId360" Type="http://schemas.openxmlformats.org/officeDocument/2006/relationships/image" Target="media/image62.jpg"/><Relationship Id="rId361" Type="http://schemas.openxmlformats.org/officeDocument/2006/relationships/hyperlink" Target="/content/06.ce-12th-birth-of-christianity/06.01.00-the-deep-state-the-census-and-the-naming-of-christ.md" TargetMode="External"/><Relationship Id="rId362" Type="http://schemas.openxmlformats.org/officeDocument/2006/relationships/hyperlink" Target="https://en.posztukiwania.pl/2014/07/19/hairy-mary/" TargetMode="External"/><Relationship Id="rId363" Type="http://schemas.openxmlformats.org/officeDocument/2006/relationships/hyperlink" Target="https://chronologia.org/en/how_it_was/02.html" TargetMode="External"/><Relationship Id="rId364" Type="http://schemas.openxmlformats.org/officeDocument/2006/relationships/hyperlink" Target="https://chronologia.org/en/how_it_was/02_18.html" TargetMode="External"/><Relationship Id="rId365" Type="http://schemas.openxmlformats.org/officeDocument/2006/relationships/hyperlink" Target="https://en.wikipedia.org/wiki/Holy_Lance" TargetMode="External"/><Relationship Id="rId366" Type="http://schemas.openxmlformats.org/officeDocument/2006/relationships/hyperlink" Target="https://en.wikipedia.org/wiki/Holy_Grail" TargetMode="External"/><Relationship Id="rId367" Type="http://schemas.openxmlformats.org/officeDocument/2006/relationships/image" Target="media/image63.jpg"/><Relationship Id="rId368" Type="http://schemas.openxmlformats.org/officeDocument/2006/relationships/hyperlink" Target="https://en.wikipedia.org/wiki/Cleansing_of_the_Temple" TargetMode="External"/><Relationship Id="rId369" Type="http://schemas.openxmlformats.org/officeDocument/2006/relationships/hyperlink" Target="https://www.memphistours.com/Egypt/WikiTravel/History-Egypt/wiki/Holy-Family-in-Egypt" TargetMode="External"/><Relationship Id="rId370" Type="http://schemas.openxmlformats.org/officeDocument/2006/relationships/hyperlink" Target="/content/06.ce-12th-birth-of-christianity/06.03.00-1185-ce-historical-christ-is-crucified-in-istanbul.md" TargetMode="External"/><Relationship Id="rId371" Type="http://schemas.openxmlformats.org/officeDocument/2006/relationships/hyperlink" Target="https://en.wikipedia.org/wiki/Shroud_of_Turin" TargetMode="External"/><Relationship Id="rId372" Type="http://schemas.openxmlformats.org/officeDocument/2006/relationships/hyperlink" Target="https://chronologia.org/en/how_it_was/02_06.html" TargetMode="External"/><Relationship Id="rId373" Type="http://schemas.openxmlformats.org/officeDocument/2006/relationships/image" Target="media/image64.jpg"/><Relationship Id="rId374" Type="http://schemas.openxmlformats.org/officeDocument/2006/relationships/image" Target="media/image65.jpg"/><Relationship Id="rId375" Type="http://schemas.openxmlformats.org/officeDocument/2006/relationships/image" Target="media/image66.jpg"/><Relationship Id="rId376" Type="http://schemas.openxmlformats.org/officeDocument/2006/relationships/hyperlink" Target="/content/06.ce-12th-birth-of-christianity/06.03.01-the-brother-on-the-cross.md" TargetMode="External"/><Relationship Id="rId377" Type="http://schemas.openxmlformats.org/officeDocument/2006/relationships/hyperlink" Target="https://www.jesus-story.net/descent/" TargetMode="External"/><Relationship Id="rId378" Type="http://schemas.openxmlformats.org/officeDocument/2006/relationships/hyperlink" Target="https://en.wikipedia.org/wiki/Empty_tomb" TargetMode="External"/><Relationship Id="rId379" Type="http://schemas.openxmlformats.org/officeDocument/2006/relationships/hyperlink" Target="https://en.wikipedia.org/wiki/Burial_of_Jesus" TargetMode="External"/><Relationship Id="rId380" Type="http://schemas.openxmlformats.org/officeDocument/2006/relationships/hyperlink" Target="https://rsc.byu.edu/jerusalem-zarahemla/when-did-jesus-visit-americas" TargetMode="External"/><Relationship Id="rId381" Type="http://schemas.openxmlformats.org/officeDocument/2006/relationships/hyperlink" Target="https://en.wikipedia.org/wiki/Tomb_of_Jesus" TargetMode="External"/><Relationship Id="rId382" Type="http://schemas.openxmlformats.org/officeDocument/2006/relationships/image" Target="media/image67.jpg"/><Relationship Id="rId383" Type="http://schemas.openxmlformats.org/officeDocument/2006/relationships/hyperlink" Target="/content/07.ce-13th-the-russian-horde-tartarian-empire/07.02.00-1258-ce-historical-christ-dies.md" TargetMode="External"/><Relationship Id="rId384" Type="http://schemas.openxmlformats.org/officeDocument/2006/relationships/hyperlink" Target="https://chronologia.org/en/how_it_was/03_7.html" TargetMode="External"/><Relationship Id="rId385" Type="http://schemas.openxmlformats.org/officeDocument/2006/relationships/hyperlink" Target="https://chronologia.org/en/how_it_was/02_19.html" TargetMode="External"/><Relationship Id="rId386" Type="http://schemas.openxmlformats.org/officeDocument/2006/relationships/hyperlink" Target="https://chronologia.org/en/how_it_was/02_20.html" TargetMode="External"/><Relationship Id="rId387" Type="http://schemas.openxmlformats.org/officeDocument/2006/relationships/hyperlink" Target="/content/06.ce-12th-birth-of-christianity/06.05.00-1196-ce-the-first-crusade-and-the-trojan-war.md" TargetMode="External"/><Relationship Id="rId388" Type="http://schemas.openxmlformats.org/officeDocument/2006/relationships/hyperlink" Target="/content/07.ce-13th-the-russian-horde-tartarian-empire/07.00.00-1200-ce-13th-century-russian-horde-tartarian-empire.md" TargetMode="External"/><Relationship Id="rId389" Type="http://schemas.openxmlformats.org/officeDocument/2006/relationships/image" Target="media/image68.jpg"/><Relationship Id="rId390" Type="http://schemas.openxmlformats.org/officeDocument/2006/relationships/hyperlink" Target="https://en.wikipedia.org/wiki/Children%27s_Crusade" TargetMode="External"/><Relationship Id="rId391" Type="http://schemas.openxmlformats.org/officeDocument/2006/relationships/hyperlink" Target="https://literature.stackexchange.com/questions/17439/what-does-branch-of-ares-mean-in-book-ii-of-the-iliad" TargetMode="External"/><Relationship Id="rId392" Type="http://schemas.openxmlformats.org/officeDocument/2006/relationships/hyperlink" Target="https://en.wikipedia.org/wiki/J%C3%B6tunn" TargetMode="External"/><Relationship Id="rId393" Type="http://schemas.openxmlformats.org/officeDocument/2006/relationships/image" Target="media/image69.jpg"/><Relationship Id="rId394" Type="http://schemas.openxmlformats.org/officeDocument/2006/relationships/hyperlink" Target="https://reviews.history.ac.uk/review/1118" TargetMode="External"/><Relationship Id="rId395" Type="http://schemas.openxmlformats.org/officeDocument/2006/relationships/image" Target="media/image70.jpg"/><Relationship Id="rId396" Type="http://schemas.openxmlformats.org/officeDocument/2006/relationships/hyperlink" Target="https://www.documentarytube.com/articles/what-is-in-vatican-secret-archives" TargetMode="External"/><Relationship Id="rId397" Type="http://schemas.openxmlformats.org/officeDocument/2006/relationships/hyperlink" Target="/content/06.ce-12th-birth-of-christianity/06.04.00-the-revolution-survives-despite-christs-martyrdom.md" TargetMode="External"/><Relationship Id="rId398" Type="http://schemas.openxmlformats.org/officeDocument/2006/relationships/image" Target="media/image71.jpg"/><Relationship Id="rId399" Type="http://schemas.openxmlformats.org/officeDocument/2006/relationships/hyperlink" Target="https://www.haaretz.com/archaeology/.premium-the-metamorphosis-of-the-sun-god-in-ancient-synagogues-in-israel-1.9157775" TargetMode="External"/><Relationship Id="rId400" Type="http://schemas.openxmlformats.org/officeDocument/2006/relationships/hyperlink" Target="https://chronologia.org/en/how_it_was/06_07.html#the609" TargetMode="External"/><Relationship Id="rId401" Type="http://schemas.openxmlformats.org/officeDocument/2006/relationships/image" Target="media/image72.jpg"/><Relationship Id="rId402" Type="http://schemas.openxmlformats.org/officeDocument/2006/relationships/hyperlink" Target="https://www.quora.com/What-does-the-literal-translation-of-Israel-wrestles-with-god-mean" TargetMode="External"/><Relationship Id="rId403" Type="http://schemas.openxmlformats.org/officeDocument/2006/relationships/hyperlink" Target="https://en.wikipedia.org/wiki/Israelites" TargetMode="External"/><Relationship Id="rId404" Type="http://schemas.openxmlformats.org/officeDocument/2006/relationships/hyperlink" Target="https://chronologia.org/en/how_it_was/05.html" TargetMode="External"/><Relationship Id="rId405" Type="http://schemas.openxmlformats.org/officeDocument/2006/relationships/image" Target="media/image73.jpg"/><Relationship Id="rId406" Type="http://schemas.openxmlformats.org/officeDocument/2006/relationships/hyperlink" Target="https://chronologia.org/en/how_it_was/03_7.html#uni8" TargetMode="External"/><Relationship Id="rId407" Type="http://schemas.openxmlformats.org/officeDocument/2006/relationships/hyperlink" Target="https://en.wikipedia.org/wiki/Genghis_Khan" TargetMode="External"/><Relationship Id="rId408" Type="http://schemas.openxmlformats.org/officeDocument/2006/relationships/hyperlink" Target="/content/08.ce-14th-great-expansion-of-the-mongol-slav/08.00.00-1300-ce-14th-century-great-expansion-of-the-mongol-slavic-horde.md" TargetMode="External"/><Relationship Id="rId409" Type="http://schemas.openxmlformats.org/officeDocument/2006/relationships/image" Target="media/image74.jpg"/><Relationship Id="rId410" Type="http://schemas.openxmlformats.org/officeDocument/2006/relationships/hyperlink" Target="/content/07.ce-13th-the-russian-horde-tartarian-empire/07.01.01-the-masons.md" TargetMode="External"/><Relationship Id="rId411" Type="http://schemas.openxmlformats.org/officeDocument/2006/relationships/hyperlink" Target="/content/10.ce-16th-the-great-division/10.06.00-oprichnina.md" TargetMode="External"/><Relationship Id="rId412" Type="http://schemas.openxmlformats.org/officeDocument/2006/relationships/hyperlink" Target="/content/11.ce-17th-romanovs-rise-to-power/11.00.00-1600-ce-17th-century-from-empire-to-invisible-government.md" TargetMode="External"/><Relationship Id="rId413" Type="http://schemas.openxmlformats.org/officeDocument/2006/relationships/image" Target="media/image75.jpg"/><Relationship Id="rId414" Type="http://schemas.openxmlformats.org/officeDocument/2006/relationships/hyperlink" Target="https://massfreemasonry.org/what-is-freemasonry/history-of-freemasonry/" TargetMode="External"/><Relationship Id="rId415" Type="http://schemas.openxmlformats.org/officeDocument/2006/relationships/image" Target="media/image76.jpg"/><Relationship Id="rId416" Type="http://schemas.openxmlformats.org/officeDocument/2006/relationships/hyperlink" Target="https://chronologia.org/en/how_it_was/05_26.html" TargetMode="External"/><Relationship Id="rId417" Type="http://schemas.openxmlformats.org/officeDocument/2006/relationships/hyperlink" Target="https://chronologia.org/en/how_it_was/06_11.html" TargetMode="External"/><Relationship Id="rId418" Type="http://schemas.openxmlformats.org/officeDocument/2006/relationships/hyperlink" Target="https://chronologia.org/en/how_it_was/04_10.html" TargetMode="External"/><Relationship Id="rId419" Type="http://schemas.openxmlformats.org/officeDocument/2006/relationships/hyperlink" Target="https://chronologia.org/en/how_it_was/07_08.html" TargetMode="External"/><Relationship Id="rId420" Type="http://schemas.openxmlformats.org/officeDocument/2006/relationships/hyperlink" Target="https://chronologia.org/en/how_it_was/07_30.html" TargetMode="External"/><Relationship Id="rId421" Type="http://schemas.openxmlformats.org/officeDocument/2006/relationships/hyperlink" Target="https://chronologia.org/en/how_it_was/06_35.html" TargetMode="External"/><Relationship Id="rId422" Type="http://schemas.openxmlformats.org/officeDocument/2006/relationships/hyperlink" Target="https://chronologia.org/en/how_it_was/04_14.html" TargetMode="External"/><Relationship Id="rId423" Type="http://schemas.openxmlformats.org/officeDocument/2006/relationships/hyperlink" Target="https://chronologia.org/en/how_it_was/06_19.html" TargetMode="External"/><Relationship Id="rId424" Type="http://schemas.openxmlformats.org/officeDocument/2006/relationships/hyperlink" Target="/content/11.ce-17th-romanovs-rise-to-power/11.06.00-1583-ce-the-british-empire-as-deep-state-instrument.md" TargetMode="External"/><Relationship Id="rId425" Type="http://schemas.openxmlformats.org/officeDocument/2006/relationships/image" Target="media/image77.jpg"/><Relationship Id="rId426" Type="http://schemas.openxmlformats.org/officeDocument/2006/relationships/hyperlink" Target="https://en.wikipedia.org/wiki/Codex_Gigas" TargetMode="External"/><Relationship Id="rId427" Type="http://schemas.openxmlformats.org/officeDocument/2006/relationships/hyperlink" Target="/content/08.ce-14th-great-expansion-of-the-mongol-slav/08.02.00-1380-ce-giants-are-defeated-at-the-battle-of-kulikovo.md" TargetMode="External"/><Relationship Id="rId428" Type="http://schemas.openxmlformats.org/officeDocument/2006/relationships/hyperlink" Target="/content/12.ce-18th-mudflood-and-pugachev/12.02.00-1773-ce-the-rebellion-of-pugachev.md" TargetMode="External"/><Relationship Id="rId429" Type="http://schemas.openxmlformats.org/officeDocument/2006/relationships/hyperlink" Target="https://en.wikipedia.org/wiki/Smithsonian_Institution" TargetMode="External"/><Relationship Id="rId430" Type="http://schemas.openxmlformats.org/officeDocument/2006/relationships/hyperlink" Target="https://en.wikipedia.org/wiki/Ainu_people" TargetMode="External"/><Relationship Id="rId431" Type="http://schemas.openxmlformats.org/officeDocument/2006/relationships/hyperlink" Target="https://en.wikipedia.org/wiki/Quinametzin" TargetMode="External"/><Relationship Id="rId432" Type="http://schemas.openxmlformats.org/officeDocument/2006/relationships/hyperlink" Target="https://en.wikipedia.org/wiki/Jentil" TargetMode="External"/><Relationship Id="rId433" Type="http://schemas.openxmlformats.org/officeDocument/2006/relationships/hyperlink" Target="https://en.wikipedia.org/wiki/Nephilim" TargetMode="External"/><Relationship Id="rId434" Type="http://schemas.openxmlformats.org/officeDocument/2006/relationships/hyperlink" Target="https://en.wikipedia.org/wiki/Og" TargetMode="External"/><Relationship Id="rId435" Type="http://schemas.openxmlformats.org/officeDocument/2006/relationships/hyperlink" Target="/content/15.ce-21st-the-final-struggle/15.01.00-predictive-programming-fiction-as-control.md" TargetMode="External"/><Relationship Id="rId436" Type="http://schemas.openxmlformats.org/officeDocument/2006/relationships/hyperlink" Target="/content/08.ce-14th-great-expansion-of-the-mongol-slav/08.02.01-european-castles-fortresses-against-giants.md" TargetMode="External"/><Relationship Id="rId437" Type="http://schemas.openxmlformats.org/officeDocument/2006/relationships/hyperlink" Target="https://www.smithsonianmag.com/history/the-little-known-legend-of-jesus-in-japan-165354242/" TargetMode="External"/><Relationship Id="rId438" Type="http://schemas.openxmlformats.org/officeDocument/2006/relationships/hyperlink" Target="https://en.wikipedia.org/wiki/Shing%C5%8D,_Aomori#%22Tomb_of_Jesus%22" TargetMode="External"/><Relationship Id="rId439" Type="http://schemas.openxmlformats.org/officeDocument/2006/relationships/hyperlink" Target="/content/06.ce-12th-birth-of-christianity/06.05.01-alleged-resurrection.md" TargetMode="External"/><Relationship Id="rId440" Type="http://schemas.openxmlformats.org/officeDocument/2006/relationships/hyperlink" Target="https://en.wikipedia.org/wiki/Shing%C5%8D,_Aomori" TargetMode="External"/><Relationship Id="rId441" Type="http://schemas.openxmlformats.org/officeDocument/2006/relationships/image" Target="media/image78.jpg"/><Relationship Id="rId442" Type="http://schemas.openxmlformats.org/officeDocument/2006/relationships/hyperlink" Target="http://ancientolympics.arts.kuleuven.be/eng/TC013EN.html" TargetMode="External"/><Relationship Id="rId443" Type="http://schemas.openxmlformats.org/officeDocument/2006/relationships/image" Target="media/image79.jpg"/><Relationship Id="rId444" Type="http://schemas.openxmlformats.org/officeDocument/2006/relationships/hyperlink" Target="/content/07.ce-13th-the-russian-horde-tartarian-empire/07.01.00-a-second-golden-age.md" TargetMode="External"/><Relationship Id="rId445" Type="http://schemas.openxmlformats.org/officeDocument/2006/relationships/hyperlink" Target="/content/08.ce-14th-great-expansion-of-the-mongol-slav/08.03.00-1380-ce-giants-are-defeated-at-the-battle-of-kulikovo.md" TargetMode="External"/><Relationship Id="rId446" Type="http://schemas.openxmlformats.org/officeDocument/2006/relationships/image" Target="media/image80.jpg"/><Relationship Id="rId447" Type="http://schemas.openxmlformats.org/officeDocument/2006/relationships/hyperlink" Target="https://www.bloomberg.com/news/features/2021-04-27/inside-architecture-s-wildest-conspiracy-theory" TargetMode="External"/><Relationship Id="rId448" Type="http://schemas.openxmlformats.org/officeDocument/2006/relationships/hyperlink" Target="http://www.historyshistories.com/egypt-burial-practices.html" TargetMode="External"/><Relationship Id="rId449" Type="http://schemas.openxmlformats.org/officeDocument/2006/relationships/hyperlink" Target="https://en.wikipedia.org/wiki/Hundred_Years%27_War" TargetMode="External"/><Relationship Id="rId450" Type="http://schemas.openxmlformats.org/officeDocument/2006/relationships/image" Target="media/image81.jpg"/><Relationship Id="rId451" Type="http://schemas.openxmlformats.org/officeDocument/2006/relationships/hyperlink" Target="/content/08.ce-14th-great-expansion-of-the-mongol-slav/08.01.00-european-religious-schism-emerges.md" TargetMode="External"/><Relationship Id="rId452" Type="http://schemas.openxmlformats.org/officeDocument/2006/relationships/hyperlink" Target="/content/09.ce-15th-ottoman-conquest-of-europe/09.00.01-1453-ce-hundred-years-war-ends-fall-of-czar-grad.md" TargetMode="External"/><Relationship Id="rId453" Type="http://schemas.openxmlformats.org/officeDocument/2006/relationships/hyperlink" Target="/content/07.ce-13th-the-russian-horde-tartarian-empire/07.01.02-the-giants-of-the-rus-horde.md" TargetMode="External"/><Relationship Id="rId454" Type="http://schemas.openxmlformats.org/officeDocument/2006/relationships/hyperlink" Target="https://chronologia.org/en/how_it_was/06_01.html" TargetMode="External"/><Relationship Id="rId455" Type="http://schemas.openxmlformats.org/officeDocument/2006/relationships/hyperlink" Target="/content/10.ce-16th-reformation-and-inquisition/10.05.00-1552-ce-khazar-rebellion-in-the-russia-horde-empire.md" TargetMode="External"/><Relationship Id="rId456" Type="http://schemas.openxmlformats.org/officeDocument/2006/relationships/hyperlink" Target="/content/08.ce-14th-great-expansion/08.00.00-1300-ce-the-great-expansion.md" TargetMode="External"/><Relationship Id="rId457" Type="http://schemas.openxmlformats.org/officeDocument/2006/relationships/hyperlink" Target="/content/10.ce-16th-reformation/10.01.00-1492-ce-the-great-fragmentation.md" TargetMode="External"/><Relationship Id="rId458" Type="http://schemas.openxmlformats.org/officeDocument/2006/relationships/hyperlink" Target="/content/00.overview/00.05.00-glossary.md#royal-christianity" TargetMode="External"/><Relationship Id="rId459" Type="http://schemas.openxmlformats.org/officeDocument/2006/relationships/image" Target="media/image82.jpg"/><Relationship Id="rId460" Type="http://schemas.openxmlformats.org/officeDocument/2006/relationships/hyperlink" Target="https://en.wikipedia.org/wiki/Battle_of_Kulikovo" TargetMode="External"/><Relationship Id="rId461" Type="http://schemas.openxmlformats.org/officeDocument/2006/relationships/hyperlink" Target="https://www.jewishvirtuallibrary.org/sephardim#3" TargetMode="External"/><Relationship Id="rId462" Type="http://schemas.openxmlformats.org/officeDocument/2006/relationships/hyperlink" Target="https://chronologia.org/en/how_it_was/05_08.html" TargetMode="External"/><Relationship Id="rId463" Type="http://schemas.openxmlformats.org/officeDocument/2006/relationships/hyperlink" Target="https://en.wikipedia.org/wiki/Jinn" TargetMode="External"/><Relationship Id="rId464" Type="http://schemas.openxmlformats.org/officeDocument/2006/relationships/hyperlink" Target="https://en.wikipedia.org/wiki/List_of_people_burned_as_heretics" TargetMode="External"/><Relationship Id="rId465" Type="http://schemas.openxmlformats.org/officeDocument/2006/relationships/hyperlink" Target="https://en.wikipedia.org/wiki/Inquisition" TargetMode="External"/><Relationship Id="rId466" Type="http://schemas.openxmlformats.org/officeDocument/2006/relationships/hyperlink" Target="/content/09.ce-15th-ottoman-conquest-of-europe/09.00.00-1400-ce-15th-century-ottoman-conquest-of-europe.md" TargetMode="External"/><Relationship Id="rId467" Type="http://schemas.openxmlformats.org/officeDocument/2006/relationships/hyperlink" Target="/content/09.ce-15th-ottoman-conquest-of-europe/09.03.01-1455-ce-bible-translated-into-latin.md" TargetMode="External"/><Relationship Id="rId468" Type="http://schemas.openxmlformats.org/officeDocument/2006/relationships/hyperlink" Target="/content/10.ce-16th-reformation-and-inquisition/10.00.00-1500-ce-16th-century-reformation-inquisition.md" TargetMode="External"/><Relationship Id="rId469" Type="http://schemas.openxmlformats.org/officeDocument/2006/relationships/image" Target="media/image83.jpg"/><Relationship Id="rId470" Type="http://schemas.openxmlformats.org/officeDocument/2006/relationships/image" Target="media/image84.jpg"/><Relationship Id="rId471" Type="http://schemas.openxmlformats.org/officeDocument/2006/relationships/hyperlink" Target="https://en.wikipedia.org/wiki/Cyclops" TargetMode="External"/><Relationship Id="rId472" Type="http://schemas.openxmlformats.org/officeDocument/2006/relationships/image" Target="media/image85.jpg"/><Relationship Id="rId473" Type="http://schemas.openxmlformats.org/officeDocument/2006/relationships/image" Target="media/image86.jpg"/><Relationship Id="rId474" Type="http://schemas.openxmlformats.org/officeDocument/2006/relationships/hyperlink" Target="https://en.wikipedia.org/wiki/Castle_Stalker" TargetMode="External"/><Relationship Id="rId475" Type="http://schemas.openxmlformats.org/officeDocument/2006/relationships/image" Target="media/image87.jpg"/><Relationship Id="rId476" Type="http://schemas.openxmlformats.org/officeDocument/2006/relationships/hyperlink" Target="/content/09.ce-15th-ottoman-conquest-of-europe/09.02.00-1453-ce-hundred-years-war-ends-fall-of-czar-grad.md" TargetMode="External"/><Relationship Id="rId477" Type="http://schemas.openxmlformats.org/officeDocument/2006/relationships/hyperlink" Target="https://chronologia.org/en/how_it_was/04_34.html" TargetMode="External"/><Relationship Id="rId478" Type="http://schemas.openxmlformats.org/officeDocument/2006/relationships/image" Target="media/image88.jpg"/><Relationship Id="rId479" Type="http://schemas.openxmlformats.org/officeDocument/2006/relationships/hyperlink" Target="https://vermiliongoldfishartblog.wordpress.com/2017/06/02/pompeii-pornography-power/" TargetMode="External"/><Relationship Id="rId480" Type="http://schemas.openxmlformats.org/officeDocument/2006/relationships/image" Target="media/image89.jpg"/><Relationship Id="rId481" Type="http://schemas.openxmlformats.org/officeDocument/2006/relationships/hyperlink" Target="https://tmora.org/online-exhibitions/transcendent-art-icons-from-yaroslavl-russia/introduction-yaroslavl-city-of-the-bear/" TargetMode="External"/><Relationship Id="rId482" Type="http://schemas.openxmlformats.org/officeDocument/2006/relationships/hyperlink" Target="https://pegasus-leaders.com/bulat/" TargetMode="External"/><Relationship Id="rId483" Type="http://schemas.openxmlformats.org/officeDocument/2006/relationships/hyperlink" Target="https://chronologia.org/en/how_it_was/05_26.html#the27" TargetMode="External"/><Relationship Id="rId484" Type="http://schemas.openxmlformats.org/officeDocument/2006/relationships/image" Target="media/image90.jpg"/><Relationship Id="rId485" Type="http://schemas.openxmlformats.org/officeDocument/2006/relationships/image" Target="media/image91.jpg"/><Relationship Id="rId486" Type="http://schemas.openxmlformats.org/officeDocument/2006/relationships/image" Target="media/image92.jpg"/><Relationship Id="rId487" Type="http://schemas.openxmlformats.org/officeDocument/2006/relationships/hyperlink" Target="https://chronologia.org/en/how_it_was/06_30.html" TargetMode="External"/><Relationship Id="rId488" Type="http://schemas.openxmlformats.org/officeDocument/2006/relationships/hyperlink" Target="/content/09.ce-15th-ottoman-conquest-of-europe/09.01.00-1421-ce-meteorite-falls-on-yaroslavl.md" TargetMode="External"/><Relationship Id="rId489" Type="http://schemas.openxmlformats.org/officeDocument/2006/relationships/hyperlink" Target="https://chronologia.org/en/how_it_was/05_30.html" TargetMode="External"/><Relationship Id="rId490" Type="http://schemas.openxmlformats.org/officeDocument/2006/relationships/hyperlink" Target="https://chronologia.org/en/how_it_was/05_15.html" TargetMode="External"/><Relationship Id="rId491" Type="http://schemas.openxmlformats.org/officeDocument/2006/relationships/hyperlink" Target="/content/09.ce-15th-ottoman-conquest-of-europe/09.03.00-language-of-the-deep-state.md" TargetMode="External"/><Relationship Id="rId492" Type="http://schemas.openxmlformats.org/officeDocument/2006/relationships/hyperlink" Target="/content/09.ce-15th-ottoman-conquest-of-europe/09.06.00-1492-ce-the-apocalypse-crusade.md" TargetMode="External"/><Relationship Id="rId493" Type="http://schemas.openxmlformats.org/officeDocument/2006/relationships/image" Target="media/image93.jpg"/><Relationship Id="rId494" Type="http://schemas.openxmlformats.org/officeDocument/2006/relationships/hyperlink" Target="https://en.wikipedia.org/wiki/Romance_languages" TargetMode="External"/><Relationship Id="rId495" Type="http://schemas.openxmlformats.org/officeDocument/2006/relationships/hyperlink" Target="https://chronologia.org/en/how_it_was/04_4.html" TargetMode="External"/><Relationship Id="rId496" Type="http://schemas.openxmlformats.org/officeDocument/2006/relationships/hyperlink" Target="https://chronologia.org/en/how_it_was/08_21.html" TargetMode="External"/><Relationship Id="rId497" Type="http://schemas.openxmlformats.org/officeDocument/2006/relationships/hyperlink" Target="https://www.bl.uk/collection-items/gutenberg-bible" TargetMode="External"/><Relationship Id="rId498" Type="http://schemas.openxmlformats.org/officeDocument/2006/relationships/hyperlink" Target="https://en.wikipedia.org/wiki/God%27s_Warriors" TargetMode="External"/><Relationship Id="rId499" Type="http://schemas.openxmlformats.org/officeDocument/2006/relationships/image" Target="media/image94.jpg"/><Relationship Id="rId500" Type="http://schemas.openxmlformats.org/officeDocument/2006/relationships/hyperlink" Target="https://en.wikipedia.org/wiki/Monita_Secreta" TargetMode="External"/><Relationship Id="rId501" Type="http://schemas.openxmlformats.org/officeDocument/2006/relationships/image" Target="media/image95.jpg"/><Relationship Id="rId502" Type="http://schemas.openxmlformats.org/officeDocument/2006/relationships/hyperlink" Target="https://solarmythology.com/" TargetMode="External"/><Relationship Id="rId503" Type="http://schemas.openxmlformats.org/officeDocument/2006/relationships/hyperlink" Target="https://en.wikipedia.org/wiki/Ignatius_of_Loyola" TargetMode="External"/><Relationship Id="rId504" Type="http://schemas.openxmlformats.org/officeDocument/2006/relationships/hyperlink" Target="https://en.wikipedia.org/wiki/Spiritual_Exercises_of_Ignatius_of_Loyola" TargetMode="External"/><Relationship Id="rId505" Type="http://schemas.openxmlformats.org/officeDocument/2006/relationships/hyperlink" Target="https://sofrep.com/news/soldiers-god-catholicisms-special-operations-force/" TargetMode="External"/><Relationship Id="rId506" Type="http://schemas.openxmlformats.org/officeDocument/2006/relationships/hyperlink" Target="https://en.wikipedia.org/wiki/Maya_codices" TargetMode="External"/><Relationship Id="rId507" Type="http://schemas.openxmlformats.org/officeDocument/2006/relationships/hyperlink" Target="https://en.wikipedia.org/wiki/Diego_de_Landa" TargetMode="External"/><Relationship Id="rId508" Type="http://schemas.openxmlformats.org/officeDocument/2006/relationships/hyperlink" Target="https://en.wikipedia.org/wiki/Jesuit_reduction" TargetMode="External"/><Relationship Id="rId509" Type="http://schemas.openxmlformats.org/officeDocument/2006/relationships/hyperlink" Target="/content/10.ce-16th-reformation-and-inquisition/10.02.00-1523-ce-jesuits-make-pilgrimage-to-palestine.md" TargetMode="External"/><Relationship Id="rId510" Type="http://schemas.openxmlformats.org/officeDocument/2006/relationships/hyperlink" Target="/content/11.ce-17th-romanovs-rise-to-power/11.05.01-jesuits-missions-convert-asians-to-buddhism.md" TargetMode="External"/><Relationship Id="rId511" Type="http://schemas.openxmlformats.org/officeDocument/2006/relationships/hyperlink" Target="/content/12.ce-18th-mudflood-and-pugachev/12.01.00-1718-ce-secret-society-of-jesus-goes-public.md" TargetMode="External"/><Relationship Id="rId512" Type="http://schemas.openxmlformats.org/officeDocument/2006/relationships/hyperlink" Target="/content/13.ce-19th-rise-of-communism/13.05.00-1814-ce-the-jesuit-restoration-and-the-missionary-military-pattern.md" TargetMode="External"/><Relationship Id="rId513" Type="http://schemas.openxmlformats.org/officeDocument/2006/relationships/hyperlink" Target="/content/14.ce-20th-the-1917-revolution/14.04.00-1900-ce-from-missionaries-to-corporations.md" TargetMode="External"/><Relationship Id="rId514" Type="http://schemas.openxmlformats.org/officeDocument/2006/relationships/hyperlink" Target="https://www.cliffsnotes.com/literature/n/new-testament-of-the-bible/summary-and-analysis/the-book-of-revelation" TargetMode="External"/><Relationship Id="rId515" Type="http://schemas.openxmlformats.org/officeDocument/2006/relationships/hyperlink" Target="https://chronologia.org/en/how_it_was/05_38.html" TargetMode="External"/><Relationship Id="rId516" Type="http://schemas.openxmlformats.org/officeDocument/2006/relationships/hyperlink" Target="https://en.wikipedia.org/wiki/Four_Horsemen_of_the_Apocalypse" TargetMode="External"/><Relationship Id="rId517" Type="http://schemas.openxmlformats.org/officeDocument/2006/relationships/hyperlink" Target="https://www.history.com/news/christopher-columbus-ships-caravels" TargetMode="External"/><Relationship Id="rId518" Type="http://schemas.openxmlformats.org/officeDocument/2006/relationships/hyperlink" Target="https://www.counterpunch.org/2022/04/29/revelation-of-the-method/" TargetMode="External"/><Relationship Id="rId519" Type="http://schemas.openxmlformats.org/officeDocument/2006/relationships/hyperlink" Target="https://en.wikipedia.org/wiki/Book_of_Revelation" TargetMode="External"/><Relationship Id="rId520" Type="http://schemas.openxmlformats.org/officeDocument/2006/relationships/image" Target="media/image96.jpg"/><Relationship Id="rId521" Type="http://schemas.openxmlformats.org/officeDocument/2006/relationships/hyperlink" Target="https://chronologia.org/en/how_it_was/05_08.html#the9" TargetMode="External"/><Relationship Id="rId522" Type="http://schemas.openxmlformats.org/officeDocument/2006/relationships/hyperlink" Target="https://en.wikipedia.org/wiki/Pompeii" TargetMode="External"/><Relationship Id="rId523" Type="http://schemas.openxmlformats.org/officeDocument/2006/relationships/hyperlink" Target="/content/09.ce-15th-ottoman-conquest-of-europe/09.07.00-the-reverse-exodus-theory.md" TargetMode="External"/><Relationship Id="rId524" Type="http://schemas.openxmlformats.org/officeDocument/2006/relationships/hyperlink" Target="https://en.wikipedia.org/wiki/Slavery_in_the_Ottoman_Empire" TargetMode="External"/><Relationship Id="rId525" Type="http://schemas.openxmlformats.org/officeDocument/2006/relationships/hyperlink" Target="https://digitalcommons.georgiasouthern.edu/cgi/viewcontent.cgi?article=1059&amp;context=aujh" TargetMode="External"/><Relationship Id="rId526" Type="http://schemas.openxmlformats.org/officeDocument/2006/relationships/image" Target="media/image97.jpg"/><Relationship Id="rId527" Type="http://schemas.openxmlformats.org/officeDocument/2006/relationships/image" Target="media/image98.jpg"/><Relationship Id="rId528" Type="http://schemas.openxmlformats.org/officeDocument/2006/relationships/hyperlink" Target="/content/10.ce-16th-reformation-and-inquisition/10.03.02-cathar-suppression.md" TargetMode="External"/><Relationship Id="rId529" Type="http://schemas.openxmlformats.org/officeDocument/2006/relationships/hyperlink" Target="/content/11.ce-17th-romanovs-rise-to-power/11.02.01-cathars-are-annihilated-in-a-reversed-holy-crusade-inquisition.md" TargetMode="External"/><Relationship Id="rId530" Type="http://schemas.openxmlformats.org/officeDocument/2006/relationships/hyperlink" Target="/content/09.ce-15th-ottoman-conquest-of-europe/09.05.00-1486-ce-revelation-of-the-coming-apocalypse.md" TargetMode="External"/><Relationship Id="rId531" Type="http://schemas.openxmlformats.org/officeDocument/2006/relationships/hyperlink" Target="https://chronologia.org/en/how_it_was/05_15.html#the18" TargetMode="External"/><Relationship Id="rId532" Type="http://schemas.openxmlformats.org/officeDocument/2006/relationships/hyperlink" Target="https://en.wikipedia.org/wiki/Ottoman_Empire" TargetMode="External"/><Relationship Id="rId533" Type="http://schemas.openxmlformats.org/officeDocument/2006/relationships/hyperlink" Target="https://www.israel365news.com/85655/christopher-columbus-jew-led-belief-prophet-isaiah/#HoTDGkY8h4Edbcja.97" TargetMode="External"/><Relationship Id="rId534" Type="http://schemas.openxmlformats.org/officeDocument/2006/relationships/hyperlink" Target="https://en.wikipedia.org/wiki/Origin_theories_of_Christopher_Columbus" TargetMode="External"/><Relationship Id="rId535" Type="http://schemas.openxmlformats.org/officeDocument/2006/relationships/image" Target="media/image99.jpg"/><Relationship Id="rId536" Type="http://schemas.openxmlformats.org/officeDocument/2006/relationships/hyperlink" Target="https://chronologia.org/en/how_it_was/05_15.html#the19" TargetMode="External"/><Relationship Id="rId537" Type="http://schemas.openxmlformats.org/officeDocument/2006/relationships/image" Target="media/image100.jpg"/><Relationship Id="rId538" Type="http://schemas.openxmlformats.org/officeDocument/2006/relationships/hyperlink" Target="/content/03.the-dark-ages/03.08.00-1492-bce-the-passover-of-comet-venus-and-exodus.md" TargetMode="External"/><Relationship Id="rId539" Type="http://schemas.openxmlformats.org/officeDocument/2006/relationships/hyperlink" Target="https://biblehub.com/isaiah/2-3.htm" TargetMode="External"/><Relationship Id="rId540" Type="http://schemas.openxmlformats.org/officeDocument/2006/relationships/hyperlink" Target="https://biblehub.com/micah/4.htm" TargetMode="External"/><Relationship Id="rId541" Type="http://schemas.openxmlformats.org/officeDocument/2006/relationships/hyperlink" Target="/content/10.ce-16th-reformation-and-inquisition/10.00.00-1500-ce-16th-century-reformation-and-inquisition.md" TargetMode="External"/><Relationship Id="rId542" Type="http://schemas.openxmlformats.org/officeDocument/2006/relationships/image" Target="media/image101.jpg"/><Relationship Id="rId543" Type="http://schemas.openxmlformats.org/officeDocument/2006/relationships/hyperlink" Target="https://www.britannica.com/art/Gothic-architecture" TargetMode="External"/><Relationship Id="rId544" Type="http://schemas.openxmlformats.org/officeDocument/2006/relationships/image" Target="media/image102.jpg"/><Relationship Id="rId545" Type="http://schemas.openxmlformats.org/officeDocument/2006/relationships/hyperlink" Target="https://clevertree.github.io/paradigm-threat-files/history/chronology/controlled_opposition" TargetMode="External"/><Relationship Id="rId546" Type="http://schemas.openxmlformats.org/officeDocument/2006/relationships/hyperlink" Target="https://www.history.com/topics/inventions/printing-press" TargetMode="External"/><Relationship Id="rId547" Type="http://schemas.openxmlformats.org/officeDocument/2006/relationships/hyperlink" Target="https://museeprotestant.org/en/notice/ulrich-zwingli-1484-1531/" TargetMode="External"/><Relationship Id="rId548" Type="http://schemas.openxmlformats.org/officeDocument/2006/relationships/hyperlink" Target="https://www.history.com/topics/reformation/martin-luther-and-the-95-theses" TargetMode="External"/><Relationship Id="rId549" Type="http://schemas.openxmlformats.org/officeDocument/2006/relationships/hyperlink" Target="https://www.britannica.com/biography/John-Calvin" TargetMode="External"/><Relationship Id="rId550" Type="http://schemas.openxmlformats.org/officeDocument/2006/relationships/hyperlink" Target="https://www.luther.de/en/95thesen.html" TargetMode="External"/><Relationship Id="rId551" Type="http://schemas.openxmlformats.org/officeDocument/2006/relationships/hyperlink" Target="https://www.ligonier.org/learn/articles/state-theology-does-sin-deserve-damnation" TargetMode="External"/><Relationship Id="rId552" Type="http://schemas.openxmlformats.org/officeDocument/2006/relationships/hyperlink" Target="https://www.lightplanet.com/christianity/lutheran.html" TargetMode="External"/><Relationship Id="rId553" Type="http://schemas.openxmlformats.org/officeDocument/2006/relationships/hyperlink" Target="https://en.wikipedia.org/wiki/Al-Aqsa_Mosque" TargetMode="External"/><Relationship Id="rId554" Type="http://schemas.openxmlformats.org/officeDocument/2006/relationships/image" Target="media/image103.jpg"/><Relationship Id="rId555" Type="http://schemas.openxmlformats.org/officeDocument/2006/relationships/hyperlink" Target="/content/10.ce-16th-reformation-and-inquisition/10.01.00-1517-ce-protestant-reformation-begins.md" TargetMode="External"/><Relationship Id="rId556" Type="http://schemas.openxmlformats.org/officeDocument/2006/relationships/hyperlink" Target="https://en.wikipedia.org/wiki/Tupinamb%C3%A1_people" TargetMode="External"/><Relationship Id="rId557" Type="http://schemas.openxmlformats.org/officeDocument/2006/relationships/hyperlink" Target="https://en.wikipedia.org/wiki/Don_Luis_de_Velasco_(Native_American)" TargetMode="External"/><Relationship Id="rId558" Type="http://schemas.openxmlformats.org/officeDocument/2006/relationships/hyperlink" Target="/content/11.ce-17th-romanovs-rise-to-power/11.01.04-1627-ce-deep-state-erases-russian-empire-from-all-chronology.md" TargetMode="External"/><Relationship Id="rId559" Type="http://schemas.openxmlformats.org/officeDocument/2006/relationships/hyperlink" Target="https://chronologia.org/en/seven5/empire12_09.html" TargetMode="External"/><Relationship Id="rId560" Type="http://schemas.openxmlformats.org/officeDocument/2006/relationships/image" Target="media/image104.jpg"/><Relationship Id="rId561" Type="http://schemas.openxmlformats.org/officeDocument/2006/relationships/hyperlink" Target="https://en.wikipedia.org/wiki/Persecution_of_Jews" TargetMode="External"/><Relationship Id="rId562" Type="http://schemas.openxmlformats.org/officeDocument/2006/relationships/hyperlink" Target="https://en.wikipedia.org/wiki/Goy" TargetMode="External"/><Relationship Id="rId563" Type="http://schemas.openxmlformats.org/officeDocument/2006/relationships/hyperlink" Target="https://en.wikipedia.org/wiki/Pogrom" TargetMode="External"/><Relationship Id="rId564" Type="http://schemas.openxmlformats.org/officeDocument/2006/relationships/image" Target="media/image105.jpg"/><Relationship Id="rId565" Type="http://schemas.openxmlformats.org/officeDocument/2006/relationships/hyperlink" Target="https://en.wikipedia.org/wiki/Catharism" TargetMode="External"/><Relationship Id="rId566" Type="http://schemas.openxmlformats.org/officeDocument/2006/relationships/hyperlink" Target="/content/10.ce-16th-reformation-and-inquisition/10.03.00-1542-ce-the-holy-inquisition.md" TargetMode="External"/><Relationship Id="rId567" Type="http://schemas.openxmlformats.org/officeDocument/2006/relationships/hyperlink" Target="https://chronologia.org/en/how_it_was/08_07.html" TargetMode="External"/><Relationship Id="rId568" Type="http://schemas.openxmlformats.org/officeDocument/2006/relationships/hyperlink" Target="/content/09.ce-15th-ottoman-conquest-of-europe/09.01.01-1431-ce-jeanne-darc-is-executed.md" TargetMode="External"/><Relationship Id="rId569" Type="http://schemas.openxmlformats.org/officeDocument/2006/relationships/hyperlink" Target="/content/10.ce-16th-reformation-and-inquisition/10.06.01-redacted-into-the-books-of-esther-judith.md" TargetMode="External"/><Relationship Id="rId570" Type="http://schemas.openxmlformats.org/officeDocument/2006/relationships/hyperlink" Target="/content/10.ce-16th-reformation-and-inquisition/10.06.00-1565-ce-romanov-dynasty-stages-the-oprichnina-coup.md" TargetMode="External"/><Relationship Id="rId571" Type="http://schemas.openxmlformats.org/officeDocument/2006/relationships/hyperlink" Target="https://www.creighton.edu/sites/default/files/2022-01/35-Africa.pdf" TargetMode="External"/><Relationship Id="rId572" Type="http://schemas.openxmlformats.org/officeDocument/2006/relationships/image" Target="media/image106.jpg"/><Relationship Id="rId573" Type="http://schemas.openxmlformats.org/officeDocument/2006/relationships/hyperlink" Target="https://en.wikipedia.org/wiki/Khazar_Khaganate" TargetMode="External"/><Relationship Id="rId574" Type="http://schemas.openxmlformats.org/officeDocument/2006/relationships/hyperlink" Target="https://en.wikipedia.org/wiki/Mongol_Empire" TargetMode="External"/><Relationship Id="rId575" Type="http://schemas.openxmlformats.org/officeDocument/2006/relationships/hyperlink" Target="https://www.solarancestor.com/regular-blog-posts/-sol-om-on-a-sun-king" TargetMode="External"/><Relationship Id="rId576" Type="http://schemas.openxmlformats.org/officeDocument/2006/relationships/hyperlink" Target="/content/10.ce-16th-reformation-and-inquisition/10.05.01-cathar-khazar-katya-link.md" TargetMode="External"/><Relationship Id="rId577" Type="http://schemas.openxmlformats.org/officeDocument/2006/relationships/hyperlink" Target="http://saturniancosmology.org/files/vel-unpublished/khazars.txt" TargetMode="External"/><Relationship Id="rId578" Type="http://schemas.openxmlformats.org/officeDocument/2006/relationships/image" Target="media/image107.jpg"/><Relationship Id="rId579" Type="http://schemas.openxmlformats.org/officeDocument/2006/relationships/hyperlink" Target="https://en.wikipedia.org/wiki/Oprichnina" TargetMode="External"/><Relationship Id="rId580" Type="http://schemas.openxmlformats.org/officeDocument/2006/relationships/image" Target="media/image108.jpg"/><Relationship Id="rId581" Type="http://schemas.openxmlformats.org/officeDocument/2006/relationships/hyperlink" Target="https://en.wikipedia.org/wiki/Book_of_Esther" TargetMode="External"/><Relationship Id="rId582" Type="http://schemas.openxmlformats.org/officeDocument/2006/relationships/hyperlink" Target="https://en.wikipedia.org/wiki/Book_of_Judith" TargetMode="External"/><Relationship Id="rId583" Type="http://schemas.openxmlformats.org/officeDocument/2006/relationships/hyperlink" Target="/content/11.ce-17th-romanovs-rise-to-power/11.01.05-shakespeare-encodes-the-horde.md" TargetMode="External"/><Relationship Id="rId584" Type="http://schemas.openxmlformats.org/officeDocument/2006/relationships/hyperlink" Target="https://chronologia.org/en/how_it_was/07_34.html" TargetMode="External"/><Relationship Id="rId585" Type="http://schemas.openxmlformats.org/officeDocument/2006/relationships/hyperlink" Target="https://en.wikipedia.org/wiki/Qingming_Festival" TargetMode="External"/><Relationship Id="rId586" Type="http://schemas.openxmlformats.org/officeDocument/2006/relationships/hyperlink" Target="https://catholicfundamentalism.com/similarities-between-julius-caesar-and-jesus-christ/22546" TargetMode="External"/><Relationship Id="rId587" Type="http://schemas.openxmlformats.org/officeDocument/2006/relationships/image" Target="media/image109.jpg"/><Relationship Id="rId588" Type="http://schemas.openxmlformats.org/officeDocument/2006/relationships/hyperlink" Target="/content/11.ce-17th-romanovs-rise-to-power/11.01.00-1611-ce-the-romanov-seizure-and-fracturing-of-the-empire.md" TargetMode="External"/><Relationship Id="rId589" Type="http://schemas.openxmlformats.org/officeDocument/2006/relationships/hyperlink" Target="/content/11.ce-17th-romanovs-rise-to-power/11.02.00-1618-ce-resistance-and-religious-wars.md" TargetMode="External"/><Relationship Id="rId590" Type="http://schemas.openxmlformats.org/officeDocument/2006/relationships/hyperlink" Target="/content/11.ce-17th-romanovs-rise-to-power/11.03.00-the-marfull-framework-mediterranean-realignment.md" TargetMode="External"/><Relationship Id="rId591" Type="http://schemas.openxmlformats.org/officeDocument/2006/relationships/hyperlink" Target="/content/11.ce-17th-romanovs-rise-to-power/11.04.00-1664-ce-london-1664-1694-the-financial-coup.md" TargetMode="External"/><Relationship Id="rId592" Type="http://schemas.openxmlformats.org/officeDocument/2006/relationships/hyperlink" Target="/content/11.ce-17th-romanovs-rise-to-power/11.05.00-jesuit-global-operations-in-the-17th-century.md" TargetMode="External"/><Relationship Id="rId593" Type="http://schemas.openxmlformats.org/officeDocument/2006/relationships/hyperlink" Target="https://chronologia.org/en/how_it_was/07.html" TargetMode="External"/><Relationship Id="rId594" Type="http://schemas.openxmlformats.org/officeDocument/2006/relationships/hyperlink" Target="https://chronologia.org/en/how_it_was/09.html" TargetMode="External"/><Relationship Id="rId595" Type="http://schemas.openxmlformats.org/officeDocument/2006/relationships/hyperlink" Target="https://www.britannica.com/place/United-Kingdom/The-later-Stuarts" TargetMode="External"/><Relationship Id="rId596" Type="http://schemas.openxmlformats.org/officeDocument/2006/relationships/hyperlink" Target="https://chronologia.org/en/marfull_the_chronological_way/inter-religios_disputes.html" TargetMode="External"/><Relationship Id="rId597" Type="http://schemas.openxmlformats.org/officeDocument/2006/relationships/hyperlink" Target="https://www.legislation.gov.uk/aep/Cha2/18-19/11" TargetMode="External"/><Relationship Id="rId598" Type="http://schemas.openxmlformats.org/officeDocument/2006/relationships/hyperlink" Target="/content/11.ce-17th-romanovs-rise-to-power/11.01.01-1611-ce-king-james-version-of-the-bible-is-published.md" TargetMode="External"/><Relationship Id="rId599" Type="http://schemas.openxmlformats.org/officeDocument/2006/relationships/hyperlink" Target="/content/11.ce-17th-romanovs-rise-to-power/11.01.02-1613-ce-romanovs-dynasty-takes-the-throne.md" TargetMode="External"/><Relationship Id="rId600" Type="http://schemas.openxmlformats.org/officeDocument/2006/relationships/hyperlink" Target="/content/11.ce-17th-romanovs-rise-to-power/11.01.03-deep-state-breaks-up-the-hordian-empire.md" TargetMode="External"/><Relationship Id="rId601" Type="http://schemas.openxmlformats.org/officeDocument/2006/relationships/hyperlink" Target="https://www.bibleref.com/1-Corinthians/14/1-Corinthians-14-34.html" TargetMode="External"/><Relationship Id="rId602" Type="http://schemas.openxmlformats.org/officeDocument/2006/relationships/hyperlink" Target="https://www.levitt.com/essays/bloodlibel" TargetMode="External"/><Relationship Id="rId603" Type="http://schemas.openxmlformats.org/officeDocument/2006/relationships/hyperlink" Target="https://en.wikipedia.org/wiki/Muscovy" TargetMode="External"/><Relationship Id="rId604" Type="http://schemas.openxmlformats.org/officeDocument/2006/relationships/hyperlink" Target="https://en.wikipedia.org/wiki/Government_reform_of_Peter_the_Great" TargetMode="External"/><Relationship Id="rId605" Type="http://schemas.openxmlformats.org/officeDocument/2006/relationships/hyperlink" Target="https://www.history.com/news/peter-the-great-tortured-killed-own-son" TargetMode="External"/><Relationship Id="rId606" Type="http://schemas.openxmlformats.org/officeDocument/2006/relationships/hyperlink" Target="https://www.prlib.ru/en/history/619018" TargetMode="External"/><Relationship Id="rId607" Type="http://schemas.openxmlformats.org/officeDocument/2006/relationships/hyperlink" Target="https://en.wikipedia.org/wiki/Anti-Russian_sentiment#18th_and_19th_centuries" TargetMode="External"/><Relationship Id="rId608" Type="http://schemas.openxmlformats.org/officeDocument/2006/relationships/hyperlink" Target="https://www.rt.com/russia/569147-zakharova-odessa-monuments-history/" TargetMode="External"/><Relationship Id="rId609" Type="http://schemas.openxmlformats.org/officeDocument/2006/relationships/hyperlink" Target="https://chronologia.org/en/how_it_was/07.html#the703" TargetMode="External"/><Relationship Id="rId610" Type="http://schemas.openxmlformats.org/officeDocument/2006/relationships/image" Target="media/image110.jpg"/><Relationship Id="rId611" Type="http://schemas.openxmlformats.org/officeDocument/2006/relationships/hyperlink" Target="https://chronologia.org/en/how_it_was/08.html" TargetMode="External"/><Relationship Id="rId612" Type="http://schemas.openxmlformats.org/officeDocument/2006/relationships/hyperlink" Target="http://scihi.org/scaliger-history/history/chronology/" TargetMode="External"/><Relationship Id="rId613" Type="http://schemas.openxmlformats.org/officeDocument/2006/relationships/hyperlink" Target="https://www.oxfordreference.com/display/10.1093/oi/authority.20110803100319742" TargetMode="External"/><Relationship Id="rId614" Type="http://schemas.openxmlformats.org/officeDocument/2006/relationships/hyperlink" Target="https://books.google.com/books?id=NYhEAAAAcAAJ&amp;printsec=frontcover" TargetMode="External"/><Relationship Id="rId615" Type="http://schemas.openxmlformats.org/officeDocument/2006/relationships/hyperlink" Target="https://en.wikipedia.org/wiki/Index_Librorum_Prohibitorum" TargetMode="External"/><Relationship Id="rId616" Type="http://schemas.openxmlformats.org/officeDocument/2006/relationships/image" Target="media/image111.jpg"/><Relationship Id="rId617" Type="http://schemas.openxmlformats.org/officeDocument/2006/relationships/hyperlink" Target="/content/11.ce-17th-romanovs-rise-to-power/11.02.02-1618-ce-great-fight-in-the-heart-of-western-europe.md" TargetMode="External"/><Relationship Id="rId618" Type="http://schemas.openxmlformats.org/officeDocument/2006/relationships/hyperlink" Target="/content/11.ce-17th-romanovs-rise-to-power/11.02.03-1642-ce-the-english-revolution-and-civil-wars.md" TargetMode="External"/><Relationship Id="rId619" Type="http://schemas.openxmlformats.org/officeDocument/2006/relationships/hyperlink" Target="/content/11.ce-17th-romanovs-rise-to-power/11.02.04-1648-ce-cossackpolish-war-ethnic-cleansing-of-russians-in-ukraine.md" TargetMode="External"/><Relationship Id="rId620" Type="http://schemas.openxmlformats.org/officeDocument/2006/relationships/hyperlink" Target="/content/11.ce-17th-romanovs-rise-to-power/11.02.05-russia-and-turkey-begin-300-years-of-war.md" TargetMode="External"/><Relationship Id="rId621" Type="http://schemas.openxmlformats.org/officeDocument/2006/relationships/hyperlink" Target="https://en.wikipedia.org/wiki/Catharism#Annihilation" TargetMode="External"/><Relationship Id="rId622" Type="http://schemas.openxmlformats.org/officeDocument/2006/relationships/hyperlink" Target="https://www.catholic.com/magazine/print-edition/what-does-catholic-mean" TargetMode="External"/><Relationship Id="rId623" Type="http://schemas.openxmlformats.org/officeDocument/2006/relationships/hyperlink" Target="https://en.wikipedia.org/wiki/Crypto-Judaism" TargetMode="External"/><Relationship Id="rId624" Type="http://schemas.openxmlformats.org/officeDocument/2006/relationships/hyperlink" Target="https://en.wikipedia.org/wiki/Yahweh" TargetMode="External"/><Relationship Id="rId625" Type="http://schemas.openxmlformats.org/officeDocument/2006/relationships/hyperlink" Target="https://en.wikipedia.org/wiki/Thirty_Years%27_War" TargetMode="External"/><Relationship Id="rId626" Type="http://schemas.openxmlformats.org/officeDocument/2006/relationships/hyperlink" Target="https://en.wikipedia.org/wiki/Defenestration_of_Prague" TargetMode="External"/><Relationship Id="rId627" Type="http://schemas.openxmlformats.org/officeDocument/2006/relationships/hyperlink" Target="https://en.wikipedia.org/wiki/Battle_of_White_Mountain" TargetMode="External"/><Relationship Id="rId628" Type="http://schemas.openxmlformats.org/officeDocument/2006/relationships/hyperlink" Target="https://en.wikipedia.org/wiki/Commonwealth_of_England" TargetMode="External"/><Relationship Id="rId629" Type="http://schemas.openxmlformats.org/officeDocument/2006/relationships/hyperlink" Target="https://en.wikipedia.org/wiki/List_of_regicides_of_Charles_I" TargetMode="External"/><Relationship Id="rId630" Type="http://schemas.openxmlformats.org/officeDocument/2006/relationships/image" Target="media/image112.jpg"/><Relationship Id="rId631" Type="http://schemas.openxmlformats.org/officeDocument/2006/relationships/hyperlink" Target="https://chronologia.org/en/how_it_was/07_15.html" TargetMode="External"/><Relationship Id="rId632" Type="http://schemas.openxmlformats.org/officeDocument/2006/relationships/hyperlink" Target="https://en.wikipedia.org/wiki/Pogrom#Historical_background" TargetMode="External"/><Relationship Id="rId633" Type="http://schemas.openxmlformats.org/officeDocument/2006/relationships/hyperlink" Target="https://en.wikipedia.org/wiki/Khmelnytsky_Uprising" TargetMode="External"/><Relationship Id="rId634" Type="http://schemas.openxmlformats.org/officeDocument/2006/relationships/hyperlink" Target="https://en.wikipedia.org/wiki/Privy_chancery" TargetMode="External"/><Relationship Id="rId635" Type="http://schemas.openxmlformats.org/officeDocument/2006/relationships/hyperlink" Target="https://chronologia.org/en/how_it_was/02_15.html#chr16" TargetMode="External"/><Relationship Id="rId636" Type="http://schemas.openxmlformats.org/officeDocument/2006/relationships/hyperlink" Target="https://steemit.com/history/@mand/history-of-the-star-and-crescent" TargetMode="External"/><Relationship Id="rId637" Type="http://schemas.openxmlformats.org/officeDocument/2006/relationships/hyperlink" Target="https://clevertree.github.io/paradigm-threat-files/history/chronology/#the-golden-age" TargetMode="External"/><Relationship Id="rId638" Type="http://schemas.openxmlformats.org/officeDocument/2006/relationships/hyperlink" Target="/content/11.ce-17th-romanovs-rise-to-power/11.03.01-1633-ce-disputes-against-jews-reemerge.md" TargetMode="External"/><Relationship Id="rId639" Type="http://schemas.openxmlformats.org/officeDocument/2006/relationships/hyperlink" Target="/content/11.ce-17th-romanovs-rise-to-power/11.03.02-1651-ce-fall-of-the-avignon-powers.md" TargetMode="External"/><Relationship Id="rId640" Type="http://schemas.openxmlformats.org/officeDocument/2006/relationships/hyperlink" Target="/content/11.ce-17th-romanovs-rise-to-power/11.03.03-1666-ce-byzantine-and-catalan-alliance.md" TargetMode="External"/><Relationship Id="rId641" Type="http://schemas.openxmlformats.org/officeDocument/2006/relationships/hyperlink" Target="/content/11.ce-17th-romanovs-rise-to-power/11.03.04-1670-ce-messianic-jewish-begins.md" TargetMode="External"/><Relationship Id="rId642" Type="http://schemas.openxmlformats.org/officeDocument/2006/relationships/hyperlink" Target="/content/11.ce-17th-romanovs-rise-to-power/11.03.05-1673-ce-disputes-against-jews-end-lasting-46-years.md" TargetMode="External"/><Relationship Id="rId643" Type="http://schemas.openxmlformats.org/officeDocument/2006/relationships/hyperlink" Target="/content/11.ce-17th-romanovs-rise-to-power/11.03.06-1677-ce-the-order-of-the-temple-of-solomon-is-dismantled.md" TargetMode="External"/><Relationship Id="rId644" Type="http://schemas.openxmlformats.org/officeDocument/2006/relationships/hyperlink" Target="/content/11.ce-17th-romanovs-rise-to-power/11.03.07-1679-ce-rex-bellator-plan-unifies-all-military-orders.md" TargetMode="External"/><Relationship Id="rId645" Type="http://schemas.openxmlformats.org/officeDocument/2006/relationships/hyperlink" Target="/content/11.ce-17th-romanovs-rise-to-power/11.03.08-1681-ce-the-almogavars-conquer-athens-and-neopatria.md" TargetMode="External"/><Relationship Id="rId646" Type="http://schemas.openxmlformats.org/officeDocument/2006/relationships/hyperlink" Target="https://en.wikipedia.org/wiki/Jewish_diaspora" TargetMode="External"/><Relationship Id="rId647" Type="http://schemas.openxmlformats.org/officeDocument/2006/relationships/hyperlink" Target="https://en.wikipedia.org/wiki/Romani_diaspora" TargetMode="External"/><Relationship Id="rId648" Type="http://schemas.openxmlformats.org/officeDocument/2006/relationships/hyperlink" Target="https://en.wikipedia.org/wiki/Monarchies_in_Europe" TargetMode="External"/><Relationship Id="rId649" Type="http://schemas.openxmlformats.org/officeDocument/2006/relationships/hyperlink" Target="https://en.wikipedia.org/wiki/Kashrut" TargetMode="External"/><Relationship Id="rId650" Type="http://schemas.openxmlformats.org/officeDocument/2006/relationships/hyperlink" Target="https://mosaicmagazine.com/observation/history-ideas/2019/06/filthy-lucre-a-look-at-the-history-of-jews-and-money/" TargetMode="External"/><Relationship Id="rId651" Type="http://schemas.openxmlformats.org/officeDocument/2006/relationships/hyperlink" Target="https://en.wikipedia.org/wiki/The_Covetous_Knight" TargetMode="External"/><Relationship Id="rId652" Type="http://schemas.openxmlformats.org/officeDocument/2006/relationships/hyperlink" Target="https://en.wiktionary.org/wiki/bellator" TargetMode="External"/><Relationship Id="rId653" Type="http://schemas.openxmlformats.org/officeDocument/2006/relationships/hyperlink" Target="https://christianitymatters.com/2013/12/26/jesus-the-warrior-king/" TargetMode="External"/><Relationship Id="rId654" Type="http://schemas.openxmlformats.org/officeDocument/2006/relationships/hyperlink" Target="https://es.m.wikipedia.org/wiki/Rex_Bellator" TargetMode="External"/><Relationship Id="rId655" Type="http://schemas.openxmlformats.org/officeDocument/2006/relationships/hyperlink" Target="https://en.wikipedia.org/wiki/Knights_Hospitaller" TargetMode="External"/><Relationship Id="rId656" Type="http://schemas.openxmlformats.org/officeDocument/2006/relationships/hyperlink" Target="/content/11.ce-17th-romanovs-rise-to-power/11.04.02-1664-ce-the-great-comet-of-1664-1665.md" TargetMode="External"/><Relationship Id="rId657" Type="http://schemas.openxmlformats.org/officeDocument/2006/relationships/hyperlink" Target="/content/11.ce-17th-romanovs-rise-to-power/11.04.03-1664-ce-the-great-plague-of-1664-1666.md" TargetMode="External"/><Relationship Id="rId658" Type="http://schemas.openxmlformats.org/officeDocument/2006/relationships/hyperlink" Target="/content/11.ce-17th-romanovs-rise-to-power/11.04.04-1666-ce-london-burns-to-the-ground.md" TargetMode="External"/><Relationship Id="rId659" Type="http://schemas.openxmlformats.org/officeDocument/2006/relationships/hyperlink" Target="/content/11.ce-17th-romanovs-rise-to-power/11.04.06-1667-ce-the-dutch-burn-the-english-fleet.md" TargetMode="External"/><Relationship Id="rId660" Type="http://schemas.openxmlformats.org/officeDocument/2006/relationships/hyperlink" Target="/content/11.ce-17th-romanovs-rise-to-power/11.04.07-1668-ce-the-cabal-englands-shadow-cabinet.md" TargetMode="External"/><Relationship Id="rId661" Type="http://schemas.openxmlformats.org/officeDocument/2006/relationships/hyperlink" Target="/content/11.ce-17th-romanovs-rise-to-power/11.04.08-1672-ce-deep-state-targets-independent-banks.md" TargetMode="External"/><Relationship Id="rId662" Type="http://schemas.openxmlformats.org/officeDocument/2006/relationships/hyperlink" Target="/content/11.ce-17th-romanovs-rise-to-power/11.04.09-1694-ce-deep-state-solidifies-central-banking.md" TargetMode="External"/><Relationship Id="rId663" Type="http://schemas.openxmlformats.org/officeDocument/2006/relationships/hyperlink" Target="/content/11.ce-17th-romanovs-rise-to-power/11.04.05-the-goldsmiths-and-the-death-of-independent-valuation.md" TargetMode="External"/><Relationship Id="rId664" Type="http://schemas.openxmlformats.org/officeDocument/2006/relationships/hyperlink" Target="/content/11.ce-17th-romanovs-rise-to-power/11.04.01-1666-ce-the-apocalypse-prophecy-of-1666.md" TargetMode="External"/><Relationship Id="rId665" Type="http://schemas.openxmlformats.org/officeDocument/2006/relationships/hyperlink" Target="https://en.wikipedia.org/wiki/Number_of_the_beast" TargetMode="External"/><Relationship Id="rId666" Type="http://schemas.openxmlformats.org/officeDocument/2006/relationships/hyperlink" Target="https://www.jewishencyclopedia.com/articles/13480-shabbethai-zebi-b-mordecai" TargetMode="External"/><Relationship Id="rId667" Type="http://schemas.openxmlformats.org/officeDocument/2006/relationships/image" Target="media/image113.jpg"/><Relationship Id="rId668" Type="http://schemas.openxmlformats.org/officeDocument/2006/relationships/hyperlink" Target="https://thonyc.wordpress.com/2020/06/03/the-emergence-of-modern-astronomy-a-complex-mosaic-part-xxxvii/" TargetMode="External"/><Relationship Id="rId669" Type="http://schemas.openxmlformats.org/officeDocument/2006/relationships/hyperlink" Target="http://www.colonialsense.com/Society-Lifestyle/Signs_of_the_Times/New_England_Weather/The_Comet_of_1664.php" TargetMode="External"/><Relationship Id="rId670" Type="http://schemas.openxmlformats.org/officeDocument/2006/relationships/hyperlink" Target="/investigations/" TargetMode="External"/><Relationship Id="rId671" Type="http://schemas.openxmlformats.org/officeDocument/2006/relationships/hyperlink" Target="https://www.britannica.com/topic/Mithraism" TargetMode="External"/><Relationship Id="rId672" Type="http://schemas.openxmlformats.org/officeDocument/2006/relationships/hyperlink" Target="https://en.wikipedia.org/wiki/Hearth_tax#England" TargetMode="External"/><Relationship Id="rId673" Type="http://schemas.openxmlformats.org/officeDocument/2006/relationships/hyperlink" Target="https://en.wikipedia.org/wiki/Raid_on_the_Medway" TargetMode="External"/><Relationship Id="rId674" Type="http://schemas.openxmlformats.org/officeDocument/2006/relationships/hyperlink" Target="https://en.wikipedia.org/wiki/Edward_Hyde,_1st_Earl_of_Clarendon" TargetMode="External"/><Relationship Id="rId675" Type="http://schemas.openxmlformats.org/officeDocument/2006/relationships/hyperlink" Target="https://en.wikipedia.org/wiki/Sino-Vietnamese_War" TargetMode="External"/><Relationship Id="rId676" Type="http://schemas.openxmlformats.org/officeDocument/2006/relationships/hyperlink" Target="https://en.wikipedia.org/wiki/Thomas_Clifford,_1st_Baron_Clifford_of_Chudleigh" TargetMode="External"/><Relationship Id="rId677" Type="http://schemas.openxmlformats.org/officeDocument/2006/relationships/hyperlink" Target="https://en.wikipedia.org/wiki/Henry_Bennet,_1st_Earl_of_Arlington" TargetMode="External"/><Relationship Id="rId678" Type="http://schemas.openxmlformats.org/officeDocument/2006/relationships/hyperlink" Target="https://en.wikipedia.org/wiki/George_Villiers,_2nd_Duke_of_Buckingham" TargetMode="External"/><Relationship Id="rId679" Type="http://schemas.openxmlformats.org/officeDocument/2006/relationships/hyperlink" Target="https://en.wikipedia.org/wiki/Anthony_Ashley_Cooper,_1st_Earl_of_Shaftesbury" TargetMode="External"/><Relationship Id="rId680" Type="http://schemas.openxmlformats.org/officeDocument/2006/relationships/hyperlink" Target="https://en.wikipedia.org/wiki/John_Maitland,_1st_Duke_of_Lauderdale" TargetMode="External"/><Relationship Id="rId681" Type="http://schemas.openxmlformats.org/officeDocument/2006/relationships/hyperlink" Target="https://en.wikipedia.org/wiki/Illuminati" TargetMode="External"/><Relationship Id="rId682" Type="http://schemas.openxmlformats.org/officeDocument/2006/relationships/hyperlink" Target="https://www.bankofengland.co.uk/museum/online-collections/blog/why-was-the-bank-of-england-founded" TargetMode="External"/><Relationship Id="rId683" Type="http://schemas.openxmlformats.org/officeDocument/2006/relationships/hyperlink" Target="https://en.wikipedia.org/wiki/Stop_of_the_Exchequer" TargetMode="External"/><Relationship Id="rId684" Type="http://schemas.openxmlformats.org/officeDocument/2006/relationships/image" Target="media/image114.jpg"/><Relationship Id="rId685" Type="http://schemas.openxmlformats.org/officeDocument/2006/relationships/hyperlink" Target="https://en.wikipedia.org/wiki/Bank_of_England" TargetMode="External"/><Relationship Id="rId686"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687" Type="http://schemas.openxmlformats.org/officeDocument/2006/relationships/hyperlink" Target="https://en.wikipedia.org/wiki/Greco-Buddhism" TargetMode="External"/><Relationship Id="rId688" Type="http://schemas.openxmlformats.org/officeDocument/2006/relationships/hyperlink" Target="https://en.wikipedia.org/wiki/Sakoku" TargetMode="External"/><Relationship Id="rId689" Type="http://schemas.openxmlformats.org/officeDocument/2006/relationships/hyperlink" Target="https://en.wikipedia.org/wiki/Francis_Xavier" TargetMode="External"/><Relationship Id="rId690" Type="http://schemas.openxmlformats.org/officeDocument/2006/relationships/hyperlink" Target="https://en.wikipedia.org/wiki/Shimabara_rebellion" TargetMode="External"/><Relationship Id="rId691" Type="http://schemas.openxmlformats.org/officeDocument/2006/relationships/hyperlink" Target="https://en.wikipedia.org/wiki/26_Martyrs_of_Japan" TargetMode="External"/><Relationship Id="rId692" Type="http://schemas.openxmlformats.org/officeDocument/2006/relationships/hyperlink" Target="https://en.wikipedia.org/wiki/Great_Martyrdom" TargetMode="External"/><Relationship Id="rId693" Type="http://schemas.openxmlformats.org/officeDocument/2006/relationships/hyperlink" Target="https://en.wikipedia.org/wiki/Matteo_Ricci" TargetMode="External"/><Relationship Id="rId694" Type="http://schemas.openxmlformats.org/officeDocument/2006/relationships/hyperlink" Target="https://en.wikipedia.org/wiki/Johann_Adam_Schall_von_Bell" TargetMode="External"/><Relationship Id="rId695" Type="http://schemas.openxmlformats.org/officeDocument/2006/relationships/hyperlink" Target="https://en.wikipedia.org/wiki/Ferdinand_Verbiest" TargetMode="External"/><Relationship Id="rId696" Type="http://schemas.openxmlformats.org/officeDocument/2006/relationships/hyperlink" Target="https://en.wikipedia.org/wiki/Chinese_Rites_controversy" TargetMode="External"/><Relationship Id="rId697" Type="http://schemas.openxmlformats.org/officeDocument/2006/relationships/hyperlink" Target="https://en.wikipedia.org/wiki/Yongzheng_Emperor" TargetMode="External"/><Relationship Id="rId698" Type="http://schemas.openxmlformats.org/officeDocument/2006/relationships/hyperlink" Target="https://en.wikipedia.org/wiki/Roberto_de_Nobili" TargetMode="External"/><Relationship Id="rId699" Type="http://schemas.openxmlformats.org/officeDocument/2006/relationships/hyperlink" Target="https://en.wikipedia.org/wiki/Partition_of_India" TargetMode="External"/><Relationship Id="rId700" Type="http://schemas.openxmlformats.org/officeDocument/2006/relationships/hyperlink" Target="https://en.wikipedia.org/wiki/Balfour_Declaration" TargetMode="External"/><Relationship Id="rId701" Type="http://schemas.openxmlformats.org/officeDocument/2006/relationships/hyperlink" Target="https://en.wikipedia.org/wiki/Scramble_for_Africa" TargetMode="External"/><Relationship Id="rId702" Type="http://schemas.openxmlformats.org/officeDocument/2006/relationships/hyperlink" Target="https://en.wikipedia.org/wiki/Opium_Wars" TargetMode="External"/><Relationship Id="rId703" Type="http://schemas.openxmlformats.org/officeDocument/2006/relationships/hyperlink" Target="https://en.wikipedia.org/wiki/Meiji_Restoration" TargetMode="External"/><Relationship Id="rId704" Type="http://schemas.openxmlformats.org/officeDocument/2006/relationships/hyperlink" Target="https://en.wikipedia.org/wiki/City_of_London_Corporation" TargetMode="External"/><Relationship Id="rId705" Type="http://schemas.openxmlformats.org/officeDocument/2006/relationships/hyperlink" Target="https://en.wikipedia.org/wiki/City_Remembrancer" TargetMode="External"/><Relationship Id="rId706" Type="http://schemas.openxmlformats.org/officeDocument/2006/relationships/hyperlink" Target="/content/02.the-golden-age/" TargetMode="External"/><Relationship Id="rId707" Type="http://schemas.openxmlformats.org/officeDocument/2006/relationships/hyperlink" Target="https://en.wikipedia.org/wiki/Pope_Clement_XIV" TargetMode="External"/><Relationship Id="rId708" Type="http://schemas.openxmlformats.org/officeDocument/2006/relationships/hyperlink" Target="https://en.wikipedia.org/wiki/Dominus_ac_Redemptor" TargetMode="External"/><Relationship Id="rId709" Type="http://schemas.openxmlformats.org/officeDocument/2006/relationships/hyperlink" Target="https://en.wikipedia.org/wiki/Catherine_the_Great" TargetMode="External"/><Relationship Id="rId710" Type="http://schemas.openxmlformats.org/officeDocument/2006/relationships/hyperlink" Target="https://en.wikipedia.org/wiki/American_Revolutionary_War" TargetMode="External"/><Relationship Id="rId711" Type="http://schemas.openxmlformats.org/officeDocument/2006/relationships/image" Target="media/image115.jpg"/><Relationship Id="rId712" Type="http://schemas.openxmlformats.org/officeDocument/2006/relationships/hyperlink" Target="https://en.wikipedia.org/wiki/Yemelyan_Pugachev" TargetMode="External"/><Relationship Id="rId713" Type="http://schemas.openxmlformats.org/officeDocument/2006/relationships/hyperlink" Target="https://en.wikipedia.org/wiki/Laser_weapon" TargetMode="External"/><Relationship Id="rId714" Type="http://schemas.openxmlformats.org/officeDocument/2006/relationships/image" Target="media/image116.jpg"/><Relationship Id="rId715" Type="http://schemas.openxmlformats.org/officeDocument/2006/relationships/hyperlink" Target="/content/12.ce-18th-mudflood-and-pugachev/12.03.00-1774-ce-mysterious-carbon-14-spike.md" TargetMode="External"/><Relationship Id="rId716" Type="http://schemas.openxmlformats.org/officeDocument/2006/relationships/hyperlink" Target="https://www.youtube.com/watch?v=qzyDm_BegGA" TargetMode="External"/><Relationship Id="rId717" Type="http://schemas.openxmlformats.org/officeDocument/2006/relationships/hyperlink" Target="https://www.youtube.com/watch?v=Wmb0CSXF53w" TargetMode="External"/><Relationship Id="rId718" Type="http://schemas.openxmlformats.org/officeDocument/2006/relationships/hyperlink" Target="https://www.youtube.com/watch?v=5vOMGQTjW9k" TargetMode="External"/><Relationship Id="rId719" Type="http://schemas.openxmlformats.org/officeDocument/2006/relationships/image" Target="media/image117.jpg"/><Relationship Id="rId720" Type="http://schemas.openxmlformats.org/officeDocument/2006/relationships/image" Target="media/image118.jpg"/><Relationship Id="rId721" Type="http://schemas.openxmlformats.org/officeDocument/2006/relationships/hyperlink" Target="https://en.wikipedia.org/wiki/Continental_System" TargetMode="External"/><Relationship Id="rId722" Type="http://schemas.openxmlformats.org/officeDocument/2006/relationships/hyperlink" Target="https://en.wikipedia.org/wiki/18_Brumaire" TargetMode="External"/><Relationship Id="rId723" Type="http://schemas.openxmlformats.org/officeDocument/2006/relationships/hyperlink" Target="https://en.wikipedia.org/wiki/Rosetta_Stone" TargetMode="External"/><Relationship Id="rId724" Type="http://schemas.openxmlformats.org/officeDocument/2006/relationships/hyperlink" Target="https://en.wikipedia.org/wiki/Congress_of_Vienna" TargetMode="External"/><Relationship Id="rId725" Type="http://schemas.openxmlformats.org/officeDocument/2006/relationships/hyperlink" Target="11.270-the-mudflood-and-world-cataclysm.md" TargetMode="External"/><Relationship Id="rId726" Type="http://schemas.openxmlformats.org/officeDocument/2006/relationships/hyperlink" Target="https://en.wikipedia.org/wiki/Grande_Arm%C3%A9e" TargetMode="External"/><Relationship Id="rId727" Type="http://schemas.openxmlformats.org/officeDocument/2006/relationships/hyperlink" Target="https://en.wikipedia.org/wiki/Battle_of_Borodino" TargetMode="External"/><Relationship Id="rId728" Type="http://schemas.openxmlformats.org/officeDocument/2006/relationships/hyperlink" Target="11.310-tchaikovsky-releases-1812-overture.md" TargetMode="External"/><Relationship Id="rId729" Type="http://schemas.openxmlformats.org/officeDocument/2006/relationships/hyperlink" Target="https://saturniancosmology.org/long.php" TargetMode="External"/><Relationship Id="rId730" Type="http://schemas.openxmlformats.org/officeDocument/2006/relationships/hyperlink" Target="https://saturniancosmology.org/nevada.php" TargetMode="External"/><Relationship Id="rId731" Type="http://schemas.openxmlformats.org/officeDocument/2006/relationships/hyperlink" Target="https://saturniancosmology.org/flood.php#flood-g34" TargetMode="External"/><Relationship Id="rId732" Type="http://schemas.openxmlformats.org/officeDocument/2006/relationships/hyperlink" Target="https://en.wikipedia.org/wiki/1812_Overture" TargetMode="External"/><Relationship Id="rId733" Type="http://schemas.openxmlformats.org/officeDocument/2006/relationships/hyperlink" Target="https://en.wikipedia.org/wiki/Alexander_Hamilton" TargetMode="External"/><Relationship Id="rId734" Type="http://schemas.openxmlformats.org/officeDocument/2006/relationships/hyperlink" Target="https://en.wikipedia.org/wiki/French_campaign_in_Egypt_and_Syria" TargetMode="External"/><Relationship Id="rId735" Type="http://schemas.openxmlformats.org/officeDocument/2006/relationships/image" Target="media/image119.jpg"/><Relationship Id="rId736" Type="http://schemas.openxmlformats.org/officeDocument/2006/relationships/hyperlink" Target="13.03.01-1883-ce-the-hijacking-of-communism.md" TargetMode="External"/><Relationship Id="rId737" Type="http://schemas.openxmlformats.org/officeDocument/2006/relationships/image" Target="media/image120.jpg"/><Relationship Id="rId738" Type="http://schemas.openxmlformats.org/officeDocument/2006/relationships/hyperlink" Target="https://en.wikipedia.org/wiki/Gottfried_Kinkel" TargetMode="External"/><Relationship Id="rId739" Type="http://schemas.openxmlformats.org/officeDocument/2006/relationships/hyperlink" Target="https://en.wikipedia.org/wiki/Johanna_Kinkel" TargetMode="External"/><Relationship Id="rId740" Type="http://schemas.openxmlformats.org/officeDocument/2006/relationships/hyperlink" Target="https://en.wikipedia.org/wiki/Carl_Schurz" TargetMode="External"/><Relationship Id="rId741" Type="http://schemas.openxmlformats.org/officeDocument/2006/relationships/image" Target="media/image121.jpg"/><Relationship Id="rId742" Type="http://schemas.openxmlformats.org/officeDocument/2006/relationships/hyperlink" Target="/content/13.ce-19th-rise-of-communism/13.03.00-1848-ce-the-battle-for-communisms-soul.md" TargetMode="External"/><Relationship Id="rId743" Type="http://schemas.openxmlformats.org/officeDocument/2006/relationships/hyperlink" Target="http://dx.doi.org/10.1080/09672567.2013.792367" TargetMode="External"/><Relationship Id="rId744" Type="http://schemas.openxmlformats.org/officeDocument/2006/relationships/hyperlink" Target="https://www.researchgate.net/publication/349992474" TargetMode="External"/><Relationship Id="rId745" Type="http://schemas.openxmlformats.org/officeDocument/2006/relationships/hyperlink" Target="https://en.wikipedia.org/wiki/Pope_Pius_VII" TargetMode="External"/><Relationship Id="rId746" Type="http://schemas.openxmlformats.org/officeDocument/2006/relationships/hyperlink" Target="https://en.wikipedia.org/wiki/Jesuit_Relations" TargetMode="External"/><Relationship Id="rId747" Type="http://schemas.openxmlformats.org/officeDocument/2006/relationships/hyperlink" Target="/content/13.ce-19th-rise-of-communism/13.03.01-1883-ce-the-hijacking-of-communism.md" TargetMode="External"/><Relationship Id="rId748" Type="http://schemas.openxmlformats.org/officeDocument/2006/relationships/hyperlink" Target="https://en.wikipedia.org/wiki/SIL_International" TargetMode="External"/><Relationship Id="rId749" Type="http://schemas.openxmlformats.org/officeDocument/2006/relationships/hyperlink" Target="https://en.wikipedia.org/wiki/Operation_Auca" TargetMode="External"/><Relationship Id="rId750" Type="http://schemas.openxmlformats.org/officeDocument/2006/relationships/hyperlink" Target="https://en.wikipedia.org/wiki/Guatemalan_genocide" TargetMode="External"/><Relationship Id="rId751" Type="http://schemas.openxmlformats.org/officeDocument/2006/relationships/hyperlink" Target="https://en.wikipedia.org/wiki/Internal_conflict_in_Peru" TargetMode="External"/><Relationship Id="rId752" Type="http://schemas.openxmlformats.org/officeDocument/2006/relationships/hyperlink" Target="https://en.wikipedia.org/wiki/Figueiredo_Report" TargetMode="External"/><Relationship Id="rId753" Type="http://schemas.openxmlformats.org/officeDocument/2006/relationships/hyperlink" Target="https://en.wikipedia.org/wiki/1954_Guatemalan_coup_d%27%C3%A9tat" TargetMode="External"/><Relationship Id="rId754" Type="http://schemas.openxmlformats.org/officeDocument/2006/relationships/hyperlink" Target="https://en.wikipedia.org/wiki/Liberation_theology" TargetMode="External"/><Relationship Id="rId755" Type="http://schemas.openxmlformats.org/officeDocument/2006/relationships/hyperlink" Target="https://en.wikipedia.org/wiki/1989_murders_of_Jesuits_in_El_Salvador" TargetMode="External"/><Relationship Id="rId756" Type="http://schemas.openxmlformats.org/officeDocument/2006/relationships/image" Target="media/image122.jpg"/><Relationship Id="rId757" Type="http://schemas.openxmlformats.org/officeDocument/2006/relationships/hyperlink" Target="/content/12.ce-18th-mudflood-and-pugachev/12.06.00-1774-ce-the-mars-catastrophe-brandenburgs-nuclear-evidence.md" TargetMode="External"/><Relationship Id="rId758" Type="http://schemas.openxmlformats.org/officeDocument/2006/relationships/hyperlink" Target="/content/02.the-golden-age/02.07.00-atlantis-and-the-tree-of-knowledge.md#the-first-jews-of-atlantis-first-jerusalem" TargetMode="External"/><Relationship Id="rId759" Type="http://schemas.openxmlformats.org/officeDocument/2006/relationships/hyperlink" Target="/content/14.ce-20th-the-1917-revolution/14.00.00-1900-ce-the-1917-revolution.md" TargetMode="External"/><Relationship Id="rId760" Type="http://schemas.openxmlformats.org/officeDocument/2006/relationships/image" Target="media/image123.jpg"/><Relationship Id="rId761" Type="http://schemas.openxmlformats.org/officeDocument/2006/relationships/hyperlink" Target="https://en.wikipedia.org/wiki/The_Wonderful_Wizard_of_Oz" TargetMode="External"/><Relationship Id="rId762" Type="http://schemas.openxmlformats.org/officeDocument/2006/relationships/hyperlink" Target="https://en.wikipedia.org/wiki/The_Wizard_of_Oz_(1939_film)" TargetMode="External"/><Relationship Id="rId763" Type="http://schemas.openxmlformats.org/officeDocument/2006/relationships/hyperlink" Target="https://en.wikipedia.org/wiki/Florence_Deeks" TargetMode="External"/><Relationship Id="rId764" Type="http://schemas.openxmlformats.org/officeDocument/2006/relationships/hyperlink" Target="https://en.wikipedia.org/wiki/Active_Denial_System" TargetMode="External"/><Relationship Id="rId765" Type="http://schemas.openxmlformats.org/officeDocument/2006/relationships/hyperlink" Target="https://en.wikipedia.org/wiki/The_War_of_the_Worlds_(1938_radio_drama)" TargetMode="External"/><Relationship Id="rId766" Type="http://schemas.openxmlformats.org/officeDocument/2006/relationships/hyperlink" Target="/content/14.ce-20th-the-1917-revolution/14.05.00-1904-ce-the-american-chestnut-blight-martian-fungus-on-earth.md" TargetMode="External"/><Relationship Id="rId767" Type="http://schemas.openxmlformats.org/officeDocument/2006/relationships/hyperlink" Target="/content/02.the-golden-age/02.00.00-3000-bce-the-golden-age-of-saturn.md" TargetMode="External"/><Relationship Id="rId768" Type="http://schemas.openxmlformats.org/officeDocument/2006/relationships/hyperlink" Target="./content/00.overview/00.02.01-authors-challenging-chronology.md" TargetMode="External"/><Relationship Id="rId769" Type="http://schemas.openxmlformats.org/officeDocument/2006/relationships/hyperlink" Target="./content/00.overview/00.02.02-authors-cataclysm-texts.md" TargetMode="External"/><Relationship Id="rId770" Type="http://schemas.openxmlformats.org/officeDocument/2006/relationships/hyperlink" Target="/content/15-author-profiles/15.01.00-n-a-morozov.md" TargetMode="External"/><Relationship Id="rId771" Type="http://schemas.openxmlformats.org/officeDocument/2006/relationships/hyperlink" Target="/content/15-author-profiles/15.13.00-heribert-illig.md" TargetMode="External"/><Relationship Id="rId772" Type="http://schemas.openxmlformats.org/officeDocument/2006/relationships/hyperlink" Target="https://www.holoscience.com" TargetMode="External"/><Relationship Id="rId773" Type="http://schemas.openxmlformats.org/officeDocument/2006/relationships/hyperlink" Target="https://thunderbolts.info" TargetMode="External"/><Relationship Id="rId774" Type="http://schemas.openxmlformats.org/officeDocument/2006/relationships/hyperlink" Target="https://chronologia.org" TargetMode="External"/><Relationship Id="rId775" Type="http://schemas.openxmlformats.org/officeDocument/2006/relationships/hyperlink" Target="https://grazian-archive.com" TargetMode="External"/><Relationship Id="rId776" Type="http://schemas.openxmlformats.org/officeDocument/2006/relationships/hyperlink" Target="http://electric-cosmos.org" TargetMode="External"/><Relationship Id="rId777" Type="http://schemas.openxmlformats.org/officeDocument/2006/relationships/hyperlink" Target="https://q-mag.org" TargetMode="External"/><Relationship Id="rId778" Type="http://schemas.openxmlformats.org/officeDocument/2006/relationships/hyperlink" Target="http://meta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