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 - AI Agent Specification</w:t>
      </w:r>
    </w:p>
    <w:p>
      <w:r>
        <w:rPr>
          <w:sz w:val="22"/>
        </w:rPr>
        <w:t>Forge Documentation Suite v2.0</w:t>
        <w:br/>
      </w:r>
    </w:p>
    <w:p>
      <w:pPr>
        <w:pStyle w:val="Heading2"/>
      </w:pPr>
      <w:r>
        <w:t>Purpose</w:t>
      </w:r>
    </w:p>
    <w:p>
      <w:r>
        <w:t>Defines the AI agents used in Forge.</w:t>
      </w:r>
    </w:p>
    <w:p>
      <w:pPr>
        <w:pStyle w:val="Heading2"/>
      </w:pPr>
      <w:r>
        <w:t>Agents</w:t>
      </w:r>
    </w:p>
    <w:p>
      <w:r>
        <w:t>Planner, Coder, Reviewer, Tester, Architect, Documentation, Memory, Deployment.</w:t>
      </w:r>
    </w:p>
    <w:p>
      <w:pPr>
        <w:pStyle w:val="Heading2"/>
      </w:pPr>
      <w:r>
        <w:t>Common Flow</w:t>
      </w:r>
    </w:p>
    <w:p>
      <w:r>
        <w:t>Input → Context Retrieval → LLM → Validation → Output → User Review.</w:t>
      </w:r>
    </w:p>
    <w:p>
      <w:pPr>
        <w:pStyle w:val="Heading2"/>
      </w:pPr>
      <w:r>
        <w:t>Rules</w:t>
      </w:r>
    </w:p>
    <w:p>
      <w:r>
        <w:t>Use project memory, cite affected files, require approval before applying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