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ACF" w:rsidRPr="00331ACF" w:rsidRDefault="00331ACF" w:rsidP="00331A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ACF">
        <w:rPr>
          <w:rFonts w:ascii="Times New Roman" w:hAnsi="Times New Roman" w:cs="Times New Roman"/>
          <w:b/>
          <w:sz w:val="28"/>
          <w:szCs w:val="28"/>
        </w:rPr>
        <w:t>Airbus and Boeing</w:t>
      </w:r>
    </w:p>
    <w:p w:rsidR="009F6E39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 w:rsidRPr="00A02C98">
        <w:rPr>
          <w:rFonts w:ascii="Times New Roman" w:hAnsi="Times New Roman" w:cs="Times New Roman"/>
          <w:sz w:val="28"/>
          <w:szCs w:val="28"/>
        </w:rPr>
        <w:t xml:space="preserve">Airbus and Boeing </w:t>
      </w:r>
      <w:r>
        <w:rPr>
          <w:rFonts w:ascii="Times New Roman" w:hAnsi="Times New Roman" w:cs="Times New Roman"/>
          <w:sz w:val="28"/>
          <w:szCs w:val="28"/>
        </w:rPr>
        <w:t xml:space="preserve">comprise a duopoly in the manufacture of large commercial jet aircraft (with 150 or more seats). Boeing’s is most successful and profitable plane is the </w:t>
      </w:r>
      <w:r w:rsidRPr="00033302">
        <w:rPr>
          <w:rFonts w:ascii="Times New Roman" w:hAnsi="Times New Roman" w:cs="Times New Roman"/>
          <w:b/>
          <w:sz w:val="28"/>
          <w:szCs w:val="28"/>
        </w:rPr>
        <w:t>Boeing 737</w:t>
      </w:r>
      <w:r>
        <w:rPr>
          <w:rFonts w:ascii="Times New Roman" w:hAnsi="Times New Roman" w:cs="Times New Roman"/>
          <w:sz w:val="28"/>
          <w:szCs w:val="28"/>
        </w:rPr>
        <w:t xml:space="preserve">, a </w:t>
      </w:r>
      <w:r w:rsidR="00033302">
        <w:rPr>
          <w:rFonts w:ascii="Times New Roman" w:hAnsi="Times New Roman" w:cs="Times New Roman"/>
          <w:sz w:val="28"/>
          <w:szCs w:val="28"/>
        </w:rPr>
        <w:t>twin-engine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33302">
        <w:rPr>
          <w:rFonts w:ascii="Times New Roman" w:hAnsi="Times New Roman" w:cs="Times New Roman"/>
          <w:sz w:val="28"/>
          <w:szCs w:val="28"/>
        </w:rPr>
        <w:t>single-aisle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33302">
        <w:rPr>
          <w:rFonts w:ascii="Times New Roman" w:hAnsi="Times New Roman" w:cs="Times New Roman"/>
          <w:sz w:val="28"/>
          <w:szCs w:val="28"/>
        </w:rPr>
        <w:t>medium-range</w:t>
      </w:r>
      <w:r>
        <w:rPr>
          <w:rFonts w:ascii="Times New Roman" w:hAnsi="Times New Roman" w:cs="Times New Roman"/>
          <w:sz w:val="28"/>
          <w:szCs w:val="28"/>
        </w:rPr>
        <w:t xml:space="preserve"> jet. First flown in 1967, the Boeing</w:t>
      </w:r>
      <w:r w:rsidR="00033302">
        <w:rPr>
          <w:rFonts w:ascii="Times New Roman" w:hAnsi="Times New Roman" w:cs="Times New Roman"/>
          <w:sz w:val="28"/>
          <w:szCs w:val="28"/>
        </w:rPr>
        <w:t xml:space="preserve"> 737</w:t>
      </w:r>
      <w:r>
        <w:rPr>
          <w:rFonts w:ascii="Times New Roman" w:hAnsi="Times New Roman" w:cs="Times New Roman"/>
          <w:sz w:val="28"/>
          <w:szCs w:val="28"/>
        </w:rPr>
        <w:t xml:space="preserve"> has been developed into nine models. As of December 2010, Boeing had delivered 6,687 units of </w:t>
      </w:r>
      <w:r w:rsidR="00366312">
        <w:rPr>
          <w:rFonts w:ascii="Times New Roman" w:hAnsi="Times New Roman" w:cs="Times New Roman"/>
          <w:sz w:val="28"/>
          <w:szCs w:val="28"/>
        </w:rPr>
        <w:t xml:space="preserve">737 </w:t>
      </w:r>
      <w:proofErr w:type="gramStart"/>
      <w:r w:rsidR="00366312">
        <w:rPr>
          <w:rFonts w:ascii="Times New Roman" w:hAnsi="Times New Roman" w:cs="Times New Roman"/>
          <w:sz w:val="28"/>
          <w:szCs w:val="28"/>
        </w:rPr>
        <w:t>with  a</w:t>
      </w:r>
      <w:proofErr w:type="gramEnd"/>
      <w:r w:rsidR="00366312">
        <w:rPr>
          <w:rFonts w:ascii="Times New Roman" w:hAnsi="Times New Roman" w:cs="Times New Roman"/>
          <w:sz w:val="28"/>
          <w:szCs w:val="28"/>
        </w:rPr>
        <w:t xml:space="preserve"> further 2186 on order. The Boeing 737 competes with Airbus’s A320 family comprising five models</w:t>
      </w:r>
      <w:r w:rsidR="008040D2">
        <w:rPr>
          <w:rFonts w:ascii="Times New Roman" w:hAnsi="Times New Roman" w:cs="Times New Roman"/>
          <w:sz w:val="28"/>
          <w:szCs w:val="28"/>
        </w:rPr>
        <w:t>,</w:t>
      </w:r>
      <w:r w:rsidR="00366312">
        <w:rPr>
          <w:rFonts w:ascii="Times New Roman" w:hAnsi="Times New Roman" w:cs="Times New Roman"/>
          <w:sz w:val="28"/>
          <w:szCs w:val="28"/>
        </w:rPr>
        <w:t xml:space="preserve"> the A</w:t>
      </w:r>
      <w:r w:rsidR="008040D2">
        <w:rPr>
          <w:rFonts w:ascii="Times New Roman" w:hAnsi="Times New Roman" w:cs="Times New Roman"/>
          <w:sz w:val="28"/>
          <w:szCs w:val="28"/>
        </w:rPr>
        <w:t>318, A319</w:t>
      </w:r>
      <w:r w:rsidR="00366312">
        <w:rPr>
          <w:rFonts w:ascii="Times New Roman" w:hAnsi="Times New Roman" w:cs="Times New Roman"/>
          <w:sz w:val="28"/>
          <w:szCs w:val="28"/>
        </w:rPr>
        <w:t>, A320, A321</w:t>
      </w:r>
      <w:r w:rsidR="008040D2">
        <w:rPr>
          <w:rFonts w:ascii="Times New Roman" w:hAnsi="Times New Roman" w:cs="Times New Roman"/>
          <w:sz w:val="28"/>
          <w:szCs w:val="28"/>
        </w:rPr>
        <w:t>,</w:t>
      </w:r>
      <w:r w:rsidR="00366312">
        <w:rPr>
          <w:rFonts w:ascii="Times New Roman" w:hAnsi="Times New Roman" w:cs="Times New Roman"/>
          <w:sz w:val="28"/>
          <w:szCs w:val="28"/>
        </w:rPr>
        <w:t xml:space="preserve"> and ACJ business jet. According to Boeing forecasts, airlines would buy 23,37 new </w:t>
      </w:r>
      <w:r w:rsidR="008040D2">
        <w:rPr>
          <w:rFonts w:ascii="Times New Roman" w:hAnsi="Times New Roman" w:cs="Times New Roman"/>
          <w:sz w:val="28"/>
          <w:szCs w:val="28"/>
        </w:rPr>
        <w:t>single-aisle</w:t>
      </w:r>
      <w:r w:rsidR="00366312">
        <w:rPr>
          <w:rFonts w:ascii="Times New Roman" w:hAnsi="Times New Roman" w:cs="Times New Roman"/>
          <w:sz w:val="28"/>
          <w:szCs w:val="28"/>
        </w:rPr>
        <w:t xml:space="preserve"> planes in the next 20 years.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2C98" w:rsidRDefault="00366312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However</w:t>
      </w:r>
      <w:r w:rsidR="003C2B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at the Paris Air show in June 2011, Jim </w:t>
      </w:r>
      <w:proofErr w:type="spellStart"/>
      <w:r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>
        <w:rPr>
          <w:rFonts w:ascii="Times New Roman" w:hAnsi="Times New Roman" w:cs="Times New Roman"/>
          <w:sz w:val="28"/>
          <w:szCs w:val="28"/>
        </w:rPr>
        <w:t>, CEO of Boeing Commercial Airplanes</w:t>
      </w:r>
      <w:r w:rsidR="003C2B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conceded: The days of the duopoly with Airbus are over”. Manufacturers from China, Canada, Russia, and Brazil have developed</w:t>
      </w:r>
      <w:r w:rsidR="008040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launched</w:t>
      </w:r>
      <w:r w:rsidR="008040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or are poised to launch new aircraft to compete with Boeing’s 737 and </w:t>
      </w:r>
      <w:r w:rsidR="003C2B7C">
        <w:rPr>
          <w:rFonts w:ascii="Times New Roman" w:hAnsi="Times New Roman" w:cs="Times New Roman"/>
          <w:sz w:val="28"/>
          <w:szCs w:val="28"/>
        </w:rPr>
        <w:t>Airbus’s</w:t>
      </w:r>
      <w:r>
        <w:rPr>
          <w:rFonts w:ascii="Times New Roman" w:hAnsi="Times New Roman" w:cs="Times New Roman"/>
          <w:sz w:val="28"/>
          <w:szCs w:val="28"/>
        </w:rPr>
        <w:t xml:space="preserve"> A320 family. </w:t>
      </w:r>
    </w:p>
    <w:p w:rsidR="00A02C98" w:rsidRDefault="00366312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2006, the predecessor to the Commercial Aircraft Corporation of China launched the C919, a </w:t>
      </w:r>
      <w:r w:rsidR="008040D2">
        <w:rPr>
          <w:rFonts w:ascii="Times New Roman" w:hAnsi="Times New Roman" w:cs="Times New Roman"/>
          <w:sz w:val="28"/>
          <w:szCs w:val="28"/>
        </w:rPr>
        <w:t>150-seat single-aisle plane. The C919</w:t>
      </w:r>
      <w:r>
        <w:rPr>
          <w:rFonts w:ascii="Times New Roman" w:hAnsi="Times New Roman" w:cs="Times New Roman"/>
          <w:sz w:val="28"/>
          <w:szCs w:val="28"/>
        </w:rPr>
        <w:t xml:space="preserve"> is scheduled to fly in 2014 and begin commercial deliveries in 2016. In November 2010, COMAC announced another 100 orders</w:t>
      </w:r>
      <w:r w:rsidR="00F44C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mainly from three Chinese </w:t>
      </w:r>
      <w:proofErr w:type="gramStart"/>
      <w:r>
        <w:rPr>
          <w:rFonts w:ascii="Times New Roman" w:hAnsi="Times New Roman" w:cs="Times New Roman"/>
          <w:sz w:val="28"/>
          <w:szCs w:val="28"/>
        </w:rPr>
        <w:t>carriers</w:t>
      </w:r>
      <w:proofErr w:type="gramEnd"/>
      <w:r>
        <w:rPr>
          <w:rFonts w:ascii="Times New Roman" w:hAnsi="Times New Roman" w:cs="Times New Roman"/>
          <w:sz w:val="28"/>
          <w:szCs w:val="28"/>
        </w:rPr>
        <w:t>-Air China, China Southern Airlines</w:t>
      </w:r>
      <w:r w:rsidR="003C2B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and China Eastern Airlines. </w:t>
      </w:r>
    </w:p>
    <w:p w:rsidR="00A02C98" w:rsidRDefault="0045239B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Another entrant to the market for </w:t>
      </w:r>
      <w:r w:rsidR="00F44CF0">
        <w:rPr>
          <w:rFonts w:ascii="Times New Roman" w:hAnsi="Times New Roman" w:cs="Times New Roman"/>
          <w:sz w:val="28"/>
          <w:szCs w:val="28"/>
        </w:rPr>
        <w:t>150-seat single-aisle</w:t>
      </w:r>
      <w:r>
        <w:rPr>
          <w:rFonts w:ascii="Times New Roman" w:hAnsi="Times New Roman" w:cs="Times New Roman"/>
          <w:sz w:val="28"/>
          <w:szCs w:val="28"/>
        </w:rPr>
        <w:t xml:space="preserve"> jets in the Canadian Manufacturer, Bombardier. Bombardier had long manufactured regional jets, which are smaller </w:t>
      </w:r>
      <w:r w:rsidR="00F44CF0">
        <w:rPr>
          <w:rFonts w:ascii="Times New Roman" w:hAnsi="Times New Roman" w:cs="Times New Roman"/>
          <w:sz w:val="28"/>
          <w:szCs w:val="28"/>
        </w:rPr>
        <w:t>short-range</w:t>
      </w:r>
      <w:r>
        <w:rPr>
          <w:rFonts w:ascii="Times New Roman" w:hAnsi="Times New Roman" w:cs="Times New Roman"/>
          <w:sz w:val="28"/>
          <w:szCs w:val="28"/>
        </w:rPr>
        <w:t xml:space="preserve"> planes with </w:t>
      </w:r>
      <w:r w:rsidR="00F44CF0">
        <w:rPr>
          <w:rFonts w:ascii="Times New Roman" w:hAnsi="Times New Roman" w:cs="Times New Roman"/>
          <w:sz w:val="28"/>
          <w:szCs w:val="28"/>
        </w:rPr>
        <w:t>up to</w:t>
      </w:r>
      <w:r>
        <w:rPr>
          <w:rFonts w:ascii="Times New Roman" w:hAnsi="Times New Roman" w:cs="Times New Roman"/>
          <w:sz w:val="28"/>
          <w:szCs w:val="28"/>
        </w:rPr>
        <w:t xml:space="preserve"> 100 seats. It aspired to expand into larger aircraft, but only began development in 2008 upon securing an order from Deutsche Lufthansa. The new C</w:t>
      </w:r>
      <w:r w:rsidR="00F44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Series, a family of 100 to </w:t>
      </w:r>
      <w:r w:rsidR="00F44CF0">
        <w:rPr>
          <w:rFonts w:ascii="Times New Roman" w:hAnsi="Times New Roman" w:cs="Times New Roman"/>
          <w:sz w:val="28"/>
          <w:szCs w:val="28"/>
        </w:rPr>
        <w:t>149-seat</w:t>
      </w:r>
      <w:r>
        <w:rPr>
          <w:rFonts w:ascii="Times New Roman" w:hAnsi="Times New Roman" w:cs="Times New Roman"/>
          <w:sz w:val="28"/>
          <w:szCs w:val="28"/>
        </w:rPr>
        <w:t xml:space="preserve"> aircraft, is scheduled to enter </w:t>
      </w:r>
      <w:r w:rsidR="00F44CF0"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 in 2013. The C</w:t>
      </w:r>
      <w:r w:rsidR="00F44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Series will reduce fuel consumption by 20% through </w:t>
      </w:r>
      <w:r w:rsidR="00F44CF0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use of advanced materials and a more </w:t>
      </w:r>
      <w:r w:rsidR="00F44CF0">
        <w:rPr>
          <w:rFonts w:ascii="Times New Roman" w:hAnsi="Times New Roman" w:cs="Times New Roman"/>
          <w:sz w:val="28"/>
          <w:szCs w:val="28"/>
        </w:rPr>
        <w:t>fuel-efficient</w:t>
      </w:r>
      <w:r>
        <w:rPr>
          <w:rFonts w:ascii="Times New Roman" w:hAnsi="Times New Roman" w:cs="Times New Roman"/>
          <w:sz w:val="28"/>
          <w:szCs w:val="28"/>
        </w:rPr>
        <w:t xml:space="preserve"> engine the PW1000G from Pratt &amp;Whitney. </w:t>
      </w:r>
    </w:p>
    <w:p w:rsidR="00A02C98" w:rsidRDefault="0045239B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Two other entrants are </w:t>
      </w:r>
      <w:proofErr w:type="spellStart"/>
      <w:r>
        <w:rPr>
          <w:rFonts w:ascii="Times New Roman" w:hAnsi="Times New Roman" w:cs="Times New Roman"/>
          <w:sz w:val="28"/>
          <w:szCs w:val="28"/>
        </w:rPr>
        <w:t>Irkut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Russia and Embraer of Russia. Primarily o manufacturer of military aircraft, </w:t>
      </w:r>
      <w:proofErr w:type="spellStart"/>
      <w:r>
        <w:rPr>
          <w:rFonts w:ascii="Times New Roman" w:hAnsi="Times New Roman" w:cs="Times New Roman"/>
          <w:sz w:val="28"/>
          <w:szCs w:val="28"/>
        </w:rPr>
        <w:t>Irkut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seeking to diversify into commercial jets. It launched the MC-21 in 2007 and secured orders from Russian airlines. The MC-21 is scheduled </w:t>
      </w:r>
      <w:r w:rsidR="00FC7060"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sz w:val="28"/>
          <w:szCs w:val="28"/>
        </w:rPr>
        <w:t xml:space="preserve">enter service around 2016.  </w:t>
      </w:r>
    </w:p>
    <w:p w:rsidR="00A02C98" w:rsidRDefault="00890F51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Embraer like Bombardier, is an established manufacturer of regional jets. However, as of June 2011, it had not secured any orders and deferred a decision on whether to commence development. CEO </w:t>
      </w:r>
      <w:proofErr w:type="spellStart"/>
      <w:r>
        <w:rPr>
          <w:rFonts w:ascii="Times New Roman" w:hAnsi="Times New Roman" w:cs="Times New Roman"/>
          <w:sz w:val="28"/>
          <w:szCs w:val="28"/>
        </w:rPr>
        <w:t>Frederico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Curado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remarked: Going up against Boeing and </w:t>
      </w:r>
      <w:r w:rsidR="00FC7060">
        <w:rPr>
          <w:rFonts w:ascii="Times New Roman" w:hAnsi="Times New Roman" w:cs="Times New Roman"/>
          <w:sz w:val="28"/>
          <w:szCs w:val="28"/>
        </w:rPr>
        <w:t>Airbus</w:t>
      </w:r>
      <w:r>
        <w:rPr>
          <w:rFonts w:ascii="Times New Roman" w:hAnsi="Times New Roman" w:cs="Times New Roman"/>
          <w:sz w:val="28"/>
          <w:szCs w:val="28"/>
        </w:rPr>
        <w:t xml:space="preserve"> in </w:t>
      </w:r>
      <w:r w:rsidR="00FC7060">
        <w:rPr>
          <w:rFonts w:ascii="Times New Roman" w:hAnsi="Times New Roman" w:cs="Times New Roman"/>
          <w:sz w:val="28"/>
          <w:szCs w:val="28"/>
        </w:rPr>
        <w:t>head-to-head</w:t>
      </w:r>
      <w:r>
        <w:rPr>
          <w:rFonts w:ascii="Times New Roman" w:hAnsi="Times New Roman" w:cs="Times New Roman"/>
          <w:sz w:val="28"/>
          <w:szCs w:val="28"/>
        </w:rPr>
        <w:t xml:space="preserve"> competition is really tough not only because of their size, but because of their existing product line and industrial </w:t>
      </w:r>
      <w:r>
        <w:rPr>
          <w:rFonts w:ascii="Times New Roman" w:hAnsi="Times New Roman" w:cs="Times New Roman"/>
          <w:sz w:val="28"/>
          <w:szCs w:val="28"/>
        </w:rPr>
        <w:lastRenderedPageBreak/>
        <w:t>capacity. They can have a very quick response and literally flood the market. Moreover,</w:t>
      </w:r>
      <w:r w:rsidR="00FC7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Tom Enders, CEO of Airbus, cautioned that there might not be sufficient room for six </w:t>
      </w:r>
      <w:r w:rsidR="00FC7060">
        <w:rPr>
          <w:rFonts w:ascii="Times New Roman" w:hAnsi="Times New Roman" w:cs="Times New Roman"/>
          <w:sz w:val="28"/>
          <w:szCs w:val="28"/>
        </w:rPr>
        <w:t>manufacturers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02C98" w:rsidRDefault="00890F51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December 2010, Airbus announced that it would develop a new version of the A320-the </w:t>
      </w:r>
      <w:r w:rsidR="00FC7060">
        <w:rPr>
          <w:rFonts w:ascii="Times New Roman" w:hAnsi="Times New Roman" w:cs="Times New Roman"/>
          <w:sz w:val="28"/>
          <w:szCs w:val="28"/>
        </w:rPr>
        <w:t>A320neo</w:t>
      </w:r>
      <w:r>
        <w:rPr>
          <w:rFonts w:ascii="Times New Roman" w:hAnsi="Times New Roman" w:cs="Times New Roman"/>
          <w:sz w:val="28"/>
          <w:szCs w:val="28"/>
        </w:rPr>
        <w:t xml:space="preserve"> (New Engine Option). The </w:t>
      </w:r>
      <w:r w:rsidR="00532854">
        <w:rPr>
          <w:rFonts w:ascii="Times New Roman" w:hAnsi="Times New Roman" w:cs="Times New Roman"/>
          <w:sz w:val="28"/>
          <w:szCs w:val="28"/>
        </w:rPr>
        <w:t>A320neo</w:t>
      </w:r>
      <w:r>
        <w:rPr>
          <w:rFonts w:ascii="Times New Roman" w:hAnsi="Times New Roman" w:cs="Times New Roman"/>
          <w:sz w:val="28"/>
          <w:szCs w:val="28"/>
        </w:rPr>
        <w:t xml:space="preserve"> would be powered by either CFM International’s LEAP-X engine or the engine in Bombardier’s C</w:t>
      </w:r>
      <w:r w:rsidR="00FC7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Series, Pratt &amp; Whitney’s PW1000G. In March 2011</w:t>
      </w:r>
      <w:r w:rsidR="00801AE6">
        <w:rPr>
          <w:rFonts w:ascii="Times New Roman" w:hAnsi="Times New Roman" w:cs="Times New Roman"/>
          <w:sz w:val="28"/>
          <w:szCs w:val="28"/>
        </w:rPr>
        <w:t xml:space="preserve">, </w:t>
      </w:r>
      <w:r w:rsidR="00FC7060">
        <w:rPr>
          <w:rFonts w:ascii="Times New Roman" w:hAnsi="Times New Roman" w:cs="Times New Roman"/>
          <w:sz w:val="28"/>
          <w:szCs w:val="28"/>
        </w:rPr>
        <w:t>Airbus</w:t>
      </w:r>
      <w:r w:rsidR="00801AE6">
        <w:rPr>
          <w:rFonts w:ascii="Times New Roman" w:hAnsi="Times New Roman" w:cs="Times New Roman"/>
          <w:sz w:val="28"/>
          <w:szCs w:val="28"/>
        </w:rPr>
        <w:t xml:space="preserve"> announced that it would raise production of </w:t>
      </w:r>
      <w:r w:rsidR="00532854">
        <w:rPr>
          <w:rFonts w:ascii="Times New Roman" w:hAnsi="Times New Roman" w:cs="Times New Roman"/>
          <w:sz w:val="28"/>
          <w:szCs w:val="28"/>
        </w:rPr>
        <w:t xml:space="preserve">the </w:t>
      </w:r>
      <w:r w:rsidR="00801AE6">
        <w:rPr>
          <w:rFonts w:ascii="Times New Roman" w:hAnsi="Times New Roman" w:cs="Times New Roman"/>
          <w:sz w:val="28"/>
          <w:szCs w:val="28"/>
        </w:rPr>
        <w:t xml:space="preserve">320 family </w:t>
      </w:r>
      <w:r w:rsidR="00532854">
        <w:rPr>
          <w:rFonts w:ascii="Times New Roman" w:hAnsi="Times New Roman" w:cs="Times New Roman"/>
          <w:sz w:val="28"/>
          <w:szCs w:val="28"/>
        </w:rPr>
        <w:t>from 34</w:t>
      </w:r>
      <w:r w:rsidR="00801AE6">
        <w:rPr>
          <w:rFonts w:ascii="Times New Roman" w:hAnsi="Times New Roman" w:cs="Times New Roman"/>
          <w:sz w:val="28"/>
          <w:szCs w:val="28"/>
        </w:rPr>
        <w:t xml:space="preserve"> </w:t>
      </w:r>
      <w:r w:rsidR="00FC7060">
        <w:rPr>
          <w:rFonts w:ascii="Times New Roman" w:hAnsi="Times New Roman" w:cs="Times New Roman"/>
          <w:sz w:val="28"/>
          <w:szCs w:val="28"/>
        </w:rPr>
        <w:t>to</w:t>
      </w:r>
      <w:r w:rsidR="00801AE6">
        <w:rPr>
          <w:rFonts w:ascii="Times New Roman" w:hAnsi="Times New Roman" w:cs="Times New Roman"/>
          <w:sz w:val="28"/>
          <w:szCs w:val="28"/>
        </w:rPr>
        <w:t xml:space="preserve"> 36 units per month. </w:t>
      </w:r>
    </w:p>
    <w:p w:rsidR="00A02C98" w:rsidRDefault="00801AE6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Boeing’s Jim </w:t>
      </w:r>
      <w:proofErr w:type="spellStart"/>
      <w:r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acknowledged that the C</w:t>
      </w:r>
      <w:r w:rsidR="00FC7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Series 300 appeared to target customers of the Boeing 737. He insisted that Boeing would respond: “I look at the 737 business that we have</w:t>
      </w:r>
      <w:r w:rsidR="00FC70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and it is one of the cornerstones of Boeing Commercial</w:t>
      </w:r>
      <w:r w:rsidR="00FC70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and it is a </w:t>
      </w:r>
      <w:r w:rsidR="00FC7060">
        <w:rPr>
          <w:rFonts w:ascii="Times New Roman" w:hAnsi="Times New Roman" w:cs="Times New Roman"/>
          <w:sz w:val="28"/>
          <w:szCs w:val="28"/>
        </w:rPr>
        <w:t>marketplace</w:t>
      </w:r>
      <w:r>
        <w:rPr>
          <w:rFonts w:ascii="Times New Roman" w:hAnsi="Times New Roman" w:cs="Times New Roman"/>
          <w:sz w:val="28"/>
          <w:szCs w:val="28"/>
        </w:rPr>
        <w:t xml:space="preserve"> we are going to defend”. Just before the Paris Air </w:t>
      </w:r>
      <w:r w:rsidR="00532854">
        <w:rPr>
          <w:rFonts w:ascii="Times New Roman" w:hAnsi="Times New Roman" w:cs="Times New Roman"/>
          <w:sz w:val="28"/>
          <w:szCs w:val="28"/>
        </w:rPr>
        <w:t>Show</w:t>
      </w:r>
      <w:r>
        <w:rPr>
          <w:rFonts w:ascii="Times New Roman" w:hAnsi="Times New Roman" w:cs="Times New Roman"/>
          <w:sz w:val="28"/>
          <w:szCs w:val="28"/>
        </w:rPr>
        <w:t xml:space="preserve">, Boeing </w:t>
      </w:r>
      <w:r w:rsidR="00532854">
        <w:rPr>
          <w:rFonts w:ascii="Times New Roman" w:hAnsi="Times New Roman" w:cs="Times New Roman"/>
          <w:sz w:val="28"/>
          <w:szCs w:val="28"/>
        </w:rPr>
        <w:t>announced</w:t>
      </w:r>
      <w:r>
        <w:rPr>
          <w:rFonts w:ascii="Times New Roman" w:hAnsi="Times New Roman" w:cs="Times New Roman"/>
          <w:sz w:val="28"/>
          <w:szCs w:val="28"/>
        </w:rPr>
        <w:t xml:space="preserve"> an increase in production of the Boeing 737 from 31.5 to 42 units per month. </w:t>
      </w: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02C98" w:rsidRPr="004115B2" w:rsidRDefault="004115B2" w:rsidP="004115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B2">
        <w:rPr>
          <w:rFonts w:ascii="Times New Roman" w:hAnsi="Times New Roman" w:cs="Times New Roman"/>
          <w:sz w:val="28"/>
          <w:szCs w:val="28"/>
        </w:rPr>
        <w:t>Why did Bombardier wait until securing orders from Lufthansa before launching the C</w:t>
      </w:r>
      <w:r w:rsidR="00532854">
        <w:rPr>
          <w:rFonts w:ascii="Times New Roman" w:hAnsi="Times New Roman" w:cs="Times New Roman"/>
          <w:sz w:val="28"/>
          <w:szCs w:val="28"/>
        </w:rPr>
        <w:t xml:space="preserve"> </w:t>
      </w:r>
      <w:r w:rsidRPr="004115B2">
        <w:rPr>
          <w:rFonts w:ascii="Times New Roman" w:hAnsi="Times New Roman" w:cs="Times New Roman"/>
          <w:sz w:val="28"/>
          <w:szCs w:val="28"/>
        </w:rPr>
        <w:t xml:space="preserve">Series? </w:t>
      </w:r>
    </w:p>
    <w:p w:rsidR="00A02C98" w:rsidRDefault="004115B2" w:rsidP="004115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B2">
        <w:rPr>
          <w:rFonts w:ascii="Times New Roman" w:hAnsi="Times New Roman" w:cs="Times New Roman"/>
          <w:sz w:val="28"/>
          <w:szCs w:val="28"/>
        </w:rPr>
        <w:t xml:space="preserve">Why does Bombardier emphasize the fuel </w:t>
      </w:r>
      <w:r w:rsidR="00FC7060">
        <w:rPr>
          <w:rFonts w:ascii="Times New Roman" w:hAnsi="Times New Roman" w:cs="Times New Roman"/>
          <w:sz w:val="28"/>
          <w:szCs w:val="28"/>
        </w:rPr>
        <w:t>efficiency</w:t>
      </w:r>
      <w:r w:rsidRPr="004115B2">
        <w:rPr>
          <w:rFonts w:ascii="Times New Roman" w:hAnsi="Times New Roman" w:cs="Times New Roman"/>
          <w:sz w:val="28"/>
          <w:szCs w:val="28"/>
        </w:rPr>
        <w:t xml:space="preserve"> of its C</w:t>
      </w:r>
      <w:r w:rsidR="00FC7060">
        <w:rPr>
          <w:rFonts w:ascii="Times New Roman" w:hAnsi="Times New Roman" w:cs="Times New Roman"/>
          <w:sz w:val="28"/>
          <w:szCs w:val="28"/>
        </w:rPr>
        <w:t xml:space="preserve"> </w:t>
      </w:r>
      <w:r w:rsidRPr="004115B2">
        <w:rPr>
          <w:rFonts w:ascii="Times New Roman" w:hAnsi="Times New Roman" w:cs="Times New Roman"/>
          <w:sz w:val="28"/>
          <w:szCs w:val="28"/>
        </w:rPr>
        <w:t xml:space="preserve">Series? </w:t>
      </w:r>
    </w:p>
    <w:p w:rsidR="004115B2" w:rsidRDefault="004115B2" w:rsidP="004115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Who among the new entrants that have commenced development- Bombardier, COMAC,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Irkut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has the best chance of succeeding in competition with Boeing and Airbus? Should Embraer stay out of the market? </w:t>
      </w:r>
    </w:p>
    <w:p w:rsidR="004115B2" w:rsidRPr="004115B2" w:rsidRDefault="004115B2" w:rsidP="004115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about Boeing? How should it respond to </w:t>
      </w:r>
      <w:r w:rsidR="00FC7060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new entry? Should it launch a new product or</w:t>
      </w:r>
      <w:r w:rsidR="00FC70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like Airbus, modify its existing plane? Did it make sense to expand production of the 737? Why did Airbus respond to the entry of Bombardier and COMAC with a new version of A320 rather than </w:t>
      </w:r>
      <w:r w:rsidR="00FC7060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totally new plane? </w:t>
      </w:r>
    </w:p>
    <w:p w:rsidR="00A02C98" w:rsidRDefault="00726040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these questions are answered by Managerial Economics. </w:t>
      </w: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726040" w:rsidP="00A02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Managerial </w:t>
      </w:r>
      <w:r w:rsidR="00FC7060">
        <w:rPr>
          <w:rFonts w:ascii="Times New Roman" w:hAnsi="Times New Roman" w:cs="Times New Roman"/>
          <w:sz w:val="28"/>
          <w:szCs w:val="28"/>
        </w:rPr>
        <w:t>economics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06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the science of </w:t>
      </w:r>
      <w:r w:rsidR="00FC7060">
        <w:rPr>
          <w:rFonts w:ascii="Times New Roman" w:hAnsi="Times New Roman" w:cs="Times New Roman"/>
          <w:sz w:val="28"/>
          <w:szCs w:val="28"/>
        </w:rPr>
        <w:t>cost-effective</w:t>
      </w:r>
      <w:r>
        <w:rPr>
          <w:rFonts w:ascii="Times New Roman" w:hAnsi="Times New Roman" w:cs="Times New Roman"/>
          <w:sz w:val="28"/>
          <w:szCs w:val="28"/>
        </w:rPr>
        <w:t xml:space="preserve"> management of scarce resources. Wherever resources are scarce, managers can make more </w:t>
      </w:r>
      <w:r w:rsidR="00FC7060">
        <w:rPr>
          <w:rFonts w:ascii="Times New Roman" w:hAnsi="Times New Roman" w:cs="Times New Roman"/>
          <w:sz w:val="28"/>
          <w:szCs w:val="28"/>
        </w:rPr>
        <w:t>cost-effective</w:t>
      </w:r>
      <w:r>
        <w:rPr>
          <w:rFonts w:ascii="Times New Roman" w:hAnsi="Times New Roman" w:cs="Times New Roman"/>
          <w:sz w:val="28"/>
          <w:szCs w:val="28"/>
        </w:rPr>
        <w:t xml:space="preserve"> decisions by applying the discipline of managerial </w:t>
      </w:r>
      <w:r w:rsidR="00FC7060">
        <w:rPr>
          <w:rFonts w:ascii="Times New Roman" w:hAnsi="Times New Roman" w:cs="Times New Roman"/>
          <w:sz w:val="28"/>
          <w:szCs w:val="28"/>
        </w:rPr>
        <w:t>economics</w:t>
      </w:r>
      <w:r>
        <w:rPr>
          <w:rFonts w:ascii="Times New Roman" w:hAnsi="Times New Roman" w:cs="Times New Roman"/>
          <w:sz w:val="28"/>
          <w:szCs w:val="28"/>
        </w:rPr>
        <w:t>. The decisions may regard customers, suppliers, competitors</w:t>
      </w:r>
      <w:r w:rsidR="00FC70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or the internal workings of the organization. Whether the organization is a </w:t>
      </w:r>
      <w:r w:rsidR="00FC7060">
        <w:rPr>
          <w:rFonts w:ascii="Times New Roman" w:hAnsi="Times New Roman" w:cs="Times New Roman"/>
          <w:sz w:val="28"/>
          <w:szCs w:val="28"/>
        </w:rPr>
        <w:t>profit-oriented</w:t>
      </w:r>
      <w:r>
        <w:rPr>
          <w:rFonts w:ascii="Times New Roman" w:hAnsi="Times New Roman" w:cs="Times New Roman"/>
          <w:sz w:val="28"/>
          <w:szCs w:val="28"/>
        </w:rPr>
        <w:t xml:space="preserve"> business, </w:t>
      </w:r>
      <w:proofErr w:type="spellStart"/>
      <w:r>
        <w:rPr>
          <w:rFonts w:ascii="Times New Roman" w:hAnsi="Times New Roman" w:cs="Times New Roman"/>
          <w:sz w:val="28"/>
          <w:szCs w:val="28"/>
        </w:rPr>
        <w:t>non profit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organization</w:t>
      </w:r>
      <w:r w:rsidR="00FC70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or </w:t>
      </w:r>
      <w:r w:rsidR="00FC7060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household, managers must make the best use of scarce resources. </w:t>
      </w: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02C98" w:rsidRPr="00A02C98" w:rsidRDefault="00A02C98" w:rsidP="00A02C9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02C98" w:rsidRPr="00A02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0220B"/>
    <w:multiLevelType w:val="hybridMultilevel"/>
    <w:tmpl w:val="C26C4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C98"/>
    <w:rsid w:val="00033302"/>
    <w:rsid w:val="00331ACF"/>
    <w:rsid w:val="00366312"/>
    <w:rsid w:val="003C2B7C"/>
    <w:rsid w:val="004115B2"/>
    <w:rsid w:val="0045239B"/>
    <w:rsid w:val="00532854"/>
    <w:rsid w:val="00726040"/>
    <w:rsid w:val="00801AE6"/>
    <w:rsid w:val="008040D2"/>
    <w:rsid w:val="00890F51"/>
    <w:rsid w:val="009F6E39"/>
    <w:rsid w:val="00A02C98"/>
    <w:rsid w:val="00F44CF0"/>
    <w:rsid w:val="00FC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63F93"/>
  <w15:chartTrackingRefBased/>
  <w15:docId w15:val="{15908092-D84D-4A23-8D58-4765130F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24</Pages>
  <Words>762</Words>
  <Characters>3983</Characters>
  <Application>Microsoft Office Word</Application>
  <DocSecurity>0</DocSecurity>
  <Lines>640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vaith</dc:creator>
  <cp:keywords/>
  <dc:description/>
  <cp:lastModifiedBy>vaith</cp:lastModifiedBy>
  <cp:revision>8</cp:revision>
  <dcterms:created xsi:type="dcterms:W3CDTF">2025-07-31T06:11:00Z</dcterms:created>
  <dcterms:modified xsi:type="dcterms:W3CDTF">2025-07-31T07:56:00Z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44cd15ec-fa6e-46ae-a01c-1198151a5efe</vt:lpwstr>
  </property>
</Properties>
</file>