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C7D" w:rsidRDefault="003B4C7D" w:rsidP="003B4C7D"/>
    <w:p w:rsidR="003B4C7D" w:rsidRDefault="003B4C7D" w:rsidP="003B4C7D">
      <w:r>
        <w:t>Simple Linear Regression</w:t>
      </w:r>
    </w:p>
    <w:p w:rsidR="003B4C7D" w:rsidRDefault="003B4C7D" w:rsidP="003B4C7D">
      <w:r>
        <w:t>Example 1: Teen Birth Rate and Poverty Level Data</w:t>
      </w:r>
    </w:p>
    <w:p w:rsidR="003B4C7D" w:rsidRDefault="003B4C7D" w:rsidP="003B4C7D">
      <w:r>
        <w:t xml:space="preserve">This dataset of size n = 51 are for the 50 states and the District of Columbia in the United States (poverty.txt). The variables are y = year 2002 birth rate per 1000 females 15 to 17 years old and x = poverty rate, which is the percent of the state’s population living in households with incomes below the federally defined poverty level. (Data source: Mind On Statistics, 3rd edition, </w:t>
      </w:r>
      <w:proofErr w:type="spellStart"/>
      <w:r>
        <w:t>Utts</w:t>
      </w:r>
      <w:proofErr w:type="spellEnd"/>
      <w:r>
        <w:t xml:space="preserve"> and </w:t>
      </w:r>
      <w:proofErr w:type="spellStart"/>
      <w:r>
        <w:t>Heckard</w:t>
      </w:r>
      <w:proofErr w:type="spellEnd"/>
      <w:r>
        <w:t>).</w:t>
      </w:r>
    </w:p>
    <w:p w:rsidR="003B4C7D" w:rsidRDefault="003B4C7D" w:rsidP="003B4C7D"/>
    <w:p w:rsidR="003B4C7D" w:rsidRDefault="003B4C7D" w:rsidP="003B4C7D">
      <w:r>
        <w:t xml:space="preserve">The plot of the data below (birth rate on the vertical) shows a generally linear relationship, on average, with a positive slope. As the poverty level increases, the birth rate for 15 to </w:t>
      </w:r>
      <w:proofErr w:type="gramStart"/>
      <w:r>
        <w:t>17 year old</w:t>
      </w:r>
      <w:proofErr w:type="gramEnd"/>
      <w:r>
        <w:t xml:space="preserve"> females tends to increase as well.</w:t>
      </w:r>
    </w:p>
    <w:p w:rsidR="00DA2069" w:rsidRPr="00DA2069" w:rsidRDefault="00DA2069" w:rsidP="00DA2069">
      <w:r w:rsidRPr="00DA2069">
        <w:t>Are a person's brain size and body size predictive of his or her intelligence?</w:t>
      </w:r>
    </w:p>
    <w:p w:rsidR="00DA2069" w:rsidRPr="00DA2069" w:rsidRDefault="00DA2069" w:rsidP="00DA2069">
      <w:r w:rsidRPr="00DA2069">
        <w:t>Interested in answering the above research question, some researchers (</w:t>
      </w:r>
      <w:proofErr w:type="spellStart"/>
      <w:r w:rsidRPr="00DA2069">
        <w:t>Willerman</w:t>
      </w:r>
      <w:proofErr w:type="spellEnd"/>
      <w:r w:rsidRPr="00DA2069">
        <w:t>, </w:t>
      </w:r>
      <w:r w:rsidRPr="00DA2069">
        <w:rPr>
          <w:i/>
          <w:iCs/>
        </w:rPr>
        <w:t>et al</w:t>
      </w:r>
      <w:r w:rsidRPr="00DA2069">
        <w:t>, 1991) collected the following data (</w:t>
      </w:r>
      <w:hyperlink r:id="rId5" w:tgtFrame="_blank" w:history="1">
        <w:r w:rsidRPr="00DA2069">
          <w:rPr>
            <w:rStyle w:val="Hyperlink"/>
          </w:rPr>
          <w:t>iqsize.txt</w:t>
        </w:r>
      </w:hyperlink>
      <w:r w:rsidRPr="00DA2069">
        <w:t>) on a sample of </w:t>
      </w:r>
      <w:r w:rsidRPr="00DA2069">
        <w:rPr>
          <w:i/>
          <w:iCs/>
        </w:rPr>
        <w:t>n</w:t>
      </w:r>
      <w:r w:rsidRPr="00DA2069">
        <w:t> = 38 college students:</w:t>
      </w:r>
    </w:p>
    <w:p w:rsidR="00DA2069" w:rsidRPr="00DA2069" w:rsidRDefault="00DA2069" w:rsidP="00DA2069">
      <w:pPr>
        <w:numPr>
          <w:ilvl w:val="0"/>
          <w:numId w:val="1"/>
        </w:numPr>
      </w:pPr>
      <w:r w:rsidRPr="00DA2069">
        <w:t>Response (</w:t>
      </w:r>
      <w:r w:rsidRPr="00DA2069">
        <w:rPr>
          <w:i/>
          <w:iCs/>
        </w:rPr>
        <w:t>y</w:t>
      </w:r>
      <w:r w:rsidRPr="00DA2069">
        <w:t>): Performance IQ scores (</w:t>
      </w:r>
      <w:r w:rsidRPr="00DA2069">
        <w:rPr>
          <w:b/>
          <w:bCs/>
        </w:rPr>
        <w:t>PIQ</w:t>
      </w:r>
      <w:r w:rsidRPr="00DA2069">
        <w:t>) from the revised Wechsler Adult Intelligence Scale. This variable served as the investigator's measure of the individual's intelligence.</w:t>
      </w:r>
    </w:p>
    <w:p w:rsidR="00DA2069" w:rsidRPr="00DA2069" w:rsidRDefault="00DA2069" w:rsidP="00DA2069">
      <w:pPr>
        <w:numPr>
          <w:ilvl w:val="0"/>
          <w:numId w:val="1"/>
        </w:numPr>
      </w:pPr>
      <w:r w:rsidRPr="00DA2069">
        <w:t>Potential predictor (</w:t>
      </w:r>
      <w:r w:rsidRPr="00DA2069">
        <w:rPr>
          <w:i/>
          <w:iCs/>
        </w:rPr>
        <w:t>x</w:t>
      </w:r>
      <w:r w:rsidRPr="00DA2069">
        <w:rPr>
          <w:vertAlign w:val="subscript"/>
        </w:rPr>
        <w:t>1</w:t>
      </w:r>
      <w:r w:rsidRPr="00DA2069">
        <w:t>): Brain size based on the count obtained from </w:t>
      </w:r>
      <w:r w:rsidRPr="00DA2069">
        <w:rPr>
          <w:b/>
          <w:bCs/>
        </w:rPr>
        <w:t>MRI</w:t>
      </w:r>
      <w:r w:rsidRPr="00DA2069">
        <w:t> scans (given as count/10,000).</w:t>
      </w:r>
    </w:p>
    <w:p w:rsidR="00DA2069" w:rsidRPr="00DA2069" w:rsidRDefault="00DA2069" w:rsidP="00DA2069">
      <w:pPr>
        <w:numPr>
          <w:ilvl w:val="0"/>
          <w:numId w:val="1"/>
        </w:numPr>
      </w:pPr>
      <w:r w:rsidRPr="00DA2069">
        <w:t>Potential predictor (</w:t>
      </w:r>
      <w:r w:rsidRPr="00DA2069">
        <w:rPr>
          <w:i/>
          <w:iCs/>
        </w:rPr>
        <w:t>x</w:t>
      </w:r>
      <w:r w:rsidRPr="00DA2069">
        <w:rPr>
          <w:vertAlign w:val="subscript"/>
        </w:rPr>
        <w:t>2</w:t>
      </w:r>
      <w:r w:rsidRPr="00DA2069">
        <w:t>): </w:t>
      </w:r>
      <w:r w:rsidRPr="00DA2069">
        <w:rPr>
          <w:b/>
          <w:bCs/>
        </w:rPr>
        <w:t>Height</w:t>
      </w:r>
      <w:r w:rsidRPr="00DA2069">
        <w:t> in inches.</w:t>
      </w:r>
      <w:bookmarkStart w:id="0" w:name="_GoBack"/>
      <w:bookmarkEnd w:id="0"/>
    </w:p>
    <w:p w:rsidR="00DA2069" w:rsidRPr="00DA2069" w:rsidRDefault="00DA2069" w:rsidP="00DA2069">
      <w:pPr>
        <w:numPr>
          <w:ilvl w:val="0"/>
          <w:numId w:val="1"/>
        </w:numPr>
      </w:pPr>
      <w:r w:rsidRPr="00DA2069">
        <w:t>Potential predictor (</w:t>
      </w:r>
      <w:r w:rsidRPr="00DA2069">
        <w:rPr>
          <w:i/>
          <w:iCs/>
        </w:rPr>
        <w:t>x</w:t>
      </w:r>
      <w:r w:rsidRPr="00DA2069">
        <w:rPr>
          <w:vertAlign w:val="subscript"/>
        </w:rPr>
        <w:t>3</w:t>
      </w:r>
      <w:r w:rsidRPr="00DA2069">
        <w:t>): </w:t>
      </w:r>
      <w:r w:rsidRPr="00DA2069">
        <w:rPr>
          <w:b/>
          <w:bCs/>
        </w:rPr>
        <w:t>Weight</w:t>
      </w:r>
      <w:r w:rsidRPr="00DA2069">
        <w:t> in pounds.</w:t>
      </w:r>
    </w:p>
    <w:p w:rsidR="00DA2069" w:rsidRPr="00DA2069" w:rsidRDefault="00DA2069" w:rsidP="00DA2069">
      <w:r w:rsidRPr="00DA2069">
        <w:t>As always, the first thing we should want to do when presented with a set of data is to plot it. And, of course, plotting the data is a little more challenging in the multiple regression setting, as there is one scatter plot for each pair of variables. Not only do we have to consider the relationship between the response and each of the predictors, we also have to consider how the predictors are related among each other.</w:t>
      </w:r>
    </w:p>
    <w:p w:rsidR="00DA2069" w:rsidRPr="00DA2069" w:rsidRDefault="00DA2069" w:rsidP="00DA2069">
      <w:r w:rsidRPr="00DA2069">
        <w:t>A common way of investigating the relationships among all of the variables is by way of a "</w:t>
      </w:r>
      <w:r w:rsidRPr="00DA2069">
        <w:rPr>
          <w:b/>
          <w:bCs/>
        </w:rPr>
        <w:t>scatter plot matrix</w:t>
      </w:r>
      <w:r w:rsidRPr="00DA2069">
        <w:t>." Basically, a scatter plot matrix contains a scatter plot of each pair of variables arranged in an orderly array. Here's what one version of a scatter plot matrix looks like for our brain and body size example:  </w:t>
      </w:r>
    </w:p>
    <w:p w:rsidR="009F6E39" w:rsidRDefault="009F6E39"/>
    <w:sectPr w:rsidR="009F6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D3B"/>
    <w:multiLevelType w:val="multilevel"/>
    <w:tmpl w:val="84E27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C7D"/>
    <w:rsid w:val="003B4C7D"/>
    <w:rsid w:val="009F6E39"/>
    <w:rsid w:val="00DA206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58348"/>
  <w15:chartTrackingRefBased/>
  <w15:docId w15:val="{54D67467-9670-4197-9044-BD21C6DF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20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434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stat.psu.edu/stat462/sites/onlinecourses.science.psu.edu.stat462/files/data/iqsize/index.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382</Words>
  <Characters>1850</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vaith</dc:creator>
  <cp:keywords/>
  <dc:description/>
  <cp:lastModifiedBy>vaith</cp:lastModifiedBy>
  <cp:revision>2</cp:revision>
  <dcterms:created xsi:type="dcterms:W3CDTF">2025-10-21T12:23:00Z</dcterms:created>
  <dcterms:modified xsi:type="dcterms:W3CDTF">2025-10-21T12:33:00Z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4ffa3db5-a34a-459f-9c01-3258aa4f5fcf</vt:lpwstr>
  </property>
</Properties>
</file>