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Bdr>
          <w:bottom w:val="nil"/>
        </w:pBdr>
      </w:pPr>
      <w:r>
        <w:rPr>
          <w:rFonts w:ascii="Arial" w:hAnsi="Arial"/>
          <w:b/>
          <w:color w:val="000000"/>
          <w:sz w:val="52"/>
        </w:rPr>
        <w:t>Parag K. Goyal</w:t>
      </w:r>
    </w:p>
    <w:p>
      <w:pPr>
        <w:keepNext w:val="0"/>
        <w:spacing w:line="266" w:lineRule="exact" w:before="0" w:after="200"/>
        <w:ind w:left="0" w:firstLine="0"/>
      </w:pPr>
      <w:r>
        <w:rPr>
          <w:rFonts w:ascii="Arial" w:hAnsi="Arial"/>
          <w:color w:val="000000"/>
          <w:sz w:val="21"/>
        </w:rPr>
        <w:t>+91 9602563128 | 1997parag.goyal@gmail.com | https://www.linkedin.com/in/parag-k-goyal</w:t>
      </w:r>
    </w:p>
    <w:p>
      <w:pPr>
        <w:keepNext/>
        <w:spacing w:line="400" w:lineRule="exact" w:before="160" w:after="80"/>
        <w:ind w:left="0" w:firstLine="0"/>
      </w:pPr>
      <w:r>
        <w:rPr>
          <w:rFonts w:ascii="Arial" w:hAnsi="Arial"/>
          <w:b/>
          <w:color w:val="000000"/>
          <w:sz w:val="34"/>
        </w:rPr>
        <w:t>Technical Skills</w:t>
      </w:r>
    </w:p>
    <w:p>
      <w:pPr>
        <w:keepNext w:val="0"/>
        <w:spacing w:line="260" w:lineRule="exact" w:before="0" w:after="24"/>
        <w:ind w:left="288" w:hanging="202"/>
      </w:pPr>
      <w:r>
        <w:rPr>
          <w:rFonts w:ascii="Arial" w:hAnsi="Arial"/>
          <w:color w:val="000000"/>
          <w:sz w:val="21"/>
        </w:rPr>
        <w:t xml:space="preserve">• </w:t>
      </w:r>
      <w:r>
        <w:rPr>
          <w:rFonts w:ascii="Arial" w:hAnsi="Arial"/>
          <w:b/>
          <w:color w:val="000000"/>
          <w:sz w:val="21"/>
        </w:rPr>
        <w:t xml:space="preserve">Languages: </w:t>
      </w:r>
      <w:r>
        <w:rPr>
          <w:rFonts w:ascii="Arial" w:hAnsi="Arial"/>
          <w:color w:val="000000"/>
          <w:sz w:val="21"/>
        </w:rPr>
        <w:t>Java</w:t>
      </w:r>
    </w:p>
    <w:p>
      <w:pPr>
        <w:keepNext w:val="0"/>
        <w:spacing w:line="260" w:lineRule="exact" w:before="0" w:after="24"/>
        <w:ind w:left="288" w:hanging="202"/>
      </w:pPr>
      <w:r>
        <w:rPr>
          <w:rFonts w:ascii="Arial" w:hAnsi="Arial"/>
          <w:color w:val="000000"/>
          <w:sz w:val="21"/>
        </w:rPr>
        <w:t xml:space="preserve">• </w:t>
      </w:r>
      <w:r>
        <w:rPr>
          <w:rFonts w:ascii="Arial" w:hAnsi="Arial"/>
          <w:b/>
          <w:color w:val="000000"/>
          <w:sz w:val="21"/>
        </w:rPr>
        <w:t xml:space="preserve">Backend: </w:t>
      </w:r>
      <w:r>
        <w:rPr>
          <w:rFonts w:ascii="Arial" w:hAnsi="Arial"/>
          <w:color w:val="000000"/>
          <w:sz w:val="21"/>
        </w:rPr>
        <w:t>Spring Boot, Spring MVC, Micronaut</w:t>
      </w:r>
    </w:p>
    <w:p>
      <w:pPr>
        <w:keepNext w:val="0"/>
        <w:spacing w:line="260" w:lineRule="exact" w:before="0" w:after="24"/>
        <w:ind w:left="288" w:hanging="202"/>
      </w:pPr>
      <w:r>
        <w:rPr>
          <w:rFonts w:ascii="Arial" w:hAnsi="Arial"/>
          <w:color w:val="000000"/>
          <w:sz w:val="21"/>
        </w:rPr>
        <w:t xml:space="preserve">• </w:t>
      </w:r>
      <w:r>
        <w:rPr>
          <w:rFonts w:ascii="Arial" w:hAnsi="Arial"/>
          <w:b/>
          <w:color w:val="000000"/>
          <w:sz w:val="21"/>
        </w:rPr>
        <w:t xml:space="preserve">Data &amp; Search: </w:t>
      </w:r>
      <w:r>
        <w:rPr>
          <w:rFonts w:ascii="Arial" w:hAnsi="Arial"/>
          <w:color w:val="000000"/>
          <w:sz w:val="21"/>
        </w:rPr>
        <w:t>Oracle Autonomous Transaction Processing (ATP), MySQL, OpenSearch</w:t>
      </w:r>
    </w:p>
    <w:p>
      <w:pPr>
        <w:keepNext w:val="0"/>
        <w:spacing w:line="260" w:lineRule="exact" w:before="0" w:after="24"/>
        <w:ind w:left="288" w:hanging="202"/>
      </w:pPr>
      <w:r>
        <w:rPr>
          <w:rFonts w:ascii="Arial" w:hAnsi="Arial"/>
          <w:color w:val="000000"/>
          <w:sz w:val="21"/>
        </w:rPr>
        <w:t xml:space="preserve">• </w:t>
      </w:r>
      <w:r>
        <w:rPr>
          <w:rFonts w:ascii="Arial" w:hAnsi="Arial"/>
          <w:b/>
          <w:color w:val="000000"/>
          <w:sz w:val="21"/>
        </w:rPr>
        <w:t xml:space="preserve">Tools: </w:t>
      </w:r>
      <w:r>
        <w:rPr>
          <w:rFonts w:ascii="Arial" w:hAnsi="Arial"/>
          <w:color w:val="000000"/>
          <w:sz w:val="21"/>
        </w:rPr>
        <w:t>Git, Maven, Swagger/OpenAPI, Postman, Mockito, JUnit, Linux</w:t>
      </w:r>
    </w:p>
    <w:p>
      <w:pPr>
        <w:keepNext/>
        <w:spacing w:line="400" w:lineRule="exact" w:before="160" w:after="80"/>
        <w:ind w:left="0" w:firstLine="0"/>
      </w:pPr>
      <w:r>
        <w:rPr>
          <w:rFonts w:ascii="Arial" w:hAnsi="Arial"/>
          <w:b/>
          <w:color w:val="000000"/>
          <w:sz w:val="34"/>
        </w:rPr>
        <w:t>Professional Experience</w:t>
      </w:r>
    </w:p>
    <w:p>
      <w:pPr>
        <w:keepNext/>
        <w:tabs>
          <w:tab w:pos="10800" w:val="right"/>
        </w:tabs>
        <w:spacing w:line="272" w:lineRule="exact" w:before="180" w:after="40"/>
        <w:ind w:left="0" w:firstLine="0"/>
      </w:pPr>
      <w:r>
        <w:rPr>
          <w:rFonts w:ascii="Arial" w:hAnsi="Arial"/>
          <w:b/>
          <w:color w:val="000000"/>
          <w:sz w:val="22"/>
        </w:rPr>
        <w:t>Oracle - Senior Application Software Engineer</w:t>
      </w:r>
      <w:r>
        <w:tab/>
      </w:r>
      <w:r>
        <w:rPr>
          <w:rFonts w:ascii="Arial" w:hAnsi="Arial"/>
          <w:color w:val="000000"/>
          <w:sz w:val="22"/>
        </w:rPr>
        <w:t>Sep 2024-Present</w:t>
      </w:r>
    </w:p>
    <w:p>
      <w:pPr>
        <w:keepNext w:val="0"/>
        <w:spacing w:line="274" w:lineRule="exact" w:before="0" w:after="32"/>
        <w:ind w:left="288" w:hanging="202"/>
      </w:pPr>
      <w:r>
        <w:rPr>
          <w:rFonts w:ascii="Arial" w:hAnsi="Arial"/>
          <w:color w:val="000000"/>
          <w:sz w:val="22"/>
        </w:rPr>
        <w:t xml:space="preserve">• </w:t>
      </w:r>
      <w:r>
        <w:rPr>
          <w:rFonts w:ascii="Arial" w:hAnsi="Arial"/>
          <w:color w:val="000000"/>
          <w:sz w:val="22"/>
        </w:rPr>
        <w:t>Spearheaded the development of Micronaut REST APIs for Oracle Health's clinical charting service, integrating Oracle Vector Database and using DAO, service, DTO, and controller layers to assemble, serve, and persist system-configured forms.</w:t>
      </w:r>
    </w:p>
    <w:p>
      <w:pPr>
        <w:keepNext w:val="0"/>
        <w:spacing w:line="274" w:lineRule="exact" w:before="0" w:after="32"/>
        <w:ind w:left="288" w:hanging="202"/>
      </w:pPr>
      <w:r>
        <w:rPr>
          <w:rFonts w:ascii="Arial" w:hAnsi="Arial"/>
          <w:color w:val="000000"/>
          <w:sz w:val="22"/>
        </w:rPr>
        <w:t xml:space="preserve">• </w:t>
      </w:r>
      <w:r>
        <w:rPr>
          <w:rFonts w:ascii="Arial" w:hAnsi="Arial"/>
          <w:color w:val="000000"/>
          <w:sz w:val="22"/>
        </w:rPr>
        <w:t>Enabled cross-form retrieval of last-charted values for shared elements, auto-populating patient-entered data and giving practitioners policy-controlled options to view or copy forward prior values based on global, practitioner, time-window, and element-level settings.</w:t>
      </w:r>
    </w:p>
    <w:p>
      <w:pPr>
        <w:keepNext w:val="0"/>
        <w:spacing w:line="274" w:lineRule="exact" w:before="0" w:after="32"/>
        <w:ind w:left="288" w:hanging="202"/>
      </w:pPr>
      <w:r>
        <w:rPr>
          <w:rFonts w:ascii="Arial" w:hAnsi="Arial"/>
          <w:color w:val="000000"/>
          <w:sz w:val="22"/>
        </w:rPr>
        <w:t xml:space="preserve">• </w:t>
      </w:r>
      <w:r>
        <w:rPr>
          <w:rFonts w:ascii="Arial" w:hAnsi="Arial"/>
          <w:color w:val="000000"/>
          <w:sz w:val="22"/>
        </w:rPr>
        <w:t>Led REST integration with Oracle Health's Observation service to support clinician sign workflows, persisting structured clinical data in text, rich text, date/time, numerical, and single-/multi-select formats for downstream reuse.</w:t>
      </w:r>
    </w:p>
    <w:p>
      <w:pPr>
        <w:keepNext w:val="0"/>
        <w:spacing w:line="274" w:lineRule="exact" w:before="0" w:after="32"/>
        <w:ind w:left="288" w:hanging="202"/>
      </w:pPr>
      <w:r>
        <w:rPr>
          <w:rFonts w:ascii="Arial" w:hAnsi="Arial"/>
          <w:color w:val="000000"/>
          <w:sz w:val="22"/>
        </w:rPr>
        <w:t xml:space="preserve">• </w:t>
      </w:r>
      <w:r>
        <w:rPr>
          <w:rFonts w:ascii="Arial" w:hAnsi="Arial"/>
          <w:color w:val="000000"/>
          <w:sz w:val="22"/>
        </w:rPr>
        <w:t>Improved paginated search performance by 20% by moving the query path from Oracle Vector Database to Oracle ATP and applying token-based pagination, targeted indexing, and parameterized queries.</w:t>
      </w:r>
    </w:p>
    <w:p>
      <w:pPr>
        <w:keepNext w:val="0"/>
        <w:spacing w:line="274" w:lineRule="exact" w:before="0" w:after="32"/>
        <w:ind w:left="288" w:hanging="202"/>
      </w:pPr>
      <w:r>
        <w:rPr>
          <w:rFonts w:ascii="Arial" w:hAnsi="Arial"/>
          <w:color w:val="000000"/>
          <w:sz w:val="22"/>
        </w:rPr>
        <w:t xml:space="preserve">• </w:t>
      </w:r>
      <w:r>
        <w:rPr>
          <w:rFonts w:ascii="Arial" w:hAnsi="Arial"/>
          <w:color w:val="000000"/>
          <w:sz w:val="22"/>
        </w:rPr>
        <w:t>Built an OpenSearch ingestion pipeline that normalized questionnaire, section, and element-definition metadata, improving discovery in an AI-assisted form builder.</w:t>
      </w:r>
    </w:p>
    <w:p>
      <w:pPr>
        <w:keepNext w:val="0"/>
        <w:spacing w:line="274" w:lineRule="exact" w:before="0" w:after="32"/>
        <w:ind w:left="288" w:hanging="202"/>
      </w:pPr>
      <w:r>
        <w:rPr>
          <w:rFonts w:ascii="Arial" w:hAnsi="Arial"/>
          <w:color w:val="000000"/>
          <w:sz w:val="22"/>
        </w:rPr>
        <w:t xml:space="preserve">• </w:t>
      </w:r>
      <w:r>
        <w:rPr>
          <w:rFonts w:ascii="Arial" w:hAnsi="Arial"/>
          <w:color w:val="000000"/>
          <w:sz w:val="22"/>
        </w:rPr>
        <w:t>Developed and integrated end-to-end (E2E) automated tests into the clinical charting service pipeline, covering key API workflows; served as the release automation point of contact for two releases, coordinating feature coverage and reporting execution metrics to the test automation team.</w:t>
      </w:r>
    </w:p>
    <w:p>
      <w:pPr>
        <w:keepNext w:val="0"/>
        <w:spacing w:line="274" w:lineRule="exact" w:before="0" w:after="32"/>
        <w:ind w:left="288" w:hanging="202"/>
      </w:pPr>
      <w:r>
        <w:rPr>
          <w:rFonts w:ascii="Arial" w:hAnsi="Arial"/>
          <w:color w:val="000000"/>
          <w:sz w:val="22"/>
        </w:rPr>
        <w:t xml:space="preserve">• </w:t>
      </w:r>
      <w:r>
        <w:rPr>
          <w:rFonts w:ascii="Arial" w:hAnsi="Arial"/>
          <w:color w:val="000000"/>
          <w:sz w:val="22"/>
        </w:rPr>
        <w:t>Onboarded new engineers to the clinical charting service, explaining the layered architecture and save/sign workflow implementation to accelerate productive contributions.</w:t>
      </w:r>
    </w:p>
    <w:p>
      <w:pPr>
        <w:keepNext w:val="0"/>
        <w:spacing w:line="274" w:lineRule="exact" w:before="0" w:after="32"/>
        <w:ind w:left="288" w:hanging="202"/>
      </w:pPr>
      <w:r>
        <w:rPr>
          <w:rFonts w:ascii="Arial" w:hAnsi="Arial"/>
          <w:color w:val="000000"/>
          <w:sz w:val="22"/>
        </w:rPr>
        <w:t xml:space="preserve">• </w:t>
      </w:r>
      <w:r>
        <w:rPr>
          <w:rFonts w:ascii="Arial" w:hAnsi="Arial"/>
          <w:color w:val="000000"/>
          <w:sz w:val="22"/>
        </w:rPr>
        <w:t>Provided on-call support to diagnose and resolve production issues, strengthening service reliability.</w:t>
      </w:r>
    </w:p>
    <w:p>
      <w:pPr>
        <w:keepNext/>
        <w:tabs>
          <w:tab w:pos="10800" w:val="right"/>
        </w:tabs>
        <w:spacing w:line="272" w:lineRule="exact" w:before="180" w:after="40"/>
        <w:ind w:left="0" w:firstLine="0"/>
      </w:pPr>
      <w:r>
        <w:rPr>
          <w:rFonts w:ascii="Arial" w:hAnsi="Arial"/>
          <w:b/>
          <w:color w:val="000000"/>
          <w:sz w:val="22"/>
        </w:rPr>
        <w:t>Brane Enterprises - Software Engineer</w:t>
      </w:r>
      <w:r>
        <w:tab/>
      </w:r>
      <w:r>
        <w:rPr>
          <w:rFonts w:ascii="Arial" w:hAnsi="Arial"/>
          <w:color w:val="000000"/>
          <w:sz w:val="22"/>
        </w:rPr>
        <w:t>Mar 2023-Sep 2024</w:t>
      </w:r>
    </w:p>
    <w:p>
      <w:pPr>
        <w:keepNext w:val="0"/>
        <w:spacing w:line="274" w:lineRule="exact" w:before="0" w:after="32"/>
        <w:ind w:left="288" w:hanging="202"/>
      </w:pPr>
      <w:r>
        <w:rPr>
          <w:rFonts w:ascii="Arial" w:hAnsi="Arial"/>
          <w:color w:val="000000"/>
          <w:sz w:val="22"/>
        </w:rPr>
        <w:t xml:space="preserve">• </w:t>
      </w:r>
      <w:r>
        <w:rPr>
          <w:rFonts w:ascii="Arial" w:hAnsi="Arial"/>
          <w:color w:val="000000"/>
          <w:sz w:val="22"/>
        </w:rPr>
        <w:t>Developed an adapter framework for a low-code/no-code integration platform that processed client data at runtime without persisting it; for example, clients could configure JDBC adapters with SELECT, JOIN, and aggregation operations, then submit inputs to generate structured output tailored to their workflows.</w:t>
      </w:r>
    </w:p>
    <w:p>
      <w:pPr>
        <w:keepNext w:val="0"/>
        <w:spacing w:line="274" w:lineRule="exact" w:before="0" w:after="32"/>
        <w:ind w:left="288" w:hanging="202"/>
      </w:pPr>
      <w:r>
        <w:rPr>
          <w:rFonts w:ascii="Arial" w:hAnsi="Arial"/>
          <w:color w:val="000000"/>
          <w:sz w:val="22"/>
        </w:rPr>
        <w:t xml:space="preserve">• </w:t>
      </w:r>
      <w:r>
        <w:rPr>
          <w:rFonts w:ascii="Arial" w:hAnsi="Arial"/>
          <w:color w:val="000000"/>
          <w:sz w:val="22"/>
        </w:rPr>
        <w:t>Extended the JDBC adapter framework to support stored-procedure execution, expanding the range of client-configurable data workflows.</w:t>
      </w:r>
    </w:p>
    <w:p>
      <w:pPr>
        <w:keepNext/>
        <w:tabs>
          <w:tab w:pos="10800" w:val="right"/>
        </w:tabs>
        <w:spacing w:line="272" w:lineRule="exact" w:before="180" w:after="40"/>
        <w:ind w:left="0" w:firstLine="0"/>
      </w:pPr>
      <w:r>
        <w:rPr>
          <w:rFonts w:ascii="Arial" w:hAnsi="Arial"/>
          <w:b/>
          <w:color w:val="000000"/>
          <w:sz w:val="22"/>
        </w:rPr>
        <w:t>Amazon - Software Development Engineer 1</w:t>
      </w:r>
      <w:r>
        <w:tab/>
      </w:r>
      <w:r>
        <w:rPr>
          <w:rFonts w:ascii="Arial" w:hAnsi="Arial"/>
          <w:color w:val="000000"/>
          <w:sz w:val="22"/>
        </w:rPr>
        <w:t>Aug 2021-Mar 2023</w:t>
      </w:r>
    </w:p>
    <w:p>
      <w:pPr>
        <w:keepNext w:val="0"/>
        <w:spacing w:line="274" w:lineRule="exact" w:before="0" w:after="32"/>
        <w:ind w:left="288" w:hanging="202"/>
      </w:pPr>
      <w:r>
        <w:rPr>
          <w:rFonts w:ascii="Arial" w:hAnsi="Arial"/>
          <w:color w:val="000000"/>
          <w:sz w:val="22"/>
        </w:rPr>
        <w:t xml:space="preserve">• </w:t>
      </w:r>
      <w:r>
        <w:rPr>
          <w:rFonts w:ascii="Arial" w:hAnsi="Arial"/>
          <w:color w:val="000000"/>
          <w:sz w:val="22"/>
        </w:rPr>
        <w:t>Developed and participated in multi-region deployment of the Featured Offer Disqualified (FOD) widget for Amazon product detail pages, guiding customers to similar product offerings; collaborated with product managers to finalize messaging and used Amazon's internal translation service with marketplace context to display localized text.</w:t>
      </w:r>
    </w:p>
    <w:p>
      <w:pPr>
        <w:keepNext w:val="0"/>
        <w:spacing w:line="274" w:lineRule="exact" w:before="0" w:after="32"/>
        <w:ind w:left="288" w:hanging="202"/>
      </w:pPr>
      <w:r>
        <w:rPr>
          <w:rFonts w:ascii="Arial" w:hAnsi="Arial"/>
          <w:color w:val="000000"/>
          <w:sz w:val="22"/>
        </w:rPr>
        <w:t xml:space="preserve">• </w:t>
      </w:r>
      <w:r>
        <w:rPr>
          <w:rFonts w:ascii="Arial" w:hAnsi="Arial"/>
          <w:color w:val="000000"/>
          <w:sz w:val="22"/>
        </w:rPr>
        <w:t>Authored design options for a Product Recommendation widget above product listings, collaborating with the recommendation team to improve alternatives when no Featured Offer was available.</w:t>
      </w:r>
    </w:p>
    <w:p>
      <w:pPr>
        <w:keepNext/>
        <w:tabs>
          <w:tab w:pos="10800" w:val="right"/>
        </w:tabs>
        <w:spacing w:line="272" w:lineRule="exact" w:before="180" w:after="40"/>
        <w:ind w:left="0" w:firstLine="0"/>
      </w:pPr>
      <w:r>
        <w:rPr>
          <w:rFonts w:ascii="Arial" w:hAnsi="Arial"/>
          <w:b/>
          <w:color w:val="000000"/>
          <w:sz w:val="22"/>
        </w:rPr>
        <w:t>Infosys - Specialist Programmer 1</w:t>
      </w:r>
      <w:r>
        <w:tab/>
      </w:r>
      <w:r>
        <w:rPr>
          <w:rFonts w:ascii="Arial" w:hAnsi="Arial"/>
          <w:color w:val="000000"/>
          <w:sz w:val="22"/>
        </w:rPr>
        <w:t>Aug 2019-Aug 2021</w:t>
      </w:r>
    </w:p>
    <w:p>
      <w:pPr>
        <w:keepNext w:val="0"/>
        <w:spacing w:line="274" w:lineRule="exact" w:before="0" w:after="32"/>
        <w:ind w:left="288" w:hanging="202"/>
      </w:pPr>
      <w:r>
        <w:rPr>
          <w:rFonts w:ascii="Arial" w:hAnsi="Arial"/>
          <w:color w:val="000000"/>
          <w:sz w:val="22"/>
        </w:rPr>
        <w:t xml:space="preserve">• </w:t>
      </w:r>
      <w:r>
        <w:rPr>
          <w:rFonts w:ascii="Arial" w:hAnsi="Arial"/>
          <w:color w:val="000000"/>
          <w:sz w:val="22"/>
        </w:rPr>
        <w:t>Developed a RabbitMQ-based processor that consumed client-defined input messages, extracted relevant data, derived additional properties, and persisted results to the client database.</w:t>
      </w:r>
    </w:p>
    <w:p>
      <w:pPr>
        <w:keepNext w:val="0"/>
        <w:spacing w:line="274" w:lineRule="exact" w:before="0" w:after="32"/>
        <w:ind w:left="288" w:hanging="202"/>
      </w:pPr>
      <w:r>
        <w:rPr>
          <w:rFonts w:ascii="Arial" w:hAnsi="Arial"/>
          <w:color w:val="000000"/>
          <w:sz w:val="22"/>
        </w:rPr>
        <w:t xml:space="preserve">• </w:t>
      </w:r>
      <w:r>
        <w:rPr>
          <w:rFonts w:ascii="Arial" w:hAnsi="Arial"/>
          <w:color w:val="000000"/>
          <w:sz w:val="22"/>
        </w:rPr>
        <w:t>Built an XML parser and a cron-scheduled background job to automate product creation from structured XML data, including text and images, automating the previously manual data-entry workflow.</w:t>
      </w:r>
    </w:p>
    <w:p>
      <w:pPr>
        <w:keepNext/>
        <w:spacing w:line="400" w:lineRule="exact" w:before="160" w:after="80"/>
        <w:ind w:left="0" w:firstLine="0"/>
      </w:pPr>
      <w:r>
        <w:rPr>
          <w:rFonts w:ascii="Arial" w:hAnsi="Arial"/>
          <w:b/>
          <w:color w:val="000000"/>
          <w:sz w:val="34"/>
        </w:rPr>
        <w:t>Projects</w:t>
      </w:r>
    </w:p>
    <w:p>
      <w:pPr>
        <w:keepNext/>
        <w:spacing w:line="270" w:lineRule="exact" w:before="0" w:after="24"/>
        <w:ind w:left="0" w:firstLine="0"/>
      </w:pPr>
      <w:r>
        <w:rPr>
          <w:rFonts w:ascii="Arial" w:hAnsi="Arial"/>
          <w:b/>
          <w:color w:val="000000"/>
          <w:sz w:val="22"/>
        </w:rPr>
        <w:t>WhizChat | Java, Spring Boot, PostgreSQL, JPA, WebSocket/STOMP | GitHub</w:t>
      </w:r>
    </w:p>
    <w:p>
      <w:pPr>
        <w:keepNext w:val="0"/>
        <w:spacing w:line="274" w:lineRule="exact" w:before="0" w:after="32"/>
        <w:ind w:left="288" w:hanging="202"/>
      </w:pPr>
      <w:r>
        <w:rPr>
          <w:rFonts w:ascii="Arial" w:hAnsi="Arial"/>
          <w:color w:val="000000"/>
          <w:sz w:val="22"/>
        </w:rPr>
        <w:t xml:space="preserve">• </w:t>
      </w:r>
      <w:r>
        <w:rPr>
          <w:rFonts w:ascii="Arial" w:hAnsi="Arial"/>
          <w:color w:val="000000"/>
          <w:sz w:val="22"/>
        </w:rPr>
        <w:t>Built a real-time messaging application with Spring Boot REST APIs, JPA/PostgreSQL persistence, Keycloak JWT authentication, and WebSocket/STOMP notifications; implemented chats, media uploads, read receipts, and per-user notifications.</w:t>
      </w:r>
    </w:p>
    <w:p>
      <w:pPr>
        <w:keepNext/>
        <w:spacing w:line="270" w:lineRule="exact" w:before="80" w:after="24"/>
        <w:ind w:left="0" w:firstLine="0"/>
      </w:pPr>
      <w:r>
        <w:rPr>
          <w:rFonts w:ascii="Arial" w:hAnsi="Arial"/>
          <w:b/>
          <w:color w:val="000000"/>
          <w:sz w:val="22"/>
        </w:rPr>
        <w:t>Shopfic | Java, Spring Boot, Spring MVC, JDBC, MySQL | GitHub</w:t>
      </w:r>
    </w:p>
    <w:p>
      <w:pPr>
        <w:keepNext w:val="0"/>
        <w:spacing w:line="274" w:lineRule="exact" w:before="0" w:after="32"/>
        <w:ind w:left="288" w:hanging="202"/>
      </w:pPr>
      <w:r>
        <w:rPr>
          <w:rFonts w:ascii="Arial" w:hAnsi="Arial"/>
          <w:color w:val="000000"/>
          <w:sz w:val="22"/>
        </w:rPr>
        <w:t xml:space="preserve">• </w:t>
      </w:r>
      <w:r>
        <w:rPr>
          <w:rFonts w:ascii="Arial" w:hAnsi="Arial"/>
          <w:color w:val="000000"/>
          <w:sz w:val="22"/>
        </w:rPr>
        <w:t>Built a Spring Boot/Spring MVC e-commerce application with session authentication, catalog search, carts, checkout, and JDBC/MySQL data access with inventory validation.</w:t>
      </w:r>
    </w:p>
    <w:p>
      <w:pPr>
        <w:keepNext/>
        <w:spacing w:line="400" w:lineRule="exact" w:before="160" w:after="80"/>
        <w:ind w:left="0" w:firstLine="0"/>
      </w:pPr>
      <w:r>
        <w:rPr>
          <w:rFonts w:ascii="Arial" w:hAnsi="Arial"/>
          <w:b/>
          <w:color w:val="000000"/>
          <w:sz w:val="34"/>
        </w:rPr>
        <w:t>Education</w:t>
      </w:r>
    </w:p>
    <w:p>
      <w:pPr>
        <w:keepNext w:val="0"/>
        <w:tabs>
          <w:tab w:pos="10800" w:val="right"/>
        </w:tabs>
        <w:spacing w:line="270" w:lineRule="exact" w:before="0" w:after="0"/>
        <w:ind w:left="0" w:firstLine="0"/>
      </w:pPr>
      <w:r>
        <w:rPr>
          <w:rFonts w:ascii="Arial" w:hAnsi="Arial"/>
          <w:b/>
          <w:color w:val="000000"/>
          <w:sz w:val="22"/>
        </w:rPr>
        <w:t>Malaviya National Institute of Technology (MNIT), Jaipur</w:t>
      </w:r>
      <w:r>
        <w:tab/>
      </w:r>
      <w:r>
        <w:rPr>
          <w:rFonts w:ascii="Arial" w:hAnsi="Arial"/>
          <w:color w:val="000000"/>
          <w:sz w:val="22"/>
        </w:rPr>
        <w:t>B.Tech., 2015-2019</w:t>
      </w:r>
    </w:p>
    <w:sectPr w:rsidR="00FC693F" w:rsidRPr="0006063C" w:rsidSect="00034616">
      <w:pgSz w:w="12240" w:h="2016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570" w:lineRule="exact" w:before="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Parag K Goyal Resume</dc:title>
  <dc:subject/>
  <dc:creator>Parag K. Goyal</dc:creator>
  <cp:keywords/>
  <dc:description>generated by python-docx</dc:description>
  <cp:lastModifiedBy/>
  <cp:revision>1</cp:revision>
  <dcterms:created xsi:type="dcterms:W3CDTF">2013-12-23T23:15:00Z</dcterms:created>
  <dcterms:modified xsi:type="dcterms:W3CDTF">2013-12-23T23:15:00Z</dcterms:modified>
  <cp:category/>
</cp:coreProperties>
</file>