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0" w:before="0" w:line="345.6" w:lineRule="auto"/>
        <w:rPr>
          <w:color w:val="695d46"/>
          <w:sz w:val="24"/>
          <w:szCs w:val="24"/>
        </w:rPr>
      </w:pPr>
      <w:bookmarkStart w:colFirst="0" w:colLast="0" w:name="_q75rbf30r0yg" w:id="0"/>
      <w:bookmarkEnd w:id="0"/>
      <w:r w:rsidDel="00000000" w:rsidR="00000000" w:rsidRPr="00000000">
        <w:rPr/>
        <w:drawing>
          <wp:inline distB="114300" distT="114300" distL="114300" distR="114300">
            <wp:extent cx="5918200" cy="76200"/>
            <wp:effectExtent b="0" l="0" r="0" t="0"/>
            <wp:docPr descr="horizontal line" id="3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before="320" w:line="288" w:lineRule="auto"/>
        <w:rPr>
          <w:rFonts w:ascii="PT Sans Narrow" w:cs="PT Sans Narrow" w:eastAsia="PT Sans Narrow" w:hAnsi="PT Sans Narrow"/>
          <w:b w:val="1"/>
          <w:color w:val="695d46"/>
          <w:sz w:val="84"/>
          <w:szCs w:val="84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84"/>
          <w:szCs w:val="84"/>
          <w:rtl w:val="0"/>
        </w:rPr>
        <w:t xml:space="preserve">Terraform POC</w:t>
      </w:r>
    </w:p>
    <w:p w:rsidR="00000000" w:rsidDel="00000000" w:rsidP="00000000" w:rsidRDefault="00000000" w:rsidRPr="00000000" w14:paraId="00000003">
      <w:pPr>
        <w:spacing w:before="200" w:line="288" w:lineRule="auto"/>
        <w:rPr>
          <w:rFonts w:ascii="PT Sans Narrow" w:cs="PT Sans Narrow" w:eastAsia="PT Sans Narrow" w:hAnsi="PT Sans Narrow"/>
          <w:color w:val="695d46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695d46"/>
          <w:sz w:val="28"/>
          <w:szCs w:val="28"/>
          <w:rtl w:val="0"/>
        </w:rPr>
        <w:t xml:space="preserve">17</w:t>
      </w:r>
      <w:r w:rsidDel="00000000" w:rsidR="00000000" w:rsidRPr="00000000">
        <w:rPr>
          <w:rFonts w:ascii="PT Sans Narrow" w:cs="PT Sans Narrow" w:eastAsia="PT Sans Narrow" w:hAnsi="PT Sans Narrow"/>
          <w:color w:val="695d46"/>
          <w:sz w:val="28"/>
          <w:szCs w:val="28"/>
          <w:rtl w:val="0"/>
        </w:rPr>
        <w:t xml:space="preserve">.08.2021</w:t>
      </w:r>
    </w:p>
    <w:p w:rsidR="00000000" w:rsidDel="00000000" w:rsidP="00000000" w:rsidRDefault="00000000" w:rsidRPr="00000000" w14:paraId="00000004">
      <w:pPr>
        <w:spacing w:before="120"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Pradeep C.H, Parag Kapoor</w:t>
      </w:r>
    </w:p>
    <w:p w:rsidR="00000000" w:rsidDel="00000000" w:rsidP="00000000" w:rsidRDefault="00000000" w:rsidRPr="00000000" w14:paraId="00000005">
      <w:pPr>
        <w:spacing w:line="345.6" w:lineRule="auto"/>
        <w:rPr>
          <w:rFonts w:ascii="PT Sans Narrow" w:cs="PT Sans Narrow" w:eastAsia="PT Sans Narrow" w:hAnsi="PT Sans Narrow"/>
          <w:b w:val="1"/>
          <w:color w:val="695d46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28"/>
          <w:szCs w:val="28"/>
          <w:rtl w:val="0"/>
        </w:rPr>
        <w:t xml:space="preserve">SCM Twin</w:t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spacing w:after="0" w:before="480" w:line="374.4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qqa6cybc7ii6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Overview</w:t>
      </w:r>
    </w:p>
    <w:p w:rsidR="00000000" w:rsidDel="00000000" w:rsidP="00000000" w:rsidRDefault="00000000" w:rsidRPr="00000000" w14:paraId="00000007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The POC is to present the Terraform IAC on Compute engine creation , With required VPC Network, Firewall Rules, IP and Zones.</w:t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spacing w:after="0" w:before="480" w:line="374.4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5lz5m01wlxz2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Goals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Deploy CDF Datafusion profile using (IAC) Terraform.</w:t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spacing w:after="0" w:before="480" w:line="374.4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etna4698c9w8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Specifications</w:t>
      </w:r>
    </w:p>
    <w:p w:rsidR="00000000" w:rsidDel="00000000" w:rsidP="00000000" w:rsidRDefault="00000000" w:rsidRPr="00000000" w14:paraId="0000000B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The dataproc profile should be created inside the DataFusion Instance.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Project Details: dev-cs-1</w:t>
      </w:r>
    </w:p>
    <w:p w:rsidR="00000000" w:rsidDel="00000000" w:rsidP="00000000" w:rsidRDefault="00000000" w:rsidRPr="00000000" w14:paraId="0000001B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Organization: Google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120" w:line="345.6" w:lineRule="auto"/>
        <w:rPr>
          <w:color w:val="ff712c"/>
          <w:sz w:val="26"/>
          <w:szCs w:val="26"/>
        </w:rPr>
      </w:pPr>
      <w:r w:rsidDel="00000000" w:rsidR="00000000" w:rsidRPr="00000000">
        <w:rPr>
          <w:b w:val="1"/>
          <w:color w:val="ff5e0e"/>
          <w:sz w:val="26"/>
          <w:szCs w:val="26"/>
          <w:rtl w:val="0"/>
        </w:rPr>
        <w:t xml:space="preserve">Tools: Run Locally from gcloud SDK</w:t>
      </w:r>
      <w:r w:rsidDel="00000000" w:rsidR="00000000" w:rsidRPr="00000000">
        <w:rPr>
          <w:color w:val="ff712c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120" w:line="345.6" w:lineRule="auto"/>
        <w:rPr>
          <w:color w:val="695d46"/>
        </w:rPr>
      </w:pPr>
      <w:r w:rsidDel="00000000" w:rsidR="00000000" w:rsidRPr="00000000">
        <w:rPr>
          <w:b w:val="1"/>
          <w:color w:val="695d46"/>
          <w:rtl w:val="0"/>
        </w:rPr>
        <w:t xml:space="preserve">Step1</w:t>
      </w:r>
      <w:r w:rsidDel="00000000" w:rsidR="00000000" w:rsidRPr="00000000">
        <w:rPr>
          <w:color w:val="695d46"/>
          <w:rtl w:val="0"/>
        </w:rPr>
        <w:t xml:space="preserve">: Login to cloud console and validate the datafusion name.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120" w:line="345.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435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120" w:line="345.6" w:lineRule="auto"/>
        <w:rPr/>
      </w:pPr>
      <w:r w:rsidDel="00000000" w:rsidR="00000000" w:rsidRPr="00000000">
        <w:rPr>
          <w:b w:val="1"/>
          <w:color w:val="695d46"/>
          <w:rtl w:val="0"/>
        </w:rPr>
        <w:t xml:space="preserve">Step2: 1).</w:t>
      </w:r>
      <w:r w:rsidDel="00000000" w:rsidR="00000000" w:rsidRPr="00000000">
        <w:rPr>
          <w:color w:val="695d46"/>
          <w:rtl w:val="0"/>
        </w:rPr>
        <w:t xml:space="preserve">Create a script for namespace creation (main.tf)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63238"/>
          <w:sz w:val="20"/>
          <w:szCs w:val="20"/>
          <w:highlight w:val="white"/>
          <w:rtl w:val="0"/>
        </w:rPr>
        <w:t xml:space="preserve">data "google_client_config" "current" {}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63238"/>
          <w:sz w:val="20"/>
          <w:szCs w:val="20"/>
          <w:highlight w:val="white"/>
          <w:rtl w:val="0"/>
        </w:rPr>
        <w:t xml:space="preserve">terraform {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63238"/>
          <w:sz w:val="20"/>
          <w:szCs w:val="20"/>
          <w:highlight w:val="white"/>
          <w:rtl w:val="0"/>
        </w:rPr>
        <w:t xml:space="preserve">required_providers {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63238"/>
          <w:sz w:val="20"/>
          <w:szCs w:val="20"/>
          <w:highlight w:val="white"/>
          <w:rtl w:val="0"/>
        </w:rPr>
        <w:t xml:space="preserve">cdap = {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63238"/>
          <w:sz w:val="20"/>
          <w:szCs w:val="20"/>
          <w:highlight w:val="white"/>
          <w:rtl w:val="0"/>
        </w:rPr>
        <w:t xml:space="preserve">source = "GoogleCloudPlatform/cdap"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63238"/>
          <w:sz w:val="20"/>
          <w:szCs w:val="20"/>
          <w:highlight w:val="white"/>
          <w:rtl w:val="0"/>
        </w:rPr>
        <w:t xml:space="preserve"># version = "&lt; 1.0"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6323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6323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6323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63238"/>
          <w:sz w:val="20"/>
          <w:szCs w:val="20"/>
          <w:highlight w:val="white"/>
          <w:rtl w:val="0"/>
        </w:rPr>
        <w:t xml:space="preserve">provider "cdap" {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63238"/>
          <w:sz w:val="20"/>
          <w:szCs w:val="20"/>
          <w:highlight w:val="white"/>
          <w:rtl w:val="0"/>
        </w:rPr>
        <w:t xml:space="preserve"># Configuration options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63238"/>
          <w:sz w:val="20"/>
          <w:szCs w:val="20"/>
          <w:highlight w:val="white"/>
          <w:rtl w:val="0"/>
        </w:rPr>
        <w:t xml:space="preserve">host = "</w:t>
      </w:r>
      <w:hyperlink r:id="rId8">
        <w:r w:rsidDel="00000000" w:rsidR="00000000" w:rsidRPr="00000000">
          <w:rPr>
            <w:rFonts w:ascii="Roboto" w:cs="Roboto" w:eastAsia="Roboto" w:hAnsi="Roboto"/>
            <w:b w:val="1"/>
            <w:color w:val="263238"/>
            <w:sz w:val="20"/>
            <w:szCs w:val="20"/>
            <w:highlight w:val="white"/>
            <w:u w:val="single"/>
            <w:rtl w:val="0"/>
          </w:rPr>
          <w:t xml:space="preserve">https://terraform-cdf-poc-dev-cs-1-dot-euw1.datafusion.googleusercontent.com/api/</w:t>
        </w:r>
      </w:hyperlink>
      <w:r w:rsidDel="00000000" w:rsidR="00000000" w:rsidRPr="00000000">
        <w:rPr>
          <w:rFonts w:ascii="Roboto" w:cs="Roboto" w:eastAsia="Roboto" w:hAnsi="Roboto"/>
          <w:b w:val="1"/>
          <w:color w:val="263238"/>
          <w:sz w:val="20"/>
          <w:szCs w:val="20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63238"/>
          <w:sz w:val="20"/>
          <w:szCs w:val="20"/>
          <w:highlight w:val="white"/>
          <w:rtl w:val="0"/>
        </w:rPr>
        <w:t xml:space="preserve">token = data.google_client_config.current.access_token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6323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63238"/>
          <w:sz w:val="20"/>
          <w:szCs w:val="20"/>
          <w:highlight w:val="white"/>
          <w:rtl w:val="0"/>
        </w:rPr>
        <w:t xml:space="preserve">resource "cdap_profile" "test" {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63238"/>
          <w:sz w:val="20"/>
          <w:szCs w:val="20"/>
          <w:highlight w:val="white"/>
          <w:rtl w:val="0"/>
        </w:rPr>
        <w:t xml:space="preserve">name = "scmtwinprofile"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63238"/>
          <w:sz w:val="20"/>
          <w:szCs w:val="20"/>
          <w:highlight w:val="white"/>
          <w:rtl w:val="0"/>
        </w:rPr>
        <w:t xml:space="preserve">label = "scmtwin-profile"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63238"/>
          <w:sz w:val="20"/>
          <w:szCs w:val="20"/>
          <w:highlight w:val="white"/>
          <w:rtl w:val="0"/>
        </w:rPr>
        <w:t xml:space="preserve">profile_provisioner {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63238"/>
          <w:sz w:val="20"/>
          <w:szCs w:val="20"/>
          <w:highlight w:val="white"/>
          <w:rtl w:val="0"/>
        </w:rPr>
        <w:t xml:space="preserve">name = "gcp-dataproc"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63238"/>
          <w:sz w:val="20"/>
          <w:szCs w:val="20"/>
          <w:highlight w:val="white"/>
          <w:rtl w:val="0"/>
        </w:rPr>
        <w:t xml:space="preserve">properties {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63238"/>
          <w:sz w:val="20"/>
          <w:szCs w:val="20"/>
          <w:highlight w:val="white"/>
          <w:rtl w:val="0"/>
        </w:rPr>
        <w:t xml:space="preserve">name = "projectId"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63238"/>
          <w:sz w:val="20"/>
          <w:szCs w:val="20"/>
          <w:highlight w:val="white"/>
          <w:rtl w:val="0"/>
        </w:rPr>
        <w:t xml:space="preserve">value = "dev-cs-1"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63238"/>
          <w:sz w:val="20"/>
          <w:szCs w:val="20"/>
          <w:highlight w:val="white"/>
          <w:rtl w:val="0"/>
        </w:rPr>
        <w:t xml:space="preserve">is_editable = true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6323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b w:val="1"/>
          <w:color w:val="263238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6323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63238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before="120" w:line="345.6" w:lineRule="auto"/>
        <w:rPr>
          <w:color w:val="695d46"/>
        </w:rPr>
      </w:pPr>
      <w:r w:rsidDel="00000000" w:rsidR="00000000" w:rsidRPr="00000000">
        <w:rPr>
          <w:b w:val="1"/>
          <w:color w:val="695d46"/>
          <w:rtl w:val="0"/>
        </w:rPr>
        <w:t xml:space="preserve">Step3:</w:t>
      </w:r>
      <w:r w:rsidDel="00000000" w:rsidR="00000000" w:rsidRPr="00000000">
        <w:rPr>
          <w:color w:val="695d46"/>
          <w:rtl w:val="0"/>
        </w:rPr>
        <w:t xml:space="preserve"> Run the scripts from the gcloud sdk.</w:t>
      </w:r>
    </w:p>
    <w:p w:rsidR="00000000" w:rsidDel="00000000" w:rsidP="00000000" w:rsidRDefault="00000000" w:rsidRPr="00000000" w14:paraId="00000044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</w:rPr>
        <w:drawing>
          <wp:inline distB="114300" distT="114300" distL="114300" distR="114300">
            <wp:extent cx="5943600" cy="68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Files to be validated during the procedure.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main.tf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terraform.tfstate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provider.tf</w:t>
      </w:r>
    </w:p>
    <w:p w:rsidR="00000000" w:rsidDel="00000000" w:rsidP="00000000" w:rsidRDefault="00000000" w:rsidRPr="00000000" w14:paraId="00000049">
      <w:pPr>
        <w:spacing w:before="120" w:line="345.6" w:lineRule="auto"/>
        <w:rPr>
          <w:b w:val="1"/>
          <w:color w:val="695d46"/>
        </w:rPr>
      </w:pPr>
      <w:r w:rsidDel="00000000" w:rsidR="00000000" w:rsidRPr="00000000">
        <w:rPr>
          <w:b w:val="1"/>
          <w:color w:val="695d46"/>
          <w:rtl w:val="0"/>
        </w:rPr>
        <w:t xml:space="preserve">Actions to be executed: 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Terraform Init ( To validate the plugin of provider)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Terraform Plan ( To validate the execution plan)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Terraform Apply ( To execute the plan)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Terraform Destroy ( To destroy the created Infrastructure).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120" w:line="345.6" w:lineRule="auto"/>
        <w:rPr>
          <w:color w:val="695d46"/>
        </w:rPr>
      </w:pPr>
      <w:r w:rsidDel="00000000" w:rsidR="00000000" w:rsidRPr="00000000">
        <w:rPr>
          <w:b w:val="1"/>
          <w:color w:val="695d46"/>
          <w:rtl w:val="0"/>
        </w:rPr>
        <w:t xml:space="preserve">Step4</w:t>
      </w:r>
      <w:r w:rsidDel="00000000" w:rsidR="00000000" w:rsidRPr="00000000">
        <w:rPr>
          <w:color w:val="695d46"/>
          <w:rtl w:val="0"/>
        </w:rPr>
        <w:t xml:space="preserve">: Execute the script</w:t>
      </w:r>
    </w:p>
    <w:p w:rsidR="00000000" w:rsidDel="00000000" w:rsidP="00000000" w:rsidRDefault="00000000" w:rsidRPr="00000000" w14:paraId="00000050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1). Terraform init</w:t>
      </w:r>
    </w:p>
    <w:p w:rsidR="00000000" w:rsidDel="00000000" w:rsidP="00000000" w:rsidRDefault="00000000" w:rsidRPr="00000000" w14:paraId="00000051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</w:rPr>
        <w:drawing>
          <wp:inline distB="114300" distT="114300" distL="114300" distR="114300">
            <wp:extent cx="5943600" cy="2590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2). Terraform plan</w:t>
      </w:r>
    </w:p>
    <w:p w:rsidR="00000000" w:rsidDel="00000000" w:rsidP="00000000" w:rsidRDefault="00000000" w:rsidRPr="00000000" w14:paraId="00000053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</w:rPr>
        <w:drawing>
          <wp:inline distB="114300" distT="114300" distL="114300" distR="114300">
            <wp:extent cx="5943600" cy="2628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3). Terraform apply</w:t>
      </w:r>
    </w:p>
    <w:p w:rsidR="00000000" w:rsidDel="00000000" w:rsidP="00000000" w:rsidRDefault="00000000" w:rsidRPr="00000000" w14:paraId="00000055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</w:rPr>
        <w:drawing>
          <wp:inline distB="114300" distT="114300" distL="114300" distR="114300">
            <wp:extent cx="5943600" cy="32766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before="120" w:line="345.6" w:lineRule="auto"/>
        <w:rPr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Verify as below</w:t>
      </w:r>
    </w:p>
    <w:p w:rsidR="00000000" w:rsidDel="00000000" w:rsidP="00000000" w:rsidRDefault="00000000" w:rsidRPr="00000000" w14:paraId="00000058">
      <w:pPr>
        <w:spacing w:before="120" w:line="345.6" w:lineRule="auto"/>
        <w:rPr>
          <w:color w:val="695d46"/>
        </w:rPr>
      </w:pPr>
      <w:r w:rsidDel="00000000" w:rsidR="00000000" w:rsidRPr="00000000">
        <w:rPr>
          <w:color w:val="695d46"/>
        </w:rPr>
        <w:drawing>
          <wp:inline distB="114300" distT="114300" distL="114300" distR="114300">
            <wp:extent cx="5943600" cy="2400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before="120" w:line="345.6" w:lineRule="auto"/>
        <w:rPr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before="120" w:line="345.6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Observations: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Dataproc-Profile created with the name scmtwin as given in above shot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terraform-cdf-poc-dev-cs-1-dot-euw1.datafusion.googleusercontent.com/api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