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A9D" w:rsidRDefault="0053097A">
      <w:pPr>
        <w:spacing w:after="60"/>
      </w:pPr>
      <w:bookmarkStart w:id="0" w:name="_GoBack"/>
      <w:bookmarkEnd w:id="0"/>
      <w:r>
        <w:rPr>
          <w:b/>
          <w:bCs/>
          <w:color w:val="7E3200"/>
          <w:sz w:val="34"/>
          <w:szCs w:val="34"/>
        </w:rPr>
        <w:t>Tools in Google ADK</w:t>
      </w:r>
    </w:p>
    <w:p w:rsidR="009B3A9D" w:rsidRDefault="0053097A">
      <w:pPr>
        <w:spacing w:after="40"/>
      </w:pPr>
      <w:r>
        <w:rPr>
          <w:i/>
          <w:iCs/>
          <w:color w:val="B7500B"/>
          <w:sz w:val="21"/>
          <w:szCs w:val="21"/>
        </w:rPr>
        <w:t>Agent Development Kit — How Tools Are Defined and Used</w:t>
      </w:r>
    </w:p>
    <w:p w:rsidR="009B3A9D" w:rsidRDefault="009B3A9D">
      <w:pPr>
        <w:pBdr>
          <w:bottom w:val="single" w:sz="8" w:space="1" w:color="7E3200"/>
        </w:pBdr>
        <w:spacing w:before="40" w:after="140"/>
      </w:pPr>
    </w:p>
    <w:p w:rsidR="009B3A9D" w:rsidRDefault="0053097A">
      <w:pPr>
        <w:pStyle w:val="Heading1"/>
      </w:pPr>
      <w:r>
        <w:t>1. What is a Tool in ADK?</w:t>
      </w:r>
    </w:p>
    <w:p w:rsidR="009B3A9D" w:rsidRDefault="0053097A">
      <w:pPr>
        <w:spacing w:before="50" w:after="50"/>
      </w:pPr>
      <w:r>
        <w:t>Google ADK (Agent Development Kit) is Google'</w:t>
      </w:r>
      <w:r>
        <w:t>s open-source framework for building AI agents using Gemini models. In ADK, a Tool is a programming function that an agent can call to take action or retrieve information that is outside the model's own knowledge.</w:t>
      </w:r>
    </w:p>
    <w:p w:rsidR="009B3A9D" w:rsidRDefault="009B3A9D">
      <w:pPr>
        <w:spacing w:before="24" w:after="24"/>
      </w:pPr>
    </w:p>
    <w:p w:rsidR="009B3A9D" w:rsidRDefault="0053097A">
      <w:pPr>
        <w:spacing w:before="50" w:after="50"/>
      </w:pPr>
      <w:r>
        <w:t>The LLM inside the agent does not execute</w:t>
      </w:r>
      <w:r>
        <w:t xml:space="preserve"> tools itself. It reads the available tools, decides which one to call and with what inputs, then ADK executes the function and passes the result back to the model. The model then uses that result to decide its next step.</w:t>
      </w:r>
    </w:p>
    <w:p w:rsidR="009B3A9D" w:rsidRDefault="009B3A9D">
      <w:pPr>
        <w:spacing w:before="24" w:after="24"/>
      </w:pPr>
    </w:p>
    <w:p w:rsidR="009B3A9D" w:rsidRDefault="0053097A">
      <w:pPr>
        <w:pBdr>
          <w:left w:val="single" w:sz="12" w:space="8" w:color="B7500B"/>
        </w:pBdr>
        <w:shd w:val="clear" w:color="auto" w:fill="FEF0E4"/>
        <w:spacing w:before="60" w:after="60"/>
        <w:ind w:left="300"/>
      </w:pPr>
      <w:r>
        <w:rPr>
          <w:b/>
          <w:bCs/>
          <w:color w:val="7E3200"/>
          <w:sz w:val="19"/>
          <w:szCs w:val="19"/>
        </w:rPr>
        <w:t xml:space="preserve">One-liner:  </w:t>
      </w:r>
      <w:r>
        <w:rPr>
          <w:color w:val="333333"/>
          <w:sz w:val="19"/>
          <w:szCs w:val="19"/>
        </w:rPr>
        <w:t>A tool is a Python (o</w:t>
      </w:r>
      <w:r>
        <w:rPr>
          <w:color w:val="333333"/>
          <w:sz w:val="19"/>
          <w:szCs w:val="19"/>
        </w:rPr>
        <w:t>r TypeScript/Java/Go) function that you define. ADK makes it available to the agent's LLM, which calls it autonomously when needed.</w:t>
      </w:r>
    </w:p>
    <w:p w:rsidR="009B3A9D" w:rsidRDefault="009B3A9D">
      <w:pPr>
        <w:spacing w:before="24" w:after="24"/>
      </w:pPr>
    </w:p>
    <w:p w:rsidR="009B3A9D" w:rsidRDefault="0053097A">
      <w:pPr>
        <w:pStyle w:val="Heading2"/>
      </w:pPr>
      <w:r>
        <w:t>How the agent uses a tool — the flow</w:t>
      </w:r>
    </w:p>
    <w:p w:rsidR="009B3A9D" w:rsidRDefault="0053097A">
      <w:pPr>
        <w:pStyle w:val="ListParagraph"/>
        <w:numPr>
          <w:ilvl w:val="0"/>
          <w:numId w:val="2"/>
        </w:numPr>
        <w:spacing w:before="34" w:after="34"/>
      </w:pPr>
      <w:r>
        <w:t>Agent receives a user message and reads its list of available tools</w:t>
      </w:r>
    </w:p>
    <w:p w:rsidR="009B3A9D" w:rsidRDefault="0053097A">
      <w:pPr>
        <w:pStyle w:val="ListParagraph"/>
        <w:numPr>
          <w:ilvl w:val="0"/>
          <w:numId w:val="2"/>
        </w:numPr>
        <w:spacing w:before="34" w:after="34"/>
      </w:pPr>
      <w:r>
        <w:t>LLM analyses the m</w:t>
      </w:r>
      <w:r>
        <w:t>essage and decides which tool, if any, to call</w:t>
      </w:r>
    </w:p>
    <w:p w:rsidR="009B3A9D" w:rsidRDefault="0053097A">
      <w:pPr>
        <w:pStyle w:val="ListParagraph"/>
        <w:numPr>
          <w:ilvl w:val="0"/>
          <w:numId w:val="2"/>
        </w:numPr>
        <w:spacing w:before="34" w:after="34"/>
      </w:pPr>
      <w:r>
        <w:t>LLM generates the input arguments for that tool</w:t>
      </w:r>
    </w:p>
    <w:p w:rsidR="009B3A9D" w:rsidRDefault="0053097A">
      <w:pPr>
        <w:pStyle w:val="ListParagraph"/>
        <w:numPr>
          <w:ilvl w:val="0"/>
          <w:numId w:val="2"/>
        </w:numPr>
        <w:spacing w:before="34" w:after="34"/>
      </w:pPr>
      <w:r>
        <w:t>ADK executes the function and captures the return value</w:t>
      </w:r>
    </w:p>
    <w:p w:rsidR="009B3A9D" w:rsidRDefault="0053097A">
      <w:pPr>
        <w:pStyle w:val="ListParagraph"/>
        <w:numPr>
          <w:ilvl w:val="0"/>
          <w:numId w:val="2"/>
        </w:numPr>
        <w:spacing w:before="34" w:after="34"/>
      </w:pPr>
      <w:r>
        <w:t>Return value is fed back to the LLM as an observation</w:t>
      </w:r>
    </w:p>
    <w:p w:rsidR="009B3A9D" w:rsidRDefault="0053097A">
      <w:pPr>
        <w:pStyle w:val="ListParagraph"/>
        <w:numPr>
          <w:ilvl w:val="0"/>
          <w:numId w:val="2"/>
        </w:numPr>
        <w:spacing w:before="34" w:after="34"/>
      </w:pPr>
      <w:r>
        <w:t>LLM uses the result to continue reasoning and formu</w:t>
      </w:r>
      <w:r>
        <w:t>late its next action or final response</w:t>
      </w:r>
    </w:p>
    <w:p w:rsidR="009B3A9D" w:rsidRDefault="009B3A9D">
      <w:pPr>
        <w:spacing w:before="24" w:after="24"/>
      </w:pPr>
    </w:p>
    <w:p w:rsidR="009B3A9D" w:rsidRDefault="0053097A">
      <w:pPr>
        <w:pBdr>
          <w:left w:val="single" w:sz="12" w:space="8" w:color="B7500B"/>
        </w:pBdr>
        <w:shd w:val="clear" w:color="auto" w:fill="FEF0E4"/>
        <w:spacing w:before="60" w:after="60"/>
        <w:ind w:left="300"/>
      </w:pPr>
      <w:r>
        <w:rPr>
          <w:b/>
          <w:bCs/>
          <w:color w:val="7E3200"/>
          <w:sz w:val="19"/>
          <w:szCs w:val="19"/>
        </w:rPr>
        <w:t xml:space="preserve">Key rule:  </w:t>
      </w:r>
      <w:r>
        <w:rPr>
          <w:color w:val="333333"/>
          <w:sz w:val="19"/>
          <w:szCs w:val="19"/>
        </w:rPr>
        <w:t>The LLM decides WHEN to call a tool based on the tool's name and docstring. Write clear, descriptive docstrings — they are not just comments, they are the LLM's instruction manual for the tool.</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2. The Five Tool Types in ADK</w:t>
      </w:r>
    </w:p>
    <w:p w:rsidR="009B3A9D" w:rsidRDefault="0053097A">
      <w:pPr>
        <w:spacing w:before="50" w:after="50"/>
      </w:pPr>
      <w:r>
        <w:t>ADK organizes tools into five categories. Each one is suited to a different situation.</w:t>
      </w:r>
    </w:p>
    <w:p w:rsidR="009B3A9D" w:rsidRDefault="009B3A9D">
      <w:pPr>
        <w:spacing w:before="24" w:after="24"/>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9B3A9D">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Tool Type</w:t>
            </w:r>
          </w:p>
        </w:tc>
        <w:tc>
          <w:tcPr>
            <w:tcW w:w="300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What it is</w:t>
            </w:r>
          </w:p>
        </w:tc>
        <w:tc>
          <w:tcPr>
            <w:tcW w:w="416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When to use it</w:t>
            </w:r>
          </w:p>
        </w:tc>
      </w:tr>
      <w:tr w:rsidR="009B3A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Function Tool</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A regular Python/TS/Java/Go function you write</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Any custom logic — API calls, calculations, lookups</w:t>
            </w:r>
          </w:p>
        </w:tc>
      </w:tr>
      <w:tr w:rsidR="009B3A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Long-Running Function Tool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An async function for slow operations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File processing, external jobs, polling tasks</w:t>
            </w:r>
          </w:p>
        </w:tc>
      </w:tr>
      <w:tr w:rsidR="009B3A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Agent-as-Tool</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Another agent used as a callable tool</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Delegating sub-tasks to a specialist agent</w:t>
            </w:r>
          </w:p>
        </w:tc>
      </w:tr>
      <w:tr w:rsidR="009B3A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Built-in Tool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Pre-made tools from Google (Search, Code Exec, RAG)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Common tasks — no code needed</w:t>
            </w:r>
          </w:p>
        </w:tc>
      </w:tr>
      <w:tr w:rsidR="009B3A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MCP / OpenAPI Tool</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Tools from MCP servers or REST APIs via spec file</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Connecting to external services and enterprise APIs</w:t>
            </w:r>
          </w:p>
        </w:tc>
      </w:tr>
    </w:tbl>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3. Function Tools — The Most Common Type</w:t>
      </w:r>
    </w:p>
    <w:p w:rsidR="009B3A9D" w:rsidRDefault="0053097A">
      <w:pPr>
        <w:spacing w:before="50" w:after="50"/>
      </w:pPr>
      <w:r>
        <w:lastRenderedPageBreak/>
        <w:t>Function tools are the ones you will write most often. You define a regular function, wrap it in FunctionTool, and pass it to the agent. That is it.</w:t>
      </w:r>
    </w:p>
    <w:p w:rsidR="009B3A9D" w:rsidRDefault="009B3A9D">
      <w:pPr>
        <w:spacing w:before="24" w:after="24"/>
      </w:pPr>
    </w:p>
    <w:p w:rsidR="009B3A9D" w:rsidRDefault="0053097A">
      <w:pPr>
        <w:pStyle w:val="Heading2"/>
      </w:pPr>
      <w:r>
        <w:t>How to define a Function Tool (Python)</w:t>
      </w:r>
    </w:p>
    <w:p w:rsidR="009B3A9D" w:rsidRDefault="0053097A">
      <w:pPr>
        <w:spacing w:before="50" w:after="50"/>
      </w:pPr>
      <w:r>
        <w:t>The three things that matter most:</w:t>
      </w:r>
    </w:p>
    <w:p w:rsidR="009B3A9D" w:rsidRDefault="0053097A">
      <w:pPr>
        <w:pStyle w:val="ListParagraph"/>
        <w:numPr>
          <w:ilvl w:val="0"/>
          <w:numId w:val="2"/>
        </w:numPr>
        <w:spacing w:before="34" w:after="34"/>
      </w:pPr>
      <w:r>
        <w:t>Function name — the LLM reads this to understand what the tool does</w:t>
      </w:r>
    </w:p>
    <w:p w:rsidR="009B3A9D" w:rsidRDefault="0053097A">
      <w:pPr>
        <w:pStyle w:val="ListParagraph"/>
        <w:numPr>
          <w:ilvl w:val="0"/>
          <w:numId w:val="2"/>
        </w:numPr>
        <w:spacing w:before="34" w:after="34"/>
      </w:pPr>
      <w:r>
        <w:t>Type hints on all parameters — ADK uses these to build the schema the LLM receives</w:t>
      </w:r>
    </w:p>
    <w:p w:rsidR="009B3A9D" w:rsidRDefault="0053097A">
      <w:pPr>
        <w:pStyle w:val="ListParagraph"/>
        <w:numPr>
          <w:ilvl w:val="0"/>
          <w:numId w:val="2"/>
        </w:numPr>
        <w:spacing w:before="34" w:after="34"/>
      </w:pPr>
      <w:r>
        <w:t xml:space="preserve">Docstring — describes what the </w:t>
      </w:r>
      <w:r>
        <w:t>tool does, what each parameter means, and what it returns. The LLM reads this to decide when to call it.</w:t>
      </w:r>
    </w:p>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google.adk.agents import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 import FunctionTool</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def get_product_price(product_id: str, currency: str = 'USD') -&gt; dict: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Retrieves the current price of a product from the catalogue.</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Args:</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product_id: The unique ID of the product to look up.</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currency: The currency code to return the price in. Default is USD.</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Returns:</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A dict with '</w:t>
      </w:r>
      <w:r>
        <w:rPr>
          <w:rFonts w:ascii="Courier New" w:eastAsia="Courier New" w:hAnsi="Courier New" w:cs="Courier New"/>
          <w:color w:val="333333"/>
          <w:sz w:val="18"/>
          <w:szCs w:val="18"/>
        </w:rPr>
        <w:t>price' (float) and 'currency' (str), or 'error' if not found.</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 your logic here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 {'price': 29.99, 'currency': currency}</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price_tool = FunctionTool(func=get_product_price)</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agent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model='gemini-2.0-flash',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w:t>
      </w:r>
      <w:r>
        <w:rPr>
          <w:rFonts w:ascii="Courier New" w:eastAsia="Courier New" w:hAnsi="Courier New" w:cs="Courier New"/>
          <w:color w:val="333333"/>
          <w:sz w:val="18"/>
          <w:szCs w:val="18"/>
        </w:rPr>
        <w:t>shopping_agent',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instruction='Help users find product prices. Use get_product_price when asked.',</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tools=[price_tool]</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53097A">
      <w:pPr>
        <w:pStyle w:val="Heading2"/>
      </w:pPr>
      <w:r>
        <w:t>TypeScript version</w:t>
      </w:r>
    </w:p>
    <w:p w:rsidR="009B3A9D" w:rsidRDefault="0053097A">
      <w:pPr>
        <w:shd w:val="clear" w:color="auto" w:fill="F3F3F3"/>
        <w:spacing w:before="20" w:after="20"/>
        <w:ind w:left="400"/>
      </w:pPr>
      <w:r>
        <w:rPr>
          <w:rFonts w:ascii="Courier New" w:eastAsia="Courier New" w:hAnsi="Courier New" w:cs="Courier New"/>
          <w:color w:val="333333"/>
          <w:sz w:val="18"/>
          <w:szCs w:val="18"/>
        </w:rPr>
        <w:t>import { LlmAgent, FunctionTool } from '@google/adk';</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const priceTool = new FunctionTool({</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 '</w:t>
      </w:r>
      <w:r>
        <w:rPr>
          <w:rFonts w:ascii="Courier New" w:eastAsia="Courier New" w:hAnsi="Courier New" w:cs="Courier New"/>
          <w:color w:val="333333"/>
          <w:sz w:val="18"/>
          <w:szCs w:val="18"/>
        </w:rPr>
        <w:t>get_product_price',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description: 'Retrieves the current price of a product from the catalogue.',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parameters: { product_id: { type: 'string' }, currency: { type: 'string' } },</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execute: async ({ product_id, currency = 'USD' }) =&gt; {</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w:t>
      </w:r>
      <w:r>
        <w:rPr>
          <w:rFonts w:ascii="Courier New" w:eastAsia="Courier New" w:hAnsi="Courier New" w:cs="Courier New"/>
          <w:color w:val="333333"/>
          <w:sz w:val="18"/>
          <w:szCs w:val="18"/>
        </w:rPr>
        <w:t xml:space="preserve"> { price: 29.99, currency };</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53097A">
      <w:pPr>
        <w:pBdr>
          <w:left w:val="single" w:sz="12" w:space="8" w:color="B7500B"/>
        </w:pBdr>
        <w:shd w:val="clear" w:color="auto" w:fill="FEF0E4"/>
        <w:spacing w:before="60" w:after="60"/>
        <w:ind w:left="300"/>
      </w:pPr>
      <w:r>
        <w:rPr>
          <w:b/>
          <w:bCs/>
          <w:color w:val="7E3200"/>
          <w:sz w:val="19"/>
          <w:szCs w:val="19"/>
        </w:rPr>
        <w:t xml:space="preserve">Important:  </w:t>
      </w:r>
      <w:r>
        <w:rPr>
          <w:color w:val="333333"/>
          <w:sz w:val="19"/>
          <w:szCs w:val="19"/>
        </w:rPr>
        <w:t>In Python, ADK auto-generates the tool schema from type hints and the docstring — you do not write JSON schema manually. In TypeScript, you define the parameters object explicitly.</w:t>
      </w:r>
    </w:p>
    <w:p w:rsidR="009B3A9D" w:rsidRDefault="009B3A9D">
      <w:pPr>
        <w:spacing w:before="24" w:after="24"/>
      </w:pPr>
    </w:p>
    <w:p w:rsidR="009B3A9D" w:rsidRDefault="0053097A">
      <w:pPr>
        <w:pStyle w:val="Heading2"/>
      </w:pPr>
      <w:r>
        <w:t xml:space="preserve">Long-Running Function </w:t>
      </w:r>
      <w:r>
        <w:t>Tools</w:t>
      </w:r>
    </w:p>
    <w:p w:rsidR="009B3A9D" w:rsidRDefault="0053097A">
      <w:pPr>
        <w:spacing w:before="50" w:after="50"/>
      </w:pPr>
      <w:r>
        <w:t>For tools that take time — like polling an external job, processing a large file, or waiting for a webhook — ADK provides LongRunningFunctionTool. It lets the agent continue reasoning while the tool runs in the background and then receives the result</w:t>
      </w:r>
      <w:r>
        <w:t xml:space="preserve"> when it is ready.</w:t>
      </w:r>
    </w:p>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 import LongRunningFunctionTool</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async def run_batch_analysis(dataset_id: str) -&gt; dict: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"""Runs a long batch analysis job. Returns job_id immediately, result when done."""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 kick off async job, return interim result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 {'status': 'running', 'job_id': 'abc123'}</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batch_tool = LongRunningFunctionTool(func=run_batch_analysis)</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4. ToolContext — Giving Tools More Power</w:t>
      </w:r>
    </w:p>
    <w:p w:rsidR="009B3A9D" w:rsidRDefault="0053097A">
      <w:pPr>
        <w:spacing w:before="50" w:after="50"/>
      </w:pPr>
      <w:r>
        <w:t>By default, a tool just takes inputs and returns outputs. But if you need a tool to read session state, trigger agent transfers, handle file artifacts, or deal with auth — you use ToolContext.</w:t>
      </w:r>
    </w:p>
    <w:p w:rsidR="009B3A9D" w:rsidRDefault="009B3A9D">
      <w:pPr>
        <w:spacing w:before="24" w:after="24"/>
      </w:pPr>
    </w:p>
    <w:p w:rsidR="009B3A9D" w:rsidRDefault="0053097A">
      <w:pPr>
        <w:spacing w:before="50" w:after="50"/>
      </w:pPr>
      <w:r>
        <w:t>To get it, just add tool_context: ToolContext as a parameter t</w:t>
      </w:r>
      <w:r>
        <w:t>o your function. ADK injects it automatically at runtime. Do not include it in the docstring — the LLM does not need to know about it.</w:t>
      </w:r>
    </w:p>
    <w:p w:rsidR="009B3A9D" w:rsidRDefault="009B3A9D">
      <w:pPr>
        <w:spacing w:before="24" w:after="24"/>
      </w:pPr>
    </w:p>
    <w:p w:rsidR="009B3A9D" w:rsidRDefault="0053097A">
      <w:pPr>
        <w:pStyle w:val="Heading2"/>
      </w:pPr>
      <w:r>
        <w:t>What ToolContext gives you</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3"/>
        <w:gridCol w:w="6067"/>
      </w:tblGrid>
      <w:tr w:rsidR="009B3A9D">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Attribute / Method</w:t>
            </w:r>
          </w:p>
        </w:tc>
        <w:tc>
          <w:tcPr>
            <w:tcW w:w="616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What it does</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tool_context.state</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Read and write to the current session'</w:t>
            </w:r>
            <w:r>
              <w:rPr>
                <w:sz w:val="18"/>
                <w:szCs w:val="18"/>
              </w:rPr>
              <w:t>s state (like a persistent dict across agent steps)</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tool_context.actions.transfer_to_agent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Set this to an agent name to hand off control to a different agent mid-conversation</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tool_context.actions.escalate</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Signals the agent to stop and escalate to a human</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tool_context.load_artifact(name)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Load a file (PDF, image, doc) that was uploaded to the session</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tool_context.save_artifact(name, data)</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Save a new file (e.g. generated report) to the session's artifact store</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tool_context.auth_response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Access OAuth tokens or credentials if the tool uses authenticated APIs</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tool_context.function_call_id</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Unique ID for this tool invocation — useful for tracing and debugging</w:t>
            </w:r>
          </w:p>
        </w:tc>
      </w:tr>
    </w:tbl>
    <w:p w:rsidR="009B3A9D" w:rsidRDefault="009B3A9D">
      <w:pPr>
        <w:spacing w:before="24" w:after="24"/>
      </w:pPr>
    </w:p>
    <w:p w:rsidR="009B3A9D" w:rsidRDefault="0053097A">
      <w:pPr>
        <w:pStyle w:val="Heading2"/>
      </w:pPr>
      <w:r>
        <w:t>Example — reading and writing session state</w:t>
      </w: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 import FunctionTool, ToolContext</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def save_user_language(language: str, tool_context: ToolContext) -&gt; dict: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"""Saves the user preferred language to their session profile."""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tool_context.state['user:language'] = language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w:t>
      </w:r>
      <w:r>
        <w:rPr>
          <w:rFonts w:ascii="Courier New" w:eastAsia="Courier New" w:hAnsi="Courier New" w:cs="Courier New"/>
          <w:color w:val="333333"/>
          <w:sz w:val="18"/>
          <w:szCs w:val="18"/>
        </w:rPr>
        <w:t>eturn {'status': 'saved', 'language': language}</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lang_tool = FunctionTool(func=save_user_language)</w:t>
      </w:r>
    </w:p>
    <w:p w:rsidR="009B3A9D" w:rsidRDefault="009B3A9D">
      <w:pPr>
        <w:spacing w:before="24" w:after="24"/>
      </w:pPr>
    </w:p>
    <w:p w:rsidR="009B3A9D" w:rsidRDefault="0053097A">
      <w:pPr>
        <w:pStyle w:val="Heading2"/>
      </w:pPr>
      <w:r>
        <w:t>Example — transferring to another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def check_urgency(query: str, tool_context: ToolContext) -&gt; str:</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"""Checks if the query needs urgent support. Tr</w:t>
      </w:r>
      <w:r>
        <w:rPr>
          <w:rFonts w:ascii="Courier New" w:eastAsia="Courier New" w:hAnsi="Courier New" w:cs="Courier New"/>
          <w:color w:val="333333"/>
          <w:sz w:val="18"/>
          <w:szCs w:val="18"/>
        </w:rPr>
        <w:t>ansfers if so."""</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if 'urgent' in query.lower() or 'emergency' in query.lower():</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tool_context.actions.transfer_to_agent = 'priority_support_agent'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 'Transferring to priority support.'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 'Query is standard priority.'</w:t>
      </w:r>
    </w:p>
    <w:p w:rsidR="009B3A9D" w:rsidRDefault="009B3A9D">
      <w:pPr>
        <w:spacing w:before="24" w:after="24"/>
      </w:pPr>
    </w:p>
    <w:p w:rsidR="009B3A9D" w:rsidRDefault="0053097A">
      <w:pPr>
        <w:pBdr>
          <w:left w:val="single" w:sz="12" w:space="8" w:color="B7500B"/>
        </w:pBdr>
        <w:shd w:val="clear" w:color="auto" w:fill="FEF0E4"/>
        <w:spacing w:before="60" w:after="60"/>
        <w:ind w:left="300"/>
      </w:pPr>
      <w:r>
        <w:rPr>
          <w:b/>
          <w:bCs/>
          <w:color w:val="7E3200"/>
          <w:sz w:val="19"/>
          <w:szCs w:val="19"/>
        </w:rPr>
        <w:t xml:space="preserve">State key convention:  </w:t>
      </w:r>
      <w:r>
        <w:rPr>
          <w:color w:val="333333"/>
          <w:sz w:val="19"/>
          <w:szCs w:val="19"/>
        </w:rPr>
        <w:t>ADK uses prefixed keys in state: 'user:key' for per-user data, 'session:key' for per-session data, 'app:key' for app-wide data. Stick to this pattern.</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5. Built-in Tools</w:t>
      </w:r>
    </w:p>
    <w:p w:rsidR="009B3A9D" w:rsidRDefault="0053097A">
      <w:pPr>
        <w:spacing w:before="50" w:after="50"/>
      </w:pPr>
      <w:r>
        <w:t>ADK ships with a small set of ready-to-use tools. You do not write any logic — just import and attach them to the agent.</w:t>
      </w:r>
    </w:p>
    <w:p w:rsidR="009B3A9D" w:rsidRDefault="009B3A9D">
      <w:pPr>
        <w:spacing w:before="24" w:after="24"/>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B3A9D">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Built-in Tool</w:t>
            </w:r>
          </w:p>
        </w:tc>
        <w:tc>
          <w:tcPr>
            <w:tcW w:w="360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What it does</w:t>
            </w:r>
          </w:p>
        </w:tc>
        <w:tc>
          <w:tcPr>
            <w:tcW w:w="336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How to use</w:t>
            </w:r>
          </w:p>
        </w:tc>
      </w:tr>
      <w:tr w:rsidR="009B3A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google_search</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Grounds the agent's responses in live Google Search results</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from google.adk.tools</w:t>
            </w:r>
            <w:r>
              <w:rPr>
                <w:sz w:val="18"/>
                <w:szCs w:val="18"/>
              </w:rPr>
              <w:t xml:space="preserve"> import google_search</w:t>
            </w:r>
          </w:p>
        </w:tc>
      </w:tr>
      <w:tr w:rsidR="009B3A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code_execution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Lets the agent write and run Python code in a sandboxed environment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from google.adk.tools import code_execution</w:t>
            </w:r>
          </w:p>
        </w:tc>
      </w:tr>
      <w:tr w:rsidR="009B3A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RAG Engine tool</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Connects the agent to a Vertex AI RAG corpus for document retrieval</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via vertex_ai_rag_retrieval tool</w:t>
            </w:r>
          </w:p>
        </w:tc>
      </w:tr>
    </w:tbl>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google.adk.agents import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 import google_search, code_execution</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analyst_agent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model='gemini-2.0-flash',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name='analyst',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instruction='</w:t>
      </w:r>
      <w:r>
        <w:rPr>
          <w:rFonts w:ascii="Courier New" w:eastAsia="Courier New" w:hAnsi="Courier New" w:cs="Courier New"/>
          <w:color w:val="333333"/>
          <w:sz w:val="18"/>
          <w:szCs w:val="18"/>
        </w:rPr>
        <w:t>Answer questions using live search. Run code when you need calculations.',</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tools=[google_search, code_execution]</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6. Agent-as-Tool</w:t>
      </w:r>
    </w:p>
    <w:p w:rsidR="009B3A9D" w:rsidRDefault="0053097A">
      <w:pPr>
        <w:spacing w:before="50" w:after="50"/>
      </w:pPr>
      <w:r>
        <w:t>One of the most powerful features in ADK. You can take any agent and use it as a tool for a parent (orchestrator) agent. The parent calls it like a function and gets back the sub-agent's final response.</w:t>
      </w:r>
    </w:p>
    <w:p w:rsidR="009B3A9D" w:rsidRDefault="009B3A9D">
      <w:pPr>
        <w:spacing w:before="24" w:after="24"/>
      </w:pPr>
    </w:p>
    <w:p w:rsidR="009B3A9D" w:rsidRDefault="0053097A">
      <w:pPr>
        <w:spacing w:before="50" w:after="50"/>
      </w:pPr>
      <w:r>
        <w:t>This is the main building block for the Supervisor m</w:t>
      </w:r>
      <w:r>
        <w:t>ulti-agent pattern in ADK — the orchestrator does not manage sub-agents manually, it just calls them as tools.</w:t>
      </w:r>
    </w:p>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google.adk.agents import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 import AgentTool</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 Specialist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research_agent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model='gemini-2.0-fla</w:t>
      </w:r>
      <w:r>
        <w:rPr>
          <w:rFonts w:ascii="Courier New" w:eastAsia="Courier New" w:hAnsi="Courier New" w:cs="Courier New"/>
          <w:color w:val="333333"/>
          <w:sz w:val="18"/>
          <w:szCs w:val="18"/>
        </w:rPr>
        <w:t>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name='research_agent',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instruction='You are a research specialist. Search and summarize information accurately.'</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 Wrap it as a tool</w:t>
      </w:r>
    </w:p>
    <w:p w:rsidR="009B3A9D" w:rsidRDefault="0053097A">
      <w:pPr>
        <w:shd w:val="clear" w:color="auto" w:fill="F3F3F3"/>
        <w:spacing w:before="20" w:after="20"/>
        <w:ind w:left="400"/>
      </w:pPr>
      <w:r>
        <w:rPr>
          <w:rFonts w:ascii="Courier New" w:eastAsia="Courier New" w:hAnsi="Courier New" w:cs="Courier New"/>
          <w:color w:val="333333"/>
          <w:sz w:val="18"/>
          <w:szCs w:val="18"/>
        </w:rPr>
        <w:t>research_tool = AgentTool(agent=research_agent)</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 Orchestrator uses it</w:t>
      </w:r>
    </w:p>
    <w:p w:rsidR="009B3A9D" w:rsidRDefault="0053097A">
      <w:pPr>
        <w:shd w:val="clear" w:color="auto" w:fill="F3F3F3"/>
        <w:spacing w:before="20" w:after="20"/>
        <w:ind w:left="400"/>
      </w:pPr>
      <w:r>
        <w:rPr>
          <w:rFonts w:ascii="Courier New" w:eastAsia="Courier New" w:hAnsi="Courier New" w:cs="Courier New"/>
          <w:color w:val="333333"/>
          <w:sz w:val="18"/>
          <w:szCs w:val="18"/>
        </w:rPr>
        <w:t>orchestrator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lastRenderedPageBreak/>
        <w:t xml:space="preserve">    model='ge</w:t>
      </w:r>
      <w:r>
        <w:rPr>
          <w:rFonts w:ascii="Courier New" w:eastAsia="Courier New" w:hAnsi="Courier New" w:cs="Courier New"/>
          <w:color w:val="333333"/>
          <w:sz w:val="18"/>
          <w:szCs w:val="18"/>
        </w:rPr>
        <w:t>mini-2.0-flash',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name='orchestrator',</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instruction='Use research_agent to gather facts, then write a final answer.',</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tools=[research_tool]</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53097A">
      <w:pPr>
        <w:pBdr>
          <w:left w:val="single" w:sz="12" w:space="8" w:color="B7500B"/>
        </w:pBdr>
        <w:shd w:val="clear" w:color="auto" w:fill="FEF0E4"/>
        <w:spacing w:before="60" w:after="60"/>
        <w:ind w:left="300"/>
      </w:pPr>
      <w:r>
        <w:rPr>
          <w:b/>
          <w:bCs/>
          <w:color w:val="7E3200"/>
          <w:sz w:val="19"/>
          <w:szCs w:val="19"/>
        </w:rPr>
        <w:t xml:space="preserve">How it works:  </w:t>
      </w:r>
      <w:r>
        <w:rPr>
          <w:color w:val="333333"/>
          <w:sz w:val="19"/>
          <w:szCs w:val="19"/>
        </w:rPr>
        <w:t>The parent agent calls research_agent as if it were a function. ADK runs a full agent session under the hood and returns the sub-agent's final reply as the tool's return value. The parent never sees the sub-agent's internal steps.</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7. MCP Tools and OpenAP</w:t>
      </w:r>
      <w:r>
        <w:t>I Tools</w:t>
      </w:r>
    </w:p>
    <w:p w:rsidR="009B3A9D" w:rsidRDefault="0053097A">
      <w:pPr>
        <w:pStyle w:val="Heading2"/>
      </w:pPr>
      <w:r>
        <w:t>MCP Tools</w:t>
      </w:r>
    </w:p>
    <w:p w:rsidR="009B3A9D" w:rsidRDefault="0053097A">
      <w:pPr>
        <w:spacing w:before="50" w:after="50"/>
      </w:pPr>
      <w:r>
        <w:t>ADK can connect to any MCP (Model Context Protocol) server and expose all its tools to the agent automatically. This is how you connect to Google's managed MCP servers (BigQuery, Maps, GKE etc.) or any external MCP server.</w:t>
      </w:r>
    </w:p>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w:t>
      </w:r>
      <w:r>
        <w:rPr>
          <w:rFonts w:ascii="Courier New" w:eastAsia="Courier New" w:hAnsi="Courier New" w:cs="Courier New"/>
          <w:color w:val="333333"/>
          <w:sz w:val="18"/>
          <w:szCs w:val="18"/>
        </w:rPr>
        <w:t>k.tools.mcp_tool import MCPToolset, SseServerParams</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mcp_tools = MCPToolset(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connection_params=SseServerParams(url='https://mcp.googleapis.com/bigquery')</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agent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model='gemini-2.0-flash',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name='data_agent',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instruction='</w:t>
      </w:r>
      <w:r>
        <w:rPr>
          <w:rFonts w:ascii="Courier New" w:eastAsia="Courier New" w:hAnsi="Courier New" w:cs="Courier New"/>
          <w:color w:val="333333"/>
          <w:sz w:val="18"/>
          <w:szCs w:val="18"/>
        </w:rPr>
        <w:t>Use BigQuery tools to answer data questions.',</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tools=[mcp_tools]</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53097A">
      <w:pPr>
        <w:pStyle w:val="Heading2"/>
      </w:pPr>
      <w:r>
        <w:t>OpenAPI Tools</w:t>
      </w:r>
    </w:p>
    <w:p w:rsidR="009B3A9D" w:rsidRDefault="0053097A">
      <w:pPr>
        <w:spacing w:before="50" w:after="50"/>
      </w:pPr>
      <w:r>
        <w:t>If a service has a REST API with an OpenAPI (Swagger) spec file, ADK can auto-generate tools from it — no manual function writing needed.</w:t>
      </w:r>
    </w:p>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google.adk.tools.openapi_tool import OpenAPIToolset</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 ADK reads the spec and creates a tool for each endpoint</w:t>
      </w:r>
    </w:p>
    <w:p w:rsidR="009B3A9D" w:rsidRDefault="0053097A">
      <w:pPr>
        <w:shd w:val="clear" w:color="auto" w:fill="F3F3F3"/>
        <w:spacing w:before="20" w:after="20"/>
        <w:ind w:left="400"/>
      </w:pPr>
      <w:r>
        <w:rPr>
          <w:rFonts w:ascii="Courier New" w:eastAsia="Courier New" w:hAnsi="Courier New" w:cs="Courier New"/>
          <w:color w:val="333333"/>
          <w:sz w:val="18"/>
          <w:szCs w:val="18"/>
        </w:rPr>
        <w:t>api_tools = OpenAPIToolset(spec_url='https://api.example.com/openapi.json')</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agent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model='gemini-2.0-flash',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name='api_agen</w:t>
      </w:r>
      <w:r>
        <w:rPr>
          <w:rFonts w:ascii="Courier New" w:eastAsia="Courier New" w:hAnsi="Courier New" w:cs="Courier New"/>
          <w:color w:val="333333"/>
          <w:sz w:val="18"/>
          <w:szCs w:val="18"/>
        </w:rPr>
        <w:t>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tools=[api_tools]</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8. Toolsets — Grouping Tools</w:t>
      </w:r>
    </w:p>
    <w:p w:rsidR="009B3A9D" w:rsidRDefault="0053097A">
      <w:pPr>
        <w:spacing w:before="50" w:after="50"/>
      </w:pPr>
      <w:r>
        <w:t>When an agent has too many tools, the LLM gets confused. ADK solves this with Toolsets — logical groups of related tools that can be managed and provided together.</w:t>
      </w:r>
    </w:p>
    <w:p w:rsidR="009B3A9D" w:rsidRDefault="009B3A9D">
      <w:pPr>
        <w:spacing w:before="24" w:after="24"/>
      </w:pPr>
    </w:p>
    <w:p w:rsidR="009B3A9D" w:rsidRDefault="0053097A">
      <w:pPr>
        <w:pStyle w:val="ListParagraph"/>
        <w:numPr>
          <w:ilvl w:val="0"/>
          <w:numId w:val="2"/>
        </w:numPr>
        <w:spacing w:before="34" w:after="34"/>
      </w:pPr>
      <w:r>
        <w:t>A Toolset is a class that implem</w:t>
      </w:r>
      <w:r>
        <w:t>ents the BaseToolset interface</w:t>
      </w:r>
    </w:p>
    <w:p w:rsidR="009B3A9D" w:rsidRDefault="0053097A">
      <w:pPr>
        <w:pStyle w:val="ListParagraph"/>
        <w:numPr>
          <w:ilvl w:val="0"/>
          <w:numId w:val="2"/>
        </w:numPr>
        <w:spacing w:before="34" w:after="34"/>
      </w:pPr>
      <w:r>
        <w:t>It exposes a get_tools() method that returns the list of tools in that group</w:t>
      </w:r>
    </w:p>
    <w:p w:rsidR="009B3A9D" w:rsidRDefault="0053097A">
      <w:pPr>
        <w:pStyle w:val="ListParagraph"/>
        <w:numPr>
          <w:ilvl w:val="0"/>
          <w:numId w:val="2"/>
        </w:numPr>
        <w:spacing w:before="34" w:after="34"/>
      </w:pPr>
      <w:r>
        <w:lastRenderedPageBreak/>
        <w:t>You can make toolsets dynamic — return different tools based on session state or user role</w:t>
      </w:r>
    </w:p>
    <w:p w:rsidR="009B3A9D" w:rsidRDefault="009B3A9D">
      <w:pPr>
        <w:spacing w:before="24" w:after="24"/>
      </w:pPr>
    </w:p>
    <w:p w:rsidR="009B3A9D" w:rsidRDefault="0053097A">
      <w:pPr>
        <w:shd w:val="clear" w:color="auto" w:fill="F3F3F3"/>
        <w:spacing w:before="20" w:after="20"/>
        <w:ind w:left="400"/>
      </w:pPr>
      <w:r>
        <w:rPr>
          <w:rFonts w:ascii="Courier New" w:eastAsia="Courier New" w:hAnsi="Courier New" w:cs="Courier New"/>
          <w:color w:val="333333"/>
          <w:sz w:val="18"/>
          <w:szCs w:val="18"/>
        </w:rPr>
        <w:t>from google.adk.tools import BaseToolset, FunctionTool</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class MathToolset(BaseToolset):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async def get_tools(self, context=None):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return [</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FunctionTool(func=add_numbers),</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FunctionTool(func=multiply_numbers),</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FunctionTool(func=calculate_percentage),</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w:t>
      </w:r>
    </w:p>
    <w:p w:rsidR="009B3A9D" w:rsidRDefault="009B3A9D">
      <w:pPr>
        <w:shd w:val="clear" w:color="auto" w:fill="F3F3F3"/>
        <w:spacing w:before="20" w:after="20"/>
        <w:ind w:left="400"/>
      </w:pPr>
    </w:p>
    <w:p w:rsidR="009B3A9D" w:rsidRDefault="0053097A">
      <w:pPr>
        <w:shd w:val="clear" w:color="auto" w:fill="F3F3F3"/>
        <w:spacing w:before="20" w:after="20"/>
        <w:ind w:left="400"/>
      </w:pPr>
      <w:r>
        <w:rPr>
          <w:rFonts w:ascii="Courier New" w:eastAsia="Courier New" w:hAnsi="Courier New" w:cs="Courier New"/>
          <w:color w:val="333333"/>
          <w:sz w:val="18"/>
          <w:szCs w:val="18"/>
        </w:rPr>
        <w:t>agent</w:t>
      </w:r>
      <w:r>
        <w:rPr>
          <w:rFonts w:ascii="Courier New" w:eastAsia="Courier New" w:hAnsi="Courier New" w:cs="Courier New"/>
          <w:color w:val="333333"/>
          <w:sz w:val="18"/>
          <w:szCs w:val="18"/>
        </w:rPr>
        <w:t xml:space="preserve"> = 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model='gemini-2.0-flash',</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name='maths_agent',</w:t>
      </w:r>
    </w:p>
    <w:p w:rsidR="009B3A9D" w:rsidRDefault="0053097A">
      <w:pPr>
        <w:shd w:val="clear" w:color="auto" w:fill="F3F3F3"/>
        <w:spacing w:before="20" w:after="20"/>
        <w:ind w:left="400"/>
      </w:pPr>
      <w:r>
        <w:rPr>
          <w:rFonts w:ascii="Courier New" w:eastAsia="Courier New" w:hAnsi="Courier New" w:cs="Courier New"/>
          <w:color w:val="333333"/>
          <w:sz w:val="18"/>
          <w:szCs w:val="18"/>
        </w:rPr>
        <w:t xml:space="preserve">    tools=[MathToolset()]</w:t>
      </w:r>
    </w:p>
    <w:p w:rsidR="009B3A9D" w:rsidRDefault="0053097A">
      <w:pPr>
        <w:shd w:val="clear" w:color="auto" w:fill="F3F3F3"/>
        <w:spacing w:before="20" w:after="20"/>
        <w:ind w:left="400"/>
      </w:pPr>
      <w:r>
        <w:rPr>
          <w:rFonts w:ascii="Courier New" w:eastAsia="Courier New" w:hAnsi="Courier New" w:cs="Courier New"/>
          <w:color w:val="333333"/>
          <w:sz w:val="18"/>
          <w:szCs w:val="18"/>
        </w:rPr>
        <w:t>)</w:t>
      </w:r>
    </w:p>
    <w:p w:rsidR="009B3A9D" w:rsidRDefault="009B3A9D">
      <w:pPr>
        <w:spacing w:before="24" w:after="24"/>
      </w:pPr>
    </w:p>
    <w:p w:rsidR="009B3A9D" w:rsidRDefault="009B3A9D">
      <w:pPr>
        <w:pBdr>
          <w:bottom w:val="single" w:sz="4" w:space="1" w:color="DDDDDD"/>
        </w:pBdr>
        <w:spacing w:before="80" w:after="80"/>
      </w:pPr>
    </w:p>
    <w:p w:rsidR="009B3A9D" w:rsidRDefault="0053097A">
      <w:pPr>
        <w:pStyle w:val="Heading1"/>
      </w:pPr>
      <w:r>
        <w:t>9. Quick Reference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B3A9D">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What you want</w:t>
            </w:r>
          </w:p>
        </w:tc>
        <w:tc>
          <w:tcPr>
            <w:tcW w:w="6160" w:type="dxa"/>
            <w:tcBorders>
              <w:top w:val="single" w:sz="1" w:space="0" w:color="CCCCCC"/>
              <w:left w:val="single" w:sz="1" w:space="0" w:color="CCCCCC"/>
              <w:bottom w:val="single" w:sz="1" w:space="0" w:color="CCCCCC"/>
              <w:right w:val="single" w:sz="1" w:space="0" w:color="CCCCCC"/>
            </w:tcBorders>
            <w:shd w:val="clear" w:color="auto" w:fill="7E3200"/>
            <w:tcMar>
              <w:top w:w="80" w:type="dxa"/>
              <w:left w:w="120" w:type="dxa"/>
              <w:bottom w:w="80" w:type="dxa"/>
              <w:right w:w="120" w:type="dxa"/>
            </w:tcMar>
          </w:tcPr>
          <w:p w:rsidR="009B3A9D" w:rsidRDefault="0053097A">
            <w:r>
              <w:rPr>
                <w:b/>
                <w:bCs/>
                <w:color w:val="FFFFFF"/>
                <w:sz w:val="18"/>
                <w:szCs w:val="18"/>
              </w:rPr>
              <w:t>How to do it in ADK</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Define a custom tool</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Write a Python function with type hints + docstring, wrap in FunctionTool</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Use Google Search in your agent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Add google_search to the tools list (built-in, no code needed)</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Run Python code in your agent</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Add code_execution to the tools list (built-in, sandboxed)</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Read/write session state in a tool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Add tool_context: ToolContext param, use tool_context.state</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Transfer to another agent from a tool</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Set tool_context.actions.transfer_to_agent = 'agent_name'</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Use another agent as a tool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Wrap with AgentTool(agent=my_agent) and add to tools list</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Connect to a BigQuery/Maps MCP 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Use MCPToolset with the Google managed MCP endpoint URL</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Auto-generate tools from a REST 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B3A9D" w:rsidRDefault="0053097A">
            <w:r>
              <w:rPr>
                <w:sz w:val="18"/>
                <w:szCs w:val="18"/>
              </w:rPr>
              <w:t>Use OpenAPIToolset(spec_url=...) with the OpenAPI spec</w:t>
            </w:r>
          </w:p>
        </w:tc>
      </w:tr>
      <w:tr w:rsidR="009B3A9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Group tools to avoid overloading context</w:t>
            </w:r>
          </w:p>
        </w:tc>
        <w:tc>
          <w:tcPr>
            <w:tcW w:w="6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B3A9D" w:rsidRDefault="0053097A">
            <w:r>
              <w:rPr>
                <w:sz w:val="18"/>
                <w:szCs w:val="18"/>
              </w:rPr>
              <w:t>Implement BaseToolset and return only the relevant tools</w:t>
            </w:r>
          </w:p>
        </w:tc>
      </w:tr>
    </w:tbl>
    <w:p w:rsidR="009B3A9D" w:rsidRDefault="009B3A9D">
      <w:pPr>
        <w:spacing w:before="24" w:after="24"/>
      </w:pPr>
    </w:p>
    <w:p w:rsidR="009B3A9D" w:rsidRDefault="0053097A">
      <w:pPr>
        <w:pBdr>
          <w:left w:val="single" w:sz="12" w:space="8" w:color="B7500B"/>
        </w:pBdr>
        <w:shd w:val="clear" w:color="auto" w:fill="FEF0E4"/>
        <w:spacing w:before="60" w:after="60"/>
        <w:ind w:left="300"/>
      </w:pPr>
      <w:r>
        <w:rPr>
          <w:b/>
          <w:bCs/>
          <w:color w:val="7E3200"/>
          <w:sz w:val="19"/>
          <w:szCs w:val="19"/>
        </w:rPr>
        <w:t xml:space="preserve">Golden rule:  </w:t>
      </w:r>
      <w:r>
        <w:rPr>
          <w:color w:val="333333"/>
          <w:sz w:val="19"/>
          <w:szCs w:val="19"/>
        </w:rPr>
        <w:t>The quality of your tool'</w:t>
      </w:r>
      <w:r>
        <w:rPr>
          <w:color w:val="333333"/>
          <w:sz w:val="19"/>
          <w:szCs w:val="19"/>
        </w:rPr>
        <w:t>s docstring directly determines how reliably the LLM will use it. Write the docstring as if you are explaining the tool to a junior developer who has never seen your codebase.</w:t>
      </w:r>
    </w:p>
    <w:sectPr w:rsidR="009B3A9D">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4162B"/>
    <w:multiLevelType w:val="hybridMultilevel"/>
    <w:tmpl w:val="29D2AC90"/>
    <w:lvl w:ilvl="0" w:tplc="7D189F72">
      <w:start w:val="1"/>
      <w:numFmt w:val="bullet"/>
      <w:lvlText w:val="◦"/>
      <w:lvlJc w:val="left"/>
      <w:pPr>
        <w:ind w:left="1000" w:hanging="280"/>
      </w:pPr>
    </w:lvl>
    <w:lvl w:ilvl="1" w:tplc="71843D9A">
      <w:numFmt w:val="decimal"/>
      <w:lvlText w:val=""/>
      <w:lvlJc w:val="left"/>
    </w:lvl>
    <w:lvl w:ilvl="2" w:tplc="A5EA7D72">
      <w:numFmt w:val="decimal"/>
      <w:lvlText w:val=""/>
      <w:lvlJc w:val="left"/>
    </w:lvl>
    <w:lvl w:ilvl="3" w:tplc="F588FD86">
      <w:numFmt w:val="decimal"/>
      <w:lvlText w:val=""/>
      <w:lvlJc w:val="left"/>
    </w:lvl>
    <w:lvl w:ilvl="4" w:tplc="88BC00B4">
      <w:numFmt w:val="decimal"/>
      <w:lvlText w:val=""/>
      <w:lvlJc w:val="left"/>
    </w:lvl>
    <w:lvl w:ilvl="5" w:tplc="75F2520C">
      <w:numFmt w:val="decimal"/>
      <w:lvlText w:val=""/>
      <w:lvlJc w:val="left"/>
    </w:lvl>
    <w:lvl w:ilvl="6" w:tplc="0654FCE0">
      <w:numFmt w:val="decimal"/>
      <w:lvlText w:val=""/>
      <w:lvlJc w:val="left"/>
    </w:lvl>
    <w:lvl w:ilvl="7" w:tplc="9F6695F2">
      <w:numFmt w:val="decimal"/>
      <w:lvlText w:val=""/>
      <w:lvlJc w:val="left"/>
    </w:lvl>
    <w:lvl w:ilvl="8" w:tplc="F8A69E28">
      <w:numFmt w:val="decimal"/>
      <w:lvlText w:val=""/>
      <w:lvlJc w:val="left"/>
    </w:lvl>
  </w:abstractNum>
  <w:abstractNum w:abstractNumId="1">
    <w:nsid w:val="450526E0"/>
    <w:multiLevelType w:val="hybridMultilevel"/>
    <w:tmpl w:val="4D0E6E0A"/>
    <w:lvl w:ilvl="0" w:tplc="DD88570E">
      <w:start w:val="1"/>
      <w:numFmt w:val="bullet"/>
      <w:lvlText w:val="●"/>
      <w:lvlJc w:val="left"/>
      <w:pPr>
        <w:ind w:left="720" w:hanging="360"/>
      </w:pPr>
    </w:lvl>
    <w:lvl w:ilvl="1" w:tplc="167278AA">
      <w:start w:val="1"/>
      <w:numFmt w:val="bullet"/>
      <w:lvlText w:val="○"/>
      <w:lvlJc w:val="left"/>
      <w:pPr>
        <w:ind w:left="1440" w:hanging="360"/>
      </w:pPr>
    </w:lvl>
    <w:lvl w:ilvl="2" w:tplc="7130A86C">
      <w:start w:val="1"/>
      <w:numFmt w:val="bullet"/>
      <w:lvlText w:val="■"/>
      <w:lvlJc w:val="left"/>
      <w:pPr>
        <w:ind w:left="2160" w:hanging="360"/>
      </w:pPr>
    </w:lvl>
    <w:lvl w:ilvl="3" w:tplc="DB12BF52">
      <w:start w:val="1"/>
      <w:numFmt w:val="bullet"/>
      <w:lvlText w:val="●"/>
      <w:lvlJc w:val="left"/>
      <w:pPr>
        <w:ind w:left="2880" w:hanging="360"/>
      </w:pPr>
    </w:lvl>
    <w:lvl w:ilvl="4" w:tplc="297AA7EC">
      <w:start w:val="1"/>
      <w:numFmt w:val="bullet"/>
      <w:lvlText w:val="○"/>
      <w:lvlJc w:val="left"/>
      <w:pPr>
        <w:ind w:left="3600" w:hanging="360"/>
      </w:pPr>
    </w:lvl>
    <w:lvl w:ilvl="5" w:tplc="74DC780A">
      <w:start w:val="1"/>
      <w:numFmt w:val="bullet"/>
      <w:lvlText w:val="■"/>
      <w:lvlJc w:val="left"/>
      <w:pPr>
        <w:ind w:left="4320" w:hanging="360"/>
      </w:pPr>
    </w:lvl>
    <w:lvl w:ilvl="6" w:tplc="ADA0607C">
      <w:start w:val="1"/>
      <w:numFmt w:val="bullet"/>
      <w:lvlText w:val="●"/>
      <w:lvlJc w:val="left"/>
      <w:pPr>
        <w:ind w:left="5040" w:hanging="360"/>
      </w:pPr>
    </w:lvl>
    <w:lvl w:ilvl="7" w:tplc="0D9A46AA">
      <w:start w:val="1"/>
      <w:numFmt w:val="bullet"/>
      <w:lvlText w:val="●"/>
      <w:lvlJc w:val="left"/>
      <w:pPr>
        <w:ind w:left="5760" w:hanging="360"/>
      </w:pPr>
    </w:lvl>
    <w:lvl w:ilvl="8" w:tplc="389E59EA">
      <w:start w:val="1"/>
      <w:numFmt w:val="bullet"/>
      <w:lvlText w:val="●"/>
      <w:lvlJc w:val="left"/>
      <w:pPr>
        <w:ind w:left="6480" w:hanging="360"/>
      </w:pPr>
    </w:lvl>
  </w:abstractNum>
  <w:abstractNum w:abstractNumId="2">
    <w:nsid w:val="5D316C11"/>
    <w:multiLevelType w:val="hybridMultilevel"/>
    <w:tmpl w:val="103C2020"/>
    <w:lvl w:ilvl="0" w:tplc="AF68C162">
      <w:start w:val="1"/>
      <w:numFmt w:val="bullet"/>
      <w:lvlText w:val="•"/>
      <w:lvlJc w:val="left"/>
      <w:pPr>
        <w:ind w:left="560" w:hanging="280"/>
      </w:pPr>
    </w:lvl>
    <w:lvl w:ilvl="1" w:tplc="4066EF2C">
      <w:numFmt w:val="decimal"/>
      <w:lvlText w:val=""/>
      <w:lvlJc w:val="left"/>
    </w:lvl>
    <w:lvl w:ilvl="2" w:tplc="253EFEDE">
      <w:numFmt w:val="decimal"/>
      <w:lvlText w:val=""/>
      <w:lvlJc w:val="left"/>
    </w:lvl>
    <w:lvl w:ilvl="3" w:tplc="341C6F3A">
      <w:numFmt w:val="decimal"/>
      <w:lvlText w:val=""/>
      <w:lvlJc w:val="left"/>
    </w:lvl>
    <w:lvl w:ilvl="4" w:tplc="A5F8CAC4">
      <w:numFmt w:val="decimal"/>
      <w:lvlText w:val=""/>
      <w:lvlJc w:val="left"/>
    </w:lvl>
    <w:lvl w:ilvl="5" w:tplc="7B3ACA7E">
      <w:numFmt w:val="decimal"/>
      <w:lvlText w:val=""/>
      <w:lvlJc w:val="left"/>
    </w:lvl>
    <w:lvl w:ilvl="6" w:tplc="D264F98A">
      <w:numFmt w:val="decimal"/>
      <w:lvlText w:val=""/>
      <w:lvlJc w:val="left"/>
    </w:lvl>
    <w:lvl w:ilvl="7" w:tplc="EAB817BE">
      <w:numFmt w:val="decimal"/>
      <w:lvlText w:val=""/>
      <w:lvlJc w:val="left"/>
    </w:lvl>
    <w:lvl w:ilvl="8" w:tplc="459C06F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9B3A9D"/>
    <w:rsid w:val="0053097A"/>
    <w:rsid w:val="009B3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50" w:after="100"/>
      <w:outlineLvl w:val="0"/>
    </w:pPr>
    <w:rPr>
      <w:b/>
      <w:bCs/>
      <w:color w:val="7E3200"/>
      <w:sz w:val="28"/>
      <w:szCs w:val="28"/>
    </w:rPr>
  </w:style>
  <w:style w:type="paragraph" w:styleId="Heading2">
    <w:name w:val="heading 2"/>
    <w:qFormat/>
    <w:pPr>
      <w:spacing w:before="180" w:after="70"/>
      <w:outlineLvl w:val="1"/>
    </w:pPr>
    <w:rPr>
      <w:b/>
      <w:bCs/>
      <w:color w:val="B7500B"/>
      <w:sz w:val="22"/>
      <w:szCs w:val="22"/>
    </w:rPr>
  </w:style>
  <w:style w:type="paragraph" w:styleId="Heading3">
    <w:name w:val="heading 3"/>
    <w:qFormat/>
    <w:pPr>
      <w:spacing w:before="14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50" w:after="100"/>
      <w:outlineLvl w:val="0"/>
    </w:pPr>
    <w:rPr>
      <w:b/>
      <w:bCs/>
      <w:color w:val="7E3200"/>
      <w:sz w:val="28"/>
      <w:szCs w:val="28"/>
    </w:rPr>
  </w:style>
  <w:style w:type="paragraph" w:styleId="Heading2">
    <w:name w:val="heading 2"/>
    <w:qFormat/>
    <w:pPr>
      <w:spacing w:before="180" w:after="70"/>
      <w:outlineLvl w:val="1"/>
    </w:pPr>
    <w:rPr>
      <w:b/>
      <w:bCs/>
      <w:color w:val="B7500B"/>
      <w:sz w:val="22"/>
      <w:szCs w:val="22"/>
    </w:rPr>
  </w:style>
  <w:style w:type="paragraph" w:styleId="Heading3">
    <w:name w:val="heading 3"/>
    <w:qFormat/>
    <w:pPr>
      <w:spacing w:before="140" w:after="5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2026-05-19T16:47:00Z</dcterms:created>
  <dcterms:modified xsi:type="dcterms:W3CDTF">2026-05-19T16:47:00Z</dcterms:modified>
</cp:coreProperties>
</file>