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jc w:val="center"/>
      </w:pPr>
      <w:r>
        <w:rPr>
          <w:rFonts w:ascii="Arial" w:cs="Arial" w:eastAsia="Arial" w:hAnsi="Arial"/>
          <w:b/>
          <w:bCs/>
          <w:color w:val="1B3A5C"/>
          <w:sz w:val="72"/>
          <w:szCs w:val="72"/>
        </w:rPr>
        <w:t xml:space="preserve">Deep Learning</w:t>
      </w:r>
    </w:p>
    <w:p>
      <w:pPr>
        <w:spacing w:after="160"/>
        <w:jc w:val="center"/>
      </w:pPr>
      <w:r>
        <w:rPr>
          <w:rFonts w:ascii="Arial" w:cs="Arial" w:eastAsia="Arial" w:hAnsi="Arial"/>
          <w:b w:val="false"/>
          <w:bCs w:val="false"/>
          <w:color w:val="2E75B6"/>
          <w:sz w:val="44"/>
          <w:szCs w:val="44"/>
        </w:rPr>
        <w:t xml:space="preserve">Interview Preparation Guide</w:t>
      </w:r>
    </w:p>
    <w:p>
      <w:pPr>
        <w:spacing w:after="80"/>
        <w:jc w:val="center"/>
      </w:pPr>
      <w:r>
        <w:rPr>
          <w:rFonts w:ascii="Arial" w:cs="Arial" w:eastAsia="Arial" w:hAnsi="Arial"/>
          <w:color w:val="4A4A4A"/>
          <w:sz w:val="28"/>
          <w:szCs w:val="28"/>
        </w:rPr>
        <w:t xml:space="preserve">For Data Science &amp; AI/ML Engineer Roles</w:t>
      </w:r>
    </w:p>
    <w:p>
      <w:pPr>
        <w:spacing w:after="600"/>
        <w:jc w:val="center"/>
      </w:pPr>
      <w:r>
        <w:rPr>
          <w:rFonts w:ascii="Arial" w:cs="Arial" w:eastAsia="Arial" w:hAnsi="Arial"/>
          <w:i/>
          <w:iCs/>
          <w:color w:val="1F6B3A"/>
          <w:sz w:val="26"/>
          <w:szCs w:val="26"/>
        </w:rPr>
        <w:t xml:space="preserve">From Perceptrons to Transformers</w:t>
      </w:r>
    </w:p>
    <w:p>
      <w:pPr>
        <w:spacing w:after="200" w:before="200"/>
      </w:pPr>
      <w:r>
        <w:t xml:space="preserve"/>
      </w:r>
    </w:p>
    <w:p>
      <w:pPr>
        <w:pBdr>
          <w:bottom w:val="single" w:color="2E75B6" w:sz="6"/>
        </w:pBdr>
        <w:spacing w:after="120"/>
      </w:pPr>
      <w:r>
        <w:rPr>
          <w:rFonts w:ascii="Arial" w:cs="Arial" w:eastAsia="Arial" w:hAnsi="Arial"/>
          <w:b/>
          <w:bCs/>
          <w:color w:val="1B3A5C"/>
          <w:sz w:val="32"/>
          <w:szCs w:val="32"/>
        </w:rPr>
        <w:t xml:space="preserve">Contents</w:t>
      </w:r>
    </w:p>
    <w:p>
      <w:pPr>
        <w:spacing w:after="60" w:before="60"/>
        <w:ind w:left="360"/>
      </w:pPr>
      <w:r>
        <w:rPr>
          <w:rFonts w:ascii="Arial" w:cs="Arial" w:eastAsia="Arial" w:hAnsi="Arial"/>
          <w:color w:val="4A4A4A"/>
          <w:sz w:val="20"/>
          <w:szCs w:val="20"/>
        </w:rPr>
        <w:t xml:space="preserve">1.  Foundations – Perceptron &amp; Early Neural Networks</w:t>
      </w:r>
    </w:p>
    <w:p>
      <w:pPr>
        <w:spacing w:after="60" w:before="60"/>
        <w:ind w:left="360"/>
      </w:pPr>
      <w:r>
        <w:rPr>
          <w:rFonts w:ascii="Arial" w:cs="Arial" w:eastAsia="Arial" w:hAnsi="Arial"/>
          <w:color w:val="4A4A4A"/>
          <w:sz w:val="20"/>
          <w:szCs w:val="20"/>
        </w:rPr>
        <w:t xml:space="preserve">2.  Activation Functions &amp; Loss Functions</w:t>
      </w:r>
    </w:p>
    <w:p>
      <w:pPr>
        <w:spacing w:after="60" w:before="60"/>
        <w:ind w:left="360"/>
      </w:pPr>
      <w:r>
        <w:rPr>
          <w:rFonts w:ascii="Arial" w:cs="Arial" w:eastAsia="Arial" w:hAnsi="Arial"/>
          <w:color w:val="4A4A4A"/>
          <w:sz w:val="20"/>
          <w:szCs w:val="20"/>
        </w:rPr>
        <w:t xml:space="preserve">3.  Training Deep Networks – Backpropagation &amp; Optimizers</w:t>
      </w:r>
    </w:p>
    <w:p>
      <w:pPr>
        <w:spacing w:after="60" w:before="60"/>
        <w:ind w:left="360"/>
      </w:pPr>
      <w:r>
        <w:rPr>
          <w:rFonts w:ascii="Arial" w:cs="Arial" w:eastAsia="Arial" w:hAnsi="Arial"/>
          <w:color w:val="4A4A4A"/>
          <w:sz w:val="20"/>
          <w:szCs w:val="20"/>
        </w:rPr>
        <w:t xml:space="preserve">4.  Regularization &amp; Generalization</w:t>
      </w:r>
    </w:p>
    <w:p>
      <w:pPr>
        <w:spacing w:after="60" w:before="60"/>
        <w:ind w:left="360"/>
      </w:pPr>
      <w:r>
        <w:rPr>
          <w:rFonts w:ascii="Arial" w:cs="Arial" w:eastAsia="Arial" w:hAnsi="Arial"/>
          <w:color w:val="4A4A4A"/>
          <w:sz w:val="20"/>
          <w:szCs w:val="20"/>
        </w:rPr>
        <w:t xml:space="preserve">5.  Convolutional Neural Networks (CNNs)</w:t>
      </w:r>
    </w:p>
    <w:p>
      <w:pPr>
        <w:spacing w:after="60" w:before="60"/>
        <w:ind w:left="360"/>
      </w:pPr>
      <w:r>
        <w:rPr>
          <w:rFonts w:ascii="Arial" w:cs="Arial" w:eastAsia="Arial" w:hAnsi="Arial"/>
          <w:color w:val="4A4A4A"/>
          <w:sz w:val="20"/>
          <w:szCs w:val="20"/>
        </w:rPr>
        <w:t xml:space="preserve">6.  Recurrent Neural Networks &amp; LSTMs</w:t>
      </w:r>
    </w:p>
    <w:p>
      <w:pPr>
        <w:spacing w:after="60" w:before="60"/>
        <w:ind w:left="360"/>
      </w:pPr>
      <w:r>
        <w:rPr>
          <w:rFonts w:ascii="Arial" w:cs="Arial" w:eastAsia="Arial" w:hAnsi="Arial"/>
          <w:color w:val="4A4A4A"/>
          <w:sz w:val="20"/>
          <w:szCs w:val="20"/>
        </w:rPr>
        <w:t xml:space="preserve">7.  Embeddings &amp; Word Vectors</w:t>
      </w:r>
    </w:p>
    <w:p>
      <w:pPr>
        <w:spacing w:after="60" w:before="60"/>
        <w:ind w:left="360"/>
      </w:pPr>
      <w:r>
        <w:rPr>
          <w:rFonts w:ascii="Arial" w:cs="Arial" w:eastAsia="Arial" w:hAnsi="Arial"/>
          <w:color w:val="4A4A4A"/>
          <w:sz w:val="20"/>
          <w:szCs w:val="20"/>
        </w:rPr>
        <w:t xml:space="preserve">8.  Sequence-to-Sequence &amp; Attention Mechanism</w:t>
      </w:r>
    </w:p>
    <w:p>
      <w:pPr>
        <w:spacing w:after="60" w:before="60"/>
        <w:ind w:left="360"/>
      </w:pPr>
      <w:r>
        <w:rPr>
          <w:rFonts w:ascii="Arial" w:cs="Arial" w:eastAsia="Arial" w:hAnsi="Arial"/>
          <w:color w:val="4A4A4A"/>
          <w:sz w:val="20"/>
          <w:szCs w:val="20"/>
        </w:rPr>
        <w:t xml:space="preserve">9.  The Transformer Architecture</w:t>
      </w:r>
    </w:p>
    <w:p>
      <w:pPr>
        <w:spacing w:after="60" w:before="60"/>
        <w:ind w:left="360"/>
      </w:pPr>
      <w:r>
        <w:rPr>
          <w:rFonts w:ascii="Arial" w:cs="Arial" w:eastAsia="Arial" w:hAnsi="Arial"/>
          <w:color w:val="4A4A4A"/>
          <w:sz w:val="20"/>
          <w:szCs w:val="20"/>
        </w:rPr>
        <w:t xml:space="preserve">10. Pre-trained Language Models – BERT, GPT, T5</w:t>
      </w:r>
    </w:p>
    <w:p>
      <w:pPr>
        <w:spacing w:after="60" w:before="60"/>
        <w:ind w:left="360"/>
      </w:pPr>
      <w:r>
        <w:rPr>
          <w:rFonts w:ascii="Arial" w:cs="Arial" w:eastAsia="Arial" w:hAnsi="Arial"/>
          <w:color w:val="4A4A4A"/>
          <w:sz w:val="20"/>
          <w:szCs w:val="20"/>
        </w:rPr>
        <w:t xml:space="preserve">11. Advanced Transformers &amp; Modern Architectures</w:t>
      </w:r>
    </w:p>
    <w:p>
      <w:pPr>
        <w:spacing w:after="60" w:before="60"/>
        <w:ind w:left="360"/>
      </w:pPr>
      <w:r>
        <w:rPr>
          <w:rFonts w:ascii="Arial" w:cs="Arial" w:eastAsia="Arial" w:hAnsi="Arial"/>
          <w:color w:val="4A4A4A"/>
          <w:sz w:val="20"/>
          <w:szCs w:val="20"/>
        </w:rPr>
        <w:t xml:space="preserve">12. Practical Deep Learning – System Design &amp; MLOps</w:t>
      </w:r>
    </w:p>
    <w:p>
      <w:pPr>
        <w:spacing w:after="200" w:before="20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1 — Foundations: Perceptron &amp; Early Neural Networks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  </w:t>
      </w:r>
      <w:r>
        <w:rPr>
          <w:rFonts w:ascii="Arial" w:cs="Arial" w:eastAsia="Arial" w:hAnsi="Arial"/>
          <w:b/>
          <w:bCs/>
          <w:color w:val="1B3A5C"/>
          <w:sz w:val="22"/>
          <w:szCs w:val="22"/>
        </w:rPr>
        <w:t xml:space="preserve">What is a Perceptron and how does it work?</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A Perceptron is the simplest neural network unit, proposed by Frank Rosenblatt in 1957. It models a single biological neuron.</w:t>
      </w:r>
    </w:p>
    <w:p>
      <w:pPr>
        <w:shd w:fill="EAF5EC" w:val="clear"/>
        <w:spacing w:after="60" w:before="60"/>
        <w:ind w:left="360" w:right="240"/>
      </w:pPr>
      <w:r>
        <w:rPr>
          <w:rFonts w:ascii="Arial" w:cs="Arial" w:eastAsia="Arial" w:hAnsi="Arial"/>
          <w:color w:val="1A1A1A"/>
          <w:sz w:val="20"/>
          <w:szCs w:val="20"/>
        </w:rPr>
        <w:t xml:space="preserve">How it works:</w:t>
      </w:r>
    </w:p>
    <w:p>
      <w:pPr>
        <w:pStyle w:val="ListParagraph"/>
        <w:numPr>
          <w:ilvl w:val="0"/>
          <w:numId w:val="2"/>
        </w:numPr>
        <w:spacing w:after="40" w:before="40"/>
        <w:ind w:left="720"/>
      </w:pPr>
      <w:r>
        <w:rPr>
          <w:rFonts w:ascii="Arial" w:cs="Arial" w:eastAsia="Arial" w:hAnsi="Arial"/>
          <w:color w:val="1A1A1A"/>
          <w:sz w:val="20"/>
          <w:szCs w:val="20"/>
        </w:rPr>
        <w:t xml:space="preserve">Takes a vector of inputs x₁, x₂, …, xₙ.</w:t>
      </w:r>
    </w:p>
    <w:p>
      <w:pPr>
        <w:pStyle w:val="ListParagraph"/>
        <w:numPr>
          <w:ilvl w:val="0"/>
          <w:numId w:val="2"/>
        </w:numPr>
        <w:spacing w:after="40" w:before="40"/>
        <w:ind w:left="720"/>
      </w:pPr>
      <w:r>
        <w:rPr>
          <w:rFonts w:ascii="Arial" w:cs="Arial" w:eastAsia="Arial" w:hAnsi="Arial"/>
          <w:color w:val="1A1A1A"/>
          <w:sz w:val="20"/>
          <w:szCs w:val="20"/>
        </w:rPr>
        <w:t xml:space="preserve">Multiplies each input by a corresponding weight wᵢ and sums them: z = Σ(wᵢ·xᵢ) + b.</w:t>
      </w:r>
    </w:p>
    <w:p>
      <w:pPr>
        <w:pStyle w:val="ListParagraph"/>
        <w:numPr>
          <w:ilvl w:val="0"/>
          <w:numId w:val="2"/>
        </w:numPr>
        <w:spacing w:after="40" w:before="40"/>
        <w:ind w:left="720"/>
      </w:pPr>
      <w:r>
        <w:rPr>
          <w:rFonts w:ascii="Arial" w:cs="Arial" w:eastAsia="Arial" w:hAnsi="Arial"/>
          <w:color w:val="1A1A1A"/>
          <w:sz w:val="20"/>
          <w:szCs w:val="20"/>
        </w:rPr>
        <w:t xml:space="preserve">Passes the sum through a step (threshold) activation function: output = 1 if z ≥ 0, else 0.</w:t>
      </w:r>
    </w:p>
    <w:p>
      <w:pPr>
        <w:pStyle w:val="ListParagraph"/>
        <w:numPr>
          <w:ilvl w:val="0"/>
          <w:numId w:val="2"/>
        </w:numPr>
        <w:spacing w:after="40" w:before="40"/>
        <w:ind w:left="720"/>
      </w:pPr>
      <w:r>
        <w:rPr>
          <w:rFonts w:ascii="Arial" w:cs="Arial" w:eastAsia="Arial" w:hAnsi="Arial"/>
          <w:color w:val="1A1A1A"/>
          <w:sz w:val="20"/>
          <w:szCs w:val="20"/>
        </w:rPr>
        <w:t xml:space="preserve">The learning rule adjusts weights: wᵢ ← wᵢ + η·(y − ŷ)·xᵢ, where η is the learning rate.</w:t>
      </w:r>
    </w:p>
    <w:p>
      <w:pPr>
        <w:shd w:fill="EAF5EC" w:val="clear"/>
        <w:spacing w:after="60" w:before="60"/>
        <w:ind w:left="360" w:right="240"/>
      </w:pPr>
      <w:r>
        <w:rPr>
          <w:rFonts w:ascii="Arial" w:cs="Arial" w:eastAsia="Arial" w:hAnsi="Arial"/>
          <w:color w:val="1A1A1A"/>
          <w:sz w:val="20"/>
          <w:szCs w:val="20"/>
        </w:rPr>
        <w:t xml:space="preserve">Limitation: A single perceptron can only learn linearly separable problems. XOR is the classic example it cannot solve — this led to multi-layer networks.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  </w:t>
      </w:r>
      <w:r>
        <w:rPr>
          <w:rFonts w:ascii="Arial" w:cs="Arial" w:eastAsia="Arial" w:hAnsi="Arial"/>
          <w:b/>
          <w:bCs/>
          <w:color w:val="1B3A5C"/>
          <w:sz w:val="22"/>
          <w:szCs w:val="22"/>
        </w:rPr>
        <w:t xml:space="preserve">What is the difference between a single-layer and a multi-layer perceptron (MLP)?</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Single-layer Perceptron (SLP): One layer of weights connecting inputs directly to outputs. Only solves linearly separable problems.</w:t>
      </w:r>
    </w:p>
    <w:p>
      <w:pPr>
        <w:shd w:fill="EAF5EC" w:val="clear"/>
        <w:spacing w:after="60" w:before="60"/>
        <w:ind w:left="360" w:right="240"/>
      </w:pPr>
      <w:r>
        <w:rPr>
          <w:rFonts w:ascii="Arial" w:cs="Arial" w:eastAsia="Arial" w:hAnsi="Arial"/>
          <w:color w:val="1A1A1A"/>
          <w:sz w:val="20"/>
          <w:szCs w:val="20"/>
        </w:rPr>
        <w:t xml:space="preserve">Multi-Layer Perceptron (MLP): Contains at least one hidden layer between input and output. Each layer applies a weighted sum followed by a non-linear activation. Key properties:</w:t>
      </w:r>
    </w:p>
    <w:p>
      <w:pPr>
        <w:pStyle w:val="ListParagraph"/>
        <w:numPr>
          <w:ilvl w:val="0"/>
          <w:numId w:val="2"/>
        </w:numPr>
        <w:spacing w:after="40" w:before="40"/>
        <w:ind w:left="720"/>
      </w:pPr>
      <w:r>
        <w:rPr>
          <w:rFonts w:ascii="Arial" w:cs="Arial" w:eastAsia="Arial" w:hAnsi="Arial"/>
          <w:color w:val="1A1A1A"/>
          <w:sz w:val="20"/>
          <w:szCs w:val="20"/>
        </w:rPr>
        <w:t xml:space="preserve">Universal Approximation Theorem: A single hidden layer with enough neurons can approximate any continuous function.</w:t>
      </w:r>
    </w:p>
    <w:p>
      <w:pPr>
        <w:pStyle w:val="ListParagraph"/>
        <w:numPr>
          <w:ilvl w:val="0"/>
          <w:numId w:val="2"/>
        </w:numPr>
        <w:spacing w:after="40" w:before="40"/>
        <w:ind w:left="720"/>
      </w:pPr>
      <w:r>
        <w:rPr>
          <w:rFonts w:ascii="Arial" w:cs="Arial" w:eastAsia="Arial" w:hAnsi="Arial"/>
          <w:color w:val="1A1A1A"/>
          <w:sz w:val="20"/>
          <w:szCs w:val="20"/>
        </w:rPr>
        <w:t xml:space="preserve">Trained using backpropagation + gradient descent.</w:t>
      </w:r>
    </w:p>
    <w:p>
      <w:pPr>
        <w:pStyle w:val="ListParagraph"/>
        <w:numPr>
          <w:ilvl w:val="0"/>
          <w:numId w:val="2"/>
        </w:numPr>
        <w:spacing w:after="40" w:before="40"/>
        <w:ind w:left="720"/>
      </w:pPr>
      <w:r>
        <w:rPr>
          <w:rFonts w:ascii="Arial" w:cs="Arial" w:eastAsia="Arial" w:hAnsi="Arial"/>
          <w:color w:val="1A1A1A"/>
          <w:sz w:val="20"/>
          <w:szCs w:val="20"/>
        </w:rPr>
        <w:t xml:space="preserve">Can solve non-linearly separable problems like XOR.</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  </w:t>
      </w:r>
      <w:r>
        <w:rPr>
          <w:rFonts w:ascii="Arial" w:cs="Arial" w:eastAsia="Arial" w:hAnsi="Arial"/>
          <w:b/>
          <w:bCs/>
          <w:color w:val="1B3A5C"/>
          <w:sz w:val="22"/>
          <w:szCs w:val="22"/>
        </w:rPr>
        <w:t xml:space="preserve">Explain the Universal Approximation Theorem.</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The Universal Approximation Theorem (Hornik et al., 1989) states that a feedforward neural network with even a single hidden layer containing a finite number of neurons can approximate any continuous function on a compact subset of Rⁿ to any desired accuracy, given a non-linear activation function.</w:t>
      </w:r>
    </w:p>
    <w:p>
      <w:pPr>
        <w:shd w:fill="EAF5EC" w:val="clear"/>
        <w:spacing w:after="60" w:before="60"/>
        <w:ind w:left="360" w:right="240"/>
      </w:pPr>
      <w:r>
        <w:rPr>
          <w:rFonts w:ascii="Arial" w:cs="Arial" w:eastAsia="Arial" w:hAnsi="Arial"/>
          <w:color w:val="1A1A1A"/>
          <w:sz w:val="20"/>
          <w:szCs w:val="20"/>
        </w:rPr>
        <w:t xml:space="preserve">Important caveats:</w:t>
      </w:r>
    </w:p>
    <w:p>
      <w:pPr>
        <w:pStyle w:val="ListParagraph"/>
        <w:numPr>
          <w:ilvl w:val="0"/>
          <w:numId w:val="2"/>
        </w:numPr>
        <w:spacing w:after="40" w:before="40"/>
        <w:ind w:left="720"/>
      </w:pPr>
      <w:r>
        <w:rPr>
          <w:rFonts w:ascii="Arial" w:cs="Arial" w:eastAsia="Arial" w:hAnsi="Arial"/>
          <w:color w:val="1A1A1A"/>
          <w:sz w:val="20"/>
          <w:szCs w:val="20"/>
        </w:rPr>
        <w:t xml:space="preserve">It guarantees the existence of such a network but not that gradient descent will find it.</w:t>
      </w:r>
    </w:p>
    <w:p>
      <w:pPr>
        <w:pStyle w:val="ListParagraph"/>
        <w:numPr>
          <w:ilvl w:val="0"/>
          <w:numId w:val="2"/>
        </w:numPr>
        <w:spacing w:after="40" w:before="40"/>
        <w:ind w:left="720"/>
      </w:pPr>
      <w:r>
        <w:rPr>
          <w:rFonts w:ascii="Arial" w:cs="Arial" w:eastAsia="Arial" w:hAnsi="Arial"/>
          <w:color w:val="1A1A1A"/>
          <w:sz w:val="20"/>
          <w:szCs w:val="20"/>
        </w:rPr>
        <w:t xml:space="preserve">The required number of neurons may be exponentially large.</w:t>
      </w:r>
    </w:p>
    <w:p>
      <w:pPr>
        <w:pStyle w:val="ListParagraph"/>
        <w:numPr>
          <w:ilvl w:val="0"/>
          <w:numId w:val="2"/>
        </w:numPr>
        <w:spacing w:after="40" w:before="40"/>
        <w:ind w:left="720"/>
      </w:pPr>
      <w:r>
        <w:rPr>
          <w:rFonts w:ascii="Arial" w:cs="Arial" w:eastAsia="Arial" w:hAnsi="Arial"/>
          <w:color w:val="1A1A1A"/>
          <w:sz w:val="20"/>
          <w:szCs w:val="20"/>
        </w:rPr>
        <w:t xml:space="preserve">Deeper networks (more layers) can represent the same functions with exponentially fewer parameters — this motivates deep learning over shallow wide networks.</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2 — Activation Functions &amp; Loss Functions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Q4.  </w:t>
      </w:r>
      <w:r>
        <w:rPr>
          <w:rFonts w:ascii="Arial" w:cs="Arial" w:eastAsia="Arial" w:hAnsi="Arial"/>
          <w:b/>
          <w:bCs/>
          <w:color w:val="1B3A5C"/>
          <w:sz w:val="22"/>
          <w:szCs w:val="22"/>
        </w:rPr>
        <w:t xml:space="preserve">Compare Sigmoid, Tanh, ReLU, Leaky ReLU, and GELU activation functions.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Sigmoid: σ(x) = 1/(1+e⁻ˣ). Output ∈ (0,1). Vanishing gradient problem for large |x|. Mostly used in output layer for binary classification.</w:t>
      </w:r>
    </w:p>
    <w:p>
      <w:pPr>
        <w:shd w:fill="EAF5EC" w:val="clear"/>
        <w:spacing w:after="60" w:before="60"/>
        <w:ind w:left="360" w:right="240"/>
      </w:pPr>
      <w:r>
        <w:rPr>
          <w:rFonts w:ascii="Arial" w:cs="Arial" w:eastAsia="Arial" w:hAnsi="Arial"/>
          <w:color w:val="1A1A1A"/>
          <w:sz w:val="20"/>
          <w:szCs w:val="20"/>
        </w:rPr>
        <w:t xml:space="preserve">Tanh: tanh(x) = (eˣ − e⁻ˣ)/(eˣ + e⁻ˣ). Output ∈ (−1,1). Zero-centered (better than sigmoid for hidden layers). Still suffers vanishing gradients.</w:t>
      </w:r>
    </w:p>
    <w:p>
      <w:pPr>
        <w:shd w:fill="EAF5EC" w:val="clear"/>
        <w:spacing w:after="60" w:before="60"/>
        <w:ind w:left="360" w:right="240"/>
      </w:pPr>
      <w:r>
        <w:rPr>
          <w:rFonts w:ascii="Arial" w:cs="Arial" w:eastAsia="Arial" w:hAnsi="Arial"/>
          <w:color w:val="1A1A1A"/>
          <w:sz w:val="20"/>
          <w:szCs w:val="20"/>
        </w:rPr>
        <w:t xml:space="preserve">ReLU: f(x) = max(0, x). Computationally cheap. Solves vanishing gradient for positive inputs. Dead neuron problem: neurons outputting 0 permanently if weights push activations negative.</w:t>
      </w:r>
    </w:p>
    <w:p>
      <w:pPr>
        <w:shd w:fill="EAF5EC" w:val="clear"/>
        <w:spacing w:after="60" w:before="60"/>
        <w:ind w:left="360" w:right="240"/>
      </w:pPr>
      <w:r>
        <w:rPr>
          <w:rFonts w:ascii="Arial" w:cs="Arial" w:eastAsia="Arial" w:hAnsi="Arial"/>
          <w:color w:val="1A1A1A"/>
          <w:sz w:val="20"/>
          <w:szCs w:val="20"/>
        </w:rPr>
        <w:t xml:space="preserve">Leaky ReLU: f(x) = x if x &gt; 0, else αx (α ~ 0.01). Addresses dead neurons by allowing small negative gradients.</w:t>
      </w:r>
    </w:p>
    <w:p>
      <w:pPr>
        <w:shd w:fill="EAF5EC" w:val="clear"/>
        <w:spacing w:after="60" w:before="60"/>
        <w:ind w:left="360" w:right="240"/>
      </w:pPr>
      <w:r>
        <w:rPr>
          <w:rFonts w:ascii="Arial" w:cs="Arial" w:eastAsia="Arial" w:hAnsi="Arial"/>
          <w:color w:val="1A1A1A"/>
          <w:sz w:val="20"/>
          <w:szCs w:val="20"/>
        </w:rPr>
        <w:t xml:space="preserve">GELU (Gaussian Error Linear Unit): f(x) = x·Φ(x), where Φ is the standard normal CDF. Used in GPT, BERT. Smooth and probabilistic — outperforms ReLU in Transformers.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Q5.  </w:t>
      </w:r>
      <w:r>
        <w:rPr>
          <w:rFonts w:ascii="Arial" w:cs="Arial" w:eastAsia="Arial" w:hAnsi="Arial"/>
          <w:b/>
          <w:bCs/>
          <w:color w:val="1B3A5C"/>
          <w:sz w:val="22"/>
          <w:szCs w:val="22"/>
        </w:rPr>
        <w:t xml:space="preserve">What is the vanishing gradient problem and how is it addressed?</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When gradients are backpropagated through many layers, they are multiplied repeatedly by small values (&lt; 1 from saturated activations). This causes gradients to shrink exponentially toward zero in earlier layers, making those weights learn very slowly or not at all.</w:t>
      </w:r>
    </w:p>
    <w:p>
      <w:pPr>
        <w:shd w:fill="EAF5EC" w:val="clear"/>
        <w:spacing w:after="60" w:before="60"/>
        <w:ind w:left="360" w:right="240"/>
      </w:pPr>
      <w:r>
        <w:rPr>
          <w:rFonts w:ascii="Arial" w:cs="Arial" w:eastAsia="Arial" w:hAnsi="Arial"/>
          <w:color w:val="1A1A1A"/>
          <w:sz w:val="20"/>
          <w:szCs w:val="20"/>
        </w:rPr>
        <w:t xml:space="preserve">Solutions:</w:t>
      </w:r>
    </w:p>
    <w:p>
      <w:pPr>
        <w:pStyle w:val="ListParagraph"/>
        <w:numPr>
          <w:ilvl w:val="0"/>
          <w:numId w:val="2"/>
        </w:numPr>
        <w:spacing w:after="40" w:before="40"/>
        <w:ind w:left="720"/>
      </w:pPr>
      <w:r>
        <w:rPr>
          <w:rFonts w:ascii="Arial" w:cs="Arial" w:eastAsia="Arial" w:hAnsi="Arial"/>
          <w:color w:val="1A1A1A"/>
          <w:sz w:val="20"/>
          <w:szCs w:val="20"/>
        </w:rPr>
        <w:t xml:space="preserve">Use ReLU/variants instead of sigmoid/tanh.</w:t>
      </w:r>
    </w:p>
    <w:p>
      <w:pPr>
        <w:pStyle w:val="ListParagraph"/>
        <w:numPr>
          <w:ilvl w:val="0"/>
          <w:numId w:val="2"/>
        </w:numPr>
        <w:spacing w:after="40" w:before="40"/>
        <w:ind w:left="720"/>
      </w:pPr>
      <w:r>
        <w:rPr>
          <w:rFonts w:ascii="Arial" w:cs="Arial" w:eastAsia="Arial" w:hAnsi="Arial"/>
          <w:color w:val="1A1A1A"/>
          <w:sz w:val="20"/>
          <w:szCs w:val="20"/>
        </w:rPr>
        <w:t xml:space="preserve">Batch Normalization: normalizes layer inputs, reducing internal covariate shift.</w:t>
      </w:r>
    </w:p>
    <w:p>
      <w:pPr>
        <w:pStyle w:val="ListParagraph"/>
        <w:numPr>
          <w:ilvl w:val="0"/>
          <w:numId w:val="2"/>
        </w:numPr>
        <w:spacing w:after="40" w:before="40"/>
        <w:ind w:left="720"/>
      </w:pPr>
      <w:r>
        <w:rPr>
          <w:rFonts w:ascii="Arial" w:cs="Arial" w:eastAsia="Arial" w:hAnsi="Arial"/>
          <w:color w:val="1A1A1A"/>
          <w:sz w:val="20"/>
          <w:szCs w:val="20"/>
        </w:rPr>
        <w:t xml:space="preserve">Residual Connections (ResNets): provide gradient highways through skip connections.</w:t>
      </w:r>
    </w:p>
    <w:p>
      <w:pPr>
        <w:pStyle w:val="ListParagraph"/>
        <w:numPr>
          <w:ilvl w:val="0"/>
          <w:numId w:val="2"/>
        </w:numPr>
        <w:spacing w:after="40" w:before="40"/>
        <w:ind w:left="720"/>
      </w:pPr>
      <w:r>
        <w:rPr>
          <w:rFonts w:ascii="Arial" w:cs="Arial" w:eastAsia="Arial" w:hAnsi="Arial"/>
          <w:color w:val="1A1A1A"/>
          <w:sz w:val="20"/>
          <w:szCs w:val="20"/>
        </w:rPr>
        <w:t xml:space="preserve">Proper weight initialization: Xavier (Glorot) for sigmoid/tanh, He initialization for ReLU.</w:t>
      </w:r>
    </w:p>
    <w:p>
      <w:pPr>
        <w:pStyle w:val="ListParagraph"/>
        <w:numPr>
          <w:ilvl w:val="0"/>
          <w:numId w:val="2"/>
        </w:numPr>
        <w:spacing w:after="40" w:before="40"/>
        <w:ind w:left="720"/>
      </w:pPr>
      <w:r>
        <w:rPr>
          <w:rFonts w:ascii="Arial" w:cs="Arial" w:eastAsia="Arial" w:hAnsi="Arial"/>
          <w:color w:val="1A1A1A"/>
          <w:sz w:val="20"/>
          <w:szCs w:val="20"/>
        </w:rPr>
        <w:t xml:space="preserve">Gradient clipping: caps gradients to prevent explosion (used in RNNs).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Q6.  </w:t>
      </w:r>
      <w:r>
        <w:rPr>
          <w:rFonts w:ascii="Arial" w:cs="Arial" w:eastAsia="Arial" w:hAnsi="Arial"/>
          <w:b/>
          <w:bCs/>
          <w:color w:val="1B3A5C"/>
          <w:sz w:val="22"/>
          <w:szCs w:val="22"/>
        </w:rPr>
        <w:t xml:space="preserve">Explain Cross-Entropy Loss vs MSE Loss. When to use which?</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Mean Squared Error (MSE): L = (1/n)·Σ(yᵢ − ŷᵢ)². Penalizes large errors heavily. Best for regression problems with continuous outputs.</w:t>
      </w:r>
    </w:p>
    <w:p>
      <w:pPr>
        <w:shd w:fill="EAF5EC" w:val="clear"/>
        <w:spacing w:after="60" w:before="60"/>
        <w:ind w:left="360" w:right="240"/>
      </w:pPr>
      <w:r>
        <w:rPr>
          <w:rFonts w:ascii="Arial" w:cs="Arial" w:eastAsia="Arial" w:hAnsi="Arial"/>
          <w:color w:val="1A1A1A"/>
          <w:sz w:val="20"/>
          <w:szCs w:val="20"/>
        </w:rPr>
        <w:t xml:space="preserve">Cross-Entropy Loss: L = −Σ yᵢ·log(ŷᵢ). Measures divergence between predicted probability distribution and true labels. Best for classification because it penalizes confident wrong predictions strongly.</w:t>
      </w:r>
    </w:p>
    <w:p>
      <w:pPr>
        <w:shd w:fill="EAF5EC" w:val="clear"/>
        <w:spacing w:after="60" w:before="60"/>
        <w:ind w:left="360" w:right="240"/>
      </w:pPr>
      <w:r>
        <w:rPr>
          <w:rFonts w:ascii="Arial" w:cs="Arial" w:eastAsia="Arial" w:hAnsi="Arial"/>
          <w:color w:val="1A1A1A"/>
          <w:sz w:val="20"/>
          <w:szCs w:val="20"/>
        </w:rPr>
        <w:t xml:space="preserve">Why not MSE for classification? MSE with sigmoid output leads to very flat gradients (slow learning) because the sigmoid saturates. Cross-entropy fixes this — the gradient becomes simply (ŷ − y), which is clean and efficient.</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3 — Training Deep Networks: Backpropagation &amp; Optimizers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Q7.  </w:t>
      </w:r>
      <w:r>
        <w:rPr>
          <w:rFonts w:ascii="Arial" w:cs="Arial" w:eastAsia="Arial" w:hAnsi="Arial"/>
          <w:b/>
          <w:bCs/>
          <w:color w:val="1B3A5C"/>
          <w:sz w:val="22"/>
          <w:szCs w:val="22"/>
        </w:rPr>
        <w:t xml:space="preserve">Explain backpropagation step by step.</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Backpropagation is an algorithm for computing the gradient of the loss with respect to all parameters using the chain rule.</w:t>
      </w:r>
    </w:p>
    <w:p>
      <w:pPr>
        <w:shd w:fill="EAF5EC" w:val="clear"/>
        <w:spacing w:after="60" w:before="60"/>
        <w:ind w:left="360" w:right="240"/>
      </w:pPr>
      <w:r>
        <w:rPr>
          <w:rFonts w:ascii="Arial" w:cs="Arial" w:eastAsia="Arial" w:hAnsi="Arial"/>
          <w:color w:val="1A1A1A"/>
          <w:sz w:val="20"/>
          <w:szCs w:val="20"/>
        </w:rPr>
        <w:t xml:space="preserve">Steps:</w:t>
      </w:r>
    </w:p>
    <w:p>
      <w:pPr>
        <w:pStyle w:val="ListParagraph"/>
        <w:numPr>
          <w:ilvl w:val="0"/>
          <w:numId w:val="2"/>
        </w:numPr>
        <w:spacing w:after="40" w:before="40"/>
        <w:ind w:left="720"/>
      </w:pPr>
      <w:r>
        <w:rPr>
          <w:rFonts w:ascii="Arial" w:cs="Arial" w:eastAsia="Arial" w:hAnsi="Arial"/>
          <w:color w:val="1A1A1A"/>
          <w:sz w:val="20"/>
          <w:szCs w:val="20"/>
        </w:rPr>
        <w:t xml:space="preserve">Forward Pass: Feed input through the network; compute activations and final loss L.</w:t>
      </w:r>
    </w:p>
    <w:p>
      <w:pPr>
        <w:pStyle w:val="ListParagraph"/>
        <w:numPr>
          <w:ilvl w:val="0"/>
          <w:numId w:val="2"/>
        </w:numPr>
        <w:spacing w:after="40" w:before="40"/>
        <w:ind w:left="720"/>
      </w:pPr>
      <w:r>
        <w:rPr>
          <w:rFonts w:ascii="Arial" w:cs="Arial" w:eastAsia="Arial" w:hAnsi="Arial"/>
          <w:color w:val="1A1A1A"/>
          <w:sz w:val="20"/>
          <w:szCs w:val="20"/>
        </w:rPr>
        <w:t xml:space="preserve">Backward Pass (Output Layer): Compute ∂L/∂ŷ, then ∂L/∂W for the last layer.</w:t>
      </w:r>
    </w:p>
    <w:p>
      <w:pPr>
        <w:pStyle w:val="ListParagraph"/>
        <w:numPr>
          <w:ilvl w:val="0"/>
          <w:numId w:val="2"/>
        </w:numPr>
        <w:spacing w:after="40" w:before="40"/>
        <w:ind w:left="720"/>
      </w:pPr>
      <w:r>
        <w:rPr>
          <w:rFonts w:ascii="Arial" w:cs="Arial" w:eastAsia="Arial" w:hAnsi="Arial"/>
          <w:color w:val="1A1A1A"/>
          <w:sz w:val="20"/>
          <w:szCs w:val="20"/>
        </w:rPr>
        <w:t xml:space="preserve">Chain Rule Propagation: For each hidden layer ℓ going backwards: ∂L/∂W^(ℓ) = ∂L/∂a^(ℓ) · ∂a^(ℓ)/∂z^(ℓ) · ∂z^(ℓ)/∂W^(ℓ).</w:t>
      </w:r>
    </w:p>
    <w:p>
      <w:pPr>
        <w:pStyle w:val="ListParagraph"/>
        <w:numPr>
          <w:ilvl w:val="0"/>
          <w:numId w:val="2"/>
        </w:numPr>
        <w:spacing w:after="40" w:before="40"/>
        <w:ind w:left="720"/>
      </w:pPr>
      <w:r>
        <w:rPr>
          <w:rFonts w:ascii="Arial" w:cs="Arial" w:eastAsia="Arial" w:hAnsi="Arial"/>
          <w:color w:val="1A1A1A"/>
          <w:sz w:val="20"/>
          <w:szCs w:val="20"/>
        </w:rPr>
        <w:t xml:space="preserve">Parameter Update: W ← W − η·∂L/∂W.</w:t>
      </w:r>
    </w:p>
    <w:p>
      <w:pPr>
        <w:shd w:fill="EAF5EC" w:val="clear"/>
        <w:spacing w:after="60" w:before="60"/>
        <w:ind w:left="360" w:right="240"/>
      </w:pPr>
      <w:r>
        <w:rPr>
          <w:rFonts w:ascii="Arial" w:cs="Arial" w:eastAsia="Arial" w:hAnsi="Arial"/>
          <w:color w:val="1A1A1A"/>
          <w:sz w:val="20"/>
          <w:szCs w:val="20"/>
        </w:rPr>
        <w:t xml:space="preserve">Computational graphs enable automatic differentiation (autograd in PyTorch/TensorFlow), making this seamless for arbitrary architectures.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Q8.  </w:t>
      </w:r>
      <w:r>
        <w:rPr>
          <w:rFonts w:ascii="Arial" w:cs="Arial" w:eastAsia="Arial" w:hAnsi="Arial"/>
          <w:b/>
          <w:bCs/>
          <w:color w:val="1B3A5C"/>
          <w:sz w:val="22"/>
          <w:szCs w:val="22"/>
        </w:rPr>
        <w:t xml:space="preserve">Compare SGD, Momentum, RMSProp, and Adam optimizers.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SGD (Stochastic Gradient Descent): W ← W − η·∇W. Simple but noisy; slow convergence; requires careful learning rate tuning.</w:t>
      </w:r>
    </w:p>
    <w:p>
      <w:pPr>
        <w:shd w:fill="EAF5EC" w:val="clear"/>
        <w:spacing w:after="60" w:before="60"/>
        <w:ind w:left="360" w:right="240"/>
      </w:pPr>
      <w:r>
        <w:rPr>
          <w:rFonts w:ascii="Arial" w:cs="Arial" w:eastAsia="Arial" w:hAnsi="Arial"/>
          <w:color w:val="1A1A1A"/>
          <w:sz w:val="20"/>
          <w:szCs w:val="20"/>
        </w:rPr>
        <w:t xml:space="preserve">SGD + Momentum: Adds a velocity term v ← βv + ∇W; W ← W − η·v. Accelerates learning in consistent gradient directions and dampens oscillations.</w:t>
      </w:r>
    </w:p>
    <w:p>
      <w:pPr>
        <w:shd w:fill="EAF5EC" w:val="clear"/>
        <w:spacing w:after="60" w:before="60"/>
        <w:ind w:left="360" w:right="240"/>
      </w:pPr>
      <w:r>
        <w:rPr>
          <w:rFonts w:ascii="Arial" w:cs="Arial" w:eastAsia="Arial" w:hAnsi="Arial"/>
          <w:color w:val="1A1A1A"/>
          <w:sz w:val="20"/>
          <w:szCs w:val="20"/>
        </w:rPr>
        <w:t xml:space="preserve">RMSProp: Divides gradients by a running average of squared gradients. Adapts learning rate per parameter. Good for RNNs and non-stationary objectives.</w:t>
      </w:r>
    </w:p>
    <w:p>
      <w:pPr>
        <w:shd w:fill="EAF5EC" w:val="clear"/>
        <w:spacing w:after="60" w:before="60"/>
        <w:ind w:left="360" w:right="240"/>
      </w:pPr>
      <w:r>
        <w:rPr>
          <w:rFonts w:ascii="Arial" w:cs="Arial" w:eastAsia="Arial" w:hAnsi="Arial"/>
          <w:color w:val="1A1A1A"/>
          <w:sz w:val="20"/>
          <w:szCs w:val="20"/>
        </w:rPr>
        <w:t xml:space="preserve">Adam (Adaptive Moment Estimation): Combines Momentum (1st moment) + RMSProp (2nd moment). Bias-corrected. Currently the most widely used optimizer. Variants: AdamW (decoupled weight decay), RAdam, AdaFactor.</w:t>
      </w:r>
    </w:p>
    <w:p>
      <w:pPr>
        <w:pBdr>
          <w:left w:val="single" w:color="999999" w:sz="8"/>
        </w:pBdr>
        <w:shd w:fill="F4F4F4" w:val="clear"/>
        <w:spacing w:after="60" w:before="60"/>
        <w:ind w:left="480" w:right="240"/>
      </w:pPr>
      <w:r>
        <w:rPr>
          <w:rFonts w:ascii="Courier New" w:cs="Courier New" w:eastAsia="Courier New" w:hAnsi="Courier New"/>
          <w:color w:val="1F3864"/>
          <w:sz w:val="18"/>
          <w:szCs w:val="18"/>
        </w:rPr>
        <w:t xml:space="preserve">Adam update: m = β₁m + (1−β₁)g  |  v = β₂v + (1−β₂)g²
m̂ = m/(1−β₁ᵗ)  |  v̂ = v/(1−β₂ᵗ)  |  W ← W − η·m̂/(√v̂ + ε)</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Q9.  </w:t>
      </w:r>
      <w:r>
        <w:rPr>
          <w:rFonts w:ascii="Arial" w:cs="Arial" w:eastAsia="Arial" w:hAnsi="Arial"/>
          <w:b/>
          <w:bCs/>
          <w:color w:val="1B3A5C"/>
          <w:sz w:val="22"/>
          <w:szCs w:val="22"/>
        </w:rPr>
        <w:t xml:space="preserve">What is the difference between Batch, Mini-batch, and Stochastic Gradient Descent?</w:t>
      </w:r>
    </w:p>
    <w:p>
      <w:pPr>
        <w:shd w:fill="EAF5EC" w:val="clear"/>
        <w:spacing w:after="0" w:before="0"/>
        <w:ind w:left="360"/>
      </w:pPr>
      <w:r>
        <w:rPr>
          <w:rFonts w:ascii="Arial" w:cs="Arial" w:eastAsia="Arial" w:hAnsi="Arial"/>
          <w:b/>
          <w:bCs/>
          <w:color w:val="1F6B3A"/>
          <w:sz w:val="20"/>
          <w:szCs w:val="20"/>
        </w:rPr>
        <w:t xml:space="preserve">Answer:</w:t>
      </w:r>
    </w:p>
    <w:p>
      <w:pPr>
        <w:pStyle w:val="ListParagraph"/>
        <w:numPr>
          <w:ilvl w:val="0"/>
          <w:numId w:val="2"/>
        </w:numPr>
        <w:spacing w:after="40" w:before="40"/>
        <w:ind w:left="720"/>
      </w:pPr>
      <w:r>
        <w:rPr>
          <w:rFonts w:ascii="Arial" w:cs="Arial" w:eastAsia="Arial" w:hAnsi="Arial"/>
          <w:color w:val="1A1A1A"/>
          <w:sz w:val="20"/>
          <w:szCs w:val="20"/>
        </w:rPr>
        <w:t xml:space="preserve">Batch GD: Uses entire dataset per update. Stable gradients but slow and memory-intensive.</w:t>
      </w:r>
    </w:p>
    <w:p>
      <w:pPr>
        <w:pStyle w:val="ListParagraph"/>
        <w:numPr>
          <w:ilvl w:val="0"/>
          <w:numId w:val="2"/>
        </w:numPr>
        <w:spacing w:after="40" w:before="40"/>
        <w:ind w:left="720"/>
      </w:pPr>
      <w:r>
        <w:rPr>
          <w:rFonts w:ascii="Arial" w:cs="Arial" w:eastAsia="Arial" w:hAnsi="Arial"/>
          <w:color w:val="1A1A1A"/>
          <w:sz w:val="20"/>
          <w:szCs w:val="20"/>
        </w:rPr>
        <w:t xml:space="preserve">SGD: Uses one sample per update. Fast but very noisy; can escape local minima.</w:t>
      </w:r>
    </w:p>
    <w:p>
      <w:pPr>
        <w:pStyle w:val="ListParagraph"/>
        <w:numPr>
          <w:ilvl w:val="0"/>
          <w:numId w:val="2"/>
        </w:numPr>
        <w:spacing w:after="40" w:before="40"/>
        <w:ind w:left="720"/>
      </w:pPr>
      <w:r>
        <w:rPr>
          <w:rFonts w:ascii="Arial" w:cs="Arial" w:eastAsia="Arial" w:hAnsi="Arial"/>
          <w:color w:val="1A1A1A"/>
          <w:sz w:val="20"/>
          <w:szCs w:val="20"/>
        </w:rPr>
        <w:t xml:space="preserve">Mini-batch GD: Uses a small batch (32–256). Best of both worlds — vectorized computation on GPU + reasonable gradient estimates. Standard in practice.</w:t>
      </w:r>
    </w:p>
    <w:p>
      <w:pPr>
        <w:shd w:fill="EAF5EC" w:val="clear"/>
        <w:spacing w:after="60" w:before="60"/>
        <w:ind w:left="360" w:right="240"/>
      </w:pPr>
      <w:r>
        <w:rPr>
          <w:rFonts w:ascii="Arial" w:cs="Arial" w:eastAsia="Arial" w:hAnsi="Arial"/>
          <w:color w:val="1A1A1A"/>
          <w:sz w:val="20"/>
          <w:szCs w:val="20"/>
        </w:rPr>
        <w:t xml:space="preserve">Interview tip: When people say 'SGD' in practice, they almost always mean mini-batch SGD.</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4 — Regularization &amp; Generalization</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Q10.  </w:t>
      </w:r>
      <w:r>
        <w:rPr>
          <w:rFonts w:ascii="Arial" w:cs="Arial" w:eastAsia="Arial" w:hAnsi="Arial"/>
          <w:b/>
          <w:bCs/>
          <w:color w:val="1B3A5C"/>
          <w:sz w:val="22"/>
          <w:szCs w:val="22"/>
        </w:rPr>
        <w:t xml:space="preserve">Explain L1 vs L2 regularization.</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Both add a penalty to the loss to prevent overfitting by discouraging large weights.</w:t>
      </w:r>
    </w:p>
    <w:p>
      <w:pPr>
        <w:pStyle w:val="ListParagraph"/>
        <w:numPr>
          <w:ilvl w:val="0"/>
          <w:numId w:val="2"/>
        </w:numPr>
        <w:spacing w:after="40" w:before="40"/>
        <w:ind w:left="720"/>
      </w:pPr>
      <w:r>
        <w:rPr>
          <w:rFonts w:ascii="Arial" w:cs="Arial" w:eastAsia="Arial" w:hAnsi="Arial"/>
          <w:color w:val="1A1A1A"/>
          <w:sz w:val="20"/>
          <w:szCs w:val="20"/>
        </w:rPr>
        <w:t xml:space="preserve">L2 (Ridge/Weight Decay): Adds λ·Σwᵢ² to the loss. Gradient penalty: 2λw. Encourages small weights; rarely zeroes them out. Mathematically smooth.</w:t>
      </w:r>
    </w:p>
    <w:p>
      <w:pPr>
        <w:pStyle w:val="ListParagraph"/>
        <w:numPr>
          <w:ilvl w:val="0"/>
          <w:numId w:val="2"/>
        </w:numPr>
        <w:spacing w:after="40" w:before="40"/>
        <w:ind w:left="720"/>
      </w:pPr>
      <w:r>
        <w:rPr>
          <w:rFonts w:ascii="Arial" w:cs="Arial" w:eastAsia="Arial" w:hAnsi="Arial"/>
          <w:color w:val="1A1A1A"/>
          <w:sz w:val="20"/>
          <w:szCs w:val="20"/>
        </w:rPr>
        <w:t xml:space="preserve">L1 (Lasso): Adds λ·Σ|wᵢ|. Gradient penalty: λ·sign(w). Promotes sparsity — pushes weights exactly to zero. Useful for feature selection.</w:t>
      </w:r>
    </w:p>
    <w:p>
      <w:pPr>
        <w:pStyle w:val="ListParagraph"/>
        <w:numPr>
          <w:ilvl w:val="0"/>
          <w:numId w:val="2"/>
        </w:numPr>
        <w:spacing w:after="40" w:before="40"/>
        <w:ind w:left="720"/>
      </w:pPr>
      <w:r>
        <w:rPr>
          <w:rFonts w:ascii="Arial" w:cs="Arial" w:eastAsia="Arial" w:hAnsi="Arial"/>
          <w:color w:val="1A1A1A"/>
          <w:sz w:val="20"/>
          <w:szCs w:val="20"/>
        </w:rPr>
        <w:t xml:space="preserve">ElasticNet: Combines L1 + L2. Used when features are correlated.</w:t>
      </w:r>
    </w:p>
    <w:p>
      <w:pPr>
        <w:shd w:fill="EAF5EC" w:val="clear"/>
        <w:spacing w:after="60" w:before="60"/>
        <w:ind w:left="360" w:right="240"/>
      </w:pPr>
      <w:r>
        <w:rPr>
          <w:rFonts w:ascii="Arial" w:cs="Arial" w:eastAsia="Arial" w:hAnsi="Arial"/>
          <w:color w:val="1A1A1A"/>
          <w:sz w:val="20"/>
          <w:szCs w:val="20"/>
        </w:rPr>
        <w:t xml:space="preserve">In deep learning, L2 is the most common (implemented as weight_decay in optimizer). L1 is less common due to non-differentiability at zero.</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Q11.  </w:t>
      </w:r>
      <w:r>
        <w:rPr>
          <w:rFonts w:ascii="Arial" w:cs="Arial" w:eastAsia="Arial" w:hAnsi="Arial"/>
          <w:b/>
          <w:bCs/>
          <w:color w:val="1B3A5C"/>
          <w:sz w:val="22"/>
          <w:szCs w:val="22"/>
        </w:rPr>
        <w:t xml:space="preserve">How does Dropout work and why does it prevent overfitting?</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Dropout (Srivastava et al., 2014): During training, each neuron is randomly 'dropped' (set to 0) with probability p (typically 0.2–0.5).</w:t>
      </w:r>
    </w:p>
    <w:p>
      <w:pPr>
        <w:shd w:fill="EAF5EC" w:val="clear"/>
        <w:spacing w:after="60" w:before="60"/>
        <w:ind w:left="360" w:right="240"/>
      </w:pPr>
      <w:r>
        <w:rPr>
          <w:rFonts w:ascii="Arial" w:cs="Arial" w:eastAsia="Arial" w:hAnsi="Arial"/>
          <w:color w:val="1A1A1A"/>
          <w:sz w:val="20"/>
          <w:szCs w:val="20"/>
        </w:rPr>
        <w:t xml:space="preserve">Why it works:</w:t>
      </w:r>
    </w:p>
    <w:p>
      <w:pPr>
        <w:pStyle w:val="ListParagraph"/>
        <w:numPr>
          <w:ilvl w:val="0"/>
          <w:numId w:val="2"/>
        </w:numPr>
        <w:spacing w:after="40" w:before="40"/>
        <w:ind w:left="720"/>
      </w:pPr>
      <w:r>
        <w:rPr>
          <w:rFonts w:ascii="Arial" w:cs="Arial" w:eastAsia="Arial" w:hAnsi="Arial"/>
          <w:color w:val="1A1A1A"/>
          <w:sz w:val="20"/>
          <w:szCs w:val="20"/>
        </w:rPr>
        <w:t xml:space="preserve">Ensemble effect: Each training step uses a different sub-network. The final network is like averaging exponentially many sub-networks.</w:t>
      </w:r>
    </w:p>
    <w:p>
      <w:pPr>
        <w:pStyle w:val="ListParagraph"/>
        <w:numPr>
          <w:ilvl w:val="0"/>
          <w:numId w:val="2"/>
        </w:numPr>
        <w:spacing w:after="40" w:before="40"/>
        <w:ind w:left="720"/>
      </w:pPr>
      <w:r>
        <w:rPr>
          <w:rFonts w:ascii="Arial" w:cs="Arial" w:eastAsia="Arial" w:hAnsi="Arial"/>
          <w:color w:val="1A1A1A"/>
          <w:sz w:val="20"/>
          <w:szCs w:val="20"/>
        </w:rPr>
        <w:t xml:space="preserve">Prevents co-adaptation: Neurons cannot rely on specific other neurons, forcing redundant representations.</w:t>
      </w:r>
    </w:p>
    <w:p>
      <w:pPr>
        <w:pStyle w:val="ListParagraph"/>
        <w:numPr>
          <w:ilvl w:val="0"/>
          <w:numId w:val="2"/>
        </w:numPr>
        <w:spacing w:after="40" w:before="40"/>
        <w:ind w:left="720"/>
      </w:pPr>
      <w:r>
        <w:rPr>
          <w:rFonts w:ascii="Arial" w:cs="Arial" w:eastAsia="Arial" w:hAnsi="Arial"/>
          <w:color w:val="1A1A1A"/>
          <w:sz w:val="20"/>
          <w:szCs w:val="20"/>
        </w:rPr>
        <w:t xml:space="preserve">At inference time: Dropout is disabled and activations are scaled by (1−p) to maintain expected values, OR weights are scaled during training (inverted dropout — PyTorch default).</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Q12.  </w:t>
      </w:r>
      <w:r>
        <w:rPr>
          <w:rFonts w:ascii="Arial" w:cs="Arial" w:eastAsia="Arial" w:hAnsi="Arial"/>
          <w:b/>
          <w:bCs/>
          <w:color w:val="1B3A5C"/>
          <w:sz w:val="22"/>
          <w:szCs w:val="22"/>
        </w:rPr>
        <w:t xml:space="preserve">What is Batch Normalization and why is it important?</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Batch Normalization (Ioffe &amp; Szegedy, 2015): Normalizes the inputs to each layer across the mini-batch to have zero mean and unit variance, then scales and shifts with learnable parameters γ and β.</w:t>
      </w:r>
    </w:p>
    <w:p>
      <w:pPr>
        <w:pBdr>
          <w:left w:val="single" w:color="999999" w:sz="8"/>
        </w:pBdr>
        <w:shd w:fill="F4F4F4" w:val="clear"/>
        <w:spacing w:after="60" w:before="60"/>
        <w:ind w:left="480" w:right="240"/>
      </w:pPr>
      <w:r>
        <w:rPr>
          <w:rFonts w:ascii="Courier New" w:cs="Courier New" w:eastAsia="Courier New" w:hAnsi="Courier New"/>
          <w:color w:val="1F3864"/>
          <w:sz w:val="18"/>
          <w:szCs w:val="18"/>
        </w:rPr>
        <w:t xml:space="preserve">x̂ = (x − μ_batch) / √(σ²_batch + ε)   →   y = γ·x̂ + β</w:t>
      </w:r>
    </w:p>
    <w:p>
      <w:pPr>
        <w:shd w:fill="EAF5EC" w:val="clear"/>
        <w:spacing w:after="60" w:before="60"/>
        <w:ind w:left="360" w:right="240"/>
      </w:pPr>
      <w:r>
        <w:rPr>
          <w:rFonts w:ascii="Arial" w:cs="Arial" w:eastAsia="Arial" w:hAnsi="Arial"/>
          <w:color w:val="1A1A1A"/>
          <w:sz w:val="20"/>
          <w:szCs w:val="20"/>
        </w:rPr>
        <w:t xml:space="preserve">Benefits:</w:t>
      </w:r>
    </w:p>
    <w:p>
      <w:pPr>
        <w:pStyle w:val="ListParagraph"/>
        <w:numPr>
          <w:ilvl w:val="0"/>
          <w:numId w:val="2"/>
        </w:numPr>
        <w:spacing w:after="40" w:before="40"/>
        <w:ind w:left="720"/>
      </w:pPr>
      <w:r>
        <w:rPr>
          <w:rFonts w:ascii="Arial" w:cs="Arial" w:eastAsia="Arial" w:hAnsi="Arial"/>
          <w:color w:val="1A1A1A"/>
          <w:sz w:val="20"/>
          <w:szCs w:val="20"/>
        </w:rPr>
        <w:t xml:space="preserve">Accelerates training (allows higher learning rates).</w:t>
      </w:r>
    </w:p>
    <w:p>
      <w:pPr>
        <w:pStyle w:val="ListParagraph"/>
        <w:numPr>
          <w:ilvl w:val="0"/>
          <w:numId w:val="2"/>
        </w:numPr>
        <w:spacing w:after="40" w:before="40"/>
        <w:ind w:left="720"/>
      </w:pPr>
      <w:r>
        <w:rPr>
          <w:rFonts w:ascii="Arial" w:cs="Arial" w:eastAsia="Arial" w:hAnsi="Arial"/>
          <w:color w:val="1A1A1A"/>
          <w:sz w:val="20"/>
          <w:szCs w:val="20"/>
        </w:rPr>
        <w:t xml:space="preserve">Reduces sensitivity to initialization.</w:t>
      </w:r>
    </w:p>
    <w:p>
      <w:pPr>
        <w:pStyle w:val="ListParagraph"/>
        <w:numPr>
          <w:ilvl w:val="0"/>
          <w:numId w:val="2"/>
        </w:numPr>
        <w:spacing w:after="40" w:before="40"/>
        <w:ind w:left="720"/>
      </w:pPr>
      <w:r>
        <w:rPr>
          <w:rFonts w:ascii="Arial" w:cs="Arial" w:eastAsia="Arial" w:hAnsi="Arial"/>
          <w:color w:val="1A1A1A"/>
          <w:sz w:val="20"/>
          <w:szCs w:val="20"/>
        </w:rPr>
        <w:t xml:space="preserve">Acts as a regularizer, often reducing need for Dropout.</w:t>
      </w:r>
    </w:p>
    <w:p>
      <w:pPr>
        <w:pStyle w:val="ListParagraph"/>
        <w:numPr>
          <w:ilvl w:val="0"/>
          <w:numId w:val="2"/>
        </w:numPr>
        <w:spacing w:after="40" w:before="40"/>
        <w:ind w:left="720"/>
      </w:pPr>
      <w:r>
        <w:rPr>
          <w:rFonts w:ascii="Arial" w:cs="Arial" w:eastAsia="Arial" w:hAnsi="Arial"/>
          <w:color w:val="1A1A1A"/>
          <w:sz w:val="20"/>
          <w:szCs w:val="20"/>
        </w:rPr>
        <w:t xml:space="preserve">Mitigates internal covariate shift (distribution shift across layers).</w:t>
      </w:r>
    </w:p>
    <w:p>
      <w:pPr>
        <w:shd w:fill="EAF5EC" w:val="clear"/>
        <w:spacing w:after="60" w:before="60"/>
        <w:ind w:left="360" w:right="240"/>
      </w:pPr>
      <w:r>
        <w:rPr>
          <w:rFonts w:ascii="Arial" w:cs="Arial" w:eastAsia="Arial" w:hAnsi="Arial"/>
          <w:color w:val="1A1A1A"/>
          <w:sz w:val="20"/>
          <w:szCs w:val="20"/>
        </w:rPr>
        <w:t xml:space="preserve">Note: At test time, population statistics (running mean/variance) replace batch statistics.</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5 — Convolutional Neural Networks (CNNs)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Q13.  </w:t>
      </w:r>
      <w:r>
        <w:rPr>
          <w:rFonts w:ascii="Arial" w:cs="Arial" w:eastAsia="Arial" w:hAnsi="Arial"/>
          <w:b/>
          <w:bCs/>
          <w:color w:val="1B3A5C"/>
          <w:sz w:val="22"/>
          <w:szCs w:val="22"/>
        </w:rPr>
        <w:t xml:space="preserve">Explain the key components of a CNN: convolution, pooling, receptive field.</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Convolution Layer: Applies learned filters (kernels) across the input by sliding them spatially and computing dot products. Creates feature maps. Parameters: filter size, number of filters, stride, padding.</w:t>
      </w:r>
    </w:p>
    <w:p>
      <w:pPr>
        <w:pStyle w:val="ListParagraph"/>
        <w:numPr>
          <w:ilvl w:val="0"/>
          <w:numId w:val="2"/>
        </w:numPr>
        <w:spacing w:after="40" w:before="40"/>
        <w:ind w:left="720"/>
      </w:pPr>
      <w:r>
        <w:rPr>
          <w:rFonts w:ascii="Arial" w:cs="Arial" w:eastAsia="Arial" w:hAnsi="Arial"/>
          <w:color w:val="1A1A1A"/>
          <w:sz w:val="20"/>
          <w:szCs w:val="20"/>
        </w:rPr>
        <w:t xml:space="preserve">Parameter sharing: The same filter is used across all spatial locations, drastically reducing parameters compared to fully connected layers.</w:t>
      </w:r>
    </w:p>
    <w:p>
      <w:pPr>
        <w:pStyle w:val="ListParagraph"/>
        <w:numPr>
          <w:ilvl w:val="0"/>
          <w:numId w:val="2"/>
        </w:numPr>
        <w:spacing w:after="40" w:before="40"/>
        <w:ind w:left="720"/>
      </w:pPr>
      <w:r>
        <w:rPr>
          <w:rFonts w:ascii="Arial" w:cs="Arial" w:eastAsia="Arial" w:hAnsi="Arial"/>
          <w:color w:val="1A1A1A"/>
          <w:sz w:val="20"/>
          <w:szCs w:val="20"/>
        </w:rPr>
        <w:t xml:space="preserve">Translation equivariance: If the input shifts, the feature map shifts correspondingly.</w:t>
      </w:r>
    </w:p>
    <w:p>
      <w:pPr>
        <w:shd w:fill="EAF5EC" w:val="clear"/>
        <w:spacing w:after="60" w:before="60"/>
        <w:ind w:left="360" w:right="240"/>
      </w:pPr>
      <w:r>
        <w:rPr>
          <w:rFonts w:ascii="Arial" w:cs="Arial" w:eastAsia="Arial" w:hAnsi="Arial"/>
          <w:color w:val="1A1A1A"/>
          <w:sz w:val="20"/>
          <w:szCs w:val="20"/>
        </w:rPr>
        <w:t xml:space="preserve">Pooling Layer: Downsamples feature maps spatially. Max pooling takes the maximum in each window; average pooling takes the mean. Adds translation invariance and reduces computation.</w:t>
      </w:r>
    </w:p>
    <w:p>
      <w:pPr>
        <w:shd w:fill="EAF5EC" w:val="clear"/>
        <w:spacing w:after="60" w:before="60"/>
        <w:ind w:left="360" w:right="240"/>
      </w:pPr>
      <w:r>
        <w:rPr>
          <w:rFonts w:ascii="Arial" w:cs="Arial" w:eastAsia="Arial" w:hAnsi="Arial"/>
          <w:color w:val="1A1A1A"/>
          <w:sz w:val="20"/>
          <w:szCs w:val="20"/>
        </w:rPr>
        <w:t xml:space="preserve">Receptive Field: The region of the input that influences a particular neuron's output. Deeper layers have larger receptive fields. Dilated convolutions increase receptive field without increasing parameters.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Q14.  </w:t>
      </w:r>
      <w:r>
        <w:rPr>
          <w:rFonts w:ascii="Arial" w:cs="Arial" w:eastAsia="Arial" w:hAnsi="Arial"/>
          <w:b/>
          <w:bCs/>
          <w:color w:val="1B3A5C"/>
          <w:sz w:val="22"/>
          <w:szCs w:val="22"/>
        </w:rPr>
        <w:t xml:space="preserve">What are ResNets and why did they solve the degradation problem?</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ResNet (He et al., 2015) introduced residual/skip connections: the output of a block is H(x) = F(x) + x, where F(x) is the learned residual.</w:t>
      </w:r>
    </w:p>
    <w:p>
      <w:pPr>
        <w:shd w:fill="EAF5EC" w:val="clear"/>
        <w:spacing w:after="60" w:before="60"/>
        <w:ind w:left="360" w:right="240"/>
      </w:pPr>
      <w:r>
        <w:rPr>
          <w:rFonts w:ascii="Arial" w:cs="Arial" w:eastAsia="Arial" w:hAnsi="Arial"/>
          <w:color w:val="1A1A1A"/>
          <w:sz w:val="20"/>
          <w:szCs w:val="20"/>
        </w:rPr>
        <w:t xml:space="preserve">Problem solved: As networks got deeper (&gt; 20 layers), accuracy degraded — not due to overfitting but because gradients vanished and networks couldn't even fit training data.</w:t>
      </w:r>
    </w:p>
    <w:p>
      <w:pPr>
        <w:shd w:fill="EAF5EC" w:val="clear"/>
        <w:spacing w:after="60" w:before="60"/>
        <w:ind w:left="360" w:right="240"/>
      </w:pPr>
      <w:r>
        <w:rPr>
          <w:rFonts w:ascii="Arial" w:cs="Arial" w:eastAsia="Arial" w:hAnsi="Arial"/>
          <w:color w:val="1A1A1A"/>
          <w:sz w:val="20"/>
          <w:szCs w:val="20"/>
        </w:rPr>
        <w:t xml:space="preserve">Why skip connections help:</w:t>
      </w:r>
    </w:p>
    <w:p>
      <w:pPr>
        <w:pStyle w:val="ListParagraph"/>
        <w:numPr>
          <w:ilvl w:val="0"/>
          <w:numId w:val="2"/>
        </w:numPr>
        <w:spacing w:after="40" w:before="40"/>
        <w:ind w:left="720"/>
      </w:pPr>
      <w:r>
        <w:rPr>
          <w:rFonts w:ascii="Arial" w:cs="Arial" w:eastAsia="Arial" w:hAnsi="Arial"/>
          <w:color w:val="1A1A1A"/>
          <w:sz w:val="20"/>
          <w:szCs w:val="20"/>
        </w:rPr>
        <w:t xml:space="preserve">Gradient highways: Gradients flow directly through skip connections during backpropagation, bypassing the saturated layers.</w:t>
      </w:r>
    </w:p>
    <w:p>
      <w:pPr>
        <w:pStyle w:val="ListParagraph"/>
        <w:numPr>
          <w:ilvl w:val="0"/>
          <w:numId w:val="2"/>
        </w:numPr>
        <w:spacing w:after="40" w:before="40"/>
        <w:ind w:left="720"/>
      </w:pPr>
      <w:r>
        <w:rPr>
          <w:rFonts w:ascii="Arial" w:cs="Arial" w:eastAsia="Arial" w:hAnsi="Arial"/>
          <w:color w:val="1A1A1A"/>
          <w:sz w:val="20"/>
          <w:szCs w:val="20"/>
        </w:rPr>
        <w:t xml:space="preserve">Identity shortcut: If the optimal function is close to identity, it's easier to learn F(x) ≈ 0 than to learn the identity mapping directly.</w:t>
      </w:r>
    </w:p>
    <w:p>
      <w:pPr>
        <w:pStyle w:val="ListParagraph"/>
        <w:numPr>
          <w:ilvl w:val="0"/>
          <w:numId w:val="2"/>
        </w:numPr>
        <w:spacing w:after="40" w:before="40"/>
        <w:ind w:left="720"/>
      </w:pPr>
      <w:r>
        <w:rPr>
          <w:rFonts w:ascii="Arial" w:cs="Arial" w:eastAsia="Arial" w:hAnsi="Arial"/>
          <w:color w:val="1A1A1A"/>
          <w:sz w:val="20"/>
          <w:szCs w:val="20"/>
        </w:rPr>
        <w:t xml:space="preserve">Enabled training of networks with 50, 101, even 1000+ layers.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Q15.  </w:t>
      </w:r>
      <w:r>
        <w:rPr>
          <w:rFonts w:ascii="Arial" w:cs="Arial" w:eastAsia="Arial" w:hAnsi="Arial"/>
          <w:b/>
          <w:bCs/>
          <w:color w:val="1B3A5C"/>
          <w:sz w:val="22"/>
          <w:szCs w:val="22"/>
        </w:rPr>
        <w:t xml:space="preserve">Explain transfer learning in CNNs. When and how is it used?</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Transfer learning uses a model pre-trained on a large dataset (e.g., ImageNet) as a starting point for a new task.</w:t>
      </w:r>
    </w:p>
    <w:p>
      <w:pPr>
        <w:shd w:fill="EAF5EC" w:val="clear"/>
        <w:spacing w:after="60" w:before="60"/>
        <w:ind w:left="360" w:right="240"/>
      </w:pPr>
      <w:r>
        <w:rPr>
          <w:rFonts w:ascii="Arial" w:cs="Arial" w:eastAsia="Arial" w:hAnsi="Arial"/>
          <w:color w:val="1A1A1A"/>
          <w:sz w:val="20"/>
          <w:szCs w:val="20"/>
        </w:rPr>
        <w:t xml:space="preserve">Strategy depends on dataset size and similarity:</w:t>
      </w:r>
    </w:p>
    <w:p>
      <w:pPr>
        <w:pStyle w:val="ListParagraph"/>
        <w:numPr>
          <w:ilvl w:val="0"/>
          <w:numId w:val="2"/>
        </w:numPr>
        <w:spacing w:after="40" w:before="40"/>
        <w:ind w:left="720"/>
      </w:pPr>
      <w:r>
        <w:rPr>
          <w:rFonts w:ascii="Arial" w:cs="Arial" w:eastAsia="Arial" w:hAnsi="Arial"/>
          <w:color w:val="1A1A1A"/>
          <w:sz w:val="20"/>
          <w:szCs w:val="20"/>
        </w:rPr>
        <w:t xml:space="preserve">Small dataset, similar domain: Freeze all pretrained layers; train only the new classification head.</w:t>
      </w:r>
    </w:p>
    <w:p>
      <w:pPr>
        <w:pStyle w:val="ListParagraph"/>
        <w:numPr>
          <w:ilvl w:val="0"/>
          <w:numId w:val="2"/>
        </w:numPr>
        <w:spacing w:after="40" w:before="40"/>
        <w:ind w:left="720"/>
      </w:pPr>
      <w:r>
        <w:rPr>
          <w:rFonts w:ascii="Arial" w:cs="Arial" w:eastAsia="Arial" w:hAnsi="Arial"/>
          <w:color w:val="1A1A1A"/>
          <w:sz w:val="20"/>
          <w:szCs w:val="20"/>
        </w:rPr>
        <w:t xml:space="preserve">Large dataset, similar domain: Fine-tune all layers with a small learning rate.</w:t>
      </w:r>
    </w:p>
    <w:p>
      <w:pPr>
        <w:pStyle w:val="ListParagraph"/>
        <w:numPr>
          <w:ilvl w:val="0"/>
          <w:numId w:val="2"/>
        </w:numPr>
        <w:spacing w:after="40" w:before="40"/>
        <w:ind w:left="720"/>
      </w:pPr>
      <w:r>
        <w:rPr>
          <w:rFonts w:ascii="Arial" w:cs="Arial" w:eastAsia="Arial" w:hAnsi="Arial"/>
          <w:color w:val="1A1A1A"/>
          <w:sz w:val="20"/>
          <w:szCs w:val="20"/>
        </w:rPr>
        <w:t xml:space="preserve">Small dataset, different domain: Freeze early layers (generic features), fine-tune later layers.</w:t>
      </w:r>
    </w:p>
    <w:p>
      <w:pPr>
        <w:shd w:fill="EAF5EC" w:val="clear"/>
        <w:spacing w:after="60" w:before="60"/>
        <w:ind w:left="360" w:right="240"/>
      </w:pPr>
      <w:r>
        <w:rPr>
          <w:rFonts w:ascii="Arial" w:cs="Arial" w:eastAsia="Arial" w:hAnsi="Arial"/>
          <w:color w:val="1A1A1A"/>
          <w:sz w:val="20"/>
          <w:szCs w:val="20"/>
        </w:rPr>
        <w:t xml:space="preserve">Why it works: Early CNN layers learn universal features (edges, textures, shapes) that transfer across domains. Only deeper task-specific features need relearning.</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6 — Recurrent Neural Networks &amp; LSTMs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Q16.  </w:t>
      </w:r>
      <w:r>
        <w:rPr>
          <w:rFonts w:ascii="Arial" w:cs="Arial" w:eastAsia="Arial" w:hAnsi="Arial"/>
          <w:b/>
          <w:bCs/>
          <w:color w:val="1B3A5C"/>
          <w:sz w:val="22"/>
          <w:szCs w:val="22"/>
        </w:rPr>
        <w:t xml:space="preserve">How does a vanilla RNN work and what are its limitations?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A Recurrent Neural Network (RNN) processes sequences by maintaining a hidden state hₜ that is updated at each time step:</w:t>
      </w:r>
    </w:p>
    <w:p>
      <w:pPr>
        <w:pBdr>
          <w:left w:val="single" w:color="999999" w:sz="8"/>
        </w:pBdr>
        <w:shd w:fill="F4F4F4" w:val="clear"/>
        <w:spacing w:after="60" w:before="60"/>
        <w:ind w:left="480" w:right="240"/>
      </w:pPr>
      <w:r>
        <w:rPr>
          <w:rFonts w:ascii="Courier New" w:cs="Courier New" w:eastAsia="Courier New" w:hAnsi="Courier New"/>
          <w:color w:val="1F3864"/>
          <w:sz w:val="18"/>
          <w:szCs w:val="18"/>
        </w:rPr>
        <w:t xml:space="preserve">hₜ = tanh(Wₕhₜ₋₁ + Wₓxₜ + b)    yₜ = Wyh hₜ</w:t>
      </w:r>
    </w:p>
    <w:p>
      <w:pPr>
        <w:shd w:fill="EAF5EC" w:val="clear"/>
        <w:spacing w:after="60" w:before="60"/>
        <w:ind w:left="360" w:right="240"/>
      </w:pPr>
      <w:r>
        <w:rPr>
          <w:rFonts w:ascii="Arial" w:cs="Arial" w:eastAsia="Arial" w:hAnsi="Arial"/>
          <w:color w:val="1A1A1A"/>
          <w:sz w:val="20"/>
          <w:szCs w:val="20"/>
        </w:rPr>
        <w:t xml:space="preserve">Limitations:</w:t>
      </w:r>
    </w:p>
    <w:p>
      <w:pPr>
        <w:pStyle w:val="ListParagraph"/>
        <w:numPr>
          <w:ilvl w:val="0"/>
          <w:numId w:val="2"/>
        </w:numPr>
        <w:spacing w:after="40" w:before="40"/>
        <w:ind w:left="720"/>
      </w:pPr>
      <w:r>
        <w:rPr>
          <w:rFonts w:ascii="Arial" w:cs="Arial" w:eastAsia="Arial" w:hAnsi="Arial"/>
          <w:color w:val="1A1A1A"/>
          <w:sz w:val="20"/>
          <w:szCs w:val="20"/>
        </w:rPr>
        <w:t xml:space="preserve">Vanishing/Exploding Gradients: Gradients flow back through time steps (BPTT). Multiplying by Wₕ repeatedly → gradients vanish (long-range dependencies lost) or explode (solved with gradient clipping).</w:t>
      </w:r>
    </w:p>
    <w:p>
      <w:pPr>
        <w:pStyle w:val="ListParagraph"/>
        <w:numPr>
          <w:ilvl w:val="0"/>
          <w:numId w:val="2"/>
        </w:numPr>
        <w:spacing w:after="40" w:before="40"/>
        <w:ind w:left="720"/>
      </w:pPr>
      <w:r>
        <w:rPr>
          <w:rFonts w:ascii="Arial" w:cs="Arial" w:eastAsia="Arial" w:hAnsi="Arial"/>
          <w:color w:val="1A1A1A"/>
          <w:sz w:val="20"/>
          <w:szCs w:val="20"/>
        </w:rPr>
        <w:t xml:space="preserve">Short memory: Cannot capture dependencies across long sequences (&gt; ~10 steps).</w:t>
      </w:r>
    </w:p>
    <w:p>
      <w:pPr>
        <w:pStyle w:val="ListParagraph"/>
        <w:numPr>
          <w:ilvl w:val="0"/>
          <w:numId w:val="2"/>
        </w:numPr>
        <w:spacing w:after="40" w:before="40"/>
        <w:ind w:left="720"/>
      </w:pPr>
      <w:r>
        <w:rPr>
          <w:rFonts w:ascii="Arial" w:cs="Arial" w:eastAsia="Arial" w:hAnsi="Arial"/>
          <w:color w:val="1A1A1A"/>
          <w:sz w:val="20"/>
          <w:szCs w:val="20"/>
        </w:rPr>
        <w:t xml:space="preserve">Sequential computation: Cannot be parallelized across time steps.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Q17.  </w:t>
      </w:r>
      <w:r>
        <w:rPr>
          <w:rFonts w:ascii="Arial" w:cs="Arial" w:eastAsia="Arial" w:hAnsi="Arial"/>
          <w:b/>
          <w:bCs/>
          <w:color w:val="1B3A5C"/>
          <w:sz w:val="22"/>
          <w:szCs w:val="22"/>
        </w:rPr>
        <w:t xml:space="preserve">Explain the LSTM architecture and how it solves the vanishing gradient problem.</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Long Short-Term Memory (Hochreiter &amp; Schmidhuber, 1997) introduces a cell state cₜ (long-term memory) regulated by three gates:</w:t>
      </w:r>
    </w:p>
    <w:p>
      <w:pPr>
        <w:pStyle w:val="ListParagraph"/>
        <w:numPr>
          <w:ilvl w:val="0"/>
          <w:numId w:val="2"/>
        </w:numPr>
        <w:spacing w:after="40" w:before="40"/>
        <w:ind w:left="720"/>
      </w:pPr>
      <w:r>
        <w:rPr>
          <w:rFonts w:ascii="Arial" w:cs="Arial" w:eastAsia="Arial" w:hAnsi="Arial"/>
          <w:color w:val="1A1A1A"/>
          <w:sz w:val="20"/>
          <w:szCs w:val="20"/>
        </w:rPr>
        <w:t xml:space="preserve">Forget Gate: fₜ = σ(Wf·[hₜ₋₁, xₜ] + bf)  — decides what to erase from cell state.</w:t>
      </w:r>
    </w:p>
    <w:p>
      <w:pPr>
        <w:pStyle w:val="ListParagraph"/>
        <w:numPr>
          <w:ilvl w:val="0"/>
          <w:numId w:val="2"/>
        </w:numPr>
        <w:spacing w:after="40" w:before="40"/>
        <w:ind w:left="720"/>
      </w:pPr>
      <w:r>
        <w:rPr>
          <w:rFonts w:ascii="Arial" w:cs="Arial" w:eastAsia="Arial" w:hAnsi="Arial"/>
          <w:color w:val="1A1A1A"/>
          <w:sz w:val="20"/>
          <w:szCs w:val="20"/>
        </w:rPr>
        <w:t xml:space="preserve">Input Gate: iₜ = σ(Wᵢ·[hₜ₋₁, xₜ] + bᵢ), c̃ₜ = tanh(...) — decides what new info to store.</w:t>
      </w:r>
    </w:p>
    <w:p>
      <w:pPr>
        <w:pStyle w:val="ListParagraph"/>
        <w:numPr>
          <w:ilvl w:val="0"/>
          <w:numId w:val="2"/>
        </w:numPr>
        <w:spacing w:after="40" w:before="40"/>
        <w:ind w:left="720"/>
      </w:pPr>
      <w:r>
        <w:rPr>
          <w:rFonts w:ascii="Arial" w:cs="Arial" w:eastAsia="Arial" w:hAnsi="Arial"/>
          <w:color w:val="1A1A1A"/>
          <w:sz w:val="20"/>
          <w:szCs w:val="20"/>
        </w:rPr>
        <w:t xml:space="preserve">Cell Update: cₜ = fₜ ⊙ cₜ₋₁ + iₜ ⊙ c̃ₜ — additive update (not multiplicative!).</w:t>
      </w:r>
    </w:p>
    <w:p>
      <w:pPr>
        <w:pStyle w:val="ListParagraph"/>
        <w:numPr>
          <w:ilvl w:val="0"/>
          <w:numId w:val="2"/>
        </w:numPr>
        <w:spacing w:after="40" w:before="40"/>
        <w:ind w:left="720"/>
      </w:pPr>
      <w:r>
        <w:rPr>
          <w:rFonts w:ascii="Arial" w:cs="Arial" w:eastAsia="Arial" w:hAnsi="Arial"/>
          <w:color w:val="1A1A1A"/>
          <w:sz w:val="20"/>
          <w:szCs w:val="20"/>
        </w:rPr>
        <w:t xml:space="preserve">Output Gate: oₜ = σ(Wo·[hₜ₋₁, xₜ] + bo); hₜ = oₜ ⊙ tanh(cₜ).</w:t>
      </w:r>
    </w:p>
    <w:p>
      <w:pPr>
        <w:shd w:fill="EAF5EC" w:val="clear"/>
        <w:spacing w:after="60" w:before="60"/>
        <w:ind w:left="360" w:right="240"/>
      </w:pPr>
      <w:r>
        <w:rPr>
          <w:rFonts w:ascii="Arial" w:cs="Arial" w:eastAsia="Arial" w:hAnsi="Arial"/>
          <w:color w:val="1A1A1A"/>
          <w:sz w:val="20"/>
          <w:szCs w:val="20"/>
        </w:rPr>
        <w:t xml:space="preserve">Key insight: The additive cell state update creates a gradient superhighway — gradients flow directly through cₜ without vanishing, analogous to ResNet skip connections.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Q18.  </w:t>
      </w:r>
      <w:r>
        <w:rPr>
          <w:rFonts w:ascii="Arial" w:cs="Arial" w:eastAsia="Arial" w:hAnsi="Arial"/>
          <w:b/>
          <w:bCs/>
          <w:color w:val="1B3A5C"/>
          <w:sz w:val="22"/>
          <w:szCs w:val="22"/>
        </w:rPr>
        <w:t xml:space="preserve">What is a GRU and how does it compare to LSTM?</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Gated Recurrent Unit (Cho et al., 2014) is a simplified LSTM with two gates (reset and update) and no separate cell state.</w:t>
      </w:r>
    </w:p>
    <w:p>
      <w:pPr>
        <w:pStyle w:val="ListParagraph"/>
        <w:numPr>
          <w:ilvl w:val="0"/>
          <w:numId w:val="2"/>
        </w:numPr>
        <w:spacing w:after="40" w:before="40"/>
        <w:ind w:left="720"/>
      </w:pPr>
      <w:r>
        <w:rPr>
          <w:rFonts w:ascii="Arial" w:cs="Arial" w:eastAsia="Arial" w:hAnsi="Arial"/>
          <w:color w:val="1A1A1A"/>
          <w:sz w:val="20"/>
          <w:szCs w:val="20"/>
        </w:rPr>
        <w:t xml:space="preserve">Fewer parameters: GRU has 2 gates vs LSTM's 3.</w:t>
      </w:r>
    </w:p>
    <w:p>
      <w:pPr>
        <w:pStyle w:val="ListParagraph"/>
        <w:numPr>
          <w:ilvl w:val="0"/>
          <w:numId w:val="2"/>
        </w:numPr>
        <w:spacing w:after="40" w:before="40"/>
        <w:ind w:left="720"/>
      </w:pPr>
      <w:r>
        <w:rPr>
          <w:rFonts w:ascii="Arial" w:cs="Arial" w:eastAsia="Arial" w:hAnsi="Arial"/>
          <w:color w:val="1A1A1A"/>
          <w:sz w:val="20"/>
          <w:szCs w:val="20"/>
        </w:rPr>
        <w:t xml:space="preserve">Comparable performance on most tasks; sometimes faster to train.</w:t>
      </w:r>
    </w:p>
    <w:p>
      <w:pPr>
        <w:pStyle w:val="ListParagraph"/>
        <w:numPr>
          <w:ilvl w:val="0"/>
          <w:numId w:val="2"/>
        </w:numPr>
        <w:spacing w:after="40" w:before="40"/>
        <w:ind w:left="720"/>
      </w:pPr>
      <w:r>
        <w:rPr>
          <w:rFonts w:ascii="Arial" w:cs="Arial" w:eastAsia="Arial" w:hAnsi="Arial"/>
          <w:color w:val="1A1A1A"/>
          <w:sz w:val="20"/>
          <w:szCs w:val="20"/>
        </w:rPr>
        <w:t xml:space="preserve">LSTM is preferred for tasks requiring very long-term dependencies.</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7 — Embeddings &amp; Word Vectors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Q19.  </w:t>
      </w:r>
      <w:r>
        <w:rPr>
          <w:rFonts w:ascii="Arial" w:cs="Arial" w:eastAsia="Arial" w:hAnsi="Arial"/>
          <w:b/>
          <w:bCs/>
          <w:color w:val="1B3A5C"/>
          <w:sz w:val="22"/>
          <w:szCs w:val="22"/>
        </w:rPr>
        <w:t xml:space="preserve">Explain Word2Vec (CBOW and Skip-gram). What does 'king − man + woman = queen' mean?</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Word2Vec (Mikolov et al., 2013) learns dense vector representations of words by training a shallow neural network on large text corpora.</w:t>
      </w:r>
    </w:p>
    <w:p>
      <w:pPr>
        <w:pStyle w:val="ListParagraph"/>
        <w:numPr>
          <w:ilvl w:val="0"/>
          <w:numId w:val="2"/>
        </w:numPr>
        <w:spacing w:after="40" w:before="40"/>
        <w:ind w:left="720"/>
      </w:pPr>
      <w:r>
        <w:rPr>
          <w:rFonts w:ascii="Arial" w:cs="Arial" w:eastAsia="Arial" w:hAnsi="Arial"/>
          <w:color w:val="1A1A1A"/>
          <w:sz w:val="20"/>
          <w:szCs w:val="20"/>
        </w:rPr>
        <w:t xml:space="preserve">CBOW (Continuous Bag of Words): Predicts the center word from surrounding context words.</w:t>
      </w:r>
    </w:p>
    <w:p>
      <w:pPr>
        <w:pStyle w:val="ListParagraph"/>
        <w:numPr>
          <w:ilvl w:val="0"/>
          <w:numId w:val="2"/>
        </w:numPr>
        <w:spacing w:after="40" w:before="40"/>
        <w:ind w:left="720"/>
      </w:pPr>
      <w:r>
        <w:rPr>
          <w:rFonts w:ascii="Arial" w:cs="Arial" w:eastAsia="Arial" w:hAnsi="Arial"/>
          <w:color w:val="1A1A1A"/>
          <w:sz w:val="20"/>
          <w:szCs w:val="20"/>
        </w:rPr>
        <w:t xml:space="preserve">Skip-gram: Predicts surrounding context words given the center word. Better for rare words.</w:t>
      </w:r>
    </w:p>
    <w:p>
      <w:pPr>
        <w:shd w:fill="EAF5EC" w:val="clear"/>
        <w:spacing w:after="60" w:before="60"/>
        <w:ind w:left="360" w:right="240"/>
      </w:pPr>
      <w:r>
        <w:rPr>
          <w:rFonts w:ascii="Arial" w:cs="Arial" w:eastAsia="Arial" w:hAnsi="Arial"/>
          <w:color w:val="1A1A1A"/>
          <w:sz w:val="20"/>
          <w:szCs w:val="20"/>
        </w:rPr>
        <w:t xml:space="preserve">The famous analogy 'king − man + woman ≈ queen' demonstrates that linear relationships in the embedding space capture semantic relationships. The embedding captures gender as a vector direction. This is possible because words appearing in similar contexts get similar vectors (distributional hypothesis).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Q20.  </w:t>
      </w:r>
      <w:r>
        <w:rPr>
          <w:rFonts w:ascii="Arial" w:cs="Arial" w:eastAsia="Arial" w:hAnsi="Arial"/>
          <w:b/>
          <w:bCs/>
          <w:color w:val="1B3A5C"/>
          <w:sz w:val="22"/>
          <w:szCs w:val="22"/>
        </w:rPr>
        <w:t xml:space="preserve">What are contextual embeddings (ELMo) and how do they differ from static embeddings?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Static embeddings (Word2Vec, GloVe): Each word has one fixed vector regardless of context. 'Bank' has the same embedding in 'river bank' and 'bank loan'.</w:t>
      </w:r>
    </w:p>
    <w:p>
      <w:pPr>
        <w:shd w:fill="EAF5EC" w:val="clear"/>
        <w:spacing w:after="60" w:before="60"/>
        <w:ind w:left="360" w:right="240"/>
      </w:pPr>
      <w:r>
        <w:rPr>
          <w:rFonts w:ascii="Arial" w:cs="Arial" w:eastAsia="Arial" w:hAnsi="Arial"/>
          <w:color w:val="1A1A1A"/>
          <w:sz w:val="20"/>
          <w:szCs w:val="20"/>
        </w:rPr>
        <w:t xml:space="preserve">ELMo (Peters et al., 2018) — Embeddings from Language Models: Uses a bidirectional LSTM language model. Each word's embedding is a function of the entire sentence context. 'Bank' gets different representations in different contexts.</w:t>
      </w:r>
    </w:p>
    <w:p>
      <w:pPr>
        <w:shd w:fill="EAF5EC" w:val="clear"/>
        <w:spacing w:after="60" w:before="60"/>
        <w:ind w:left="360" w:right="240"/>
      </w:pPr>
      <w:r>
        <w:rPr>
          <w:rFonts w:ascii="Arial" w:cs="Arial" w:eastAsia="Arial" w:hAnsi="Arial"/>
          <w:color w:val="1A1A1A"/>
          <w:sz w:val="20"/>
          <w:szCs w:val="20"/>
        </w:rPr>
        <w:t xml:space="preserve">ELMo was a precursor to Transformer-based contextual embeddings (BERT, GPT). It demonstrated that pretrained language model representations dramatically improve downstream NLP tasks.</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8 — Sequence-to-Sequence &amp; Attention Mechanism</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Q21.  </w:t>
      </w:r>
      <w:r>
        <w:rPr>
          <w:rFonts w:ascii="Arial" w:cs="Arial" w:eastAsia="Arial" w:hAnsi="Arial"/>
          <w:b/>
          <w:bCs/>
          <w:color w:val="1B3A5C"/>
          <w:sz w:val="22"/>
          <w:szCs w:val="22"/>
        </w:rPr>
        <w:t xml:space="preserve">Explain the Encoder-Decoder (Seq2Seq) architecture.</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Seq2Seq (Sutskever et al., 2014) consists of two RNNs/LSTMs:</w:t>
      </w:r>
    </w:p>
    <w:p>
      <w:pPr>
        <w:pStyle w:val="ListParagraph"/>
        <w:numPr>
          <w:ilvl w:val="0"/>
          <w:numId w:val="2"/>
        </w:numPr>
        <w:spacing w:after="40" w:before="40"/>
        <w:ind w:left="720"/>
      </w:pPr>
      <w:r>
        <w:rPr>
          <w:rFonts w:ascii="Arial" w:cs="Arial" w:eastAsia="Arial" w:hAnsi="Arial"/>
          <w:color w:val="1A1A1A"/>
          <w:sz w:val="20"/>
          <w:szCs w:val="20"/>
        </w:rPr>
        <w:t xml:space="preserve">Encoder: Processes the input sequence and compresses it into a fixed-size context vector (the final hidden state).</w:t>
      </w:r>
    </w:p>
    <w:p>
      <w:pPr>
        <w:pStyle w:val="ListParagraph"/>
        <w:numPr>
          <w:ilvl w:val="0"/>
          <w:numId w:val="2"/>
        </w:numPr>
        <w:spacing w:after="40" w:before="40"/>
        <w:ind w:left="720"/>
      </w:pPr>
      <w:r>
        <w:rPr>
          <w:rFonts w:ascii="Arial" w:cs="Arial" w:eastAsia="Arial" w:hAnsi="Arial"/>
          <w:color w:val="1A1A1A"/>
          <w:sz w:val="20"/>
          <w:szCs w:val="20"/>
        </w:rPr>
        <w:t xml:space="preserve">Decoder: Generates the output sequence token by token, conditioned on the context vector and previously generated tokens.</w:t>
      </w:r>
    </w:p>
    <w:p>
      <w:pPr>
        <w:shd w:fill="EAF5EC" w:val="clear"/>
        <w:spacing w:after="60" w:before="60"/>
        <w:ind w:left="360" w:right="240"/>
      </w:pPr>
      <w:r>
        <w:rPr>
          <w:rFonts w:ascii="Arial" w:cs="Arial" w:eastAsia="Arial" w:hAnsi="Arial"/>
          <w:color w:val="1A1A1A"/>
          <w:sz w:val="20"/>
          <w:szCs w:val="20"/>
        </w:rPr>
        <w:t xml:space="preserve">Bottleneck problem: The fixed-size context vector must encode the entire input. For long sequences, crucial early information is lost. This motivated the attention mechanism.</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Q22.  </w:t>
      </w:r>
      <w:r>
        <w:rPr>
          <w:rFonts w:ascii="Arial" w:cs="Arial" w:eastAsia="Arial" w:hAnsi="Arial"/>
          <w:b/>
          <w:bCs/>
          <w:color w:val="1B3A5C"/>
          <w:sz w:val="22"/>
          <w:szCs w:val="22"/>
        </w:rPr>
        <w:t xml:space="preserve">Explain the Bahdanau (additive) Attention mechanism.</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Attention (Bahdanau et al., 2015) allows the decoder to look at all encoder hidden states at each decoding step, rather than relying on a single context vector.</w:t>
      </w:r>
    </w:p>
    <w:p>
      <w:pPr>
        <w:shd w:fill="EAF5EC" w:val="clear"/>
        <w:spacing w:after="60" w:before="60"/>
        <w:ind w:left="360" w:right="240"/>
      </w:pPr>
      <w:r>
        <w:rPr>
          <w:rFonts w:ascii="Arial" w:cs="Arial" w:eastAsia="Arial" w:hAnsi="Arial"/>
          <w:color w:val="1A1A1A"/>
          <w:sz w:val="20"/>
          <w:szCs w:val="20"/>
        </w:rPr>
        <w:t xml:space="preserve">Steps:</w:t>
      </w:r>
    </w:p>
    <w:p>
      <w:pPr>
        <w:pStyle w:val="ListParagraph"/>
        <w:numPr>
          <w:ilvl w:val="0"/>
          <w:numId w:val="2"/>
        </w:numPr>
        <w:spacing w:after="40" w:before="40"/>
        <w:ind w:left="720"/>
      </w:pPr>
      <w:r>
        <w:rPr>
          <w:rFonts w:ascii="Arial" w:cs="Arial" w:eastAsia="Arial" w:hAnsi="Arial"/>
          <w:color w:val="1A1A1A"/>
          <w:sz w:val="20"/>
          <w:szCs w:val="20"/>
        </w:rPr>
        <w:t xml:space="preserve">Score: eᵢⱼ = vᵀ·tanh(Wₛsᵢ₋₁ + Wₑhⱼ) — alignment score between decoder state sᵢ₋₁ and encoder state hⱼ.</w:t>
      </w:r>
    </w:p>
    <w:p>
      <w:pPr>
        <w:pStyle w:val="ListParagraph"/>
        <w:numPr>
          <w:ilvl w:val="0"/>
          <w:numId w:val="2"/>
        </w:numPr>
        <w:spacing w:after="40" w:before="40"/>
        <w:ind w:left="720"/>
      </w:pPr>
      <w:r>
        <w:rPr>
          <w:rFonts w:ascii="Arial" w:cs="Arial" w:eastAsia="Arial" w:hAnsi="Arial"/>
          <w:color w:val="1A1A1A"/>
          <w:sz w:val="20"/>
          <w:szCs w:val="20"/>
        </w:rPr>
        <w:t xml:space="preserve">Softmax: αᵢⱼ = softmax(eᵢⱼ) — attention weights (sum to 1).</w:t>
      </w:r>
    </w:p>
    <w:p>
      <w:pPr>
        <w:pStyle w:val="ListParagraph"/>
        <w:numPr>
          <w:ilvl w:val="0"/>
          <w:numId w:val="2"/>
        </w:numPr>
        <w:spacing w:after="40" w:before="40"/>
        <w:ind w:left="720"/>
      </w:pPr>
      <w:r>
        <w:rPr>
          <w:rFonts w:ascii="Arial" w:cs="Arial" w:eastAsia="Arial" w:hAnsi="Arial"/>
          <w:color w:val="1A1A1A"/>
          <w:sz w:val="20"/>
          <w:szCs w:val="20"/>
        </w:rPr>
        <w:t xml:space="preserve">Context: cᵢ = Σⱼ αᵢⱼ·hⱼ — weighted sum of encoder states.</w:t>
      </w:r>
    </w:p>
    <w:p>
      <w:pPr>
        <w:pStyle w:val="ListParagraph"/>
        <w:numPr>
          <w:ilvl w:val="0"/>
          <w:numId w:val="2"/>
        </w:numPr>
        <w:spacing w:after="40" w:before="40"/>
        <w:ind w:left="720"/>
      </w:pPr>
      <w:r>
        <w:rPr>
          <w:rFonts w:ascii="Arial" w:cs="Arial" w:eastAsia="Arial" w:hAnsi="Arial"/>
          <w:color w:val="1A1A1A"/>
          <w:sz w:val="20"/>
          <w:szCs w:val="20"/>
        </w:rPr>
        <w:t xml:space="preserve">The context vector cᵢ is concatenated with decoder input to produce the output.</w:t>
      </w:r>
    </w:p>
    <w:p>
      <w:pPr>
        <w:shd w:fill="EAF5EC" w:val="clear"/>
        <w:spacing w:after="60" w:before="60"/>
        <w:ind w:left="360" w:right="240"/>
      </w:pPr>
      <w:r>
        <w:rPr>
          <w:rFonts w:ascii="Arial" w:cs="Arial" w:eastAsia="Arial" w:hAnsi="Arial"/>
          <w:color w:val="1A1A1A"/>
          <w:sz w:val="20"/>
          <w:szCs w:val="20"/>
        </w:rPr>
        <w:t xml:space="preserve">This directly solved the bottleneck problem and produced interpretable alignment matrices — the network learns where to 'look' in the input for each output token.</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9 — The Transformer Architecture</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Q23.  </w:t>
      </w:r>
      <w:r>
        <w:rPr>
          <w:rFonts w:ascii="Arial" w:cs="Arial" w:eastAsia="Arial" w:hAnsi="Arial"/>
          <w:b/>
          <w:bCs/>
          <w:color w:val="1B3A5C"/>
          <w:sz w:val="22"/>
          <w:szCs w:val="22"/>
        </w:rPr>
        <w:t xml:space="preserve">Explain Scaled Dot-Product Attention (Self-Attention).</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Self-attention allows every position in a sequence to attend to every other position in a single computation — replacing recurrence entirely.</w:t>
      </w:r>
    </w:p>
    <w:p>
      <w:pPr>
        <w:shd w:fill="EAF5EC" w:val="clear"/>
        <w:spacing w:after="60" w:before="60"/>
        <w:ind w:left="360" w:right="240"/>
      </w:pPr>
      <w:r>
        <w:rPr>
          <w:rFonts w:ascii="Arial" w:cs="Arial" w:eastAsia="Arial" w:hAnsi="Arial"/>
          <w:color w:val="1A1A1A"/>
          <w:sz w:val="20"/>
          <w:szCs w:val="20"/>
        </w:rPr>
        <w:t xml:space="preserve">Given input X, we compute three matrices by linear projections:</w:t>
      </w:r>
    </w:p>
    <w:p>
      <w:pPr>
        <w:pStyle w:val="ListParagraph"/>
        <w:numPr>
          <w:ilvl w:val="0"/>
          <w:numId w:val="2"/>
        </w:numPr>
        <w:spacing w:after="40" w:before="40"/>
        <w:ind w:left="720"/>
      </w:pPr>
      <w:r>
        <w:rPr>
          <w:rFonts w:ascii="Arial" w:cs="Arial" w:eastAsia="Arial" w:hAnsi="Arial"/>
          <w:color w:val="1A1A1A"/>
          <w:sz w:val="20"/>
          <w:szCs w:val="20"/>
        </w:rPr>
        <w:t xml:space="preserve">Q (Queries): What am I looking for?</w:t>
      </w:r>
    </w:p>
    <w:p>
      <w:pPr>
        <w:pStyle w:val="ListParagraph"/>
        <w:numPr>
          <w:ilvl w:val="0"/>
          <w:numId w:val="2"/>
        </w:numPr>
        <w:spacing w:after="40" w:before="40"/>
        <w:ind w:left="720"/>
      </w:pPr>
      <w:r>
        <w:rPr>
          <w:rFonts w:ascii="Arial" w:cs="Arial" w:eastAsia="Arial" w:hAnsi="Arial"/>
          <w:color w:val="1A1A1A"/>
          <w:sz w:val="20"/>
          <w:szCs w:val="20"/>
        </w:rPr>
        <w:t xml:space="preserve">K (Keys): What do I contain?</w:t>
      </w:r>
    </w:p>
    <w:p>
      <w:pPr>
        <w:pStyle w:val="ListParagraph"/>
        <w:numPr>
          <w:ilvl w:val="0"/>
          <w:numId w:val="2"/>
        </w:numPr>
        <w:spacing w:after="40" w:before="40"/>
        <w:ind w:left="720"/>
      </w:pPr>
      <w:r>
        <w:rPr>
          <w:rFonts w:ascii="Arial" w:cs="Arial" w:eastAsia="Arial" w:hAnsi="Arial"/>
          <w:color w:val="1A1A1A"/>
          <w:sz w:val="20"/>
          <w:szCs w:val="20"/>
        </w:rPr>
        <w:t xml:space="preserve">V (Values): What information do I provide?</w:t>
      </w:r>
    </w:p>
    <w:p>
      <w:pPr>
        <w:pBdr>
          <w:left w:val="single" w:color="999999" w:sz="8"/>
        </w:pBdr>
        <w:shd w:fill="F4F4F4" w:val="clear"/>
        <w:spacing w:after="60" w:before="60"/>
        <w:ind w:left="480" w:right="240"/>
      </w:pPr>
      <w:r>
        <w:rPr>
          <w:rFonts w:ascii="Courier New" w:cs="Courier New" w:eastAsia="Courier New" w:hAnsi="Courier New"/>
          <w:color w:val="1F3864"/>
          <w:sz w:val="18"/>
          <w:szCs w:val="18"/>
        </w:rPr>
        <w:t xml:space="preserve">Attention(Q, K, V) = softmax(QKᵀ / √dₖ) · V</w:t>
      </w:r>
    </w:p>
    <w:p>
      <w:pPr>
        <w:shd w:fill="EAF5EC" w:val="clear"/>
        <w:spacing w:after="60" w:before="60"/>
        <w:ind w:left="360" w:right="240"/>
      </w:pPr>
      <w:r>
        <w:rPr>
          <w:rFonts w:ascii="Arial" w:cs="Arial" w:eastAsia="Arial" w:hAnsi="Arial"/>
          <w:color w:val="1A1A1A"/>
          <w:sz w:val="20"/>
          <w:szCs w:val="20"/>
        </w:rPr>
        <w:t xml:space="preserve">The √dₖ scaling prevents dot products from growing too large in high dimensions (which would cause softmax to saturate with near-zero gradients).</w:t>
      </w:r>
    </w:p>
    <w:p>
      <w:pPr>
        <w:shd w:fill="EAF5EC" w:val="clear"/>
        <w:spacing w:after="60" w:before="60"/>
        <w:ind w:left="360" w:right="240"/>
      </w:pPr>
      <w:r>
        <w:rPr>
          <w:rFonts w:ascii="Arial" w:cs="Arial" w:eastAsia="Arial" w:hAnsi="Arial"/>
          <w:color w:val="1A1A1A"/>
          <w:sz w:val="20"/>
          <w:szCs w:val="20"/>
        </w:rPr>
        <w:t xml:space="preserve">Complexity: O(n²·d) per layer, where n is sequence length. This quadratic complexity is the main limitation for very long sequences.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Q24.  </w:t>
      </w:r>
      <w:r>
        <w:rPr>
          <w:rFonts w:ascii="Arial" w:cs="Arial" w:eastAsia="Arial" w:hAnsi="Arial"/>
          <w:b/>
          <w:bCs/>
          <w:color w:val="1B3A5C"/>
          <w:sz w:val="22"/>
          <w:szCs w:val="22"/>
        </w:rPr>
        <w:t xml:space="preserve">What is Multi-Head Attention and why is it used?</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Instead of a single attention function, Multi-Head Attention runs h attention heads in parallel with different learned projection matrices:</w:t>
      </w:r>
    </w:p>
    <w:p>
      <w:pPr>
        <w:pBdr>
          <w:left w:val="single" w:color="999999" w:sz="8"/>
        </w:pBdr>
        <w:shd w:fill="F4F4F4" w:val="clear"/>
        <w:spacing w:after="60" w:before="60"/>
        <w:ind w:left="480" w:right="240"/>
      </w:pPr>
      <w:r>
        <w:rPr>
          <w:rFonts w:ascii="Courier New" w:cs="Courier New" w:eastAsia="Courier New" w:hAnsi="Courier New"/>
          <w:color w:val="1F3864"/>
          <w:sz w:val="18"/>
          <w:szCs w:val="18"/>
        </w:rPr>
        <w:t xml:space="preserve">MultiHead(Q,K,V) = Concat(head₁,...,headₕ)·W°
where headᵢ = Attention(QWᵢQ, KWᵢK, VWᵢV)</w:t>
      </w:r>
    </w:p>
    <w:p>
      <w:pPr>
        <w:shd w:fill="EAF5EC" w:val="clear"/>
        <w:spacing w:after="60" w:before="60"/>
        <w:ind w:left="360" w:right="240"/>
      </w:pPr>
      <w:r>
        <w:rPr>
          <w:rFonts w:ascii="Arial" w:cs="Arial" w:eastAsia="Arial" w:hAnsi="Arial"/>
          <w:color w:val="1A1A1A"/>
          <w:sz w:val="20"/>
          <w:szCs w:val="20"/>
        </w:rPr>
        <w:t xml:space="preserve">Why multiple heads? Each head can learn to attend to different aspects of the sequence simultaneously:</w:t>
      </w:r>
    </w:p>
    <w:p>
      <w:pPr>
        <w:pStyle w:val="ListParagraph"/>
        <w:numPr>
          <w:ilvl w:val="0"/>
          <w:numId w:val="2"/>
        </w:numPr>
        <w:spacing w:after="40" w:before="40"/>
        <w:ind w:left="720"/>
      </w:pPr>
      <w:r>
        <w:rPr>
          <w:rFonts w:ascii="Arial" w:cs="Arial" w:eastAsia="Arial" w:hAnsi="Arial"/>
          <w:color w:val="1A1A1A"/>
          <w:sz w:val="20"/>
          <w:szCs w:val="20"/>
        </w:rPr>
        <w:t xml:space="preserve">One head might capture syntactic dependencies.</w:t>
      </w:r>
    </w:p>
    <w:p>
      <w:pPr>
        <w:pStyle w:val="ListParagraph"/>
        <w:numPr>
          <w:ilvl w:val="0"/>
          <w:numId w:val="2"/>
        </w:numPr>
        <w:spacing w:after="40" w:before="40"/>
        <w:ind w:left="720"/>
      </w:pPr>
      <w:r>
        <w:rPr>
          <w:rFonts w:ascii="Arial" w:cs="Arial" w:eastAsia="Arial" w:hAnsi="Arial"/>
          <w:color w:val="1A1A1A"/>
          <w:sz w:val="20"/>
          <w:szCs w:val="20"/>
        </w:rPr>
        <w:t xml:space="preserve">Another might capture semantic relationships.</w:t>
      </w:r>
    </w:p>
    <w:p>
      <w:pPr>
        <w:pStyle w:val="ListParagraph"/>
        <w:numPr>
          <w:ilvl w:val="0"/>
          <w:numId w:val="2"/>
        </w:numPr>
        <w:spacing w:after="40" w:before="40"/>
        <w:ind w:left="720"/>
      </w:pPr>
      <w:r>
        <w:rPr>
          <w:rFonts w:ascii="Arial" w:cs="Arial" w:eastAsia="Arial" w:hAnsi="Arial"/>
          <w:color w:val="1A1A1A"/>
          <w:sz w:val="20"/>
          <w:szCs w:val="20"/>
        </w:rPr>
        <w:t xml:space="preserve">Another might attend to nearby positions (local context).</w:t>
      </w:r>
    </w:p>
    <w:p>
      <w:pPr>
        <w:shd w:fill="EAF5EC" w:val="clear"/>
        <w:spacing w:after="60" w:before="60"/>
        <w:ind w:left="360" w:right="240"/>
      </w:pPr>
      <w:r>
        <w:rPr>
          <w:rFonts w:ascii="Arial" w:cs="Arial" w:eastAsia="Arial" w:hAnsi="Arial"/>
          <w:color w:val="1A1A1A"/>
          <w:sz w:val="20"/>
          <w:szCs w:val="20"/>
        </w:rPr>
        <w:t xml:space="preserve">The original Transformer (Vaswani et al., 2017) used h=8 heads with dₖ = d_model/h = 64.</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Q25.  </w:t>
      </w:r>
      <w:r>
        <w:rPr>
          <w:rFonts w:ascii="Arial" w:cs="Arial" w:eastAsia="Arial" w:hAnsi="Arial"/>
          <w:b/>
          <w:bCs/>
          <w:color w:val="1B3A5C"/>
          <w:sz w:val="22"/>
          <w:szCs w:val="22"/>
        </w:rPr>
        <w:t xml:space="preserve">Describe the full Transformer encoder-decoder architecture.</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The Transformer (Vaswani et al., 2017) — 'Attention Is All You Need' — replaces recurrence with self-attention.</w:t>
      </w:r>
    </w:p>
    <w:p>
      <w:pPr>
        <w:shd w:fill="EAF5EC" w:val="clear"/>
        <w:spacing w:after="60" w:before="60"/>
        <w:ind w:left="360" w:right="240"/>
      </w:pPr>
      <w:r>
        <w:rPr>
          <w:rFonts w:ascii="Arial" w:cs="Arial" w:eastAsia="Arial" w:hAnsi="Arial"/>
          <w:color w:val="1A1A1A"/>
          <w:sz w:val="20"/>
          <w:szCs w:val="20"/>
        </w:rPr>
        <w:t xml:space="preserve">Encoder Stack (N=6 identical layers, each containing):</w:t>
      </w:r>
    </w:p>
    <w:p>
      <w:pPr>
        <w:pStyle w:val="ListParagraph"/>
        <w:numPr>
          <w:ilvl w:val="0"/>
          <w:numId w:val="2"/>
        </w:numPr>
        <w:spacing w:after="40" w:before="40"/>
        <w:ind w:left="720"/>
      </w:pPr>
      <w:r>
        <w:rPr>
          <w:rFonts w:ascii="Arial" w:cs="Arial" w:eastAsia="Arial" w:hAnsi="Arial"/>
          <w:color w:val="1A1A1A"/>
          <w:sz w:val="20"/>
          <w:szCs w:val="20"/>
        </w:rPr>
        <w:t xml:space="preserve">Multi-Head Self-Attention: Each token attends to all tokens.</w:t>
      </w:r>
    </w:p>
    <w:p>
      <w:pPr>
        <w:pStyle w:val="ListParagraph"/>
        <w:numPr>
          <w:ilvl w:val="0"/>
          <w:numId w:val="2"/>
        </w:numPr>
        <w:spacing w:after="40" w:before="40"/>
        <w:ind w:left="720"/>
      </w:pPr>
      <w:r>
        <w:rPr>
          <w:rFonts w:ascii="Arial" w:cs="Arial" w:eastAsia="Arial" w:hAnsi="Arial"/>
          <w:color w:val="1A1A1A"/>
          <w:sz w:val="20"/>
          <w:szCs w:val="20"/>
        </w:rPr>
        <w:t xml:space="preserve">Add &amp; Norm: Residual connection + Layer Normalization.</w:t>
      </w:r>
    </w:p>
    <w:p>
      <w:pPr>
        <w:pStyle w:val="ListParagraph"/>
        <w:numPr>
          <w:ilvl w:val="0"/>
          <w:numId w:val="2"/>
        </w:numPr>
        <w:spacing w:after="40" w:before="40"/>
        <w:ind w:left="720"/>
      </w:pPr>
      <w:r>
        <w:rPr>
          <w:rFonts w:ascii="Arial" w:cs="Arial" w:eastAsia="Arial" w:hAnsi="Arial"/>
          <w:color w:val="1A1A1A"/>
          <w:sz w:val="20"/>
          <w:szCs w:val="20"/>
        </w:rPr>
        <w:t xml:space="preserve">Feed-Forward Network (FFN): Two linear layers with ReLU: FFN(x) = max(0, xW₁+b₁)W₂+b₂.</w:t>
      </w:r>
    </w:p>
    <w:p>
      <w:pPr>
        <w:pStyle w:val="ListParagraph"/>
        <w:numPr>
          <w:ilvl w:val="0"/>
          <w:numId w:val="2"/>
        </w:numPr>
        <w:spacing w:after="40" w:before="40"/>
        <w:ind w:left="720"/>
      </w:pPr>
      <w:r>
        <w:rPr>
          <w:rFonts w:ascii="Arial" w:cs="Arial" w:eastAsia="Arial" w:hAnsi="Arial"/>
          <w:color w:val="1A1A1A"/>
          <w:sz w:val="20"/>
          <w:szCs w:val="20"/>
        </w:rPr>
        <w:t xml:space="preserve">Add &amp; Norm: Residual + LayerNorm.</w:t>
      </w:r>
    </w:p>
    <w:p>
      <w:pPr>
        <w:shd w:fill="EAF5EC" w:val="clear"/>
        <w:spacing w:after="60" w:before="60"/>
        <w:ind w:left="360" w:right="240"/>
      </w:pPr>
      <w:r>
        <w:rPr>
          <w:rFonts w:ascii="Arial" w:cs="Arial" w:eastAsia="Arial" w:hAnsi="Arial"/>
          <w:color w:val="1A1A1A"/>
          <w:sz w:val="20"/>
          <w:szCs w:val="20"/>
        </w:rPr>
        <w:t xml:space="preserve">Decoder Stack (N=6 identical layers, each containing):</w:t>
      </w:r>
    </w:p>
    <w:p>
      <w:pPr>
        <w:pStyle w:val="ListParagraph"/>
        <w:numPr>
          <w:ilvl w:val="0"/>
          <w:numId w:val="2"/>
        </w:numPr>
        <w:spacing w:after="40" w:before="40"/>
        <w:ind w:left="720"/>
      </w:pPr>
      <w:r>
        <w:rPr>
          <w:rFonts w:ascii="Arial" w:cs="Arial" w:eastAsia="Arial" w:hAnsi="Arial"/>
          <w:color w:val="1A1A1A"/>
          <w:sz w:val="20"/>
          <w:szCs w:val="20"/>
        </w:rPr>
        <w:t xml:space="preserve">Masked Multi-Head Self-Attention: Prevents attending to future positions (causal mask).</w:t>
      </w:r>
    </w:p>
    <w:p>
      <w:pPr>
        <w:pStyle w:val="ListParagraph"/>
        <w:numPr>
          <w:ilvl w:val="0"/>
          <w:numId w:val="2"/>
        </w:numPr>
        <w:spacing w:after="40" w:before="40"/>
        <w:ind w:left="720"/>
      </w:pPr>
      <w:r>
        <w:rPr>
          <w:rFonts w:ascii="Arial" w:cs="Arial" w:eastAsia="Arial" w:hAnsi="Arial"/>
          <w:color w:val="1A1A1A"/>
          <w:sz w:val="20"/>
          <w:szCs w:val="20"/>
        </w:rPr>
        <w:t xml:space="preserve">Cross-Attention: Queries from decoder attend to encoder output (Keys &amp; Values from encoder).</w:t>
      </w:r>
    </w:p>
    <w:p>
      <w:pPr>
        <w:pStyle w:val="ListParagraph"/>
        <w:numPr>
          <w:ilvl w:val="0"/>
          <w:numId w:val="2"/>
        </w:numPr>
        <w:spacing w:after="40" w:before="40"/>
        <w:ind w:left="720"/>
      </w:pPr>
      <w:r>
        <w:rPr>
          <w:rFonts w:ascii="Arial" w:cs="Arial" w:eastAsia="Arial" w:hAnsi="Arial"/>
          <w:color w:val="1A1A1A"/>
          <w:sz w:val="20"/>
          <w:szCs w:val="20"/>
        </w:rPr>
        <w:t xml:space="preserve">Feed-Forward Network + residuals.</w:t>
      </w:r>
    </w:p>
    <w:p>
      <w:pPr>
        <w:shd w:fill="EAF5EC" w:val="clear"/>
        <w:spacing w:after="60" w:before="60"/>
        <w:ind w:left="360" w:right="240"/>
      </w:pPr>
      <w:r>
        <w:rPr>
          <w:rFonts w:ascii="Arial" w:cs="Arial" w:eastAsia="Arial" w:hAnsi="Arial"/>
          <w:color w:val="1A1A1A"/>
          <w:sz w:val="20"/>
          <w:szCs w:val="20"/>
        </w:rPr>
        <w:t xml:space="preserve">Positional Encoding: Since attention is permutation-invariant, sinusoidal positional encodings are added to input embeddings to inject sequence order information.</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Q26.  </w:t>
      </w:r>
      <w:r>
        <w:rPr>
          <w:rFonts w:ascii="Arial" w:cs="Arial" w:eastAsia="Arial" w:hAnsi="Arial"/>
          <w:b/>
          <w:bCs/>
          <w:color w:val="1B3A5C"/>
          <w:sz w:val="22"/>
          <w:szCs w:val="22"/>
        </w:rPr>
        <w:t xml:space="preserve">What is Layer Normalization and why is it preferred over Batch Normalization in Transformers?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Layer Normalization normalizes across the feature dimension for each sample independently:</w:t>
      </w:r>
    </w:p>
    <w:p>
      <w:pPr>
        <w:pBdr>
          <w:left w:val="single" w:color="999999" w:sz="8"/>
        </w:pBdr>
        <w:shd w:fill="F4F4F4" w:val="clear"/>
        <w:spacing w:after="60" w:before="60"/>
        <w:ind w:left="480" w:right="240"/>
      </w:pPr>
      <w:r>
        <w:rPr>
          <w:rFonts w:ascii="Courier New" w:cs="Courier New" w:eastAsia="Courier New" w:hAnsi="Courier New"/>
          <w:color w:val="1F3864"/>
          <w:sz w:val="18"/>
          <w:szCs w:val="18"/>
        </w:rPr>
        <w:t xml:space="preserve">LayerNorm(x): normalize over hidden dimension d_model for each token separately</w:t>
      </w:r>
    </w:p>
    <w:p>
      <w:pPr>
        <w:shd w:fill="EAF5EC" w:val="clear"/>
        <w:spacing w:after="60" w:before="60"/>
        <w:ind w:left="360" w:right="240"/>
      </w:pPr>
      <w:r>
        <w:rPr>
          <w:rFonts w:ascii="Arial" w:cs="Arial" w:eastAsia="Arial" w:hAnsi="Arial"/>
          <w:color w:val="1A1A1A"/>
          <w:sz w:val="20"/>
          <w:szCs w:val="20"/>
        </w:rPr>
        <w:t xml:space="preserve">BatchNorm normalizes across the batch dimension for each feature:</w:t>
      </w:r>
    </w:p>
    <w:p>
      <w:pPr>
        <w:pBdr>
          <w:left w:val="single" w:color="999999" w:sz="8"/>
        </w:pBdr>
        <w:shd w:fill="F4F4F4" w:val="clear"/>
        <w:spacing w:after="60" w:before="60"/>
        <w:ind w:left="480" w:right="240"/>
      </w:pPr>
      <w:r>
        <w:rPr>
          <w:rFonts w:ascii="Courier New" w:cs="Courier New" w:eastAsia="Courier New" w:hAnsi="Courier New"/>
          <w:color w:val="1F3864"/>
          <w:sz w:val="18"/>
          <w:szCs w:val="18"/>
        </w:rPr>
        <w:t xml:space="preserve">BatchNorm(x): normalize over the batch for each feature position separately</w:t>
      </w:r>
    </w:p>
    <w:p>
      <w:pPr>
        <w:shd w:fill="EAF5EC" w:val="clear"/>
        <w:spacing w:after="60" w:before="60"/>
        <w:ind w:left="360" w:right="240"/>
      </w:pPr>
      <w:r>
        <w:rPr>
          <w:rFonts w:ascii="Arial" w:cs="Arial" w:eastAsia="Arial" w:hAnsi="Arial"/>
          <w:color w:val="1A1A1A"/>
          <w:sz w:val="20"/>
          <w:szCs w:val="20"/>
        </w:rPr>
        <w:t xml:space="preserve">Why LayerNorm in Transformers:</w:t>
      </w:r>
    </w:p>
    <w:p>
      <w:pPr>
        <w:pStyle w:val="ListParagraph"/>
        <w:numPr>
          <w:ilvl w:val="0"/>
          <w:numId w:val="2"/>
        </w:numPr>
        <w:spacing w:after="40" w:before="40"/>
        <w:ind w:left="720"/>
      </w:pPr>
      <w:r>
        <w:rPr>
          <w:rFonts w:ascii="Arial" w:cs="Arial" w:eastAsia="Arial" w:hAnsi="Arial"/>
          <w:color w:val="1A1A1A"/>
          <w:sz w:val="20"/>
          <w:szCs w:val="20"/>
        </w:rPr>
        <w:t xml:space="preserve">NLP sequences vary in length; batch statistics are unstable for variable-length padding.</w:t>
      </w:r>
    </w:p>
    <w:p>
      <w:pPr>
        <w:pStyle w:val="ListParagraph"/>
        <w:numPr>
          <w:ilvl w:val="0"/>
          <w:numId w:val="2"/>
        </w:numPr>
        <w:spacing w:after="40" w:before="40"/>
        <w:ind w:left="720"/>
      </w:pPr>
      <w:r>
        <w:rPr>
          <w:rFonts w:ascii="Arial" w:cs="Arial" w:eastAsia="Arial" w:hAnsi="Arial"/>
          <w:color w:val="1A1A1A"/>
          <w:sz w:val="20"/>
          <w:szCs w:val="20"/>
        </w:rPr>
        <w:t xml:space="preserve">LayerNorm works with batch size = 1, critical for autoregressive inference.</w:t>
      </w:r>
    </w:p>
    <w:p>
      <w:pPr>
        <w:pStyle w:val="ListParagraph"/>
        <w:numPr>
          <w:ilvl w:val="0"/>
          <w:numId w:val="2"/>
        </w:numPr>
        <w:spacing w:after="40" w:before="40"/>
        <w:ind w:left="720"/>
      </w:pPr>
      <w:r>
        <w:rPr>
          <w:rFonts w:ascii="Arial" w:cs="Arial" w:eastAsia="Arial" w:hAnsi="Arial"/>
          <w:color w:val="1A1A1A"/>
          <w:sz w:val="20"/>
          <w:szCs w:val="20"/>
        </w:rPr>
        <w:t xml:space="preserve">More stable during Transformer training.</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10 — Pre-trained Language Models: BERT, GPT, T5</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Q27.  </w:t>
      </w:r>
      <w:r>
        <w:rPr>
          <w:rFonts w:ascii="Arial" w:cs="Arial" w:eastAsia="Arial" w:hAnsi="Arial"/>
          <w:b/>
          <w:bCs/>
          <w:color w:val="1B3A5C"/>
          <w:sz w:val="22"/>
          <w:szCs w:val="22"/>
        </w:rPr>
        <w:t xml:space="preserve">Explain BERT's architecture and training objectives.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BERT (Devlin et al., 2018) — Bidirectional Encoder Representations from Transformers — uses only the Transformer encoder stack.</w:t>
      </w:r>
    </w:p>
    <w:p>
      <w:pPr>
        <w:shd w:fill="EAF5EC" w:val="clear"/>
        <w:spacing w:after="60" w:before="60"/>
        <w:ind w:left="360" w:right="240"/>
      </w:pPr>
      <w:r>
        <w:rPr>
          <w:rFonts w:ascii="Arial" w:cs="Arial" w:eastAsia="Arial" w:hAnsi="Arial"/>
          <w:color w:val="1A1A1A"/>
          <w:sz w:val="20"/>
          <w:szCs w:val="20"/>
        </w:rPr>
        <w:t xml:space="preserve">Pre-training tasks:</w:t>
      </w:r>
    </w:p>
    <w:p>
      <w:pPr>
        <w:pStyle w:val="ListParagraph"/>
        <w:numPr>
          <w:ilvl w:val="0"/>
          <w:numId w:val="2"/>
        </w:numPr>
        <w:spacing w:after="40" w:before="40"/>
        <w:ind w:left="720"/>
      </w:pPr>
      <w:r>
        <w:rPr>
          <w:rFonts w:ascii="Arial" w:cs="Arial" w:eastAsia="Arial" w:hAnsi="Arial"/>
          <w:color w:val="1A1A1A"/>
          <w:sz w:val="20"/>
          <w:szCs w:val="20"/>
        </w:rPr>
        <w:t xml:space="preserve">Masked Language Model (MLM): 15% of tokens are masked; model predicts them. Forces bidirectional context understanding.</w:t>
      </w:r>
    </w:p>
    <w:p>
      <w:pPr>
        <w:pStyle w:val="ListParagraph"/>
        <w:numPr>
          <w:ilvl w:val="0"/>
          <w:numId w:val="2"/>
        </w:numPr>
        <w:spacing w:after="40" w:before="40"/>
        <w:ind w:left="720"/>
      </w:pPr>
      <w:r>
        <w:rPr>
          <w:rFonts w:ascii="Arial" w:cs="Arial" w:eastAsia="Arial" w:hAnsi="Arial"/>
          <w:color w:val="1A1A1A"/>
          <w:sz w:val="20"/>
          <w:szCs w:val="20"/>
        </w:rPr>
        <w:t xml:space="preserve">Next Sentence Prediction (NSP): Binary classification: are two sentences consecutive in the original text?</w:t>
      </w:r>
    </w:p>
    <w:p>
      <w:pPr>
        <w:shd w:fill="EAF5EC" w:val="clear"/>
        <w:spacing w:after="60" w:before="60"/>
        <w:ind w:left="360" w:right="240"/>
      </w:pPr>
      <w:r>
        <w:rPr>
          <w:rFonts w:ascii="Arial" w:cs="Arial" w:eastAsia="Arial" w:hAnsi="Arial"/>
          <w:color w:val="1A1A1A"/>
          <w:sz w:val="20"/>
          <w:szCs w:val="20"/>
        </w:rPr>
        <w:t xml:space="preserve">Key property: Bidirectional — each token attends to all tokens in both directions. This contrasts with GPT which is left-to-right only.</w:t>
      </w:r>
    </w:p>
    <w:p>
      <w:pPr>
        <w:shd w:fill="EAF5EC" w:val="clear"/>
        <w:spacing w:after="60" w:before="60"/>
        <w:ind w:left="360" w:right="240"/>
      </w:pPr>
      <w:r>
        <w:rPr>
          <w:rFonts w:ascii="Arial" w:cs="Arial" w:eastAsia="Arial" w:hAnsi="Arial"/>
          <w:color w:val="1A1A1A"/>
          <w:sz w:val="20"/>
          <w:szCs w:val="20"/>
        </w:rPr>
        <w:t xml:space="preserve">Fine-tuning: A task-specific head is added on top of the [CLS] token or token embeddings. The entire model is fine-tuned end-to-end. Achieved state-of-the-art on 11 NLP tasks at release.</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Q28.  </w:t>
      </w:r>
      <w:r>
        <w:rPr>
          <w:rFonts w:ascii="Arial" w:cs="Arial" w:eastAsia="Arial" w:hAnsi="Arial"/>
          <w:b/>
          <w:bCs/>
          <w:color w:val="1B3A5C"/>
          <w:sz w:val="22"/>
          <w:szCs w:val="22"/>
        </w:rPr>
        <w:t xml:space="preserve">How does GPT differ from BERT architecturally and in its training approach?</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GPT uses only the Transformer decoder stack (with causal/autoregressive masking). It is a unidirectional left-to-right language model.</w:t>
      </w:r>
    </w:p>
    <w:p>
      <w:pPr>
        <w:shd w:fill="EAF5EC" w:val="clear"/>
        <w:spacing w:after="60" w:before="60"/>
        <w:ind w:left="360" w:right="240"/>
      </w:pPr>
      <w:r>
        <w:rPr>
          <w:rFonts w:ascii="Arial" w:cs="Arial" w:eastAsia="Arial" w:hAnsi="Arial"/>
          <w:color w:val="1A1A1A"/>
          <w:sz w:val="20"/>
          <w:szCs w:val="20"/>
        </w:rPr>
        <w:t xml:space="preserve">Training: Standard causal language modeling — predict the next token given all previous tokens.</w:t>
      </w:r>
    </w:p>
    <w:p>
      <w:pPr>
        <w:shd w:fill="EAF5EC" w:val="clear"/>
        <w:spacing w:after="60" w:before="60"/>
        <w:ind w:left="360" w:right="240"/>
      </w:pPr>
      <w:r>
        <w:rPr>
          <w:rFonts w:ascii="Arial" w:cs="Arial" w:eastAsia="Arial" w:hAnsi="Arial"/>
          <w:color w:val="1A1A1A"/>
          <w:sz w:val="20"/>
          <w:szCs w:val="20"/>
        </w:rPr>
        <w:t xml:space="preserve">BERT vs GPT comparison:</w:t>
      </w:r>
    </w:p>
    <w:p>
      <w:pPr>
        <w:pStyle w:val="ListParagraph"/>
        <w:numPr>
          <w:ilvl w:val="0"/>
          <w:numId w:val="2"/>
        </w:numPr>
        <w:spacing w:after="40" w:before="40"/>
        <w:ind w:left="720"/>
      </w:pPr>
      <w:r>
        <w:rPr>
          <w:rFonts w:ascii="Arial" w:cs="Arial" w:eastAsia="Arial" w:hAnsi="Arial"/>
          <w:color w:val="1A1A1A"/>
          <w:sz w:val="20"/>
          <w:szCs w:val="20"/>
        </w:rPr>
        <w:t xml:space="preserve">BERT: Encoder-only, bidirectional, better for understanding tasks (classification, NER, QA).</w:t>
      </w:r>
    </w:p>
    <w:p>
      <w:pPr>
        <w:pStyle w:val="ListParagraph"/>
        <w:numPr>
          <w:ilvl w:val="0"/>
          <w:numId w:val="2"/>
        </w:numPr>
        <w:spacing w:after="40" w:before="40"/>
        <w:ind w:left="720"/>
      </w:pPr>
      <w:r>
        <w:rPr>
          <w:rFonts w:ascii="Arial" w:cs="Arial" w:eastAsia="Arial" w:hAnsi="Arial"/>
          <w:color w:val="1A1A1A"/>
          <w:sz w:val="20"/>
          <w:szCs w:val="20"/>
        </w:rPr>
        <w:t xml:space="preserve">GPT: Decoder-only, unidirectional, better for generation tasks (text generation, summarization, translation).</w:t>
      </w:r>
    </w:p>
    <w:p>
      <w:pPr>
        <w:pStyle w:val="ListParagraph"/>
        <w:numPr>
          <w:ilvl w:val="0"/>
          <w:numId w:val="2"/>
        </w:numPr>
        <w:spacing w:after="40" w:before="40"/>
        <w:ind w:left="720"/>
      </w:pPr>
      <w:r>
        <w:rPr>
          <w:rFonts w:ascii="Arial" w:cs="Arial" w:eastAsia="Arial" w:hAnsi="Arial"/>
          <w:color w:val="1A1A1A"/>
          <w:sz w:val="20"/>
          <w:szCs w:val="20"/>
        </w:rPr>
        <w:t xml:space="preserve">T5 (Text-To-Text Transfer Transformer): Full encoder-decoder; frames all NLP tasks as text-to-text generation. Unified framework.</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Q29.  </w:t>
      </w:r>
      <w:r>
        <w:rPr>
          <w:rFonts w:ascii="Arial" w:cs="Arial" w:eastAsia="Arial" w:hAnsi="Arial"/>
          <w:b/>
          <w:bCs/>
          <w:color w:val="1B3A5C"/>
          <w:sz w:val="22"/>
          <w:szCs w:val="22"/>
        </w:rPr>
        <w:t xml:space="preserve">What is the difference between fine-tuning and prompt engineering / in-context learning?</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Fine-tuning: Update model weights on task-specific labeled data. Produces high accuracy for the target task but requires data, compute, and separate model checkpoints per task.</w:t>
      </w:r>
    </w:p>
    <w:p>
      <w:pPr>
        <w:shd w:fill="EAF5EC" w:val="clear"/>
        <w:spacing w:after="60" w:before="60"/>
        <w:ind w:left="360" w:right="240"/>
      </w:pPr>
      <w:r>
        <w:rPr>
          <w:rFonts w:ascii="Arial" w:cs="Arial" w:eastAsia="Arial" w:hAnsi="Arial"/>
          <w:color w:val="1A1A1A"/>
          <w:sz w:val="20"/>
          <w:szCs w:val="20"/>
        </w:rPr>
        <w:t xml:space="preserve">In-Context Learning (GPT-3, Brown et al., 2020): Provide examples in the prompt without any gradient updates. The model 'learns' the task from the prompt at inference time. Zero-shot: no examples; Few-shot: a handful of examples.</w:t>
      </w:r>
    </w:p>
    <w:p>
      <w:pPr>
        <w:shd w:fill="EAF5EC" w:val="clear"/>
        <w:spacing w:after="60" w:before="60"/>
        <w:ind w:left="360" w:right="240"/>
      </w:pPr>
      <w:r>
        <w:rPr>
          <w:rFonts w:ascii="Arial" w:cs="Arial" w:eastAsia="Arial" w:hAnsi="Arial"/>
          <w:color w:val="1A1A1A"/>
          <w:sz w:val="20"/>
          <w:szCs w:val="20"/>
        </w:rPr>
        <w:t xml:space="preserve">Prompt Engineering: Crafting prompts to elicit desired behavior from frozen LLMs. Includes techniques like chain-of-thought prompting (Wei et al., 2022) — adding 'Let's think step by step' dramatically improves multi-step reasoning.</w:t>
      </w:r>
    </w:p>
    <w:p>
      <w:pPr>
        <w:shd w:fill="EAF5EC" w:val="clear"/>
        <w:spacing w:after="60" w:before="60"/>
        <w:ind w:left="360" w:right="240"/>
      </w:pPr>
      <w:r>
        <w:rPr>
          <w:rFonts w:ascii="Arial" w:cs="Arial" w:eastAsia="Arial" w:hAnsi="Arial"/>
          <w:color w:val="1A1A1A"/>
          <w:sz w:val="20"/>
          <w:szCs w:val="20"/>
        </w:rPr>
        <w:t xml:space="preserve">Parameter-Efficient Fine-tuning (PEFT): LoRA, Adapters, Prefix-tuning — update only a small subset of parameters to reduce compute/memory costs of full fine-tuning.</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11 — Advanced Transformers &amp; Modern Architectures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Q30.  </w:t>
      </w:r>
      <w:r>
        <w:rPr>
          <w:rFonts w:ascii="Arial" w:cs="Arial" w:eastAsia="Arial" w:hAnsi="Arial"/>
          <w:b/>
          <w:bCs/>
          <w:color w:val="1B3A5C"/>
          <w:sz w:val="22"/>
          <w:szCs w:val="22"/>
        </w:rPr>
        <w:t xml:space="preserve">Explain the attention complexity problem and techniques to address it.</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Standard self-attention has O(n²) time and memory complexity with sequence length n. For n=4096, the attention matrix has 16M entries — prohibitive for long documents or high-resolution images.</w:t>
      </w:r>
    </w:p>
    <w:p>
      <w:pPr>
        <w:shd w:fill="EAF5EC" w:val="clear"/>
        <w:spacing w:after="60" w:before="60"/>
        <w:ind w:left="360" w:right="240"/>
      </w:pPr>
      <w:r>
        <w:rPr>
          <w:rFonts w:ascii="Arial" w:cs="Arial" w:eastAsia="Arial" w:hAnsi="Arial"/>
          <w:color w:val="1A1A1A"/>
          <w:sz w:val="20"/>
          <w:szCs w:val="20"/>
        </w:rPr>
        <w:t xml:space="preserve">Solutions:</w:t>
      </w:r>
    </w:p>
    <w:p>
      <w:pPr>
        <w:pStyle w:val="ListParagraph"/>
        <w:numPr>
          <w:ilvl w:val="0"/>
          <w:numId w:val="2"/>
        </w:numPr>
        <w:spacing w:after="40" w:before="40"/>
        <w:ind w:left="720"/>
      </w:pPr>
      <w:r>
        <w:rPr>
          <w:rFonts w:ascii="Arial" w:cs="Arial" w:eastAsia="Arial" w:hAnsi="Arial"/>
          <w:color w:val="1A1A1A"/>
          <w:sz w:val="20"/>
          <w:szCs w:val="20"/>
        </w:rPr>
        <w:t xml:space="preserve">Sparse Attention (Longformer, BigBird): Each token attends to a local window + global tokens. O(n) complexity.</w:t>
      </w:r>
    </w:p>
    <w:p>
      <w:pPr>
        <w:pStyle w:val="ListParagraph"/>
        <w:numPr>
          <w:ilvl w:val="0"/>
          <w:numId w:val="2"/>
        </w:numPr>
        <w:spacing w:after="40" w:before="40"/>
        <w:ind w:left="720"/>
      </w:pPr>
      <w:r>
        <w:rPr>
          <w:rFonts w:ascii="Arial" w:cs="Arial" w:eastAsia="Arial" w:hAnsi="Arial"/>
          <w:color w:val="1A1A1A"/>
          <w:sz w:val="20"/>
          <w:szCs w:val="20"/>
        </w:rPr>
        <w:t xml:space="preserve">Linear Attention (Performers, Linformer): Approximate full attention with kernel tricks. O(n·d) complexity.</w:t>
      </w:r>
    </w:p>
    <w:p>
      <w:pPr>
        <w:pStyle w:val="ListParagraph"/>
        <w:numPr>
          <w:ilvl w:val="0"/>
          <w:numId w:val="2"/>
        </w:numPr>
        <w:spacing w:after="40" w:before="40"/>
        <w:ind w:left="720"/>
      </w:pPr>
      <w:r>
        <w:rPr>
          <w:rFonts w:ascii="Arial" w:cs="Arial" w:eastAsia="Arial" w:hAnsi="Arial"/>
          <w:color w:val="1A1A1A"/>
          <w:sz w:val="20"/>
          <w:szCs w:val="20"/>
        </w:rPr>
        <w:t xml:space="preserve">Flash Attention: IO-aware exact attention — tiles the computation to minimize HBM reads/writes. Same output, ~3x faster in practice.</w:t>
      </w:r>
    </w:p>
    <w:p>
      <w:pPr>
        <w:pStyle w:val="ListParagraph"/>
        <w:numPr>
          <w:ilvl w:val="0"/>
          <w:numId w:val="2"/>
        </w:numPr>
        <w:spacing w:after="40" w:before="40"/>
        <w:ind w:left="720"/>
      </w:pPr>
      <w:r>
        <w:rPr>
          <w:rFonts w:ascii="Arial" w:cs="Arial" w:eastAsia="Arial" w:hAnsi="Arial"/>
          <w:color w:val="1A1A1A"/>
          <w:sz w:val="20"/>
          <w:szCs w:val="20"/>
        </w:rPr>
        <w:t xml:space="preserve">Sliding Window + Rotary Position Embeddings (RoPE): Used in LLaMA/Mistral for efficient long-context handling.</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Q31.  </w:t>
      </w:r>
      <w:r>
        <w:rPr>
          <w:rFonts w:ascii="Arial" w:cs="Arial" w:eastAsia="Arial" w:hAnsi="Arial"/>
          <w:b/>
          <w:bCs/>
          <w:color w:val="1B3A5C"/>
          <w:sz w:val="22"/>
          <w:szCs w:val="22"/>
        </w:rPr>
        <w:t xml:space="preserve">What is Reinforcement Learning from Human Feedback (RLHF) and how is it used to align LLMs?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RLHF (Christiano et al., 2017; InstructGPT, 2022) aligns LLMs with human preferences through three stages:</w:t>
      </w:r>
    </w:p>
    <w:p>
      <w:pPr>
        <w:pStyle w:val="ListParagraph"/>
        <w:numPr>
          <w:ilvl w:val="0"/>
          <w:numId w:val="2"/>
        </w:numPr>
        <w:spacing w:after="40" w:before="40"/>
        <w:ind w:left="720"/>
      </w:pPr>
      <w:r>
        <w:rPr>
          <w:rFonts w:ascii="Arial" w:cs="Arial" w:eastAsia="Arial" w:hAnsi="Arial"/>
          <w:color w:val="1A1A1A"/>
          <w:sz w:val="20"/>
          <w:szCs w:val="20"/>
        </w:rPr>
        <w:t xml:space="preserve">Supervised Fine-tuning (SFT): Fine-tune the pretrained LLM on high-quality human-written demonstrations.</w:t>
      </w:r>
    </w:p>
    <w:p>
      <w:pPr>
        <w:pStyle w:val="ListParagraph"/>
        <w:numPr>
          <w:ilvl w:val="0"/>
          <w:numId w:val="2"/>
        </w:numPr>
        <w:spacing w:after="40" w:before="40"/>
        <w:ind w:left="720"/>
      </w:pPr>
      <w:r>
        <w:rPr>
          <w:rFonts w:ascii="Arial" w:cs="Arial" w:eastAsia="Arial" w:hAnsi="Arial"/>
          <w:color w:val="1A1A1A"/>
          <w:sz w:val="20"/>
          <w:szCs w:val="20"/>
        </w:rPr>
        <w:t xml:space="preserve">Reward Modeling: Collect human preference data (ranking model outputs); train a reward model Rθ(x,y) to predict human preferences.</w:t>
      </w:r>
    </w:p>
    <w:p>
      <w:pPr>
        <w:pStyle w:val="ListParagraph"/>
        <w:numPr>
          <w:ilvl w:val="0"/>
          <w:numId w:val="2"/>
        </w:numPr>
        <w:spacing w:after="40" w:before="40"/>
        <w:ind w:left="720"/>
      </w:pPr>
      <w:r>
        <w:rPr>
          <w:rFonts w:ascii="Arial" w:cs="Arial" w:eastAsia="Arial" w:hAnsi="Arial"/>
          <w:color w:val="1A1A1A"/>
          <w:sz w:val="20"/>
          <w:szCs w:val="20"/>
        </w:rPr>
        <w:t xml:space="preserve">RL Fine-tuning (PPO): Use the reward model as a reward signal; update the LLM using Proximal Policy Optimization to maximize reward while staying close to the SFT model (KL penalty prevents collapse).</w:t>
      </w:r>
    </w:p>
    <w:p>
      <w:pPr>
        <w:shd w:fill="EAF5EC" w:val="clear"/>
        <w:spacing w:after="60" w:before="60"/>
        <w:ind w:left="360" w:right="240"/>
      </w:pPr>
      <w:r>
        <w:rPr>
          <w:rFonts w:ascii="Arial" w:cs="Arial" w:eastAsia="Arial" w:hAnsi="Arial"/>
          <w:color w:val="1A1A1A"/>
          <w:sz w:val="20"/>
          <w:szCs w:val="20"/>
        </w:rPr>
        <w:t xml:space="preserve">Alternatives: DPO (Direct Preference Optimization) skips the RL step and directly optimizes a preference objective — simpler and often more stable than PPO.</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Q32.  </w:t>
      </w:r>
      <w:r>
        <w:rPr>
          <w:rFonts w:ascii="Arial" w:cs="Arial" w:eastAsia="Arial" w:hAnsi="Arial"/>
          <w:b/>
          <w:bCs/>
          <w:color w:val="1B3A5C"/>
          <w:sz w:val="22"/>
          <w:szCs w:val="22"/>
        </w:rPr>
        <w:t xml:space="preserve">What are Vision Transformers (ViT) and how do they apply Transformers to images?</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ViT (Dosovitskiy et al., 2020) applies the standard Transformer encoder directly to images by treating image patches as tokens:</w:t>
      </w:r>
    </w:p>
    <w:p>
      <w:pPr>
        <w:pStyle w:val="ListParagraph"/>
        <w:numPr>
          <w:ilvl w:val="0"/>
          <w:numId w:val="2"/>
        </w:numPr>
        <w:spacing w:after="40" w:before="40"/>
        <w:ind w:left="720"/>
      </w:pPr>
      <w:r>
        <w:rPr>
          <w:rFonts w:ascii="Arial" w:cs="Arial" w:eastAsia="Arial" w:hAnsi="Arial"/>
          <w:color w:val="1A1A1A"/>
          <w:sz w:val="20"/>
          <w:szCs w:val="20"/>
        </w:rPr>
        <w:t xml:space="preserve">Split image into fixed-size patches (e.g., 16×16 pixels).</w:t>
      </w:r>
    </w:p>
    <w:p>
      <w:pPr>
        <w:pStyle w:val="ListParagraph"/>
        <w:numPr>
          <w:ilvl w:val="0"/>
          <w:numId w:val="2"/>
        </w:numPr>
        <w:spacing w:after="40" w:before="40"/>
        <w:ind w:left="720"/>
      </w:pPr>
      <w:r>
        <w:rPr>
          <w:rFonts w:ascii="Arial" w:cs="Arial" w:eastAsia="Arial" w:hAnsi="Arial"/>
          <w:color w:val="1A1A1A"/>
          <w:sz w:val="20"/>
          <w:szCs w:val="20"/>
        </w:rPr>
        <w:t xml:space="preserve">Flatten and linearly project each patch to an embedding vector.</w:t>
      </w:r>
    </w:p>
    <w:p>
      <w:pPr>
        <w:pStyle w:val="ListParagraph"/>
        <w:numPr>
          <w:ilvl w:val="0"/>
          <w:numId w:val="2"/>
        </w:numPr>
        <w:spacing w:after="40" w:before="40"/>
        <w:ind w:left="720"/>
      </w:pPr>
      <w:r>
        <w:rPr>
          <w:rFonts w:ascii="Arial" w:cs="Arial" w:eastAsia="Arial" w:hAnsi="Arial"/>
          <w:color w:val="1A1A1A"/>
          <w:sz w:val="20"/>
          <w:szCs w:val="20"/>
        </w:rPr>
        <w:t xml:space="preserve">Prepend a learnable [CLS] token; add learnable positional embeddings.</w:t>
      </w:r>
    </w:p>
    <w:p>
      <w:pPr>
        <w:pStyle w:val="ListParagraph"/>
        <w:numPr>
          <w:ilvl w:val="0"/>
          <w:numId w:val="2"/>
        </w:numPr>
        <w:spacing w:after="40" w:before="40"/>
        <w:ind w:left="720"/>
      </w:pPr>
      <w:r>
        <w:rPr>
          <w:rFonts w:ascii="Arial" w:cs="Arial" w:eastAsia="Arial" w:hAnsi="Arial"/>
          <w:color w:val="1A1A1A"/>
          <w:sz w:val="20"/>
          <w:szCs w:val="20"/>
        </w:rPr>
        <w:t xml:space="preserve">Feed through standard Transformer encoder blocks.</w:t>
      </w:r>
    </w:p>
    <w:p>
      <w:pPr>
        <w:pStyle w:val="ListParagraph"/>
        <w:numPr>
          <w:ilvl w:val="0"/>
          <w:numId w:val="2"/>
        </w:numPr>
        <w:spacing w:after="40" w:before="40"/>
        <w:ind w:left="720"/>
      </w:pPr>
      <w:r>
        <w:rPr>
          <w:rFonts w:ascii="Arial" w:cs="Arial" w:eastAsia="Arial" w:hAnsi="Arial"/>
          <w:color w:val="1A1A1A"/>
          <w:sz w:val="20"/>
          <w:szCs w:val="20"/>
        </w:rPr>
        <w:t xml:space="preserve">Use [CLS] token representation for classification.</w:t>
      </w:r>
    </w:p>
    <w:p>
      <w:pPr>
        <w:shd w:fill="EAF5EC" w:val="clear"/>
        <w:spacing w:after="60" w:before="60"/>
        <w:ind w:left="360" w:right="240"/>
      </w:pPr>
      <w:r>
        <w:rPr>
          <w:rFonts w:ascii="Arial" w:cs="Arial" w:eastAsia="Arial" w:hAnsi="Arial"/>
          <w:color w:val="1A1A1A"/>
          <w:sz w:val="20"/>
          <w:szCs w:val="20"/>
        </w:rPr>
        <w:t xml:space="preserve">ViT requires large-scale pretraining to match CNN performance (CNNs have inductive biases for images that ViT lacks). Hybrid models like DeiT use knowledge distillation from CNNs to train ViT on smaller datasets.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Q33.  </w:t>
      </w:r>
      <w:r>
        <w:rPr>
          <w:rFonts w:ascii="Arial" w:cs="Arial" w:eastAsia="Arial" w:hAnsi="Arial"/>
          <w:b/>
          <w:bCs/>
          <w:color w:val="1B3A5C"/>
          <w:sz w:val="22"/>
          <w:szCs w:val="22"/>
        </w:rPr>
        <w:t xml:space="preserve">Explain Mixture of Experts (MoE) and why models like GPT-4 and Mixtral use it.</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Mixture of Experts replaces dense FFN layers in Transformers with sparse expert sub-networks. A router (gating network) selects top-k experts for each token.</w:t>
      </w:r>
    </w:p>
    <w:p>
      <w:pPr>
        <w:shd w:fill="EAF5EC" w:val="clear"/>
        <w:spacing w:after="60" w:before="60"/>
        <w:ind w:left="360" w:right="240"/>
      </w:pPr>
      <w:r>
        <w:rPr>
          <w:rFonts w:ascii="Arial" w:cs="Arial" w:eastAsia="Arial" w:hAnsi="Arial"/>
          <w:color w:val="1A1A1A"/>
          <w:sz w:val="20"/>
          <w:szCs w:val="20"/>
        </w:rPr>
        <w:t xml:space="preserve">Benefits:</w:t>
      </w:r>
    </w:p>
    <w:p>
      <w:pPr>
        <w:pStyle w:val="ListParagraph"/>
        <w:numPr>
          <w:ilvl w:val="0"/>
          <w:numId w:val="2"/>
        </w:numPr>
        <w:spacing w:after="40" w:before="40"/>
        <w:ind w:left="720"/>
      </w:pPr>
      <w:r>
        <w:rPr>
          <w:rFonts w:ascii="Arial" w:cs="Arial" w:eastAsia="Arial" w:hAnsi="Arial"/>
          <w:color w:val="1A1A1A"/>
          <w:sz w:val="20"/>
          <w:szCs w:val="20"/>
        </w:rPr>
        <w:t xml:space="preserve">Sparse activation: Only a subset of parameters are active per forward pass, reducing compute while maintaining large model capacity.</w:t>
      </w:r>
    </w:p>
    <w:p>
      <w:pPr>
        <w:pStyle w:val="ListParagraph"/>
        <w:numPr>
          <w:ilvl w:val="0"/>
          <w:numId w:val="2"/>
        </w:numPr>
        <w:spacing w:after="40" w:before="40"/>
        <w:ind w:left="720"/>
      </w:pPr>
      <w:r>
        <w:rPr>
          <w:rFonts w:ascii="Arial" w:cs="Arial" w:eastAsia="Arial" w:hAnsi="Arial"/>
          <w:color w:val="1A1A1A"/>
          <w:sz w:val="20"/>
          <w:szCs w:val="20"/>
        </w:rPr>
        <w:t xml:space="preserve">Total parameters grow without proportional compute increase.</w:t>
      </w:r>
    </w:p>
    <w:p>
      <w:pPr>
        <w:pStyle w:val="ListParagraph"/>
        <w:numPr>
          <w:ilvl w:val="0"/>
          <w:numId w:val="2"/>
        </w:numPr>
        <w:spacing w:after="40" w:before="40"/>
        <w:ind w:left="720"/>
      </w:pPr>
      <w:r>
        <w:rPr>
          <w:rFonts w:ascii="Arial" w:cs="Arial" w:eastAsia="Arial" w:hAnsi="Arial"/>
          <w:color w:val="1A1A1A"/>
          <w:sz w:val="20"/>
          <w:szCs w:val="20"/>
        </w:rPr>
        <w:t xml:space="preserve">Mixtral 8x7B: 46.7B total parameters but only ~12.9B active per token — outperforms Llama 2 70B at a fraction of the inference cost.</w:t>
      </w:r>
    </w:p>
    <w:p>
      <w:pPr>
        <w:shd w:fill="EAF5EC" w:val="clear"/>
        <w:spacing w:after="60" w:before="60"/>
        <w:ind w:left="360" w:right="240"/>
      </w:pPr>
      <w:r>
        <w:rPr>
          <w:rFonts w:ascii="Arial" w:cs="Arial" w:eastAsia="Arial" w:hAnsi="Arial"/>
          <w:color w:val="1A1A1A"/>
          <w:sz w:val="20"/>
          <w:szCs w:val="20"/>
        </w:rPr>
        <w:t xml:space="preserve">Challenge: Load balancing — all experts must be used equally. Addressed with auxiliary load-balancing losses.</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Section 12 — Practical Deep Learning: System Design &amp; MLOps</w:t>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Q34.  </w:t>
      </w:r>
      <w:r>
        <w:rPr>
          <w:rFonts w:ascii="Arial" w:cs="Arial" w:eastAsia="Arial" w:hAnsi="Arial"/>
          <w:b/>
          <w:bCs/>
          <w:color w:val="1B3A5C"/>
          <w:sz w:val="22"/>
          <w:szCs w:val="22"/>
        </w:rPr>
        <w:t xml:space="preserve">How would you design a production ML pipeline for a text classification task?</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Components of a production ML pipeline:</w:t>
      </w:r>
    </w:p>
    <w:p>
      <w:pPr>
        <w:pStyle w:val="ListParagraph"/>
        <w:numPr>
          <w:ilvl w:val="0"/>
          <w:numId w:val="2"/>
        </w:numPr>
        <w:spacing w:after="40" w:before="40"/>
        <w:ind w:left="720"/>
      </w:pPr>
      <w:r>
        <w:rPr>
          <w:rFonts w:ascii="Arial" w:cs="Arial" w:eastAsia="Arial" w:hAnsi="Arial"/>
          <w:color w:val="1A1A1A"/>
          <w:sz w:val="20"/>
          <w:szCs w:val="20"/>
        </w:rPr>
        <w:t xml:space="preserve">Data Ingestion &amp; Validation: Schema validation, distribution monitoring, data versioning (DVC, LakeFS).</w:t>
      </w:r>
    </w:p>
    <w:p>
      <w:pPr>
        <w:pStyle w:val="ListParagraph"/>
        <w:numPr>
          <w:ilvl w:val="0"/>
          <w:numId w:val="2"/>
        </w:numPr>
        <w:spacing w:after="40" w:before="40"/>
        <w:ind w:left="720"/>
      </w:pPr>
      <w:r>
        <w:rPr>
          <w:rFonts w:ascii="Arial" w:cs="Arial" w:eastAsia="Arial" w:hAnsi="Arial"/>
          <w:color w:val="1A1A1A"/>
          <w:sz w:val="20"/>
          <w:szCs w:val="20"/>
        </w:rPr>
        <w:t xml:space="preserve">Feature Engineering / Preprocessing: Tokenization, normalization. Feature store for reusability.</w:t>
      </w:r>
    </w:p>
    <w:p>
      <w:pPr>
        <w:pStyle w:val="ListParagraph"/>
        <w:numPr>
          <w:ilvl w:val="0"/>
          <w:numId w:val="2"/>
        </w:numPr>
        <w:spacing w:after="40" w:before="40"/>
        <w:ind w:left="720"/>
      </w:pPr>
      <w:r>
        <w:rPr>
          <w:rFonts w:ascii="Arial" w:cs="Arial" w:eastAsia="Arial" w:hAnsi="Arial"/>
          <w:color w:val="1A1A1A"/>
          <w:sz w:val="20"/>
          <w:szCs w:val="20"/>
        </w:rPr>
        <w:t xml:space="preserve">Model Training: Distributed training (PyTorch DDP, Horovod) on GPU cluster. Experiment tracking (MLflow, W&amp;B).</w:t>
      </w:r>
    </w:p>
    <w:p>
      <w:pPr>
        <w:pStyle w:val="ListParagraph"/>
        <w:numPr>
          <w:ilvl w:val="0"/>
          <w:numId w:val="2"/>
        </w:numPr>
        <w:spacing w:after="40" w:before="40"/>
        <w:ind w:left="720"/>
      </w:pPr>
      <w:r>
        <w:rPr>
          <w:rFonts w:ascii="Arial" w:cs="Arial" w:eastAsia="Arial" w:hAnsi="Arial"/>
          <w:color w:val="1A1A1A"/>
          <w:sz w:val="20"/>
          <w:szCs w:val="20"/>
        </w:rPr>
        <w:t xml:space="preserve">Model Registry &amp; Versioning: MLflow, Hugging Face Hub.</w:t>
      </w:r>
    </w:p>
    <w:p>
      <w:pPr>
        <w:pStyle w:val="ListParagraph"/>
        <w:numPr>
          <w:ilvl w:val="0"/>
          <w:numId w:val="2"/>
        </w:numPr>
        <w:spacing w:after="40" w:before="40"/>
        <w:ind w:left="720"/>
      </w:pPr>
      <w:r>
        <w:rPr>
          <w:rFonts w:ascii="Arial" w:cs="Arial" w:eastAsia="Arial" w:hAnsi="Arial"/>
          <w:color w:val="1A1A1A"/>
          <w:sz w:val="20"/>
          <w:szCs w:val="20"/>
        </w:rPr>
        <w:t xml:space="preserve">Serving: REST API (FastAPI + Triton Inference Server) or batch inference. Optimize with ONNX, TensorRT, quantization.</w:t>
      </w:r>
    </w:p>
    <w:p>
      <w:pPr>
        <w:pStyle w:val="ListParagraph"/>
        <w:numPr>
          <w:ilvl w:val="0"/>
          <w:numId w:val="2"/>
        </w:numPr>
        <w:spacing w:after="40" w:before="40"/>
        <w:ind w:left="720"/>
      </w:pPr>
      <w:r>
        <w:rPr>
          <w:rFonts w:ascii="Arial" w:cs="Arial" w:eastAsia="Arial" w:hAnsi="Arial"/>
          <w:color w:val="1A1A1A"/>
          <w:sz w:val="20"/>
          <w:szCs w:val="20"/>
        </w:rPr>
        <w:t xml:space="preserve">Monitoring: Data drift (Evidently AI), model performance degradation, latency/throughput SLAs.</w:t>
      </w:r>
    </w:p>
    <w:p>
      <w:pPr>
        <w:pStyle w:val="ListParagraph"/>
        <w:numPr>
          <w:ilvl w:val="0"/>
          <w:numId w:val="2"/>
        </w:numPr>
        <w:spacing w:after="40" w:before="40"/>
        <w:ind w:left="720"/>
      </w:pPr>
      <w:r>
        <w:rPr>
          <w:rFonts w:ascii="Arial" w:cs="Arial" w:eastAsia="Arial" w:hAnsi="Arial"/>
          <w:color w:val="1A1A1A"/>
          <w:sz w:val="20"/>
          <w:szCs w:val="20"/>
        </w:rPr>
        <w:t xml:space="preserve">CI/CD for ML: Automated retraining triggers, A/B testing, shadow deployment, canary releases.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Q35.  </w:t>
      </w:r>
      <w:r>
        <w:rPr>
          <w:rFonts w:ascii="Arial" w:cs="Arial" w:eastAsia="Arial" w:hAnsi="Arial"/>
          <w:b/>
          <w:bCs/>
          <w:color w:val="1B3A5C"/>
          <w:sz w:val="22"/>
          <w:szCs w:val="22"/>
        </w:rPr>
        <w:t xml:space="preserve">What are common techniques for model compression and inference optimization?</w:t>
      </w:r>
    </w:p>
    <w:p>
      <w:pPr>
        <w:shd w:fill="EAF5EC" w:val="clear"/>
        <w:spacing w:after="0" w:before="0"/>
        <w:ind w:left="360"/>
      </w:pPr>
      <w:r>
        <w:rPr>
          <w:rFonts w:ascii="Arial" w:cs="Arial" w:eastAsia="Arial" w:hAnsi="Arial"/>
          <w:b/>
          <w:bCs/>
          <w:color w:val="1F6B3A"/>
          <w:sz w:val="20"/>
          <w:szCs w:val="20"/>
        </w:rPr>
        <w:t xml:space="preserve">Answer:</w:t>
      </w:r>
    </w:p>
    <w:p>
      <w:pPr>
        <w:pStyle w:val="ListParagraph"/>
        <w:numPr>
          <w:ilvl w:val="0"/>
          <w:numId w:val="2"/>
        </w:numPr>
        <w:spacing w:after="40" w:before="40"/>
        <w:ind w:left="720"/>
      </w:pPr>
      <w:r>
        <w:rPr>
          <w:rFonts w:ascii="Arial" w:cs="Arial" w:eastAsia="Arial" w:hAnsi="Arial"/>
          <w:color w:val="1A1A1A"/>
          <w:sz w:val="20"/>
          <w:szCs w:val="20"/>
        </w:rPr>
        <w:t xml:space="preserve">Quantization: Reduce weight precision from FP32 to INT8 or INT4. Post-training quantization (PTQ) or Quantization-Aware Training (QAT). 4x memory reduction.</w:t>
      </w:r>
    </w:p>
    <w:p>
      <w:pPr>
        <w:pStyle w:val="ListParagraph"/>
        <w:numPr>
          <w:ilvl w:val="0"/>
          <w:numId w:val="2"/>
        </w:numPr>
        <w:spacing w:after="40" w:before="40"/>
        <w:ind w:left="720"/>
      </w:pPr>
      <w:r>
        <w:rPr>
          <w:rFonts w:ascii="Arial" w:cs="Arial" w:eastAsia="Arial" w:hAnsi="Arial"/>
          <w:color w:val="1A1A1A"/>
          <w:sz w:val="20"/>
          <w:szCs w:val="20"/>
        </w:rPr>
        <w:t xml:space="preserve">Pruning: Remove unimportant weights (structured or unstructured). Can reduce FLOPs significantly.</w:t>
      </w:r>
    </w:p>
    <w:p>
      <w:pPr>
        <w:pStyle w:val="ListParagraph"/>
        <w:numPr>
          <w:ilvl w:val="0"/>
          <w:numId w:val="2"/>
        </w:numPr>
        <w:spacing w:after="40" w:before="40"/>
        <w:ind w:left="720"/>
      </w:pPr>
      <w:r>
        <w:rPr>
          <w:rFonts w:ascii="Arial" w:cs="Arial" w:eastAsia="Arial" w:hAnsi="Arial"/>
          <w:color w:val="1A1A1A"/>
          <w:sz w:val="20"/>
          <w:szCs w:val="20"/>
        </w:rPr>
        <w:t xml:space="preserve">Knowledge Distillation: Train a smaller 'student' model to mimic a larger 'teacher' model's soft outputs. DistilBERT achieves 97% of BERT performance with 40% fewer parameters.</w:t>
      </w:r>
    </w:p>
    <w:p>
      <w:pPr>
        <w:pStyle w:val="ListParagraph"/>
        <w:numPr>
          <w:ilvl w:val="0"/>
          <w:numId w:val="2"/>
        </w:numPr>
        <w:spacing w:after="40" w:before="40"/>
        <w:ind w:left="720"/>
      </w:pPr>
      <w:r>
        <w:rPr>
          <w:rFonts w:ascii="Arial" w:cs="Arial" w:eastAsia="Arial" w:hAnsi="Arial"/>
          <w:color w:val="1A1A1A"/>
          <w:sz w:val="20"/>
          <w:szCs w:val="20"/>
        </w:rPr>
        <w:t xml:space="preserve">LoRA / Adapters: Keep base model frozen; add small low-rank matrices for task-specific adaptation. Reduces trainable params by &gt;90%.</w:t>
      </w:r>
    </w:p>
    <w:p>
      <w:pPr>
        <w:pStyle w:val="ListParagraph"/>
        <w:numPr>
          <w:ilvl w:val="0"/>
          <w:numId w:val="2"/>
        </w:numPr>
        <w:spacing w:after="40" w:before="40"/>
        <w:ind w:left="720"/>
      </w:pPr>
      <w:r>
        <w:rPr>
          <w:rFonts w:ascii="Arial" w:cs="Arial" w:eastAsia="Arial" w:hAnsi="Arial"/>
          <w:color w:val="1A1A1A"/>
          <w:sz w:val="20"/>
          <w:szCs w:val="20"/>
        </w:rPr>
        <w:t xml:space="preserve">Speculative Decoding: Use a small draft model to generate candidate tokens; large model verifies in parallel. Achieves 2-3x speedup for autoregressive LLMs.</w:t>
      </w:r>
    </w:p>
    <w:p>
      <w:pPr>
        <w:spacing w:after="40" w:before="40"/>
      </w:pPr>
      <w:r>
        <w:t xml:space="preserve"/>
      </w:r>
    </w:p>
    <w:p>
      <w:pPr>
        <w:pBdr>
          <w:left w:val="single" w:color="2E75B6" w:sz="12"/>
        </w:pBdr>
        <w:shd w:fill="EAF2FB" w:val="clear"/>
        <w:spacing w:after="0" w:before="200"/>
        <w:ind w:left="240" w:right="240"/>
      </w:pPr>
      <w:r>
        <w:rPr>
          <w:rFonts w:ascii="Arial" w:cs="Arial" w:eastAsia="Arial" w:hAnsi="Arial"/>
          <w:b/>
          <w:bCs/>
          <w:color w:val="2E75B6"/>
          <w:sz w:val="24"/>
          <w:szCs w:val="24"/>
        </w:rPr>
        <w:t xml:space="preserve">Q36.  </w:t>
      </w:r>
      <w:r>
        <w:rPr>
          <w:rFonts w:ascii="Arial" w:cs="Arial" w:eastAsia="Arial" w:hAnsi="Arial"/>
          <w:b/>
          <w:bCs/>
          <w:color w:val="1B3A5C"/>
          <w:sz w:val="22"/>
          <w:szCs w:val="22"/>
        </w:rPr>
        <w:t xml:space="preserve">Explain gradient accumulation, mixed precision training, and gradient checkpointing.</w:t>
      </w:r>
    </w:p>
    <w:p>
      <w:pPr>
        <w:shd w:fill="EAF5EC" w:val="clear"/>
        <w:spacing w:after="0" w:before="0"/>
        <w:ind w:left="360"/>
      </w:pPr>
      <w:r>
        <w:rPr>
          <w:rFonts w:ascii="Arial" w:cs="Arial" w:eastAsia="Arial" w:hAnsi="Arial"/>
          <w:b/>
          <w:bCs/>
          <w:color w:val="1F6B3A"/>
          <w:sz w:val="20"/>
          <w:szCs w:val="20"/>
        </w:rPr>
        <w:t xml:space="preserve">Answer:</w:t>
      </w:r>
    </w:p>
    <w:p>
      <w:pPr>
        <w:shd w:fill="EAF5EC" w:val="clear"/>
        <w:spacing w:after="60" w:before="60"/>
        <w:ind w:left="360" w:right="240"/>
      </w:pPr>
      <w:r>
        <w:rPr>
          <w:rFonts w:ascii="Arial" w:cs="Arial" w:eastAsia="Arial" w:hAnsi="Arial"/>
          <w:color w:val="1A1A1A"/>
          <w:sz w:val="20"/>
          <w:szCs w:val="20"/>
        </w:rPr>
        <w:t xml:space="preserve">Gradient Accumulation: When GPU memory limits batch size, accumulate gradients over K mini-batches before performing one optimizer step. Simulates a larger effective batch size.</w:t>
      </w:r>
    </w:p>
    <w:p>
      <w:pPr>
        <w:shd w:fill="EAF5EC" w:val="clear"/>
        <w:spacing w:after="60" w:before="60"/>
        <w:ind w:left="360" w:right="240"/>
      </w:pPr>
      <w:r>
        <w:rPr>
          <w:rFonts w:ascii="Arial" w:cs="Arial" w:eastAsia="Arial" w:hAnsi="Arial"/>
          <w:color w:val="1A1A1A"/>
          <w:sz w:val="20"/>
          <w:szCs w:val="20"/>
        </w:rPr>
        <w:t xml:space="preserve">Mixed Precision Training (FP16/BF16 + FP32): Perform forward/backward passes in FP16 (2x memory, 2x speed on Tensor Cores). Maintain FP32 master weights and scale loss to prevent underflow. BF16 is preferred for LLMs (larger dynamic range than FP16, less overflow risk).</w:t>
      </w:r>
    </w:p>
    <w:p>
      <w:pPr>
        <w:shd w:fill="EAF5EC" w:val="clear"/>
        <w:spacing w:after="60" w:before="60"/>
        <w:ind w:left="360" w:right="240"/>
      </w:pPr>
      <w:r>
        <w:rPr>
          <w:rFonts w:ascii="Arial" w:cs="Arial" w:eastAsia="Arial" w:hAnsi="Arial"/>
          <w:color w:val="1A1A1A"/>
          <w:sz w:val="20"/>
          <w:szCs w:val="20"/>
        </w:rPr>
        <w:t xml:space="preserve">Gradient Checkpointing (Activation Recomputation): Instead of storing all intermediate activations during forward pass, recompute them during backward pass. Reduces memory from O(n) to O(√n) at the cost of ~33% more compute. Essential for training very deep models on limited GPU memory.</w:t>
      </w:r>
    </w:p>
    <w:p>
      <w:pPr>
        <w:spacing w:after="60" w:before="60"/>
      </w:pPr>
      <w:r>
        <w:t xml:space="preserve"/>
      </w:r>
    </w:p>
    <w:p>
      <w:pPr>
        <w:pStyle w:val="Heading1"/>
        <w:shd w:fill="1B3A5C" w:val="clear"/>
        <w:spacing w:after="160" w:before="320"/>
        <w:ind w:left="360"/>
      </w:pPr>
      <w:r>
        <w:rPr>
          <w:rFonts w:ascii="Arial" w:cs="Arial" w:eastAsia="Arial" w:hAnsi="Arial"/>
          <w:b/>
          <w:bCs/>
          <w:color w:val="FFFFFF"/>
          <w:sz w:val="32"/>
          <w:szCs w:val="32"/>
        </w:rPr>
        <w:t xml:space="preserve">Quick Reference — Key Papers to Know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Paper / Reference</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Backpropagation</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Rumelhart et al., 1986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LSTM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Hochreiter &amp; Schmidhuber, 1997</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ResNet</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He et al., 2015 — Deep Residual Learning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Batch Normalization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Ioffe &amp; Szegedy, 2015</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Dropout</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Srivastava et al., 2014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Word2Vec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Mikolov et al., 2013</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Attention (Seq2Seq)</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Bahdanau et al., 2015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Transformer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Vaswani et al., 2017 — Attention Is All You Need</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BERT</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Devlin et al., 2018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GPT-3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Brown et al., 2020</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InstructGPT (RLHF)</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Ouyang et al., 2022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ViT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Dosovitskiy et al., 2020</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LoRA</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Hu et al., 2021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Flash Attention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Dao et al., 2022</w:t>
            </w:r>
          </w:p>
        </w:tc>
      </w:tr>
      <w:tr>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3A5C"/>
                <w:sz w:val="19"/>
                <w:szCs w:val="19"/>
              </w:rPr>
              <w:t xml:space="preserve">Chain-of-Thought</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9"/>
                <w:szCs w:val="19"/>
              </w:rPr>
              <w:t xml:space="preserve">Wei et al., 2022</w:t>
            </w:r>
          </w:p>
        </w:tc>
      </w:tr>
    </w:tbl>
    <w:p>
      <w:pPr>
        <w:spacing w:after="160" w:before="160"/>
      </w:pPr>
      <w:r>
        <w:t xml:space="preserve"/>
      </w:r>
    </w:p>
    <w:p>
      <w:pPr>
        <w:spacing w:before="200"/>
        <w:jc w:val="center"/>
      </w:pPr>
      <w:r>
        <w:rPr>
          <w:rFonts w:ascii="Arial" w:cs="Arial" w:eastAsia="Arial" w:hAnsi="Arial"/>
          <w:i/>
          <w:iCs/>
          <w:color w:val="4A4A4A"/>
          <w:sz w:val="18"/>
          <w:szCs w:val="18"/>
        </w:rPr>
        <w:t xml:space="preserve">Good luck with your interview! Prepared with Claude · Anthropic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Deep Learning Interview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2026-06-01T02:14:56.891Z</dcterms:created>
  <dcterms:modified xsi:type="dcterms:W3CDTF">2026-06-01T02:14:56.891Z</dcterms:modified>
</cp:coreProperties>
</file>

<file path=docProps/custom.xml><?xml version="1.0" encoding="utf-8"?>
<Properties xmlns="http://schemas.openxmlformats.org/officeDocument/2006/custom-properties" xmlns:vt="http://schemas.openxmlformats.org/officeDocument/2006/docPropsVTypes"/>
</file>