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C3685F" w14:textId="48F4EFDB" w:rsidR="00874B09" w:rsidRDefault="00874B09" w:rsidP="00874B09">
      <w:pPr>
        <w:suppressAutoHyphens/>
        <w:spacing w:line="228" w:lineRule="auto"/>
        <w:jc w:val="center"/>
        <w:rPr>
          <w:b/>
          <w:bCs/>
          <w:spacing w:val="-2"/>
          <w:szCs w:val="24"/>
          <w:u w:val="single"/>
        </w:rPr>
      </w:pPr>
      <w:r>
        <w:rPr>
          <w:b/>
          <w:bCs/>
          <w:spacing w:val="-2"/>
          <w:szCs w:val="24"/>
          <w:u w:val="single"/>
        </w:rPr>
        <w:t>OWNER’S RESPONSIBLE CONTRACTOR POLICY</w:t>
      </w:r>
      <w:r w:rsidR="00766E78">
        <w:rPr>
          <w:b/>
          <w:bCs/>
          <w:spacing w:val="-2"/>
          <w:szCs w:val="24"/>
          <w:u w:val="single"/>
        </w:rPr>
        <w:t xml:space="preserve"> IMPLEMENTATION PLAN</w:t>
      </w:r>
    </w:p>
    <w:p w14:paraId="6C64FDE7" w14:textId="4B74299F" w:rsidR="00874B09" w:rsidRDefault="00874B09" w:rsidP="00874B09">
      <w:pPr>
        <w:suppressAutoHyphens/>
        <w:spacing w:line="228" w:lineRule="auto"/>
        <w:jc w:val="both"/>
        <w:rPr>
          <w:b/>
          <w:bCs/>
          <w:spacing w:val="-2"/>
          <w:szCs w:val="24"/>
          <w:u w:val="single"/>
        </w:rPr>
      </w:pPr>
    </w:p>
    <w:p w14:paraId="643684AB" w14:textId="54369BAC" w:rsidR="00674F50" w:rsidRDefault="00674F50" w:rsidP="00674F50">
      <w:pPr>
        <w:rPr>
          <w:szCs w:val="24"/>
        </w:rPr>
      </w:pPr>
      <w:r w:rsidRPr="00674F50">
        <w:rPr>
          <w:b/>
          <w:bCs/>
          <w:szCs w:val="24"/>
          <w:u w:val="single"/>
        </w:rPr>
        <w:t>Contract Procedures</w:t>
      </w:r>
      <w:r>
        <w:rPr>
          <w:szCs w:val="24"/>
        </w:rPr>
        <w:t>:</w:t>
      </w:r>
    </w:p>
    <w:p w14:paraId="26E19966" w14:textId="77777777" w:rsidR="00E8140B" w:rsidRDefault="00E8140B" w:rsidP="00674F50">
      <w:pPr>
        <w:rPr>
          <w:szCs w:val="24"/>
        </w:rPr>
      </w:pPr>
    </w:p>
    <w:p w14:paraId="1A8C7142" w14:textId="2064ABA5" w:rsidR="00674F50" w:rsidRPr="00674F50" w:rsidRDefault="00674F50" w:rsidP="00E8140B">
      <w:pPr>
        <w:pStyle w:val="ListParagraph"/>
        <w:numPr>
          <w:ilvl w:val="0"/>
          <w:numId w:val="4"/>
        </w:numPr>
        <w:spacing w:after="60"/>
        <w:rPr>
          <w:szCs w:val="24"/>
        </w:rPr>
      </w:pPr>
      <w:r w:rsidRPr="00674F50">
        <w:rPr>
          <w:szCs w:val="24"/>
        </w:rPr>
        <w:t>All contracts and renewals</w:t>
      </w:r>
      <w:r>
        <w:rPr>
          <w:szCs w:val="24"/>
        </w:rPr>
        <w:t xml:space="preserve"> &gt;$1,000</w:t>
      </w:r>
      <w:r w:rsidR="00E8140B">
        <w:rPr>
          <w:szCs w:val="24"/>
        </w:rPr>
        <w:t xml:space="preserve">/annually </w:t>
      </w:r>
      <w:r w:rsidRPr="00674F50">
        <w:rPr>
          <w:szCs w:val="24"/>
        </w:rPr>
        <w:t xml:space="preserve">will seek to have the </w:t>
      </w:r>
      <w:r>
        <w:rPr>
          <w:szCs w:val="24"/>
        </w:rPr>
        <w:t>below</w:t>
      </w:r>
      <w:r w:rsidRPr="00674F50">
        <w:rPr>
          <w:szCs w:val="24"/>
        </w:rPr>
        <w:t xml:space="preserve"> language included (“All” in all cases, “Good Faith” and “Material Contracts” in their applicable cases)</w:t>
      </w:r>
    </w:p>
    <w:p w14:paraId="18E1C25A" w14:textId="68CB4079" w:rsidR="00674F50" w:rsidRDefault="00674F50" w:rsidP="00E8140B">
      <w:pPr>
        <w:pStyle w:val="ListParagraph"/>
        <w:numPr>
          <w:ilvl w:val="0"/>
          <w:numId w:val="4"/>
        </w:numPr>
        <w:spacing w:after="60"/>
        <w:rPr>
          <w:szCs w:val="24"/>
        </w:rPr>
      </w:pPr>
      <w:r>
        <w:rPr>
          <w:szCs w:val="24"/>
        </w:rPr>
        <w:t xml:space="preserve">At least annually, to audit 1+ parties pursuant to “Good Faith” or “Material Contracts” language </w:t>
      </w:r>
      <w:r w:rsidR="00B01903">
        <w:rPr>
          <w:szCs w:val="24"/>
        </w:rPr>
        <w:t>noted below</w:t>
      </w:r>
    </w:p>
    <w:p w14:paraId="27E9B437" w14:textId="135B4A2F" w:rsidR="00674F50" w:rsidRDefault="00674F50" w:rsidP="00E8140B">
      <w:pPr>
        <w:pStyle w:val="ListParagraph"/>
        <w:numPr>
          <w:ilvl w:val="0"/>
          <w:numId w:val="4"/>
        </w:numPr>
        <w:spacing w:after="60"/>
        <w:rPr>
          <w:szCs w:val="24"/>
        </w:rPr>
      </w:pPr>
      <w:r>
        <w:rPr>
          <w:szCs w:val="24"/>
        </w:rPr>
        <w:t xml:space="preserve">For “Good Faith” contracts, </w:t>
      </w:r>
      <w:r w:rsidR="00492C34">
        <w:rPr>
          <w:szCs w:val="24"/>
        </w:rPr>
        <w:t xml:space="preserve">internal </w:t>
      </w:r>
      <w:r w:rsidR="00C56271">
        <w:rPr>
          <w:szCs w:val="24"/>
        </w:rPr>
        <w:t>contract approval</w:t>
      </w:r>
      <w:r>
        <w:rPr>
          <w:szCs w:val="24"/>
        </w:rPr>
        <w:t xml:space="preserve"> </w:t>
      </w:r>
      <w:r w:rsidR="00492C34">
        <w:rPr>
          <w:szCs w:val="24"/>
        </w:rPr>
        <w:t xml:space="preserve">emails </w:t>
      </w:r>
      <w:r>
        <w:rPr>
          <w:szCs w:val="24"/>
        </w:rPr>
        <w:t>will include a “Responsible Contractor Review” section –</w:t>
      </w:r>
      <w:r w:rsidR="00EA79B1">
        <w:rPr>
          <w:szCs w:val="24"/>
        </w:rPr>
        <w:t xml:space="preserve"> </w:t>
      </w:r>
      <w:r>
        <w:rPr>
          <w:szCs w:val="24"/>
        </w:rPr>
        <w:t>party recommending</w:t>
      </w:r>
      <w:r w:rsidR="00EA79B1">
        <w:rPr>
          <w:szCs w:val="24"/>
        </w:rPr>
        <w:t xml:space="preserve"> execution of the</w:t>
      </w:r>
      <w:r>
        <w:rPr>
          <w:szCs w:val="24"/>
        </w:rPr>
        <w:t xml:space="preserve"> contract to confirm: </w:t>
      </w:r>
    </w:p>
    <w:p w14:paraId="4BB35A53" w14:textId="2D1B7239" w:rsidR="00674F50" w:rsidRDefault="00674F50" w:rsidP="00E8140B">
      <w:pPr>
        <w:pStyle w:val="ListParagraph"/>
        <w:numPr>
          <w:ilvl w:val="1"/>
          <w:numId w:val="4"/>
        </w:numPr>
        <w:spacing w:after="60"/>
        <w:rPr>
          <w:szCs w:val="24"/>
        </w:rPr>
      </w:pPr>
      <w:r>
        <w:rPr>
          <w:szCs w:val="24"/>
        </w:rPr>
        <w:t>either (1) no evidence by reputation, personal knowledge and/or searches of applicable databases that the recommended party (i) does not meet the status of a Responsible Contractor, or (ii) has committed material violations of applicable law (in particular, labor and employment law), or (2) if the foregoing is not the case, the facts or results that are to the contrary and the rationale to move forward with a contractor notwithstanding such facts/results</w:t>
      </w:r>
    </w:p>
    <w:p w14:paraId="7DA3D65A" w14:textId="16ACDE2C" w:rsidR="006E3A6B" w:rsidRDefault="006E3A6B" w:rsidP="006E3A6B">
      <w:pPr>
        <w:pStyle w:val="ListParagraph"/>
        <w:numPr>
          <w:ilvl w:val="2"/>
          <w:numId w:val="4"/>
        </w:numPr>
        <w:spacing w:after="60"/>
        <w:rPr>
          <w:szCs w:val="24"/>
        </w:rPr>
      </w:pPr>
      <w:r>
        <w:rPr>
          <w:szCs w:val="24"/>
        </w:rPr>
        <w:t>In the alternative, if more appropriate given facts</w:t>
      </w:r>
      <w:r w:rsidR="00397EC1">
        <w:rPr>
          <w:szCs w:val="24"/>
        </w:rPr>
        <w:t>/</w:t>
      </w:r>
      <w:r>
        <w:rPr>
          <w:szCs w:val="24"/>
        </w:rPr>
        <w:t xml:space="preserve">circumstances, Responsible Contractor Review section may detail a process </w:t>
      </w:r>
      <w:r w:rsidR="00946F36">
        <w:rPr>
          <w:szCs w:val="24"/>
        </w:rPr>
        <w:t xml:space="preserve">in </w:t>
      </w:r>
      <w:r>
        <w:rPr>
          <w:szCs w:val="24"/>
        </w:rPr>
        <w:t xml:space="preserve">which </w:t>
      </w:r>
      <w:r w:rsidR="00946F36">
        <w:rPr>
          <w:szCs w:val="24"/>
        </w:rPr>
        <w:t xml:space="preserve">one or more </w:t>
      </w:r>
      <w:r>
        <w:rPr>
          <w:szCs w:val="24"/>
        </w:rPr>
        <w:t>parties</w:t>
      </w:r>
      <w:r w:rsidR="00946F36">
        <w:rPr>
          <w:szCs w:val="24"/>
        </w:rPr>
        <w:t xml:space="preserve"> were</w:t>
      </w:r>
      <w:r>
        <w:rPr>
          <w:szCs w:val="24"/>
        </w:rPr>
        <w:t xml:space="preserve"> determined to be Responsible Contractors, and </w:t>
      </w:r>
      <w:r w:rsidR="00D86C16">
        <w:rPr>
          <w:szCs w:val="24"/>
        </w:rPr>
        <w:t>the business’s</w:t>
      </w:r>
      <w:r w:rsidR="00C850AF">
        <w:rPr>
          <w:szCs w:val="24"/>
        </w:rPr>
        <w:t xml:space="preserve"> </w:t>
      </w:r>
      <w:r w:rsidR="00F21713">
        <w:rPr>
          <w:szCs w:val="24"/>
        </w:rPr>
        <w:t>recommendation of which party to proceed with</w:t>
      </w:r>
      <w:r w:rsidR="00946F36">
        <w:rPr>
          <w:szCs w:val="24"/>
        </w:rPr>
        <w:t xml:space="preserve"> (which may be the Responsible Contractor or otherwise, with rationale to be documented and submitted with </w:t>
      </w:r>
      <w:r w:rsidR="009A66F8">
        <w:rPr>
          <w:szCs w:val="24"/>
        </w:rPr>
        <w:t>contract approval recommendation)</w:t>
      </w:r>
    </w:p>
    <w:p w14:paraId="526E4801" w14:textId="7EFD4983" w:rsidR="008A0977" w:rsidRDefault="008A0977" w:rsidP="00E8140B">
      <w:pPr>
        <w:pStyle w:val="ListParagraph"/>
        <w:numPr>
          <w:ilvl w:val="1"/>
          <w:numId w:val="4"/>
        </w:numPr>
        <w:spacing w:after="60"/>
        <w:rPr>
          <w:szCs w:val="24"/>
        </w:rPr>
      </w:pPr>
      <w:r>
        <w:rPr>
          <w:szCs w:val="24"/>
        </w:rPr>
        <w:t xml:space="preserve">if </w:t>
      </w:r>
      <w:r w:rsidR="00884A98">
        <w:rPr>
          <w:szCs w:val="24"/>
        </w:rPr>
        <w:t>(2) above is applicable (known bad practices or acts)</w:t>
      </w:r>
      <w:r w:rsidR="009A66F8">
        <w:rPr>
          <w:szCs w:val="24"/>
        </w:rPr>
        <w:t xml:space="preserve"> to a recommended contractor</w:t>
      </w:r>
      <w:r w:rsidR="00884A98">
        <w:rPr>
          <w:szCs w:val="24"/>
        </w:rPr>
        <w:t xml:space="preserve">, Jadian’s CCO to be included on </w:t>
      </w:r>
      <w:r w:rsidR="00D86C16">
        <w:rPr>
          <w:szCs w:val="24"/>
        </w:rPr>
        <w:t>record of internal agreement to proceed with a particular contract</w:t>
      </w:r>
    </w:p>
    <w:p w14:paraId="27976F59" w14:textId="2B444A05" w:rsidR="00B01903" w:rsidRPr="00FB5601" w:rsidRDefault="00B01903" w:rsidP="00E8140B">
      <w:pPr>
        <w:pStyle w:val="ListParagraph"/>
        <w:numPr>
          <w:ilvl w:val="0"/>
          <w:numId w:val="4"/>
        </w:numPr>
        <w:spacing w:after="60"/>
        <w:rPr>
          <w:szCs w:val="24"/>
        </w:rPr>
      </w:pPr>
      <w:r>
        <w:rPr>
          <w:szCs w:val="24"/>
        </w:rPr>
        <w:t xml:space="preserve">For Material Contracts – to discuss case by case additional steps to </w:t>
      </w:r>
      <w:r w:rsidR="00B15594">
        <w:rPr>
          <w:szCs w:val="24"/>
        </w:rPr>
        <w:t>include and document within comparison of potential counterparties a review of their Responsible Contractor practices</w:t>
      </w:r>
      <w:r w:rsidR="00715702">
        <w:rPr>
          <w:szCs w:val="24"/>
        </w:rPr>
        <w:t>,</w:t>
      </w:r>
      <w:r w:rsidR="00B15594">
        <w:rPr>
          <w:szCs w:val="24"/>
        </w:rPr>
        <w:t xml:space="preserve"> and ensuring appropriate contract language is included.</w:t>
      </w:r>
    </w:p>
    <w:p w14:paraId="1F071083" w14:textId="77777777" w:rsidR="00674F50" w:rsidRDefault="00674F50" w:rsidP="00874B09">
      <w:pPr>
        <w:suppressAutoHyphens/>
        <w:spacing w:line="228" w:lineRule="auto"/>
        <w:jc w:val="both"/>
        <w:rPr>
          <w:b/>
          <w:bCs/>
          <w:spacing w:val="-2"/>
          <w:szCs w:val="24"/>
          <w:u w:val="single"/>
        </w:rPr>
      </w:pPr>
    </w:p>
    <w:p w14:paraId="4A231CAB" w14:textId="77777777" w:rsidR="00674F50" w:rsidRDefault="00674F50" w:rsidP="00874B09">
      <w:pPr>
        <w:suppressAutoHyphens/>
        <w:spacing w:line="228" w:lineRule="auto"/>
        <w:jc w:val="both"/>
        <w:rPr>
          <w:b/>
          <w:bCs/>
          <w:spacing w:val="-2"/>
          <w:szCs w:val="24"/>
          <w:u w:val="single"/>
        </w:rPr>
      </w:pPr>
    </w:p>
    <w:p w14:paraId="3D3EAB48" w14:textId="3C5EA541" w:rsidR="00E8140B" w:rsidRDefault="00674F50" w:rsidP="00874B09">
      <w:pPr>
        <w:suppressAutoHyphens/>
        <w:spacing w:line="228" w:lineRule="auto"/>
        <w:jc w:val="both"/>
        <w:rPr>
          <w:b/>
          <w:bCs/>
          <w:spacing w:val="-2"/>
          <w:szCs w:val="24"/>
          <w:u w:val="single"/>
        </w:rPr>
      </w:pPr>
      <w:r>
        <w:rPr>
          <w:b/>
          <w:bCs/>
          <w:spacing w:val="-2"/>
          <w:szCs w:val="24"/>
          <w:u w:val="single"/>
        </w:rPr>
        <w:t>Contract Language</w:t>
      </w:r>
      <w:r w:rsidR="00C27F89">
        <w:rPr>
          <w:rStyle w:val="FootnoteReference"/>
          <w:b/>
          <w:bCs/>
          <w:spacing w:val="-2"/>
          <w:szCs w:val="24"/>
          <w:u w:val="single"/>
        </w:rPr>
        <w:footnoteReference w:id="2"/>
      </w:r>
    </w:p>
    <w:p w14:paraId="66572C52" w14:textId="77777777" w:rsidR="00E8140B" w:rsidRDefault="00E8140B" w:rsidP="00874B09">
      <w:pPr>
        <w:suppressAutoHyphens/>
        <w:spacing w:line="228" w:lineRule="auto"/>
        <w:jc w:val="both"/>
        <w:rPr>
          <w:b/>
          <w:bCs/>
          <w:spacing w:val="-2"/>
          <w:szCs w:val="24"/>
          <w:u w:val="single"/>
        </w:rPr>
      </w:pPr>
    </w:p>
    <w:p w14:paraId="626B9585" w14:textId="283DCFBC" w:rsidR="00BC7B30" w:rsidRPr="00AA4586" w:rsidRDefault="00BC7B30" w:rsidP="00AA4586">
      <w:pPr>
        <w:suppressAutoHyphens/>
        <w:spacing w:line="228" w:lineRule="auto"/>
        <w:ind w:firstLine="720"/>
        <w:jc w:val="both"/>
        <w:rPr>
          <w:spacing w:val="-2"/>
          <w:szCs w:val="24"/>
        </w:rPr>
      </w:pPr>
      <w:r w:rsidRPr="00AA4586">
        <w:rPr>
          <w:spacing w:val="-2"/>
          <w:szCs w:val="24"/>
          <w:u w:val="single"/>
        </w:rPr>
        <w:t>All</w:t>
      </w:r>
      <w:r w:rsidRPr="00AA4586">
        <w:rPr>
          <w:spacing w:val="-2"/>
          <w:szCs w:val="24"/>
        </w:rPr>
        <w:t>:</w:t>
      </w:r>
    </w:p>
    <w:p w14:paraId="18634C29" w14:textId="77777777" w:rsidR="00BC7B30" w:rsidRPr="00874B09" w:rsidRDefault="00BC7B30" w:rsidP="00874B09">
      <w:pPr>
        <w:suppressAutoHyphens/>
        <w:spacing w:line="228" w:lineRule="auto"/>
        <w:jc w:val="both"/>
        <w:rPr>
          <w:b/>
          <w:bCs/>
          <w:spacing w:val="-2"/>
          <w:szCs w:val="24"/>
          <w:u w:val="single"/>
        </w:rPr>
      </w:pPr>
    </w:p>
    <w:p w14:paraId="61086C28" w14:textId="2049EF60" w:rsidR="00D70A95" w:rsidRDefault="00874B09" w:rsidP="00255CD5">
      <w:pPr>
        <w:suppressAutoHyphens/>
        <w:spacing w:line="228" w:lineRule="auto"/>
        <w:jc w:val="both"/>
        <w:rPr>
          <w:color w:val="000000"/>
          <w:spacing w:val="-1"/>
        </w:rPr>
      </w:pPr>
      <w:r w:rsidRPr="00874B09">
        <w:rPr>
          <w:spacing w:val="-2"/>
          <w:szCs w:val="24"/>
        </w:rPr>
        <w:t xml:space="preserve">Contractor </w:t>
      </w:r>
      <w:r w:rsidR="007336F9">
        <w:rPr>
          <w:spacing w:val="-2"/>
          <w:szCs w:val="24"/>
        </w:rPr>
        <w:t xml:space="preserve">acknowledges that Owner is subject to a responsible contractor policy </w:t>
      </w:r>
      <w:r w:rsidRPr="00874B09">
        <w:rPr>
          <w:spacing w:val="-2"/>
          <w:szCs w:val="24"/>
        </w:rPr>
        <w:t>(</w:t>
      </w:r>
      <w:r w:rsidR="007336F9">
        <w:rPr>
          <w:spacing w:val="-2"/>
          <w:szCs w:val="24"/>
        </w:rPr>
        <w:t xml:space="preserve">the </w:t>
      </w:r>
      <w:r w:rsidRPr="00874B09">
        <w:rPr>
          <w:spacing w:val="-2"/>
          <w:szCs w:val="24"/>
        </w:rPr>
        <w:t>“</w:t>
      </w:r>
      <w:r w:rsidRPr="001D1659">
        <w:rPr>
          <w:spacing w:val="-2"/>
          <w:szCs w:val="24"/>
          <w:u w:val="single"/>
        </w:rPr>
        <w:t>Policy</w:t>
      </w:r>
      <w:r w:rsidRPr="00874B09">
        <w:rPr>
          <w:spacing w:val="-2"/>
          <w:szCs w:val="24"/>
        </w:rPr>
        <w:t>”)</w:t>
      </w:r>
      <w:r w:rsidR="00F02A0D">
        <w:rPr>
          <w:spacing w:val="-2"/>
          <w:szCs w:val="24"/>
        </w:rPr>
        <w:t>,</w:t>
      </w:r>
      <w:r w:rsidRPr="00874B09">
        <w:rPr>
          <w:spacing w:val="-2"/>
          <w:szCs w:val="24"/>
        </w:rPr>
        <w:t xml:space="preserve"> and</w:t>
      </w:r>
      <w:r w:rsidR="007336F9">
        <w:rPr>
          <w:spacing w:val="-2"/>
          <w:szCs w:val="24"/>
        </w:rPr>
        <w:t xml:space="preserve"> agrees</w:t>
      </w:r>
      <w:r w:rsidRPr="00874B09">
        <w:rPr>
          <w:spacing w:val="-2"/>
          <w:szCs w:val="24"/>
        </w:rPr>
        <w:t xml:space="preserve"> cooperate with Owner’s</w:t>
      </w:r>
      <w:r w:rsidR="00BC7B30">
        <w:rPr>
          <w:spacing w:val="-2"/>
          <w:szCs w:val="24"/>
        </w:rPr>
        <w:t xml:space="preserve"> reasonable</w:t>
      </w:r>
      <w:r w:rsidRPr="00874B09">
        <w:rPr>
          <w:spacing w:val="-2"/>
          <w:szCs w:val="24"/>
        </w:rPr>
        <w:t xml:space="preserve"> efforts to </w:t>
      </w:r>
      <w:r w:rsidR="00F02A0D">
        <w:rPr>
          <w:spacing w:val="-2"/>
          <w:szCs w:val="24"/>
        </w:rPr>
        <w:t>implement</w:t>
      </w:r>
      <w:r w:rsidR="00F02A0D" w:rsidRPr="00874B09">
        <w:rPr>
          <w:spacing w:val="-2"/>
          <w:szCs w:val="24"/>
        </w:rPr>
        <w:t xml:space="preserve"> </w:t>
      </w:r>
      <w:r w:rsidRPr="00874B09">
        <w:rPr>
          <w:spacing w:val="-2"/>
          <w:szCs w:val="24"/>
        </w:rPr>
        <w:t>the Policy.</w:t>
      </w:r>
      <w:r w:rsidR="004770D8">
        <w:rPr>
          <w:spacing w:val="-2"/>
          <w:szCs w:val="24"/>
        </w:rPr>
        <w:t xml:space="preserve"> Contractor represents and warrants on behalf of itself and each of its </w:t>
      </w:r>
      <w:r w:rsidR="000B1D0D">
        <w:rPr>
          <w:spacing w:val="-2"/>
          <w:szCs w:val="24"/>
        </w:rPr>
        <w:t xml:space="preserve">applicable </w:t>
      </w:r>
      <w:r w:rsidR="004770D8">
        <w:rPr>
          <w:spacing w:val="-2"/>
          <w:szCs w:val="24"/>
        </w:rPr>
        <w:t xml:space="preserve">subcontractors </w:t>
      </w:r>
      <w:r w:rsidR="000B1D0D">
        <w:rPr>
          <w:spacing w:val="-2"/>
          <w:szCs w:val="24"/>
        </w:rPr>
        <w:t xml:space="preserve">performing work for Owner </w:t>
      </w:r>
      <w:r w:rsidR="004770D8">
        <w:rPr>
          <w:spacing w:val="-2"/>
          <w:szCs w:val="24"/>
        </w:rPr>
        <w:t xml:space="preserve">that </w:t>
      </w:r>
      <w:r w:rsidR="00B15A3D">
        <w:rPr>
          <w:spacing w:val="-2"/>
          <w:szCs w:val="24"/>
        </w:rPr>
        <w:t>each</w:t>
      </w:r>
      <w:r w:rsidR="004770D8">
        <w:rPr>
          <w:spacing w:val="-2"/>
          <w:szCs w:val="24"/>
        </w:rPr>
        <w:t xml:space="preserve"> is a Responsible Contractor</w:t>
      </w:r>
      <w:r w:rsidR="00676BE1">
        <w:rPr>
          <w:spacing w:val="-2"/>
          <w:szCs w:val="24"/>
        </w:rPr>
        <w:t xml:space="preserve"> (as defined below)</w:t>
      </w:r>
      <w:r w:rsidR="004770D8">
        <w:rPr>
          <w:spacing w:val="-2"/>
          <w:szCs w:val="24"/>
        </w:rPr>
        <w:t>.</w:t>
      </w:r>
      <w:r w:rsidRPr="00874B09">
        <w:rPr>
          <w:spacing w:val="-2"/>
          <w:szCs w:val="24"/>
        </w:rPr>
        <w:t xml:space="preserve">  A “Responsible Contractor,” </w:t>
      </w:r>
      <w:r w:rsidR="006F272F">
        <w:rPr>
          <w:spacing w:val="-2"/>
          <w:szCs w:val="24"/>
        </w:rPr>
        <w:t xml:space="preserve">is a contractor who: (1) provides Owner will </w:t>
      </w:r>
      <w:r w:rsidR="00695407">
        <w:rPr>
          <w:spacing w:val="-2"/>
          <w:szCs w:val="24"/>
        </w:rPr>
        <w:t xml:space="preserve">high quality services; (2) </w:t>
      </w:r>
      <w:r w:rsidR="00B256E6">
        <w:rPr>
          <w:spacing w:val="-2"/>
          <w:szCs w:val="24"/>
        </w:rPr>
        <w:t>complies with and ensures that its subcontractors of all tiers comply with all</w:t>
      </w:r>
      <w:r w:rsidR="00695407">
        <w:rPr>
          <w:color w:val="000000"/>
        </w:rPr>
        <w:t xml:space="preserve"> applicable local, state</w:t>
      </w:r>
      <w:r w:rsidR="00755C12">
        <w:rPr>
          <w:color w:val="000000"/>
        </w:rPr>
        <w:t>,</w:t>
      </w:r>
      <w:r w:rsidR="00695407">
        <w:rPr>
          <w:color w:val="000000"/>
        </w:rPr>
        <w:t xml:space="preserve"> and national laws</w:t>
      </w:r>
      <w:r w:rsidR="007F2ACF">
        <w:rPr>
          <w:color w:val="000000"/>
        </w:rPr>
        <w:t xml:space="preserve"> relating to </w:t>
      </w:r>
      <w:r w:rsidR="00836E68">
        <w:rPr>
          <w:color w:val="000000"/>
        </w:rPr>
        <w:lastRenderedPageBreak/>
        <w:t xml:space="preserve">employment practices, </w:t>
      </w:r>
      <w:r w:rsidR="00695407">
        <w:rPr>
          <w:color w:val="000000"/>
        </w:rPr>
        <w:t xml:space="preserve"> including</w:t>
      </w:r>
      <w:r w:rsidR="00836E68">
        <w:rPr>
          <w:color w:val="000000"/>
        </w:rPr>
        <w:t>, but limited to</w:t>
      </w:r>
      <w:r w:rsidR="00755C12">
        <w:rPr>
          <w:color w:val="000000"/>
        </w:rPr>
        <w:t>,</w:t>
      </w:r>
      <w:r w:rsidR="00695407">
        <w:rPr>
          <w:color w:val="000000"/>
        </w:rPr>
        <w:t xml:space="preserve"> insurance, withholding taxes, minimum wage, labor relations, </w:t>
      </w:r>
      <w:r w:rsidR="00755C12">
        <w:rPr>
          <w:color w:val="000000"/>
        </w:rPr>
        <w:t xml:space="preserve">and </w:t>
      </w:r>
      <w:r w:rsidR="00695407">
        <w:rPr>
          <w:color w:val="000000"/>
        </w:rPr>
        <w:t>occupational health and safety</w:t>
      </w:r>
      <w:r w:rsidR="00755C12">
        <w:rPr>
          <w:color w:val="000000"/>
        </w:rPr>
        <w:t xml:space="preserve">; and (3) </w:t>
      </w:r>
      <w:r w:rsidR="00755C12" w:rsidRPr="00A45FB5">
        <w:rPr>
          <w:color w:val="000000"/>
          <w:spacing w:val="-1"/>
        </w:rPr>
        <w:t xml:space="preserve">pays workers a fair wage and </w:t>
      </w:r>
      <w:r w:rsidR="00BF351F">
        <w:rPr>
          <w:color w:val="000000"/>
          <w:spacing w:val="-1"/>
        </w:rPr>
        <w:t xml:space="preserve">provides </w:t>
      </w:r>
      <w:r w:rsidR="00755C12" w:rsidRPr="00A45FB5">
        <w:rPr>
          <w:color w:val="000000"/>
          <w:spacing w:val="-1"/>
        </w:rPr>
        <w:t>fair benefits</w:t>
      </w:r>
      <w:r w:rsidR="00750A27">
        <w:rPr>
          <w:color w:val="000000"/>
          <w:spacing w:val="-1"/>
        </w:rPr>
        <w:t xml:space="preserve"> (e.g.</w:t>
      </w:r>
      <w:r w:rsidR="000568FF">
        <w:rPr>
          <w:color w:val="000000"/>
          <w:spacing w:val="-1"/>
        </w:rPr>
        <w:t>,</w:t>
      </w:r>
      <w:r w:rsidR="00750A27">
        <w:rPr>
          <w:color w:val="000000"/>
          <w:spacing w:val="-1"/>
        </w:rPr>
        <w:t xml:space="preserve"> </w:t>
      </w:r>
      <w:r w:rsidR="00750A27" w:rsidRPr="00A45FB5">
        <w:rPr>
          <w:color w:val="000000"/>
          <w:spacing w:val="-1"/>
        </w:rPr>
        <w:t>employer-paid family health care coverage, pension benefits, and training and/or apprenticeship programs</w:t>
      </w:r>
      <w:r w:rsidR="00750A27">
        <w:rPr>
          <w:color w:val="000000"/>
          <w:spacing w:val="-1"/>
        </w:rPr>
        <w:t>)</w:t>
      </w:r>
      <w:r w:rsidR="00717FC4">
        <w:rPr>
          <w:color w:val="000000"/>
          <w:spacing w:val="-1"/>
        </w:rPr>
        <w:t xml:space="preserve"> and requires that its subcontractors do the same</w:t>
      </w:r>
      <w:r w:rsidR="00750A27">
        <w:rPr>
          <w:color w:val="000000"/>
          <w:spacing w:val="-1"/>
        </w:rPr>
        <w:t>.</w:t>
      </w:r>
      <w:r w:rsidR="00EF538F">
        <w:rPr>
          <w:color w:val="000000"/>
          <w:spacing w:val="-1"/>
        </w:rPr>
        <w:t xml:space="preserve">  </w:t>
      </w:r>
      <w:r w:rsidR="00750A27">
        <w:rPr>
          <w:color w:val="000000"/>
          <w:spacing w:val="-1"/>
        </w:rPr>
        <w:t xml:space="preserve">What constitutes fair wages and fair benefits depends </w:t>
      </w:r>
      <w:r w:rsidR="00750A27" w:rsidRPr="00750A27">
        <w:rPr>
          <w:color w:val="000000"/>
          <w:spacing w:val="-1"/>
        </w:rPr>
        <w:t>upon local market factors including, without limitation, the wages and benefits paid on comparable projects, comparable job or trade classifications,</w:t>
      </w:r>
      <w:r w:rsidR="008B480D">
        <w:rPr>
          <w:color w:val="000000"/>
          <w:spacing w:val="-1"/>
        </w:rPr>
        <w:t xml:space="preserve"> </w:t>
      </w:r>
      <w:r w:rsidR="00A807A8" w:rsidRPr="00874B09">
        <w:rPr>
          <w:spacing w:val="-2"/>
          <w:szCs w:val="24"/>
        </w:rPr>
        <w:t>applicable mandated prevailing wages</w:t>
      </w:r>
      <w:r w:rsidR="00A807A8">
        <w:rPr>
          <w:spacing w:val="-2"/>
          <w:szCs w:val="24"/>
        </w:rPr>
        <w:t xml:space="preserve"> and benefit</w:t>
      </w:r>
      <w:r w:rsidR="00365349">
        <w:rPr>
          <w:spacing w:val="-2"/>
          <w:szCs w:val="24"/>
        </w:rPr>
        <w:t>s</w:t>
      </w:r>
      <w:r w:rsidR="001A4FD7">
        <w:rPr>
          <w:color w:val="000000"/>
          <w:spacing w:val="-1"/>
        </w:rPr>
        <w:t>,</w:t>
      </w:r>
      <w:r w:rsidR="00365349">
        <w:rPr>
          <w:color w:val="000000"/>
          <w:spacing w:val="-1"/>
        </w:rPr>
        <w:t xml:space="preserve"> </w:t>
      </w:r>
      <w:r w:rsidR="00255CD5">
        <w:rPr>
          <w:color w:val="000000"/>
          <w:spacing w:val="-1"/>
        </w:rPr>
        <w:t>labor market conditions,</w:t>
      </w:r>
      <w:r w:rsidR="00750A27" w:rsidRPr="00750A27">
        <w:rPr>
          <w:color w:val="000000"/>
          <w:spacing w:val="-1"/>
        </w:rPr>
        <w:t xml:space="preserve"> </w:t>
      </w:r>
      <w:r w:rsidR="00961EE6">
        <w:rPr>
          <w:color w:val="000000"/>
          <w:spacing w:val="-1"/>
        </w:rPr>
        <w:t xml:space="preserve">and </w:t>
      </w:r>
      <w:r w:rsidR="00750A27" w:rsidRPr="00750A27">
        <w:rPr>
          <w:color w:val="000000"/>
          <w:spacing w:val="-1"/>
        </w:rPr>
        <w:t xml:space="preserve">the scope and complexity of </w:t>
      </w:r>
      <w:r w:rsidR="00961EE6">
        <w:rPr>
          <w:color w:val="000000"/>
          <w:spacing w:val="-1"/>
        </w:rPr>
        <w:t xml:space="preserve">the </w:t>
      </w:r>
      <w:r w:rsidR="00147054">
        <w:rPr>
          <w:color w:val="000000"/>
          <w:spacing w:val="-1"/>
        </w:rPr>
        <w:t>work</w:t>
      </w:r>
      <w:r w:rsidR="00750A27" w:rsidRPr="00750A27">
        <w:rPr>
          <w:color w:val="000000"/>
          <w:spacing w:val="-1"/>
        </w:rPr>
        <w:t xml:space="preserve">. </w:t>
      </w:r>
    </w:p>
    <w:p w14:paraId="4C54A21E" w14:textId="77777777" w:rsidR="00BC7B30" w:rsidRDefault="00BC7B30" w:rsidP="00255CD5">
      <w:pPr>
        <w:suppressAutoHyphens/>
        <w:spacing w:line="228" w:lineRule="auto"/>
        <w:jc w:val="both"/>
        <w:rPr>
          <w:color w:val="000000"/>
          <w:spacing w:val="-1"/>
        </w:rPr>
      </w:pPr>
    </w:p>
    <w:p w14:paraId="1F32492D" w14:textId="612B2B9F" w:rsidR="00BC7B30" w:rsidRPr="00AA4586" w:rsidRDefault="00BC7B30" w:rsidP="00AA4586">
      <w:pPr>
        <w:suppressAutoHyphens/>
        <w:spacing w:line="228" w:lineRule="auto"/>
        <w:ind w:firstLine="720"/>
        <w:jc w:val="both"/>
        <w:rPr>
          <w:color w:val="000000"/>
          <w:spacing w:val="-1"/>
        </w:rPr>
      </w:pPr>
      <w:r w:rsidRPr="00AA4586">
        <w:rPr>
          <w:color w:val="000000"/>
          <w:spacing w:val="-1"/>
          <w:u w:val="single"/>
        </w:rPr>
        <w:t>Good Faith</w:t>
      </w:r>
      <w:r w:rsidR="00F02A0D" w:rsidRPr="00AA4586">
        <w:rPr>
          <w:color w:val="000000"/>
          <w:spacing w:val="-1"/>
          <w:u w:val="single"/>
        </w:rPr>
        <w:t xml:space="preserve"> Efforts Contracts</w:t>
      </w:r>
      <w:r w:rsidR="00674F50" w:rsidRPr="00AA4586">
        <w:rPr>
          <w:color w:val="000000"/>
          <w:spacing w:val="-1"/>
        </w:rPr>
        <w:t xml:space="preserve"> (additional language)</w:t>
      </w:r>
      <w:r w:rsidRPr="00AA4586">
        <w:rPr>
          <w:color w:val="000000"/>
          <w:spacing w:val="-1"/>
        </w:rPr>
        <w:t>:</w:t>
      </w:r>
    </w:p>
    <w:p w14:paraId="06B48C65" w14:textId="77777777" w:rsidR="00BC7B30" w:rsidRDefault="00BC7B30" w:rsidP="00255CD5">
      <w:pPr>
        <w:suppressAutoHyphens/>
        <w:spacing w:line="228" w:lineRule="auto"/>
        <w:jc w:val="both"/>
        <w:rPr>
          <w:color w:val="000000"/>
          <w:spacing w:val="-1"/>
        </w:rPr>
      </w:pPr>
    </w:p>
    <w:p w14:paraId="7B1217FB" w14:textId="0FD2510E" w:rsidR="00BC7B30" w:rsidRDefault="00BC7B30" w:rsidP="00255CD5">
      <w:pPr>
        <w:suppressAutoHyphens/>
        <w:spacing w:line="228" w:lineRule="auto"/>
        <w:jc w:val="both"/>
        <w:rPr>
          <w:szCs w:val="24"/>
        </w:rPr>
      </w:pPr>
      <w:r>
        <w:rPr>
          <w:color w:val="000000"/>
          <w:spacing w:val="-1"/>
        </w:rPr>
        <w:t>From time to time, Contractor shall (and shall endeavor to ensure that each applicable subcontractor shall) provide Owner with reasonably requested information to verify compliance with the foregoing.</w:t>
      </w:r>
    </w:p>
    <w:p w14:paraId="39372F0D" w14:textId="77777777" w:rsidR="00750A27" w:rsidRDefault="00750A27" w:rsidP="00874B09">
      <w:pPr>
        <w:rPr>
          <w:szCs w:val="24"/>
        </w:rPr>
      </w:pPr>
    </w:p>
    <w:p w14:paraId="04B33E67" w14:textId="1C40B6F0" w:rsidR="00BC7B30" w:rsidRDefault="00BC7B30" w:rsidP="00AA4586">
      <w:pPr>
        <w:ind w:firstLine="720"/>
        <w:rPr>
          <w:szCs w:val="24"/>
        </w:rPr>
      </w:pPr>
      <w:r w:rsidRPr="00AA4586">
        <w:rPr>
          <w:szCs w:val="24"/>
          <w:u w:val="single"/>
        </w:rPr>
        <w:t>Material Contracts</w:t>
      </w:r>
      <w:r>
        <w:rPr>
          <w:szCs w:val="24"/>
        </w:rPr>
        <w:t xml:space="preserve"> (&gt;$2.5m/$10m/$25m applicable thresholds</w:t>
      </w:r>
      <w:r w:rsidR="00674F50">
        <w:rPr>
          <w:szCs w:val="24"/>
        </w:rPr>
        <w:t>; additional language</w:t>
      </w:r>
      <w:r>
        <w:rPr>
          <w:szCs w:val="24"/>
        </w:rPr>
        <w:t>):</w:t>
      </w:r>
    </w:p>
    <w:p w14:paraId="32DCCA51" w14:textId="77777777" w:rsidR="00BC7B30" w:rsidRDefault="00BC7B30" w:rsidP="00874B09">
      <w:pPr>
        <w:rPr>
          <w:szCs w:val="24"/>
        </w:rPr>
      </w:pPr>
    </w:p>
    <w:p w14:paraId="2C4896D7" w14:textId="46548BA4" w:rsidR="00DA31F5" w:rsidRDefault="00A402A0" w:rsidP="00750A27">
      <w:pPr>
        <w:rPr>
          <w:spacing w:val="-2"/>
          <w:szCs w:val="24"/>
        </w:rPr>
      </w:pPr>
      <w:r w:rsidRPr="00874B09">
        <w:rPr>
          <w:spacing w:val="-2"/>
          <w:szCs w:val="24"/>
        </w:rPr>
        <w:t xml:space="preserve">Contractor and subcontractors </w:t>
      </w:r>
      <w:r w:rsidR="00CD4F6B">
        <w:rPr>
          <w:spacing w:val="-2"/>
          <w:szCs w:val="24"/>
        </w:rPr>
        <w:t xml:space="preserve">must </w:t>
      </w:r>
      <w:r w:rsidR="001E17E2">
        <w:rPr>
          <w:spacing w:val="-2"/>
          <w:szCs w:val="24"/>
        </w:rPr>
        <w:t>maintain and preserve for a period of at least five years all</w:t>
      </w:r>
      <w:r w:rsidRPr="00874B09">
        <w:rPr>
          <w:spacing w:val="-2"/>
          <w:szCs w:val="24"/>
        </w:rPr>
        <w:t xml:space="preserve"> payroll records </w:t>
      </w:r>
      <w:r w:rsidR="001E17E2">
        <w:rPr>
          <w:spacing w:val="-2"/>
          <w:szCs w:val="24"/>
        </w:rPr>
        <w:t>for the Project</w:t>
      </w:r>
      <w:r w:rsidRPr="00874B09">
        <w:rPr>
          <w:spacing w:val="-2"/>
          <w:szCs w:val="24"/>
        </w:rPr>
        <w:t>.</w:t>
      </w:r>
      <w:r w:rsidR="006C4900">
        <w:rPr>
          <w:spacing w:val="-2"/>
          <w:szCs w:val="24"/>
        </w:rPr>
        <w:t xml:space="preserve"> </w:t>
      </w:r>
      <w:r w:rsidR="00321610">
        <w:rPr>
          <w:spacing w:val="-2"/>
          <w:szCs w:val="24"/>
        </w:rPr>
        <w:t xml:space="preserve"> </w:t>
      </w:r>
      <w:r w:rsidR="00DA31F5" w:rsidRPr="00874B09">
        <w:rPr>
          <w:spacing w:val="-2"/>
          <w:szCs w:val="24"/>
        </w:rPr>
        <w:t xml:space="preserve">Owner </w:t>
      </w:r>
      <w:r w:rsidR="00321610">
        <w:rPr>
          <w:spacing w:val="-2"/>
          <w:szCs w:val="24"/>
        </w:rPr>
        <w:t>is entitled</w:t>
      </w:r>
      <w:r w:rsidR="00DA31F5" w:rsidRPr="00874B09">
        <w:rPr>
          <w:spacing w:val="-2"/>
          <w:szCs w:val="24"/>
        </w:rPr>
        <w:t xml:space="preserve"> to audit and investigate all pay practices </w:t>
      </w:r>
      <w:r w:rsidR="004842E2">
        <w:rPr>
          <w:spacing w:val="-2"/>
          <w:szCs w:val="24"/>
        </w:rPr>
        <w:t xml:space="preserve">and benefit offerings </w:t>
      </w:r>
      <w:r w:rsidR="00DA31F5" w:rsidRPr="00874B09">
        <w:rPr>
          <w:spacing w:val="-2"/>
          <w:szCs w:val="24"/>
        </w:rPr>
        <w:t xml:space="preserve">of </w:t>
      </w:r>
      <w:r w:rsidR="00CD4F6B">
        <w:rPr>
          <w:spacing w:val="-2"/>
          <w:szCs w:val="24"/>
        </w:rPr>
        <w:t>C</w:t>
      </w:r>
      <w:r w:rsidR="00DA31F5" w:rsidRPr="00874B09">
        <w:rPr>
          <w:spacing w:val="-2"/>
          <w:szCs w:val="24"/>
        </w:rPr>
        <w:t>ontractor and subcontractor</w:t>
      </w:r>
      <w:r w:rsidR="00B12B35">
        <w:rPr>
          <w:spacing w:val="-2"/>
          <w:szCs w:val="24"/>
        </w:rPr>
        <w:t xml:space="preserve">s and Contractor and its subcontractors must produce all pay and benefit related records requested by Owner in furtherance of such audits and investigations. </w:t>
      </w:r>
      <w:r w:rsidR="00DA31F5" w:rsidRPr="00874B09">
        <w:rPr>
          <w:spacing w:val="-2"/>
          <w:szCs w:val="24"/>
        </w:rPr>
        <w:t xml:space="preserve">Owner reserves the right to suspend, discontinue, or terminate </w:t>
      </w:r>
      <w:r w:rsidR="005B79BD">
        <w:rPr>
          <w:spacing w:val="-2"/>
          <w:szCs w:val="24"/>
        </w:rPr>
        <w:t>any contract it has</w:t>
      </w:r>
      <w:r w:rsidR="00DA31F5" w:rsidRPr="00874B09">
        <w:rPr>
          <w:spacing w:val="-2"/>
          <w:szCs w:val="24"/>
        </w:rPr>
        <w:t xml:space="preserve"> </w:t>
      </w:r>
      <w:r w:rsidR="005B79BD">
        <w:rPr>
          <w:spacing w:val="-2"/>
          <w:szCs w:val="24"/>
        </w:rPr>
        <w:t>the</w:t>
      </w:r>
      <w:r w:rsidR="00DA31F5" w:rsidRPr="00874B09">
        <w:rPr>
          <w:spacing w:val="-2"/>
          <w:szCs w:val="24"/>
        </w:rPr>
        <w:t xml:space="preserve"> </w:t>
      </w:r>
      <w:r w:rsidR="00B12B35">
        <w:rPr>
          <w:spacing w:val="-2"/>
          <w:szCs w:val="24"/>
        </w:rPr>
        <w:t>C</w:t>
      </w:r>
      <w:r w:rsidR="00DA31F5" w:rsidRPr="00874B09">
        <w:rPr>
          <w:spacing w:val="-2"/>
          <w:szCs w:val="24"/>
        </w:rPr>
        <w:t xml:space="preserve">ontractor </w:t>
      </w:r>
      <w:r w:rsidR="009B4F54">
        <w:rPr>
          <w:spacing w:val="-2"/>
          <w:szCs w:val="24"/>
        </w:rPr>
        <w:t xml:space="preserve">for its failure to materially comply with the Policy and Owner also may require that Contractor terminate any </w:t>
      </w:r>
      <w:r w:rsidR="00DA31F5" w:rsidRPr="00874B09">
        <w:rPr>
          <w:spacing w:val="-2"/>
          <w:szCs w:val="24"/>
        </w:rPr>
        <w:t xml:space="preserve">subcontractor </w:t>
      </w:r>
      <w:r w:rsidR="009B4F54">
        <w:rPr>
          <w:spacing w:val="-2"/>
          <w:szCs w:val="24"/>
        </w:rPr>
        <w:t xml:space="preserve">who materially fails </w:t>
      </w:r>
      <w:r w:rsidR="00DA31F5" w:rsidRPr="00874B09">
        <w:rPr>
          <w:spacing w:val="-2"/>
          <w:szCs w:val="24"/>
        </w:rPr>
        <w:t>to comply with the Policy</w:t>
      </w:r>
      <w:r w:rsidR="009B4F54">
        <w:rPr>
          <w:spacing w:val="-2"/>
          <w:szCs w:val="24"/>
        </w:rPr>
        <w:t xml:space="preserve"> (and with no increase in the </w:t>
      </w:r>
      <w:r w:rsidR="005E085D">
        <w:rPr>
          <w:spacing w:val="-2"/>
          <w:szCs w:val="24"/>
        </w:rPr>
        <w:t>c</w:t>
      </w:r>
      <w:r w:rsidR="009B4F54">
        <w:rPr>
          <w:spacing w:val="-2"/>
          <w:szCs w:val="24"/>
        </w:rPr>
        <w:t xml:space="preserve">ontract </w:t>
      </w:r>
      <w:r w:rsidR="005E085D">
        <w:rPr>
          <w:spacing w:val="-2"/>
          <w:szCs w:val="24"/>
        </w:rPr>
        <w:t>s</w:t>
      </w:r>
      <w:r w:rsidR="009B4F54">
        <w:rPr>
          <w:spacing w:val="-2"/>
          <w:szCs w:val="24"/>
        </w:rPr>
        <w:t xml:space="preserve">um </w:t>
      </w:r>
      <w:r w:rsidR="00FB18A3">
        <w:rPr>
          <w:spacing w:val="-2"/>
          <w:szCs w:val="24"/>
        </w:rPr>
        <w:t>resulting from such termination)</w:t>
      </w:r>
      <w:r w:rsidR="00DA31F5" w:rsidRPr="00874B09">
        <w:rPr>
          <w:spacing w:val="-2"/>
          <w:szCs w:val="24"/>
        </w:rPr>
        <w:t>.</w:t>
      </w:r>
    </w:p>
    <w:p w14:paraId="6FF4B28B" w14:textId="347DF064" w:rsidR="00DA31F5" w:rsidRDefault="00717FC4" w:rsidP="00750A27">
      <w:pPr>
        <w:rPr>
          <w:spacing w:val="-2"/>
          <w:szCs w:val="24"/>
        </w:rPr>
      </w:pPr>
      <w:r>
        <w:rPr>
          <w:spacing w:val="-2"/>
          <w:szCs w:val="24"/>
        </w:rPr>
        <w:t xml:space="preserve"> </w:t>
      </w:r>
    </w:p>
    <w:sectPr w:rsidR="00DA31F5">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030E88" w14:textId="77777777" w:rsidR="002C4F07" w:rsidRDefault="002C4F07" w:rsidP="00874B09">
      <w:r>
        <w:separator/>
      </w:r>
    </w:p>
  </w:endnote>
  <w:endnote w:type="continuationSeparator" w:id="0">
    <w:p w14:paraId="7D16CA83" w14:textId="77777777" w:rsidR="002C4F07" w:rsidRDefault="002C4F07" w:rsidP="00874B09">
      <w:r>
        <w:continuationSeparator/>
      </w:r>
    </w:p>
  </w:endnote>
  <w:endnote w:type="continuationNotice" w:id="1">
    <w:p w14:paraId="0CCA41BE" w14:textId="77777777" w:rsidR="002C4F07" w:rsidRDefault="002C4F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D3990" w14:textId="77777777" w:rsidR="00874B09" w:rsidRPr="00874B09" w:rsidRDefault="00874B09">
    <w:pPr>
      <w:pStyle w:val="Footer"/>
      <w:jc w:val="center"/>
      <w:rPr>
        <w:sz w:val="22"/>
        <w:szCs w:val="22"/>
      </w:rPr>
    </w:pPr>
    <w:r w:rsidRPr="00874B09">
      <w:rPr>
        <w:sz w:val="22"/>
        <w:szCs w:val="22"/>
      </w:rPr>
      <w:t xml:space="preserve">Page </w:t>
    </w:r>
    <w:r w:rsidRPr="00874B09">
      <w:rPr>
        <w:sz w:val="22"/>
        <w:szCs w:val="22"/>
      </w:rPr>
      <w:fldChar w:fldCharType="begin"/>
    </w:r>
    <w:r w:rsidRPr="00874B09">
      <w:rPr>
        <w:sz w:val="22"/>
        <w:szCs w:val="22"/>
      </w:rPr>
      <w:instrText xml:space="preserve"> PAGE  \* Arabic  \* MERGEFORMAT </w:instrText>
    </w:r>
    <w:r w:rsidRPr="00874B09">
      <w:rPr>
        <w:sz w:val="22"/>
        <w:szCs w:val="22"/>
      </w:rPr>
      <w:fldChar w:fldCharType="separate"/>
    </w:r>
    <w:r w:rsidRPr="00874B09">
      <w:rPr>
        <w:noProof/>
        <w:sz w:val="22"/>
        <w:szCs w:val="22"/>
      </w:rPr>
      <w:t>2</w:t>
    </w:r>
    <w:r w:rsidRPr="00874B09">
      <w:rPr>
        <w:sz w:val="22"/>
        <w:szCs w:val="22"/>
      </w:rPr>
      <w:fldChar w:fldCharType="end"/>
    </w:r>
    <w:r w:rsidRPr="00874B09">
      <w:rPr>
        <w:sz w:val="22"/>
        <w:szCs w:val="22"/>
      </w:rPr>
      <w:t xml:space="preserve"> of </w:t>
    </w:r>
    <w:r w:rsidRPr="00874B09">
      <w:rPr>
        <w:sz w:val="22"/>
        <w:szCs w:val="22"/>
      </w:rPr>
      <w:fldChar w:fldCharType="begin"/>
    </w:r>
    <w:r w:rsidRPr="00874B09">
      <w:rPr>
        <w:sz w:val="22"/>
        <w:szCs w:val="22"/>
      </w:rPr>
      <w:instrText xml:space="preserve"> NUMPAGES  \* Arabic  \* MERGEFORMAT </w:instrText>
    </w:r>
    <w:r w:rsidRPr="00874B09">
      <w:rPr>
        <w:sz w:val="22"/>
        <w:szCs w:val="22"/>
      </w:rPr>
      <w:fldChar w:fldCharType="separate"/>
    </w:r>
    <w:r w:rsidRPr="00874B09">
      <w:rPr>
        <w:noProof/>
        <w:sz w:val="22"/>
        <w:szCs w:val="22"/>
      </w:rPr>
      <w:t>2</w:t>
    </w:r>
    <w:r w:rsidRPr="00874B09">
      <w:rPr>
        <w:sz w:val="22"/>
        <w:szCs w:val="22"/>
      </w:rPr>
      <w:fldChar w:fldCharType="end"/>
    </w:r>
  </w:p>
  <w:p w14:paraId="58FBA4D8" w14:textId="77777777" w:rsidR="00874B09" w:rsidRDefault="00874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7996DE" w14:textId="77777777" w:rsidR="002C4F07" w:rsidRDefault="002C4F07" w:rsidP="00874B09">
      <w:r>
        <w:separator/>
      </w:r>
    </w:p>
  </w:footnote>
  <w:footnote w:type="continuationSeparator" w:id="0">
    <w:p w14:paraId="5215904A" w14:textId="77777777" w:rsidR="002C4F07" w:rsidRDefault="002C4F07" w:rsidP="00874B09">
      <w:r>
        <w:continuationSeparator/>
      </w:r>
    </w:p>
  </w:footnote>
  <w:footnote w:type="continuationNotice" w:id="1">
    <w:p w14:paraId="50035C01" w14:textId="77777777" w:rsidR="002C4F07" w:rsidRDefault="002C4F07"/>
  </w:footnote>
  <w:footnote w:id="2">
    <w:p w14:paraId="15F691AC" w14:textId="7CEAD5C5" w:rsidR="00C27F89" w:rsidRDefault="00C27F89">
      <w:pPr>
        <w:pStyle w:val="FootnoteText"/>
      </w:pPr>
      <w:r>
        <w:rPr>
          <w:rStyle w:val="FootnoteReference"/>
        </w:rPr>
        <w:footnoteRef/>
      </w:r>
      <w:r>
        <w:t xml:space="preserve"> Note to Draft:</w:t>
      </w:r>
      <w:r w:rsidR="00471488">
        <w:t xml:space="preserve"> </w:t>
      </w:r>
      <w:r>
        <w:t xml:space="preserve">if a contractor is unwilling to include </w:t>
      </w:r>
      <w:r w:rsidR="00471488">
        <w:t xml:space="preserve">proposed </w:t>
      </w:r>
      <w:r>
        <w:t xml:space="preserve">language within a contract, </w:t>
      </w:r>
      <w:r w:rsidR="00471488">
        <w:t xml:space="preserve">JIOS to request if they </w:t>
      </w:r>
      <w:r w:rsidR="00974558">
        <w:t>can</w:t>
      </w:r>
      <w:r w:rsidR="00471488">
        <w:t xml:space="preserve"> confirm their agreement w/ applicable contract language via email. If not, refusal to include language should be noted in the contract approval recommendation</w:t>
      </w:r>
      <w:r w:rsidR="00974558">
        <w:t xml:space="preserve">, </w:t>
      </w:r>
      <w:r w:rsidR="00CB0676">
        <w:t>as well as</w:t>
      </w:r>
      <w:r w:rsidR="00974558">
        <w:t xml:space="preserve"> whether this </w:t>
      </w:r>
      <w:r w:rsidR="00CB0676">
        <w:t xml:space="preserve">refusal </w:t>
      </w:r>
      <w:r w:rsidR="00974558">
        <w:t xml:space="preserve">was taken into account in </w:t>
      </w:r>
      <w:r w:rsidR="00CB0676">
        <w:t>the contractor recommendation</w:t>
      </w:r>
      <w:r w:rsidR="00974558">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5143B" w14:textId="0495E44C" w:rsidR="00874B09" w:rsidRPr="00874B09" w:rsidRDefault="00766E78" w:rsidP="00766E78">
    <w:pPr>
      <w:pStyle w:val="Header"/>
      <w:jc w:val="right"/>
      <w:rPr>
        <w:sz w:val="22"/>
        <w:szCs w:val="22"/>
        <w:u w:val="single"/>
      </w:rPr>
    </w:pPr>
    <w:r>
      <w:rPr>
        <w:sz w:val="22"/>
        <w:szCs w:val="22"/>
        <w:u w:val="single"/>
      </w:rPr>
      <w:t>8/8/24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374666"/>
    <w:multiLevelType w:val="hybridMultilevel"/>
    <w:tmpl w:val="208A9EA8"/>
    <w:lvl w:ilvl="0" w:tplc="FFFFFFFF">
      <w:start w:val="1"/>
      <w:numFmt w:val="decimal"/>
      <w:lvlText w:val="%1."/>
      <w:lvlJc w:val="left"/>
      <w:pPr>
        <w:tabs>
          <w:tab w:val="num" w:pos="720"/>
        </w:tabs>
        <w:ind w:left="720" w:hanging="360"/>
      </w:pPr>
      <w:rPr>
        <w:b/>
        <w:sz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52607294"/>
    <w:multiLevelType w:val="hybridMultilevel"/>
    <w:tmpl w:val="C4F6C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5C769A6"/>
    <w:multiLevelType w:val="multilevel"/>
    <w:tmpl w:val="831E752C"/>
    <w:lvl w:ilvl="0">
      <w:start w:val="1"/>
      <w:numFmt w:val="upperLetter"/>
      <w:lvlText w:val="%1."/>
      <w:lvlJc w:val="left"/>
      <w:pPr>
        <w:tabs>
          <w:tab w:val="left" w:pos="360"/>
        </w:tabs>
      </w:pPr>
      <w:rPr>
        <w:rFonts w:ascii="Times New Roman" w:eastAsia="Times New Roman" w:hAnsi="Times New Roman"/>
        <w:color w:val="000000"/>
        <w:spacing w:val="0"/>
        <w:w w:val="100"/>
        <w:sz w:val="24"/>
        <w:u w:val="singl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9D80ACD"/>
    <w:multiLevelType w:val="hybridMultilevel"/>
    <w:tmpl w:val="44280A04"/>
    <w:lvl w:ilvl="0" w:tplc="B77CA504">
      <w:start w:val="1"/>
      <w:numFmt w:val="decimal"/>
      <w:lvlText w:val="%1."/>
      <w:lvlJc w:val="left"/>
      <w:pPr>
        <w:ind w:left="720" w:hanging="360"/>
      </w:pPr>
      <w:rPr>
        <w:rFonts w:ascii="Times New Roman" w:eastAsia="Times New Roman" w:hAnsi="Times New Roman"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5351839">
    <w:abstractNumId w:val="0"/>
  </w:num>
  <w:num w:numId="2" w16cid:durableId="189345396">
    <w:abstractNumId w:val="2"/>
  </w:num>
  <w:num w:numId="3" w16cid:durableId="1109543296">
    <w:abstractNumId w:val="1"/>
  </w:num>
  <w:num w:numId="4" w16cid:durableId="389306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B09"/>
    <w:rsid w:val="000377D6"/>
    <w:rsid w:val="000568FF"/>
    <w:rsid w:val="000B1D0D"/>
    <w:rsid w:val="00147054"/>
    <w:rsid w:val="0015530B"/>
    <w:rsid w:val="001A4FD7"/>
    <w:rsid w:val="001C59C9"/>
    <w:rsid w:val="001D1659"/>
    <w:rsid w:val="001E0B11"/>
    <w:rsid w:val="001E17E2"/>
    <w:rsid w:val="00255CD5"/>
    <w:rsid w:val="002C4F07"/>
    <w:rsid w:val="002D0683"/>
    <w:rsid w:val="00321610"/>
    <w:rsid w:val="00365349"/>
    <w:rsid w:val="00397EC1"/>
    <w:rsid w:val="00471488"/>
    <w:rsid w:val="004770D8"/>
    <w:rsid w:val="004842E2"/>
    <w:rsid w:val="00492C34"/>
    <w:rsid w:val="005B79BD"/>
    <w:rsid w:val="005D33E5"/>
    <w:rsid w:val="005E085D"/>
    <w:rsid w:val="00603B43"/>
    <w:rsid w:val="00645626"/>
    <w:rsid w:val="00674F50"/>
    <w:rsid w:val="00676BE1"/>
    <w:rsid w:val="00695407"/>
    <w:rsid w:val="006C4900"/>
    <w:rsid w:val="006E3419"/>
    <w:rsid w:val="006E3A6B"/>
    <w:rsid w:val="006F272F"/>
    <w:rsid w:val="00703E3B"/>
    <w:rsid w:val="00715702"/>
    <w:rsid w:val="00717FC4"/>
    <w:rsid w:val="007336F9"/>
    <w:rsid w:val="00750A27"/>
    <w:rsid w:val="00755C12"/>
    <w:rsid w:val="00766E78"/>
    <w:rsid w:val="007D7353"/>
    <w:rsid w:val="007F2ACF"/>
    <w:rsid w:val="00836E68"/>
    <w:rsid w:val="00874B09"/>
    <w:rsid w:val="00884A98"/>
    <w:rsid w:val="008A0977"/>
    <w:rsid w:val="008B480D"/>
    <w:rsid w:val="00946F36"/>
    <w:rsid w:val="00961EE6"/>
    <w:rsid w:val="00964151"/>
    <w:rsid w:val="00974558"/>
    <w:rsid w:val="009A66F8"/>
    <w:rsid w:val="009B4F54"/>
    <w:rsid w:val="00A402A0"/>
    <w:rsid w:val="00A45FB5"/>
    <w:rsid w:val="00A807A8"/>
    <w:rsid w:val="00AA1FFA"/>
    <w:rsid w:val="00AA4586"/>
    <w:rsid w:val="00B01903"/>
    <w:rsid w:val="00B12B35"/>
    <w:rsid w:val="00B15594"/>
    <w:rsid w:val="00B15A3D"/>
    <w:rsid w:val="00B256E6"/>
    <w:rsid w:val="00B546A1"/>
    <w:rsid w:val="00B76159"/>
    <w:rsid w:val="00BC7B30"/>
    <w:rsid w:val="00BF351F"/>
    <w:rsid w:val="00C27F89"/>
    <w:rsid w:val="00C56271"/>
    <w:rsid w:val="00C850AF"/>
    <w:rsid w:val="00CB0676"/>
    <w:rsid w:val="00CD4F6B"/>
    <w:rsid w:val="00D04E5D"/>
    <w:rsid w:val="00D70A95"/>
    <w:rsid w:val="00D86C16"/>
    <w:rsid w:val="00DA31F5"/>
    <w:rsid w:val="00E70114"/>
    <w:rsid w:val="00E8140B"/>
    <w:rsid w:val="00EA1B98"/>
    <w:rsid w:val="00EA79B1"/>
    <w:rsid w:val="00EB0877"/>
    <w:rsid w:val="00EF538F"/>
    <w:rsid w:val="00F02A0D"/>
    <w:rsid w:val="00F21713"/>
    <w:rsid w:val="00F53826"/>
    <w:rsid w:val="00F7562A"/>
    <w:rsid w:val="00F85A25"/>
    <w:rsid w:val="00FB18A3"/>
    <w:rsid w:val="00FB5601"/>
    <w:rsid w:val="00FD0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4AA3"/>
  <w15:chartTrackingRefBased/>
  <w15:docId w15:val="{4CC38894-A267-4DC0-87D1-FAC9BD8B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B09"/>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B09"/>
    <w:pPr>
      <w:ind w:left="720"/>
    </w:pPr>
  </w:style>
  <w:style w:type="paragraph" w:styleId="Header">
    <w:name w:val="header"/>
    <w:basedOn w:val="Normal"/>
    <w:link w:val="HeaderChar"/>
    <w:uiPriority w:val="99"/>
    <w:unhideWhenUsed/>
    <w:rsid w:val="00874B09"/>
    <w:pPr>
      <w:tabs>
        <w:tab w:val="center" w:pos="4680"/>
        <w:tab w:val="right" w:pos="9360"/>
      </w:tabs>
    </w:pPr>
  </w:style>
  <w:style w:type="character" w:customStyle="1" w:styleId="HeaderChar">
    <w:name w:val="Header Char"/>
    <w:basedOn w:val="DefaultParagraphFont"/>
    <w:link w:val="Header"/>
    <w:uiPriority w:val="99"/>
    <w:rsid w:val="00874B09"/>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874B09"/>
    <w:pPr>
      <w:tabs>
        <w:tab w:val="center" w:pos="4680"/>
        <w:tab w:val="right" w:pos="9360"/>
      </w:tabs>
    </w:pPr>
  </w:style>
  <w:style w:type="character" w:customStyle="1" w:styleId="FooterChar">
    <w:name w:val="Footer Char"/>
    <w:basedOn w:val="DefaultParagraphFont"/>
    <w:link w:val="Footer"/>
    <w:uiPriority w:val="99"/>
    <w:rsid w:val="00874B09"/>
    <w:rPr>
      <w:rFonts w:ascii="Times New Roman" w:eastAsia="Times New Roman" w:hAnsi="Times New Roman" w:cs="Times New Roman"/>
      <w:sz w:val="24"/>
      <w:szCs w:val="20"/>
    </w:rPr>
  </w:style>
  <w:style w:type="paragraph" w:styleId="Revision">
    <w:name w:val="Revision"/>
    <w:hidden/>
    <w:uiPriority w:val="99"/>
    <w:semiHidden/>
    <w:rsid w:val="00BC7B30"/>
    <w:pPr>
      <w:spacing w:after="0" w:line="240" w:lineRule="auto"/>
    </w:pPr>
    <w:rPr>
      <w:rFonts w:ascii="Times New Roman" w:eastAsia="Times New Roman" w:hAnsi="Times New Roman" w:cs="Times New Roman"/>
      <w:sz w:val="24"/>
      <w:szCs w:val="20"/>
    </w:rPr>
  </w:style>
  <w:style w:type="paragraph" w:styleId="FootnoteText">
    <w:name w:val="footnote text"/>
    <w:basedOn w:val="Normal"/>
    <w:link w:val="FootnoteTextChar"/>
    <w:uiPriority w:val="99"/>
    <w:semiHidden/>
    <w:unhideWhenUsed/>
    <w:rsid w:val="00C27F89"/>
    <w:rPr>
      <w:sz w:val="20"/>
    </w:rPr>
  </w:style>
  <w:style w:type="character" w:customStyle="1" w:styleId="FootnoteTextChar">
    <w:name w:val="Footnote Text Char"/>
    <w:basedOn w:val="DefaultParagraphFont"/>
    <w:link w:val="FootnoteText"/>
    <w:uiPriority w:val="99"/>
    <w:semiHidden/>
    <w:rsid w:val="00C27F8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27F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898815">
      <w:bodyDiv w:val="1"/>
      <w:marLeft w:val="0"/>
      <w:marRight w:val="0"/>
      <w:marTop w:val="0"/>
      <w:marBottom w:val="0"/>
      <w:divBdr>
        <w:top w:val="none" w:sz="0" w:space="0" w:color="auto"/>
        <w:left w:val="none" w:sz="0" w:space="0" w:color="auto"/>
        <w:bottom w:val="none" w:sz="0" w:space="0" w:color="auto"/>
        <w:right w:val="none" w:sz="0" w:space="0" w:color="auto"/>
      </w:divBdr>
    </w:div>
    <w:div w:id="2080206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01553dd-2b1b-4034-a158-8d59433b3929" xsi:nil="true"/>
    <lcf76f155ced4ddcb4097134ff3c332f xmlns="55b7ea7a-bf19-4eec-b378-a30ccb9c197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DB8315AC78A14297BFA3FC07620F71" ma:contentTypeVersion="13" ma:contentTypeDescription="Create a new document." ma:contentTypeScope="" ma:versionID="42ca06cfb1e3fa29bafce0fb2a0cd887">
  <xsd:schema xmlns:xsd="http://www.w3.org/2001/XMLSchema" xmlns:xs="http://www.w3.org/2001/XMLSchema" xmlns:p="http://schemas.microsoft.com/office/2006/metadata/properties" xmlns:ns2="55b7ea7a-bf19-4eec-b378-a30ccb9c197c" xmlns:ns3="401553dd-2b1b-4034-a158-8d59433b3929" targetNamespace="http://schemas.microsoft.com/office/2006/metadata/properties" ma:root="true" ma:fieldsID="5bae8a0f160462457aab5bbeca8710f4" ns2:_="" ns3:_="">
    <xsd:import namespace="55b7ea7a-bf19-4eec-b378-a30ccb9c197c"/>
    <xsd:import namespace="401553dd-2b1b-4034-a158-8d59433b39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b7ea7a-bf19-4eec-b378-a30ccb9c1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d49ea25-bd5a-4da6-88a7-a46afe23f5c3"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1553dd-2b1b-4034-a158-8d59433b39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cb1168b-386d-4c73-af1b-0f882443a882}" ma:internalName="TaxCatchAll" ma:showField="CatchAllData" ma:web="401553dd-2b1b-4034-a158-8d59433b3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31C0EA-31EA-4D42-AACB-2A6B2A45B4D0}">
  <ds:schemaRefs>
    <ds:schemaRef ds:uri="http://schemas.openxmlformats.org/officeDocument/2006/bibliography"/>
  </ds:schemaRefs>
</ds:datastoreItem>
</file>

<file path=customXml/itemProps2.xml><?xml version="1.0" encoding="utf-8"?>
<ds:datastoreItem xmlns:ds="http://schemas.openxmlformats.org/officeDocument/2006/customXml" ds:itemID="{550EE9F0-E42C-4D66-8092-5FFBBF293B3D}">
  <ds:schemaRefs>
    <ds:schemaRef ds:uri="http://schemas.microsoft.com/office/2006/metadata/properties"/>
    <ds:schemaRef ds:uri="http://schemas.microsoft.com/office/infopath/2007/PartnerControls"/>
    <ds:schemaRef ds:uri="401553dd-2b1b-4034-a158-8d59433b3929"/>
    <ds:schemaRef ds:uri="55b7ea7a-bf19-4eec-b378-a30ccb9c197c"/>
  </ds:schemaRefs>
</ds:datastoreItem>
</file>

<file path=customXml/itemProps3.xml><?xml version="1.0" encoding="utf-8"?>
<ds:datastoreItem xmlns:ds="http://schemas.openxmlformats.org/officeDocument/2006/customXml" ds:itemID="{C95CFF5C-3BD0-4268-AD23-A73C70F4AD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b7ea7a-bf19-4eec-b378-a30ccb9c197c"/>
    <ds:schemaRef ds:uri="401553dd-2b1b-4034-a158-8d59433b3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6FDAA2-6992-4994-B203-22067A6953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Donnelly Gillen</dc:creator>
  <cp:keywords/>
  <dc:description/>
  <cp:lastModifiedBy>Bryan LaPlant</cp:lastModifiedBy>
  <cp:revision>34</cp:revision>
  <dcterms:created xsi:type="dcterms:W3CDTF">2024-08-08T19:04:00Z</dcterms:created>
  <dcterms:modified xsi:type="dcterms:W3CDTF">2024-12-19T18:16:00Z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0x0101007BDB8315AC78A14297BFA3FC07620F71</vt:lpwstr>
  </property>
  <property fmtid="{D5CDD505-2E9C-101B-9397-08002B2CF9AE}" pid="3" name="MediaServiceImageTags">
    <vt:lpwstr/>
  </property>
</Properties>
</file>