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343fa4aa0110b6eb6a7d2545ad1937f343d8cd"/>
    <w:p>
      <w:pPr>
        <w:pStyle w:val="Heading1"/>
      </w:pPr>
      <w:r>
        <w:t xml:space="preserve">Cascading Dropdown Logic Map — All Form Contexts</w:t>
      </w:r>
    </w:p>
    <w:bookmarkStart w:id="20" w:name="master-hierarchy"/>
    <w:p>
      <w:pPr>
        <w:pStyle w:val="Heading2"/>
      </w:pPr>
      <w:r>
        <w:t xml:space="preserve">Master Hierarchy</w:t>
      </w:r>
    </w:p>
    <w:p>
      <w:pPr>
        <w:pStyle w:val="FirstParagraph"/>
      </w:pPr>
      <w:r>
        <w:t xml:space="preserve">Community → Lot → Asset</w:t>
      </w:r>
    </w:p>
    <w:bookmarkEnd w:id="20"/>
    <w:bookmarkStart w:id="21" w:name="filter-rules-by-form"/>
    <w:p>
      <w:pPr>
        <w:pStyle w:val="Heading2"/>
      </w:pPr>
      <w:r>
        <w:t xml:space="preserve">Filter Rules by Form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Listing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lots in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assets on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Listing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lots in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with status =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an already-listed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to Purchase/Rent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where asset status = Listed (Active for sale/rent)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assets on that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Buyer/renter sees only what’s for sale/rent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lots in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asset field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is lot-level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Community-level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lot (free text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is community or lot — not asset-specific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End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Out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OCCUPIED lots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on that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lots where Lot Status = Occupied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Info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lots in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asset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entry — all lots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Site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Community-level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Rehab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with assets where asset status = Rehab/In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on that lot in rehab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rehab-stage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In / Move Out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STATUS-DEPENDENT 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complex cascade</w:t>
            </w:r>
          </w:p>
        </w:tc>
      </w:tr>
    </w:tbl>
    <w:bookmarkEnd w:id="21"/>
    <w:bookmarkStart w:id="24" w:name="move-in-move-out-detailed-cascade-logic"/>
    <w:p>
      <w:pPr>
        <w:pStyle w:val="Heading2"/>
      </w:pPr>
      <w:r>
        <w:t xml:space="preserve">Move In / Move Out — Detailed Cascade Logic</w:t>
      </w:r>
    </w:p>
    <w:bookmarkStart w:id="22" w:name="when-move-in-is-selected"/>
    <w:p>
      <w:pPr>
        <w:pStyle w:val="Heading3"/>
      </w:pPr>
      <w:r>
        <w:t xml:space="preserve">When Move In is selected:</w:t>
      </w:r>
    </w:p>
    <w:p>
      <w:pPr>
        <w:numPr>
          <w:ilvl w:val="0"/>
          <w:numId w:val="1001"/>
        </w:numPr>
        <w:pStyle w:val="Compact"/>
      </w:pPr>
      <w:r>
        <w:t xml:space="preserve">Community → Lot: Show ONLY lots where Lot Status = Available (vacant, no active resident)</w:t>
      </w:r>
    </w:p>
    <w:p>
      <w:pPr>
        <w:numPr>
          <w:ilvl w:val="0"/>
          <w:numId w:val="1001"/>
        </w:numPr>
        <w:pStyle w:val="Compact"/>
      </w:pPr>
      <w:r>
        <w:t xml:space="preserve">Lot → Asset:</w:t>
      </w:r>
    </w:p>
    <w:p>
      <w:pPr>
        <w:numPr>
          <w:ilvl w:val="1"/>
          <w:numId w:val="1002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Was this a sale of Community Owned Home?</w:t>
      </w:r>
      <w:r>
        <w:t xml:space="preserve">”</w:t>
      </w:r>
      <w:r>
        <w:t xml:space="preserve"> </w:t>
      </w:r>
      <w:r>
        <w:t xml:space="preserve">= YES → show assets on that lot with status = Listed or Active</w:t>
      </w:r>
    </w:p>
    <w:p>
      <w:pPr>
        <w:numPr>
          <w:ilvl w:val="1"/>
          <w:numId w:val="1002"/>
        </w:numPr>
        <w:pStyle w:val="Compact"/>
      </w:pPr>
      <w:r>
        <w:t xml:space="preserve">If</w:t>
      </w:r>
      <w:r>
        <w:t xml:space="preserve"> </w:t>
      </w:r>
      <w:r>
        <w:t xml:space="preserve">“</w:t>
      </w:r>
      <w:r>
        <w:t xml:space="preserve">Was this a sale of Community Owned Home?</w:t>
      </w:r>
      <w:r>
        <w:t xml:space="preserve">”</w:t>
      </w:r>
      <w:r>
        <w:t xml:space="preserve"> </w:t>
      </w:r>
      <w:r>
        <w:t xml:space="preserve">= NO (lot-only move-in) → no asset selection needed</w:t>
      </w:r>
    </w:p>
    <w:bookmarkEnd w:id="22"/>
    <w:bookmarkStart w:id="23" w:name="when-move-out-is-selected"/>
    <w:p>
      <w:pPr>
        <w:pStyle w:val="Heading3"/>
      </w:pPr>
      <w:r>
        <w:t xml:space="preserve">When Move Out is selected:</w:t>
      </w:r>
    </w:p>
    <w:p>
      <w:pPr>
        <w:numPr>
          <w:ilvl w:val="0"/>
          <w:numId w:val="1003"/>
        </w:numPr>
        <w:pStyle w:val="Compact"/>
      </w:pPr>
      <w:r>
        <w:t xml:space="preserve">Community → Lot: Show ONLY lots where Lot Status = Occupied (has active resident)</w:t>
      </w:r>
    </w:p>
    <w:p>
      <w:pPr>
        <w:numPr>
          <w:ilvl w:val="0"/>
          <w:numId w:val="1003"/>
        </w:numPr>
        <w:pStyle w:val="Compact"/>
      </w:pPr>
      <w:r>
        <w:t xml:space="preserve">Lot → Asset: Show asset(s) on that lot (the home being vacated/moved out)</w:t>
      </w:r>
    </w:p>
    <w:bookmarkEnd w:id="23"/>
    <w:bookmarkEnd w:id="24"/>
    <w:bookmarkStart w:id="25" w:name="lot-status-values-drives-filter-behavior"/>
    <w:p>
      <w:pPr>
        <w:pStyle w:val="Heading2"/>
      </w:pPr>
      <w:r>
        <w:t xml:space="preserve">Lot Status Values (drives filter behavior)</w:t>
      </w:r>
    </w:p>
    <w:p>
      <w:pPr>
        <w:numPr>
          <w:ilvl w:val="0"/>
          <w:numId w:val="1004"/>
        </w:numPr>
        <w:pStyle w:val="Compact"/>
      </w:pPr>
      <w:r>
        <w:t xml:space="preserve">Available — vacant, no active resident → show in Move In filter</w:t>
      </w:r>
    </w:p>
    <w:p>
      <w:pPr>
        <w:numPr>
          <w:ilvl w:val="0"/>
          <w:numId w:val="1004"/>
        </w:numPr>
        <w:pStyle w:val="Compact"/>
      </w:pPr>
      <w:r>
        <w:t xml:space="preserve">Occupied — has active resident → show in Move Out filter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Reserved — lot committed but not yet moved in → NEITHER Move In nor Move Out</w:t>
      </w:r>
    </w:p>
    <w:p>
      <w:pPr>
        <w:numPr>
          <w:ilvl w:val="0"/>
          <w:numId w:val="1004"/>
        </w:numPr>
        <w:pStyle w:val="Compact"/>
      </w:pPr>
      <w:r>
        <w:t xml:space="preserve">Demo — demolition/clearance → exclude from all resident-facing forms</w:t>
      </w:r>
    </w:p>
    <w:bookmarkEnd w:id="25"/>
    <w:bookmarkStart w:id="26" w:name="X8c6137027a4b8fe463001cd65a91b95cf704a65"/>
    <w:p>
      <w:pPr>
        <w:pStyle w:val="Heading2"/>
      </w:pPr>
      <w:r>
        <w:t xml:space="preserve">Asset Status Values (drives filter behavior)</w:t>
      </w:r>
    </w:p>
    <w:p>
      <w:pPr>
        <w:numPr>
          <w:ilvl w:val="0"/>
          <w:numId w:val="1005"/>
        </w:numPr>
        <w:pStyle w:val="Compact"/>
      </w:pPr>
      <w:r>
        <w:t xml:space="preserve">Ordered → show only in Home Ordering workflow forms</w:t>
      </w:r>
    </w:p>
    <w:p>
      <w:pPr>
        <w:numPr>
          <w:ilvl w:val="0"/>
          <w:numId w:val="1005"/>
        </w:numPr>
        <w:pStyle w:val="Compact"/>
      </w:pPr>
      <w:r>
        <w:t xml:space="preserve">In Production → show only in Home Ordering workflow forms</w:t>
      </w:r>
    </w:p>
    <w:p>
      <w:pPr>
        <w:numPr>
          <w:ilvl w:val="0"/>
          <w:numId w:val="1005"/>
        </w:numPr>
        <w:pStyle w:val="Compact"/>
      </w:pPr>
      <w:r>
        <w:t xml:space="preserve">Delivered → show only in Construction Inspection / Ops Readiness</w:t>
      </w:r>
    </w:p>
    <w:p>
      <w:pPr>
        <w:numPr>
          <w:ilvl w:val="0"/>
          <w:numId w:val="1005"/>
        </w:numPr>
        <w:pStyle w:val="Compact"/>
      </w:pPr>
      <w:r>
        <w:t xml:space="preserve">Listed → show in Offer to Purchase form, Home Listing Confirmation</w:t>
      </w:r>
    </w:p>
    <w:p>
      <w:pPr>
        <w:numPr>
          <w:ilvl w:val="0"/>
          <w:numId w:val="1005"/>
        </w:numPr>
        <w:pStyle w:val="Compact"/>
      </w:pPr>
      <w:r>
        <w:t xml:space="preserve">Active/Occupied → show in Move Out, Inspections, Rehab</w:t>
      </w:r>
    </w:p>
    <w:p>
      <w:pPr>
        <w:numPr>
          <w:ilvl w:val="0"/>
          <w:numId w:val="1005"/>
        </w:numPr>
        <w:pStyle w:val="Compact"/>
      </w:pPr>
      <w:r>
        <w:t xml:space="preserve">In Storage → show in Home Ordering workflow, storage tracking</w:t>
      </w:r>
    </w:p>
    <w:p>
      <w:pPr>
        <w:numPr>
          <w:ilvl w:val="0"/>
          <w:numId w:val="1005"/>
        </w:numPr>
        <w:pStyle w:val="Compact"/>
      </w:pPr>
      <w:r>
        <w:t xml:space="preserve">In Rehab → show in Rehab Walkthrough form</w:t>
      </w:r>
    </w:p>
    <w:bookmarkEnd w:id="26"/>
    <w:bookmarkStart w:id="27" w:name="qb-implementation-notes"/>
    <w:p>
      <w:pPr>
        <w:pStyle w:val="Heading2"/>
      </w:pPr>
      <w:r>
        <w:t xml:space="preserve">QB Implementation Notes</w:t>
      </w:r>
    </w:p>
    <w:p>
      <w:pPr>
        <w:numPr>
          <w:ilvl w:val="0"/>
          <w:numId w:val="1006"/>
        </w:numPr>
        <w:pStyle w:val="Compact"/>
      </w:pPr>
      <w:r>
        <w:t xml:space="preserve">All Community, Lot, Asset fields on QB forms MUST be relationship fields (not free-text)</w:t>
      </w:r>
    </w:p>
    <w:p>
      <w:pPr>
        <w:numPr>
          <w:ilvl w:val="0"/>
          <w:numId w:val="1006"/>
        </w:numPr>
        <w:pStyle w:val="Compact"/>
      </w:pPr>
      <w:r>
        <w:t xml:space="preserve">Community → Lots: one-to-many relationship (1 Community : many Lots)</w:t>
      </w:r>
    </w:p>
    <w:p>
      <w:pPr>
        <w:numPr>
          <w:ilvl w:val="0"/>
          <w:numId w:val="1006"/>
        </w:numPr>
        <w:pStyle w:val="Compact"/>
      </w:pPr>
      <w:r>
        <w:t xml:space="preserve">Lots → Assets: one-to-many relationship (1 Lot : many Assets; usually 1 active asset per lot at a time)</w:t>
      </w:r>
    </w:p>
    <w:p>
      <w:pPr>
        <w:numPr>
          <w:ilvl w:val="0"/>
          <w:numId w:val="1006"/>
        </w:numPr>
        <w:pStyle w:val="Compact"/>
      </w:pPr>
      <w:r>
        <w:t xml:space="preserve">QB form field setting:</w:t>
      </w:r>
      <w:r>
        <w:t xml:space="preserve"> </w:t>
      </w:r>
      <w:r>
        <w:t xml:space="preserve">“</w:t>
      </w:r>
      <w:r>
        <w:t xml:space="preserve">Filter related records</w:t>
      </w:r>
      <w:r>
        <w:t xml:space="preserve">”</w:t>
      </w:r>
      <w:r>
        <w:t xml:space="preserve"> </w:t>
      </w:r>
      <w:r>
        <w:t xml:space="preserve">by matching Community field + status field as needed</w:t>
      </w:r>
    </w:p>
    <w:p>
      <w:pPr>
        <w:numPr>
          <w:ilvl w:val="0"/>
          <w:numId w:val="1006"/>
        </w:numPr>
        <w:pStyle w:val="Compact"/>
      </w:pPr>
      <w:r>
        <w:t xml:space="preserve">Lot Status and Asset Status are the two key filter fields — must be maintained in real time</w:t>
      </w:r>
    </w:p>
    <w:p>
      <w:pPr>
        <w:numPr>
          <w:ilvl w:val="0"/>
          <w:numId w:val="1006"/>
        </w:numPr>
        <w:pStyle w:val="Compact"/>
      </w:pPr>
      <w:r>
        <w:t xml:space="preserve">Gate rule: Lot Status and Asset Status must be updated at every stage transition in QB automations</w:t>
      </w:r>
    </w:p>
    <w:bookmarkEnd w:id="27"/>
    <w:bookmarkStart w:id="28" w:name="fastfield-implementation-notes"/>
    <w:p>
      <w:pPr>
        <w:pStyle w:val="Heading2"/>
      </w:pPr>
      <w:r>
        <w:t xml:space="preserve">FastField Implementation Notes</w:t>
      </w:r>
    </w:p>
    <w:p>
      <w:pPr>
        <w:numPr>
          <w:ilvl w:val="0"/>
          <w:numId w:val="1007"/>
        </w:numPr>
        <w:pStyle w:val="Compact"/>
      </w:pPr>
      <w:r>
        <w:t xml:space="preserve">FastField cascading dropdowns require a synced data source (QB data via API or exported CSV)</w:t>
      </w:r>
    </w:p>
    <w:p>
      <w:pPr>
        <w:numPr>
          <w:ilvl w:val="0"/>
          <w:numId w:val="1007"/>
        </w:numPr>
        <w:pStyle w:val="Compact"/>
      </w:pPr>
      <w:r>
        <w:t xml:space="preserve">Community → Lot: supported via FastField cascading dropdown linked to QB Lots table</w:t>
      </w:r>
    </w:p>
    <w:p>
      <w:pPr>
        <w:numPr>
          <w:ilvl w:val="0"/>
          <w:numId w:val="1007"/>
        </w:numPr>
        <w:pStyle w:val="Compact"/>
      </w:pPr>
      <w:r>
        <w:t xml:space="preserve">Status-based filtering in FastField: requires pre-configured form templates per use case</w:t>
      </w:r>
      <w:r>
        <w:t xml:space="preserve"> </w:t>
      </w:r>
      <w:r>
        <w:t xml:space="preserve">(e.g., Delivery Confirmation form is pre-filtered to show only</w:t>
      </w:r>
      <w:r>
        <w:t xml:space="preserve"> </w:t>
      </w:r>
      <w:r>
        <w:t xml:space="preserve">“</w:t>
      </w:r>
      <w:r>
        <w:t xml:space="preserve">Delivery Scheduled</w:t>
      </w:r>
      <w:r>
        <w:t xml:space="preserve">”</w:t>
      </w:r>
      <w:r>
        <w:t xml:space="preserve"> </w:t>
      </w:r>
      <w:r>
        <w:t xml:space="preserve">stage lots)</w:t>
      </w:r>
    </w:p>
    <w:p>
      <w:pPr>
        <w:numPr>
          <w:ilvl w:val="0"/>
          <w:numId w:val="1007"/>
        </w:numPr>
        <w:pStyle w:val="Compact"/>
      </w:pPr>
      <w:r>
        <w:t xml:space="preserve">Full real-time status filtering in FastField requires FastField Enterprise API integration</w:t>
      </w:r>
    </w:p>
    <w:p>
      <w:pPr>
        <w:numPr>
          <w:ilvl w:val="0"/>
          <w:numId w:val="1007"/>
        </w:numPr>
        <w:pStyle w:val="Compact"/>
      </w:pPr>
      <w:r>
        <w:t xml:space="preserve">Fallback: Pre-populate Community and Lot on FastField form from QB (QR code or link launch) so field staff don’t hand-select — eliminates filtering problem for most field forms</w:t>
      </w:r>
    </w:p>
    <w:bookmarkEnd w:id="28"/>
    <w:bookmarkStart w:id="29" w:name="X4839131ee470438e5aa2d660ff871063c7a3595"/>
    <w:p>
      <w:pPr>
        <w:pStyle w:val="Heading2"/>
      </w:pPr>
      <w:r>
        <w:t xml:space="preserve">New Fields Needed on Lots Table (additions to spec)</w:t>
      </w:r>
    </w:p>
    <w:p>
      <w:pPr>
        <w:numPr>
          <w:ilvl w:val="0"/>
          <w:numId w:val="1008"/>
        </w:numPr>
        <w:pStyle w:val="Compact"/>
      </w:pPr>
      <w:r>
        <w:t xml:space="preserve">Has Active Asset [Formula-Checkbox]: True if count of linked assets &gt; 0 and asset status ≠ Archived</w:t>
      </w:r>
    </w:p>
    <w:p>
      <w:pPr>
        <w:numPr>
          <w:ilvl w:val="0"/>
          <w:numId w:val="1008"/>
        </w:numPr>
        <w:pStyle w:val="Compact"/>
      </w:pPr>
      <w:r>
        <w:t xml:space="preserve">Active Asset Status [Lookup]: Pulls status of the active asset on this lot</w:t>
      </w:r>
    </w:p>
    <w:p>
      <w:pPr>
        <w:numPr>
          <w:ilvl w:val="0"/>
          <w:numId w:val="1008"/>
        </w:numPr>
        <w:pStyle w:val="Compact"/>
      </w:pPr>
      <w:r>
        <w:t xml:space="preserve">Current Resident Name [Lookup or Text]: Who is currently occupying (for Move Out filter UX)</w:t>
      </w:r>
    </w:p>
    <w:p>
      <w:pPr>
        <w:numPr>
          <w:ilvl w:val="0"/>
          <w:numId w:val="1008"/>
        </w:numPr>
        <w:pStyle w:val="Compact"/>
      </w:pPr>
      <w:r>
        <w:t xml:space="preserve">Lot Status [already in spec]: Available / Occupied / Reserved / Demo — MUST be kept current by automations</w:t>
      </w:r>
    </w:p>
    <w:bookmarkEnd w:id="29"/>
    <w:bookmarkStart w:id="30" w:name="automation-updates-needed"/>
    <w:p>
      <w:pPr>
        <w:pStyle w:val="Heading2"/>
      </w:pPr>
      <w:r>
        <w:t xml:space="preserve">Automation Updates Needed</w:t>
      </w:r>
    </w:p>
    <w:p>
      <w:pPr>
        <w:numPr>
          <w:ilvl w:val="0"/>
          <w:numId w:val="1009"/>
        </w:numPr>
        <w:pStyle w:val="Compact"/>
      </w:pPr>
      <w:r>
        <w:t xml:space="preserve">Any time an asset reaches</w:t>
      </w:r>
      <w:r>
        <w:t xml:space="preserve"> </w:t>
      </w:r>
      <w:r>
        <w:t xml:space="preserve">“</w:t>
      </w:r>
      <w:r>
        <w:t xml:space="preserve">Listed — Complete</w:t>
      </w:r>
      <w:r>
        <w:t xml:space="preserve">”</w:t>
      </w:r>
      <w:r>
        <w:t xml:space="preserve"> </w:t>
      </w:r>
      <w:r>
        <w:t xml:space="preserve">stage → set Lot Status = Reserved (in-sale limbo)</w:t>
      </w:r>
    </w:p>
    <w:p>
      <w:pPr>
        <w:numPr>
          <w:ilvl w:val="0"/>
          <w:numId w:val="1009"/>
        </w:numPr>
        <w:pStyle w:val="Compact"/>
      </w:pPr>
      <w:r>
        <w:t xml:space="preserve">Any time Move In is processed → set Lot Status = Occupied</w:t>
      </w:r>
    </w:p>
    <w:p>
      <w:pPr>
        <w:numPr>
          <w:ilvl w:val="0"/>
          <w:numId w:val="1009"/>
        </w:numPr>
        <w:pStyle w:val="Compact"/>
      </w:pPr>
      <w:r>
        <w:t xml:space="preserve">Any time Move Out is processed → set Lot Status = Available (reset)</w:t>
      </w:r>
    </w:p>
    <w:p>
      <w:pPr>
        <w:numPr>
          <w:ilvl w:val="0"/>
          <w:numId w:val="1009"/>
        </w:numPr>
        <w:pStyle w:val="Compact"/>
      </w:pPr>
      <w:r>
        <w:t xml:space="preserve">Any time a new Home Order is created for a lot → set Lot Status = Reserved</w:t>
      </w:r>
    </w:p>
    <w:p>
      <w:pPr>
        <w:numPr>
          <w:ilvl w:val="0"/>
          <w:numId w:val="1009"/>
        </w:numPr>
        <w:pStyle w:val="Compact"/>
      </w:pPr>
      <w:r>
        <w:t xml:space="preserve">Any time Delivery is confirmed → no Lot Status change (home is there but lot status stays Reserved until resident moves in)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2026-08-18T06:09:36Z</dcterms:created>
  <dcterms:modified xsi:type="dcterms:W3CDTF">2026-08-18T06:09:36Z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