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Paradise Lakes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Deltona, FL   |   200 units   |   JREF I   |   Regional manager: Ashlyne Godinez</w:t>
      </w:r>
    </w:p>
    <w:p>
      <w:pPr>
        <w:spacing w:after="200"/>
      </w:pPr>
      <w:r>
        <w:rPr>
          <w:rFonts w:ascii="Calibri" w:hAnsi="Calibri"/>
          <w:b/>
          <w:i w:val="0"/>
          <w:color w:val="2F4E65"/>
          <w:sz w:val="20"/>
        </w:rPr>
        <w:t>10 items logged</w:t>
      </w:r>
      <w:r>
        <w:rPr>
          <w:rFonts w:ascii="Calibri" w:hAnsi="Calibri"/>
          <w:b w:val="0"/>
          <w:i w:val="0"/>
          <w:color w:val="2F4E65"/>
          <w:sz w:val="20"/>
        </w:rPr>
        <w:t xml:space="preserve">   ·   3 needs attention now   ·   2 waiting on a decision   ·   1 for next year’s budget</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No further excavation until utility locating and mapping are complete and verified. John referenced a roughly $30,000 locating and mapping item as a prerequisite. Older water, power and sewer lines are uncertain and crews cannot keep digging without accurate information.</w:t>
      </w:r>
      <w:r>
        <w:rPr>
          <w:rFonts w:ascii="Calibri" w:hAnsi="Calibri"/>
          <w:b/>
          <w:i w:val="0"/>
          <w:color w:val="F16262"/>
          <w:sz w:val="16"/>
        </w:rPr>
        <w:t xml:space="preserve">   SAFETY</w:t>
      </w:r>
    </w:p>
    <w:p>
      <w:pPr>
        <w:pStyle w:val="ListBullet"/>
        <w:spacing w:after="60"/>
      </w:pPr>
      <w:r>
        <w:rPr>
          <w:rFonts w:ascii="Calibri" w:hAnsi="Calibri"/>
          <w:b w:val="0"/>
          <w:i w:val="0"/>
          <w:color w:val="2F4E65"/>
          <w:sz w:val="22"/>
        </w:rPr>
        <w:t>A newly installed pole near the road cannot be moved back until Spectrum removes the existing pole and wires, and Spectrum's timeline is unknown. Concern about vehicles hitting it; a barrier or warning structure was discussed. A second problematic pole has been an issue for two years.</w:t>
      </w:r>
      <w:r>
        <w:rPr>
          <w:rFonts w:ascii="Calibri" w:hAnsi="Calibri"/>
          <w:b/>
          <w:i w:val="0"/>
          <w:color w:val="F16262"/>
          <w:sz w:val="16"/>
        </w:rPr>
        <w:t xml:space="preserve">   SAFETY</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Residents are exiting through a broken gate to shortcut to the dumpster, which at night risks hitting nearby obstacles. Temporary options discussed were plastic corner markers, vinyl barriers, metal posts with rope, four-by-fours with rope, and concrete; plastic markers or similar warning barriers are the most economical immediate fix. Replace caution tape with orange construction fencing.</w:t>
      </w:r>
      <w:r>
        <w:rPr>
          <w:rFonts w:ascii="Calibri" w:hAnsi="Calibri"/>
          <w:b/>
          <w:i w:val="0"/>
          <w:color w:val="F16262"/>
          <w:sz w:val="16"/>
        </w:rPr>
        <w:t xml:space="preserve">   SAFETY</w:t>
      </w:r>
    </w:p>
    <w:p>
      <w:pPr>
        <w:pStyle w:val="ListBullet"/>
        <w:spacing w:after="60"/>
      </w:pPr>
      <w:r>
        <w:rPr>
          <w:rFonts w:ascii="Calibri" w:hAnsi="Calibri"/>
          <w:b w:val="0"/>
          <w:i w:val="0"/>
          <w:color w:val="2F4E65"/>
          <w:sz w:val="22"/>
        </w:rPr>
        <w:t>The existing gate is damaged, including lightning damage, and the system is too old. A more sophisticated system with individual codes, easy code changes, and entry/exit tracking is needed and should go into next year's budget.</w:t>
      </w:r>
      <w:r>
        <w:rPr>
          <w:rFonts w:ascii="Calibri" w:hAnsi="Calibri"/>
          <w:b/>
          <w:i w:val="0"/>
          <w:color w:val="C99A00"/>
          <w:sz w:val="16"/>
        </w:rPr>
        <w:t xml:space="preserve">   2027 BUDGET</w:t>
      </w:r>
    </w:p>
    <w:p>
      <w:pPr>
        <w:pStyle w:val="ListBullet"/>
        <w:spacing w:after="60"/>
      </w:pPr>
      <w:r>
        <w:rPr>
          <w:rFonts w:ascii="Calibri" w:hAnsi="Calibri"/>
          <w:b w:val="0"/>
          <w:i w:val="0"/>
          <w:color w:val="2F4E65"/>
          <w:sz w:val="22"/>
        </w:rPr>
        <w:t>Electrical and underground utility project is three weeks in. Plan is to lay main sections first then branch into individual blocks and lots, with hand digging where equipment cannot fit between homes. One area was treated as a test run and work should get easier once utilities are located.</w:t>
      </w:r>
    </w:p>
    <w:p>
      <w:pPr>
        <w:pStyle w:val="ListBullet"/>
        <w:spacing w:after="60"/>
      </w:pPr>
      <w:r>
        <w:rPr>
          <w:rFonts w:ascii="Calibri" w:hAnsi="Calibri"/>
          <w:b w:val="0"/>
          <w:i w:val="0"/>
          <w:color w:val="2F4E65"/>
          <w:sz w:val="22"/>
        </w:rPr>
        <w:t>Whether future upgrades should be overhead or underground is unresolved. FPL reportedly prefers underground, but there is concern the benefit may not justify the cost and that it would require road work. Existing power may need upgrades including new transformers.</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Septic and seawall work need to be added back to the project list.</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Equipment problems during the work: a machine tipped over and workers damaged areas while turning equipment. Rubber boot connectors were damaged when pipe sections were pulled out; plan is to dig out the damaged sections, install new pieces and reconnect. Frustration that workers damaged items and did not consistently report it.</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Lot one is an eviction with possible demolition and lot recovery. Lots two, three and four were discussed for planning and available space. Some homes need work and are on the rehab list.</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Sign design is possibly underway and remains an active improvement item, to be finalized alongside the gate system.</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Ashlyne Godinez</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 1 item(s) raised on this visit are not in these notes: personnel matters, which stay with Austin.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