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Oakside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Summerville, SC   |   93 units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4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waiting on a decision   ·   1 working well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County and state road needs paving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[PF-0396]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5CE0DC-F381-4BE0-BA88-EA69B102CF7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Sign looks great</w:t>
      </w:r>
      <w:r>
        <w:rPr>
          <w:rFonts w:ascii="Calibri" w:hAnsi="Calibri"/>
          <w:b/>
          <w:i w:val="0"/>
          <w:color w:val="4ABA81"/>
          <w:sz w:val="16"/>
        </w:rPr>
        <w:t xml:space="preserve">   WORKING WELL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Three rail fence up front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[PF-0397]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2377440" cy="1783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C85FB-A5D0-4958-829A-DABFDEDE0AD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Mailbox enclosure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[PF-0398]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BA769-4389-437D-9186-BEC04A6C520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