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6430" w14:textId="77777777" w:rsidR="00AA68C0" w:rsidRDefault="00FA2A74">
      <w:pPr>
        <w:shd w:val="clear" w:color="auto" w:fill="1B3A6B"/>
        <w:jc w:val="center"/>
      </w:pPr>
      <w:r>
        <w:rPr>
          <w:rFonts w:ascii="Calibri" w:eastAsia="Calibri" w:hAnsi="Calibri" w:cs="Calibri"/>
          <w:b/>
          <w:bCs/>
          <w:caps/>
          <w:color w:val="FFFFFF"/>
          <w:sz w:val="18"/>
          <w:szCs w:val="18"/>
        </w:rPr>
        <w:t>OPERATIONAL PROCEDURE</w:t>
      </w:r>
    </w:p>
    <w:p w14:paraId="0EF54BF3" w14:textId="77777777" w:rsidR="00AA68C0" w:rsidRDefault="00FA2A74">
      <w:pPr>
        <w:shd w:val="clear" w:color="auto" w:fill="1B3A6B"/>
        <w:jc w:val="center"/>
      </w:pPr>
      <w:r>
        <w:rPr>
          <w:rFonts w:ascii="Calibri" w:eastAsia="Calibri" w:hAnsi="Calibri" w:cs="Calibri"/>
          <w:b/>
          <w:bCs/>
          <w:color w:val="FFFFFF"/>
          <w:sz w:val="40"/>
          <w:szCs w:val="40"/>
        </w:rPr>
        <w:t>TBD Reporting Process</w:t>
      </w:r>
    </w:p>
    <w:p w14:paraId="736F59D4" w14:textId="77777777" w:rsidR="00AA68C0" w:rsidRDefault="00FA2A74">
      <w:pPr>
        <w:shd w:val="clear" w:color="auto" w:fill="1B3A6B"/>
        <w:spacing w:after="200"/>
        <w:jc w:val="center"/>
      </w:pPr>
      <w:r>
        <w:rPr>
          <w:rFonts w:ascii="Calibri" w:eastAsia="Calibri" w:hAnsi="Calibri" w:cs="Calibri"/>
          <w:color w:val="2E7D32"/>
          <w:sz w:val="26"/>
          <w:szCs w:val="26"/>
        </w:rPr>
        <w:t xml:space="preserve">Parakeet </w:t>
      </w:r>
      <w:proofErr w:type="gramStart"/>
      <w:r>
        <w:rPr>
          <w:rFonts w:ascii="Calibri" w:eastAsia="Calibri" w:hAnsi="Calibri" w:cs="Calibri"/>
          <w:color w:val="2E7D32"/>
          <w:sz w:val="26"/>
          <w:szCs w:val="26"/>
        </w:rPr>
        <w:t>Communities  ·</w:t>
      </w:r>
      <w:proofErr w:type="gramEnd"/>
      <w:r>
        <w:rPr>
          <w:rFonts w:ascii="Calibri" w:eastAsia="Calibri" w:hAnsi="Calibri" w:cs="Calibri"/>
          <w:color w:val="2E7D32"/>
          <w:sz w:val="26"/>
          <w:szCs w:val="26"/>
        </w:rPr>
        <w:t xml:space="preserve">  Operations SOP</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AA68C0" w14:paraId="16467B56" w14:textId="77777777">
        <w:tblPrEx>
          <w:tblCellMar>
            <w:top w:w="0" w:type="dxa"/>
            <w:bottom w:w="0" w:type="dxa"/>
          </w:tblCellMar>
        </w:tblPrEx>
        <w:tc>
          <w:tcPr>
            <w:tcW w:w="2340" w:type="dxa"/>
            <w:shd w:val="clear" w:color="auto" w:fill="EBF0F8"/>
          </w:tcPr>
          <w:p w14:paraId="11D60ED5" w14:textId="77777777" w:rsidR="00AA68C0" w:rsidRDefault="00FA2A74">
            <w:pPr>
              <w:spacing w:before="80" w:after="80"/>
              <w:ind w:left="120"/>
            </w:pPr>
            <w:r>
              <w:rPr>
                <w:rFonts w:ascii="Calibri" w:eastAsia="Calibri" w:hAnsi="Calibri" w:cs="Calibri"/>
                <w:b/>
                <w:bCs/>
                <w:color w:val="1B3A6B"/>
              </w:rPr>
              <w:t>Process Owner</w:t>
            </w:r>
          </w:p>
        </w:tc>
        <w:tc>
          <w:tcPr>
            <w:tcW w:w="7020" w:type="dxa"/>
          </w:tcPr>
          <w:p w14:paraId="5C03BBBF" w14:textId="77777777" w:rsidR="00AA68C0" w:rsidRDefault="00FA2A74">
            <w:pPr>
              <w:spacing w:before="80" w:after="80"/>
              <w:ind w:left="120"/>
            </w:pPr>
            <w:r>
              <w:rPr>
                <w:rFonts w:ascii="Calibri" w:eastAsia="Calibri" w:hAnsi="Calibri" w:cs="Calibri"/>
                <w:color w:val="1B3A6B"/>
              </w:rPr>
              <w:t>Natalie Magurne — Director of Operations</w:t>
            </w:r>
          </w:p>
        </w:tc>
      </w:tr>
      <w:tr w:rsidR="00AA68C0" w14:paraId="2FCC7871" w14:textId="77777777">
        <w:tblPrEx>
          <w:tblCellMar>
            <w:top w:w="0" w:type="dxa"/>
            <w:bottom w:w="0" w:type="dxa"/>
          </w:tblCellMar>
        </w:tblPrEx>
        <w:tc>
          <w:tcPr>
            <w:tcW w:w="2340" w:type="dxa"/>
            <w:shd w:val="clear" w:color="auto" w:fill="EBF0F8"/>
          </w:tcPr>
          <w:p w14:paraId="28F649C4" w14:textId="77777777" w:rsidR="00AA68C0" w:rsidRDefault="00FA2A74">
            <w:pPr>
              <w:spacing w:before="80" w:after="80"/>
              <w:ind w:left="120"/>
            </w:pPr>
            <w:r>
              <w:rPr>
                <w:rFonts w:ascii="Calibri" w:eastAsia="Calibri" w:hAnsi="Calibri" w:cs="Calibri"/>
                <w:b/>
                <w:bCs/>
                <w:color w:val="1B3A6B"/>
              </w:rPr>
              <w:t>Effective Date</w:t>
            </w:r>
          </w:p>
        </w:tc>
        <w:tc>
          <w:tcPr>
            <w:tcW w:w="7020" w:type="dxa"/>
          </w:tcPr>
          <w:p w14:paraId="0B78AE89" w14:textId="77777777" w:rsidR="00AA68C0" w:rsidRDefault="00FA2A74">
            <w:pPr>
              <w:spacing w:before="80" w:after="80"/>
              <w:ind w:left="120"/>
            </w:pPr>
            <w:r>
              <w:rPr>
                <w:rFonts w:ascii="Calibri" w:eastAsia="Calibri" w:hAnsi="Calibri" w:cs="Calibri"/>
                <w:color w:val="1B3A6B"/>
              </w:rPr>
              <w:t>July 3, 2026</w:t>
            </w:r>
          </w:p>
        </w:tc>
      </w:tr>
      <w:tr w:rsidR="00AA68C0" w14:paraId="052FBD4D" w14:textId="77777777">
        <w:tblPrEx>
          <w:tblCellMar>
            <w:top w:w="0" w:type="dxa"/>
            <w:bottom w:w="0" w:type="dxa"/>
          </w:tblCellMar>
        </w:tblPrEx>
        <w:tc>
          <w:tcPr>
            <w:tcW w:w="2340" w:type="dxa"/>
            <w:shd w:val="clear" w:color="auto" w:fill="EBF0F8"/>
          </w:tcPr>
          <w:p w14:paraId="52354324" w14:textId="77777777" w:rsidR="00AA68C0" w:rsidRDefault="00FA2A74">
            <w:pPr>
              <w:spacing w:before="80" w:after="80"/>
              <w:ind w:left="120"/>
            </w:pPr>
            <w:r>
              <w:rPr>
                <w:rFonts w:ascii="Calibri" w:eastAsia="Calibri" w:hAnsi="Calibri" w:cs="Calibri"/>
                <w:b/>
                <w:bCs/>
                <w:color w:val="1B3A6B"/>
              </w:rPr>
              <w:t>Triggers Downstream</w:t>
            </w:r>
          </w:p>
        </w:tc>
        <w:tc>
          <w:tcPr>
            <w:tcW w:w="7020" w:type="dxa"/>
          </w:tcPr>
          <w:p w14:paraId="605DAFD7" w14:textId="77777777" w:rsidR="00AA68C0" w:rsidRDefault="00FA2A74">
            <w:pPr>
              <w:spacing w:before="80" w:after="80"/>
              <w:ind w:left="120"/>
            </w:pPr>
            <w:r>
              <w:rPr>
                <w:rFonts w:ascii="Calibri" w:eastAsia="Calibri" w:hAnsi="Calibri" w:cs="Calibri"/>
                <w:color w:val="1B3A6B"/>
              </w:rPr>
              <w:t xml:space="preserve">Path A Rehab </w:t>
            </w:r>
            <w:proofErr w:type="gramStart"/>
            <w:r>
              <w:rPr>
                <w:rFonts w:ascii="Calibri" w:eastAsia="Calibri" w:hAnsi="Calibri" w:cs="Calibri"/>
                <w:color w:val="1B3A6B"/>
              </w:rPr>
              <w:t>SOP  |</w:t>
            </w:r>
            <w:proofErr w:type="gramEnd"/>
            <w:r>
              <w:rPr>
                <w:rFonts w:ascii="Calibri" w:eastAsia="Calibri" w:hAnsi="Calibri" w:cs="Calibri"/>
                <w:color w:val="1B3A6B"/>
              </w:rPr>
              <w:t xml:space="preserve">  Internal Rehab </w:t>
            </w:r>
            <w:proofErr w:type="gramStart"/>
            <w:r>
              <w:rPr>
                <w:rFonts w:ascii="Calibri" w:eastAsia="Calibri" w:hAnsi="Calibri" w:cs="Calibri"/>
                <w:color w:val="1B3A6B"/>
              </w:rPr>
              <w:t>SOP  |</w:t>
            </w:r>
            <w:proofErr w:type="gramEnd"/>
            <w:r>
              <w:rPr>
                <w:rFonts w:ascii="Calibri" w:eastAsia="Calibri" w:hAnsi="Calibri" w:cs="Calibri"/>
                <w:color w:val="1B3A6B"/>
              </w:rPr>
              <w:t xml:space="preserve">  Demo / Infill Process</w:t>
            </w:r>
          </w:p>
        </w:tc>
      </w:tr>
    </w:tbl>
    <w:p w14:paraId="137DDF8F" w14:textId="77777777" w:rsidR="00AA68C0" w:rsidRDefault="00AA68C0">
      <w:pPr>
        <w:spacing w:after="60"/>
      </w:pPr>
    </w:p>
    <w:p w14:paraId="5EF62758" w14:textId="77777777" w:rsidR="00AA68C0" w:rsidRDefault="00FA2A74">
      <w:pPr>
        <w:shd w:val="clear" w:color="auto" w:fill="2E7D32"/>
        <w:spacing w:before="280"/>
        <w:ind w:left="160" w:right="160"/>
      </w:pPr>
      <w:r>
        <w:rPr>
          <w:rFonts w:ascii="Calibri" w:eastAsia="Calibri" w:hAnsi="Calibri" w:cs="Calibri"/>
          <w:b/>
          <w:bCs/>
          <w:color w:val="FFFFFF"/>
          <w:sz w:val="26"/>
          <w:szCs w:val="26"/>
        </w:rPr>
        <w:t>PURPOSE</w:t>
      </w:r>
    </w:p>
    <w:p w14:paraId="2450563A" w14:textId="77777777" w:rsidR="00AA68C0" w:rsidRDefault="00AA68C0">
      <w:pPr>
        <w:spacing w:after="60"/>
      </w:pPr>
    </w:p>
    <w:p w14:paraId="3908C131" w14:textId="77777777" w:rsidR="00AA68C0" w:rsidRDefault="00FA2A74">
      <w:pPr>
        <w:spacing w:after="100" w:line="276" w:lineRule="auto"/>
      </w:pPr>
      <w:r>
        <w:rPr>
          <w:rFonts w:ascii="Calibri" w:eastAsia="Calibri" w:hAnsi="Calibri" w:cs="Calibri"/>
          <w:color w:val="1B3A6B"/>
          <w:sz w:val="22"/>
          <w:szCs w:val="22"/>
        </w:rPr>
        <w:t>To track vacant park-owned homes after resident move-out through Rent Manager processing, weekly TBD reporting, documentation completion, file storage in the Park Owned Asset folder, and utility verification — culminating in the TBD Call disposition decision that routes each home to the correct downstream process.</w:t>
      </w:r>
    </w:p>
    <w:p w14:paraId="1FE851A4" w14:textId="77777777" w:rsidR="00AA68C0" w:rsidRDefault="00AA68C0">
      <w:pPr>
        <w:spacing w:after="60"/>
      </w:pPr>
    </w:p>
    <w:p w14:paraId="2E90B614" w14:textId="77777777" w:rsidR="00AA68C0" w:rsidRDefault="00FA2A74">
      <w:pPr>
        <w:shd w:val="clear" w:color="auto" w:fill="2E7D32"/>
        <w:spacing w:before="280"/>
        <w:ind w:left="160" w:right="160"/>
      </w:pPr>
      <w:r>
        <w:rPr>
          <w:rFonts w:ascii="Calibri" w:eastAsia="Calibri" w:hAnsi="Calibri" w:cs="Calibri"/>
          <w:b/>
          <w:bCs/>
          <w:color w:val="FFFFFF"/>
          <w:sz w:val="26"/>
          <w:szCs w:val="26"/>
        </w:rPr>
        <w:t>SCOPE</w:t>
      </w:r>
    </w:p>
    <w:p w14:paraId="00A5EB45" w14:textId="77777777" w:rsidR="00AA68C0" w:rsidRDefault="00AA68C0">
      <w:pPr>
        <w:spacing w:after="60"/>
      </w:pPr>
    </w:p>
    <w:p w14:paraId="783F6CE9" w14:textId="77777777" w:rsidR="00AA68C0" w:rsidRDefault="00FA2A74">
      <w:pPr>
        <w:spacing w:after="80"/>
      </w:pPr>
      <w:r>
        <w:rPr>
          <w:rFonts w:ascii="Calibri" w:eastAsia="Calibri" w:hAnsi="Calibri" w:cs="Calibri"/>
          <w:b/>
          <w:bCs/>
          <w:color w:val="1B3A6B"/>
          <w:sz w:val="22"/>
          <w:szCs w:val="22"/>
        </w:rPr>
        <w:t xml:space="preserve">Applies To: </w:t>
      </w:r>
      <w:r>
        <w:rPr>
          <w:rFonts w:ascii="Calibri" w:eastAsia="Calibri" w:hAnsi="Calibri" w:cs="Calibri"/>
          <w:color w:val="1B3A6B"/>
          <w:sz w:val="22"/>
          <w:szCs w:val="22"/>
        </w:rPr>
        <w:t>Community Managers, Asset Management, Operations Admin, Regional Managers, Director of Operations, Maintenance Team</w:t>
      </w:r>
    </w:p>
    <w:p w14:paraId="3442255A" w14:textId="77777777" w:rsidR="00AA68C0" w:rsidRDefault="00FA2A74">
      <w:pPr>
        <w:spacing w:after="80"/>
      </w:pPr>
      <w:r>
        <w:rPr>
          <w:rFonts w:ascii="Calibri" w:eastAsia="Calibri" w:hAnsi="Calibri" w:cs="Calibri"/>
          <w:b/>
          <w:bCs/>
          <w:color w:val="1B3A6B"/>
          <w:sz w:val="22"/>
          <w:szCs w:val="22"/>
        </w:rPr>
        <w:t xml:space="preserve">Trigger: </w:t>
      </w:r>
      <w:r>
        <w:rPr>
          <w:rFonts w:ascii="Calibri" w:eastAsia="Calibri" w:hAnsi="Calibri" w:cs="Calibri"/>
          <w:color w:val="1B3A6B"/>
          <w:sz w:val="22"/>
          <w:szCs w:val="22"/>
        </w:rPr>
        <w:t>Resident confirms move-out and the home is returned to Parakeet</w:t>
      </w:r>
    </w:p>
    <w:p w14:paraId="689FB2B4" w14:textId="77777777" w:rsidR="00AA68C0" w:rsidRDefault="00FA2A74">
      <w:pPr>
        <w:spacing w:after="80"/>
      </w:pPr>
      <w:r>
        <w:rPr>
          <w:rFonts w:ascii="Calibri" w:eastAsia="Calibri" w:hAnsi="Calibri" w:cs="Calibri"/>
          <w:b/>
          <w:bCs/>
          <w:color w:val="1B3A6B"/>
          <w:sz w:val="22"/>
          <w:szCs w:val="22"/>
        </w:rPr>
        <w:t xml:space="preserve">Finish Line: </w:t>
      </w:r>
      <w:r>
        <w:rPr>
          <w:rFonts w:ascii="Calibri" w:eastAsia="Calibri" w:hAnsi="Calibri" w:cs="Calibri"/>
          <w:color w:val="1B3A6B"/>
          <w:sz w:val="22"/>
          <w:szCs w:val="22"/>
        </w:rPr>
        <w:t>TBD Call disposition decision is recorded (Rehab, Demo, or Sell As-Is) and the downstream SOP is initiated</w:t>
      </w:r>
    </w:p>
    <w:p w14:paraId="51978865" w14:textId="77777777" w:rsidR="00AA68C0" w:rsidRDefault="00FA2A74">
      <w:pPr>
        <w:spacing w:after="80"/>
      </w:pPr>
      <w:r>
        <w:rPr>
          <w:rFonts w:ascii="Calibri" w:eastAsia="Calibri" w:hAnsi="Calibri" w:cs="Calibri"/>
          <w:b/>
          <w:bCs/>
          <w:color w:val="1B3A6B"/>
          <w:sz w:val="22"/>
          <w:szCs w:val="22"/>
        </w:rPr>
        <w:t xml:space="preserve">Out of Scope: </w:t>
      </w:r>
      <w:r>
        <w:rPr>
          <w:rFonts w:ascii="Calibri" w:eastAsia="Calibri" w:hAnsi="Calibri" w:cs="Calibri"/>
          <w:color w:val="1B3A6B"/>
          <w:sz w:val="22"/>
          <w:szCs w:val="22"/>
        </w:rPr>
        <w:t>Post-decision execution — covered by Path A Rehab SOP, Internal Rehab SOP, or Demo / Infill Process</w:t>
      </w:r>
    </w:p>
    <w:p w14:paraId="3D585ED6" w14:textId="77777777" w:rsidR="00AA68C0" w:rsidRDefault="00AA68C0">
      <w:pPr>
        <w:spacing w:after="60"/>
      </w:pPr>
    </w:p>
    <w:p w14:paraId="023B10E9" w14:textId="77777777" w:rsidR="00AA68C0" w:rsidRDefault="00FA2A74">
      <w:pPr>
        <w:shd w:val="clear" w:color="auto" w:fill="2E7D32"/>
        <w:spacing w:before="280"/>
        <w:ind w:left="160" w:right="160"/>
      </w:pPr>
      <w:r>
        <w:rPr>
          <w:rFonts w:ascii="Calibri" w:eastAsia="Calibri" w:hAnsi="Calibri" w:cs="Calibri"/>
          <w:b/>
          <w:bCs/>
          <w:color w:val="FFFFFF"/>
          <w:sz w:val="26"/>
          <w:szCs w:val="26"/>
        </w:rPr>
        <w:t>DISPOSITION DECISION MATRIX</w:t>
      </w:r>
    </w:p>
    <w:p w14:paraId="2F0473F7" w14:textId="77777777" w:rsidR="00AA68C0" w:rsidRDefault="00AA68C0">
      <w:pPr>
        <w:spacing w:after="60"/>
      </w:pPr>
    </w:p>
    <w:p w14:paraId="58E1A2D9" w14:textId="77777777" w:rsidR="00AA68C0" w:rsidRDefault="00FA2A74">
      <w:pPr>
        <w:shd w:val="clear" w:color="auto" w:fill="F5F5F5"/>
        <w:spacing w:before="80" w:after="80"/>
        <w:ind w:left="160" w:right="160"/>
      </w:pPr>
      <w:proofErr w:type="gramStart"/>
      <w:r>
        <w:rPr>
          <w:rFonts w:ascii="Calibri" w:eastAsia="Calibri" w:hAnsi="Calibri" w:cs="Calibri"/>
          <w:b/>
          <w:bCs/>
          <w:color w:val="757575"/>
          <w:sz w:val="22"/>
          <w:szCs w:val="22"/>
        </w:rPr>
        <w:t>📋</w:t>
      </w:r>
      <w:r>
        <w:rPr>
          <w:rFonts w:ascii="Calibri" w:eastAsia="Calibri" w:hAnsi="Calibri" w:cs="Calibri"/>
          <w:b/>
          <w:bCs/>
          <w:color w:val="757575"/>
          <w:sz w:val="22"/>
          <w:szCs w:val="22"/>
        </w:rPr>
        <w:t xml:space="preserve">  Note</w:t>
      </w:r>
      <w:proofErr w:type="gramEnd"/>
      <w:r>
        <w:rPr>
          <w:rFonts w:ascii="Calibri" w:eastAsia="Calibri" w:hAnsi="Calibri" w:cs="Calibri"/>
          <w:b/>
          <w:bCs/>
          <w:color w:val="757575"/>
          <w:sz w:val="22"/>
          <w:szCs w:val="22"/>
        </w:rPr>
        <w:t xml:space="preserve">: </w:t>
      </w:r>
      <w:r>
        <w:rPr>
          <w:rFonts w:ascii="Calibri" w:eastAsia="Calibri" w:hAnsi="Calibri" w:cs="Calibri"/>
          <w:color w:val="757575"/>
          <w:sz w:val="22"/>
          <w:szCs w:val="22"/>
        </w:rPr>
        <w:t xml:space="preserve">At the end of the TBD Call, every home receives one of these three dispositions. Each </w:t>
      </w:r>
      <w:proofErr w:type="gramStart"/>
      <w:r>
        <w:rPr>
          <w:rFonts w:ascii="Calibri" w:eastAsia="Calibri" w:hAnsi="Calibri" w:cs="Calibri"/>
          <w:color w:val="757575"/>
          <w:sz w:val="22"/>
          <w:szCs w:val="22"/>
        </w:rPr>
        <w:t>routes</w:t>
      </w:r>
      <w:proofErr w:type="gramEnd"/>
      <w:r>
        <w:rPr>
          <w:rFonts w:ascii="Calibri" w:eastAsia="Calibri" w:hAnsi="Calibri" w:cs="Calibri"/>
          <w:color w:val="757575"/>
          <w:sz w:val="22"/>
          <w:szCs w:val="22"/>
        </w:rPr>
        <w:t xml:space="preserve"> to its own SOP.</w:t>
      </w:r>
    </w:p>
    <w:p w14:paraId="633140B0" w14:textId="77777777" w:rsidR="00AA68C0" w:rsidRDefault="00AA68C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4834"/>
        <w:gridCol w:w="2535"/>
      </w:tblGrid>
      <w:tr w:rsidR="00AA68C0" w14:paraId="3A0ACB9A" w14:textId="77777777">
        <w:tblPrEx>
          <w:tblCellMar>
            <w:top w:w="0" w:type="dxa"/>
            <w:bottom w:w="0" w:type="dxa"/>
          </w:tblCellMar>
        </w:tblPrEx>
        <w:trPr>
          <w:tblHeader/>
        </w:trPr>
        <w:tc>
          <w:tcPr>
            <w:tcW w:w="2340" w:type="dxa"/>
            <w:shd w:val="clear" w:color="auto" w:fill="1B3A6B"/>
          </w:tcPr>
          <w:p w14:paraId="738B8251" w14:textId="77777777" w:rsidR="00AA68C0" w:rsidRDefault="00FA2A74">
            <w:pPr>
              <w:spacing w:before="80" w:after="80"/>
              <w:ind w:left="120"/>
            </w:pPr>
            <w:r>
              <w:rPr>
                <w:rFonts w:ascii="Calibri" w:eastAsia="Calibri" w:hAnsi="Calibri" w:cs="Calibri"/>
                <w:b/>
                <w:bCs/>
                <w:color w:val="FFFFFF"/>
              </w:rPr>
              <w:t>Decision</w:t>
            </w:r>
          </w:p>
        </w:tc>
        <w:tc>
          <w:tcPr>
            <w:tcW w:w="3510" w:type="dxa"/>
            <w:shd w:val="clear" w:color="auto" w:fill="1B3A6B"/>
          </w:tcPr>
          <w:p w14:paraId="4A134A39" w14:textId="77777777" w:rsidR="00AA68C0" w:rsidRDefault="00FA2A74">
            <w:pPr>
              <w:spacing w:before="80" w:after="80"/>
              <w:ind w:left="120"/>
            </w:pPr>
            <w:r>
              <w:rPr>
                <w:rFonts w:ascii="Calibri" w:eastAsia="Calibri" w:hAnsi="Calibri" w:cs="Calibri"/>
                <w:b/>
                <w:bCs/>
                <w:color w:val="FFFFFF"/>
              </w:rPr>
              <w:t>What It Means</w:t>
            </w:r>
          </w:p>
        </w:tc>
        <w:tc>
          <w:tcPr>
            <w:tcW w:w="3510" w:type="dxa"/>
            <w:shd w:val="clear" w:color="auto" w:fill="1B3A6B"/>
          </w:tcPr>
          <w:p w14:paraId="61133CA7" w14:textId="77777777" w:rsidR="00AA68C0" w:rsidRDefault="00FA2A74">
            <w:pPr>
              <w:spacing w:before="80" w:after="80"/>
              <w:ind w:left="120"/>
            </w:pPr>
            <w:r>
              <w:rPr>
                <w:rFonts w:ascii="Calibri" w:eastAsia="Calibri" w:hAnsi="Calibri" w:cs="Calibri"/>
                <w:b/>
                <w:bCs/>
                <w:color w:val="FFFFFF"/>
              </w:rPr>
              <w:t>Next Step</w:t>
            </w:r>
          </w:p>
        </w:tc>
      </w:tr>
      <w:tr w:rsidR="00AA68C0" w14:paraId="0E7094F8" w14:textId="77777777">
        <w:tblPrEx>
          <w:tblCellMar>
            <w:top w:w="0" w:type="dxa"/>
            <w:bottom w:w="0" w:type="dxa"/>
          </w:tblCellMar>
        </w:tblPrEx>
        <w:tc>
          <w:tcPr>
            <w:tcW w:w="2340" w:type="dxa"/>
            <w:shd w:val="clear" w:color="auto" w:fill="E8F5E9"/>
          </w:tcPr>
          <w:p w14:paraId="4B31B33A" w14:textId="77777777" w:rsidR="00AA68C0" w:rsidRDefault="00FA2A74">
            <w:pPr>
              <w:spacing w:before="80" w:after="80"/>
              <w:ind w:left="120"/>
            </w:pPr>
            <w:r>
              <w:rPr>
                <w:rFonts w:ascii="Calibri" w:eastAsia="Calibri" w:hAnsi="Calibri" w:cs="Calibri"/>
                <w:b/>
                <w:bCs/>
                <w:color w:val="2E7D32"/>
              </w:rPr>
              <w:t>REHAB — External Vendor</w:t>
            </w:r>
          </w:p>
        </w:tc>
        <w:tc>
          <w:tcPr>
            <w:tcW w:w="3510" w:type="dxa"/>
          </w:tcPr>
          <w:p w14:paraId="4CB5A192" w14:textId="77777777" w:rsidR="00AA68C0" w:rsidRDefault="00FA2A74">
            <w:pPr>
              <w:spacing w:before="80" w:after="80"/>
              <w:ind w:left="120"/>
            </w:pPr>
            <w:r>
              <w:rPr>
                <w:rFonts w:ascii="Calibri" w:eastAsia="Calibri" w:hAnsi="Calibri" w:cs="Calibri"/>
                <w:color w:val="1B3A6B"/>
              </w:rPr>
              <w:t>Contracted vendor executes the approved scope</w:t>
            </w:r>
          </w:p>
        </w:tc>
        <w:tc>
          <w:tcPr>
            <w:tcW w:w="3510" w:type="dxa"/>
          </w:tcPr>
          <w:p w14:paraId="6F042E49" w14:textId="77777777" w:rsidR="00AA68C0" w:rsidRDefault="00FA2A74">
            <w:pPr>
              <w:spacing w:before="80" w:after="80"/>
              <w:ind w:left="120"/>
            </w:pPr>
            <w:r>
              <w:rPr>
                <w:rFonts w:ascii="Calibri" w:eastAsia="Calibri" w:hAnsi="Calibri" w:cs="Calibri"/>
                <w:b/>
                <w:bCs/>
                <w:color w:val="1B3A6B"/>
              </w:rPr>
              <w:t>Follow Path A Rehab SOP</w:t>
            </w:r>
          </w:p>
        </w:tc>
      </w:tr>
      <w:tr w:rsidR="00AA68C0" w14:paraId="2CB218B0" w14:textId="77777777">
        <w:tblPrEx>
          <w:tblCellMar>
            <w:top w:w="0" w:type="dxa"/>
            <w:bottom w:w="0" w:type="dxa"/>
          </w:tblCellMar>
        </w:tblPrEx>
        <w:tc>
          <w:tcPr>
            <w:tcW w:w="2340" w:type="dxa"/>
            <w:shd w:val="clear" w:color="auto" w:fill="E8F5E9"/>
          </w:tcPr>
          <w:p w14:paraId="100F97AF" w14:textId="77777777" w:rsidR="00AA68C0" w:rsidRDefault="00FA2A74">
            <w:pPr>
              <w:spacing w:before="80" w:after="80"/>
              <w:ind w:left="120"/>
            </w:pPr>
            <w:r>
              <w:rPr>
                <w:rFonts w:ascii="Calibri" w:eastAsia="Calibri" w:hAnsi="Calibri" w:cs="Calibri"/>
                <w:b/>
                <w:bCs/>
                <w:color w:val="2E7D32"/>
              </w:rPr>
              <w:t>REHAB — Internal Team</w:t>
            </w:r>
          </w:p>
        </w:tc>
        <w:tc>
          <w:tcPr>
            <w:tcW w:w="3510" w:type="dxa"/>
          </w:tcPr>
          <w:p w14:paraId="413AC0C8" w14:textId="77777777" w:rsidR="00AA68C0" w:rsidRDefault="00FA2A74">
            <w:pPr>
              <w:spacing w:before="80" w:after="80"/>
              <w:ind w:left="120"/>
            </w:pPr>
            <w:r>
              <w:rPr>
                <w:rFonts w:ascii="Calibri" w:eastAsia="Calibri" w:hAnsi="Calibri" w:cs="Calibri"/>
                <w:color w:val="1B3A6B"/>
              </w:rPr>
              <w:t>Parakeet maintenance / ops team executes the scope</w:t>
            </w:r>
          </w:p>
        </w:tc>
        <w:tc>
          <w:tcPr>
            <w:tcW w:w="3510" w:type="dxa"/>
          </w:tcPr>
          <w:p w14:paraId="060298F1" w14:textId="77777777" w:rsidR="00AA68C0" w:rsidRDefault="00FA2A74">
            <w:pPr>
              <w:spacing w:before="80" w:after="80"/>
              <w:ind w:left="120"/>
            </w:pPr>
            <w:r>
              <w:rPr>
                <w:rFonts w:ascii="Calibri" w:eastAsia="Calibri" w:hAnsi="Calibri" w:cs="Calibri"/>
                <w:b/>
                <w:bCs/>
                <w:color w:val="1B3A6B"/>
              </w:rPr>
              <w:t>Follow Internal Rehab SOP</w:t>
            </w:r>
          </w:p>
        </w:tc>
      </w:tr>
      <w:tr w:rsidR="00AA68C0" w14:paraId="74FF5288" w14:textId="77777777">
        <w:tblPrEx>
          <w:tblCellMar>
            <w:top w:w="0" w:type="dxa"/>
            <w:bottom w:w="0" w:type="dxa"/>
          </w:tblCellMar>
        </w:tblPrEx>
        <w:tc>
          <w:tcPr>
            <w:tcW w:w="2340" w:type="dxa"/>
            <w:shd w:val="clear" w:color="auto" w:fill="EBF0F8"/>
          </w:tcPr>
          <w:p w14:paraId="4769E830" w14:textId="77777777" w:rsidR="00AA68C0" w:rsidRDefault="00FA2A74">
            <w:pPr>
              <w:spacing w:before="80" w:after="80"/>
              <w:ind w:left="120"/>
            </w:pPr>
            <w:r>
              <w:rPr>
                <w:rFonts w:ascii="Calibri" w:eastAsia="Calibri" w:hAnsi="Calibri" w:cs="Calibri"/>
                <w:b/>
                <w:bCs/>
                <w:color w:val="1B3A6B"/>
              </w:rPr>
              <w:t>DEMO</w:t>
            </w:r>
          </w:p>
        </w:tc>
        <w:tc>
          <w:tcPr>
            <w:tcW w:w="3510" w:type="dxa"/>
          </w:tcPr>
          <w:p w14:paraId="44FD4185" w14:textId="77777777" w:rsidR="00AA68C0" w:rsidRDefault="00FA2A74">
            <w:pPr>
              <w:spacing w:before="80" w:after="80"/>
              <w:ind w:left="120"/>
            </w:pPr>
            <w:r>
              <w:rPr>
                <w:rFonts w:ascii="Calibri" w:eastAsia="Calibri" w:hAnsi="Calibri" w:cs="Calibri"/>
                <w:color w:val="1B3A6B"/>
              </w:rPr>
              <w:t>Home is demolished; lot enters infill process</w:t>
            </w:r>
          </w:p>
        </w:tc>
        <w:tc>
          <w:tcPr>
            <w:tcW w:w="3510" w:type="dxa"/>
          </w:tcPr>
          <w:p w14:paraId="42C75B1D" w14:textId="77777777" w:rsidR="00AA68C0" w:rsidRDefault="00FA2A74">
            <w:pPr>
              <w:spacing w:before="80" w:after="80"/>
              <w:ind w:left="120"/>
            </w:pPr>
            <w:r>
              <w:rPr>
                <w:rFonts w:ascii="Calibri" w:eastAsia="Calibri" w:hAnsi="Calibri" w:cs="Calibri"/>
                <w:b/>
                <w:bCs/>
                <w:color w:val="1B3A6B"/>
              </w:rPr>
              <w:t>Follow Demo / Infill Process SOP</w:t>
            </w:r>
          </w:p>
        </w:tc>
      </w:tr>
      <w:tr w:rsidR="00AA68C0" w14:paraId="102D768B" w14:textId="77777777">
        <w:tblPrEx>
          <w:tblCellMar>
            <w:top w:w="0" w:type="dxa"/>
            <w:bottom w:w="0" w:type="dxa"/>
          </w:tblCellMar>
        </w:tblPrEx>
        <w:tc>
          <w:tcPr>
            <w:tcW w:w="2340" w:type="dxa"/>
            <w:shd w:val="clear" w:color="auto" w:fill="EBF0F8"/>
          </w:tcPr>
          <w:p w14:paraId="020E13EF" w14:textId="77777777" w:rsidR="00AA68C0" w:rsidRDefault="00FA2A74">
            <w:pPr>
              <w:spacing w:before="80" w:after="80"/>
              <w:ind w:left="120"/>
            </w:pPr>
            <w:r>
              <w:rPr>
                <w:rFonts w:ascii="Calibri" w:eastAsia="Calibri" w:hAnsi="Calibri" w:cs="Calibri"/>
                <w:b/>
                <w:bCs/>
                <w:color w:val="1B3A6B"/>
              </w:rPr>
              <w:t>SELL AS-IS</w:t>
            </w:r>
          </w:p>
        </w:tc>
        <w:tc>
          <w:tcPr>
            <w:tcW w:w="3510" w:type="dxa"/>
          </w:tcPr>
          <w:p w14:paraId="711F7A48" w14:textId="77777777" w:rsidR="00AA68C0" w:rsidRDefault="00FA2A74">
            <w:pPr>
              <w:spacing w:before="80" w:after="80"/>
              <w:ind w:left="120"/>
            </w:pPr>
            <w:r>
              <w:rPr>
                <w:rFonts w:ascii="Calibri" w:eastAsia="Calibri" w:hAnsi="Calibri" w:cs="Calibri"/>
                <w:color w:val="1B3A6B"/>
              </w:rPr>
              <w:t>Home listed and sold in current condition</w:t>
            </w:r>
          </w:p>
        </w:tc>
        <w:tc>
          <w:tcPr>
            <w:tcW w:w="3510" w:type="dxa"/>
          </w:tcPr>
          <w:p w14:paraId="5FA320C8" w14:textId="77777777" w:rsidR="00AA68C0" w:rsidRDefault="00FA2A74">
            <w:pPr>
              <w:spacing w:before="80" w:after="80"/>
              <w:ind w:left="120"/>
            </w:pPr>
            <w:r>
              <w:rPr>
                <w:rFonts w:ascii="Calibri" w:eastAsia="Calibri" w:hAnsi="Calibri" w:cs="Calibri"/>
                <w:b/>
                <w:bCs/>
                <w:color w:val="1B3A6B"/>
              </w:rPr>
              <w:t>Sales process (separate SOP)</w:t>
            </w:r>
          </w:p>
        </w:tc>
      </w:tr>
      <w:tr w:rsidR="00AA68C0" w14:paraId="2D499B08" w14:textId="77777777">
        <w:tblPrEx>
          <w:tblCellMar>
            <w:top w:w="0" w:type="dxa"/>
            <w:bottom w:w="0" w:type="dxa"/>
          </w:tblCellMar>
        </w:tblPrEx>
        <w:trPr>
          <w:gridAfter w:val="1"/>
          <w:wAfter w:w="3510" w:type="dxa"/>
        </w:trPr>
        <w:tc>
          <w:tcPr>
            <w:tcW w:w="2340" w:type="dxa"/>
            <w:shd w:val="clear" w:color="auto" w:fill="EBF0F8"/>
          </w:tcPr>
          <w:p w14:paraId="3B297CD3" w14:textId="77777777" w:rsidR="00AA68C0" w:rsidRDefault="00FA2A74">
            <w:pPr>
              <w:spacing w:before="80" w:after="80"/>
              <w:ind w:left="120"/>
            </w:pPr>
            <w:r>
              <w:rPr>
                <w:rFonts w:ascii="Calibri" w:eastAsia="Calibri" w:hAnsi="Calibri" w:cs="Calibri"/>
                <w:b/>
                <w:bCs/>
                <w:color w:val="1B3A6B"/>
              </w:rPr>
              <w:lastRenderedPageBreak/>
              <w:t>ASSET MANAGEMENT ACTION</w:t>
            </w:r>
          </w:p>
        </w:tc>
        <w:tc>
          <w:tcPr>
            <w:tcW w:w="7020" w:type="dxa"/>
          </w:tcPr>
          <w:p w14:paraId="41A68BAF" w14:textId="77777777" w:rsidR="00AA68C0" w:rsidRDefault="00FA2A74">
            <w:pPr>
              <w:spacing w:before="80" w:after="80"/>
              <w:ind w:left="120"/>
            </w:pPr>
            <w:r>
              <w:rPr>
                <w:rFonts w:ascii="Calibri" w:eastAsia="Calibri" w:hAnsi="Calibri" w:cs="Calibri"/>
                <w:color w:val="1B3A6B"/>
              </w:rPr>
              <w:t>For Rehab and Demo decisions: Asset Management adds the issue in Rent Manager immediately after the TBD Call decision is recorded.</w:t>
            </w:r>
          </w:p>
        </w:tc>
      </w:tr>
    </w:tbl>
    <w:p w14:paraId="7BCD4F4E" w14:textId="77777777" w:rsidR="00AA68C0" w:rsidRDefault="00AA68C0">
      <w:pPr>
        <w:spacing w:after="60"/>
      </w:pPr>
    </w:p>
    <w:p w14:paraId="0E685588" w14:textId="77777777" w:rsidR="00AA68C0" w:rsidRDefault="00FA2A74">
      <w:pPr>
        <w:shd w:val="clear" w:color="auto" w:fill="2E7D32"/>
        <w:spacing w:before="280"/>
        <w:ind w:left="160" w:right="160"/>
      </w:pPr>
      <w:r>
        <w:rPr>
          <w:rFonts w:ascii="Calibri" w:eastAsia="Calibri" w:hAnsi="Calibri" w:cs="Calibri"/>
          <w:b/>
          <w:bCs/>
          <w:color w:val="FFFFFF"/>
          <w:sz w:val="26"/>
          <w:szCs w:val="26"/>
        </w:rPr>
        <w:t>PHASE 1: RESIDENT MOVE-OUT &amp; ASSET MANAGEMENT NOTIFICATION</w:t>
      </w:r>
    </w:p>
    <w:p w14:paraId="53A5EEFD" w14:textId="77777777" w:rsidR="00AA68C0" w:rsidRDefault="00AA68C0">
      <w:pPr>
        <w:spacing w:after="60"/>
      </w:pPr>
    </w:p>
    <w:p w14:paraId="1FCE3CAC" w14:textId="77777777" w:rsidR="00AA68C0" w:rsidRDefault="00FA2A74">
      <w:pPr>
        <w:pBdr>
          <w:bottom w:val="single" w:sz="6" w:space="0" w:color="2E7D32"/>
        </w:pBdr>
        <w:spacing w:before="240" w:after="60"/>
      </w:pPr>
      <w:r>
        <w:rPr>
          <w:rFonts w:ascii="Calibri" w:eastAsia="Calibri" w:hAnsi="Calibri" w:cs="Calibri"/>
          <w:b/>
          <w:bCs/>
          <w:color w:val="2E7D32"/>
          <w:sz w:val="22"/>
          <w:szCs w:val="22"/>
        </w:rPr>
        <w:t>Roles &amp; Responsibilities</w:t>
      </w:r>
    </w:p>
    <w:p w14:paraId="45FA6761" w14:textId="77777777" w:rsidR="00AA68C0" w:rsidRDefault="00FA2A74">
      <w:pPr>
        <w:pStyle w:val="ListParagraph"/>
        <w:numPr>
          <w:ilvl w:val="0"/>
          <w:numId w:val="1"/>
        </w:numPr>
        <w:spacing w:after="80"/>
      </w:pPr>
      <w:r>
        <w:rPr>
          <w:rFonts w:ascii="Calibri" w:eastAsia="Calibri" w:hAnsi="Calibri" w:cs="Calibri"/>
          <w:b/>
          <w:bCs/>
          <w:color w:val="1B3A6B"/>
          <w:sz w:val="22"/>
          <w:szCs w:val="22"/>
        </w:rPr>
        <w:t>Community Manager</w:t>
      </w:r>
      <w:r>
        <w:rPr>
          <w:rFonts w:ascii="Calibri" w:eastAsia="Calibri" w:hAnsi="Calibri" w:cs="Calibri"/>
          <w:color w:val="1B3A6B"/>
          <w:sz w:val="22"/>
          <w:szCs w:val="22"/>
        </w:rPr>
        <w:t xml:space="preserve"> — Confirms move-out and home return; submits move-out completion request to Asset Management</w:t>
      </w:r>
    </w:p>
    <w:p w14:paraId="325CC65C" w14:textId="77777777" w:rsidR="00AA68C0" w:rsidRDefault="00FA2A74">
      <w:pPr>
        <w:pStyle w:val="ListParagraph"/>
        <w:numPr>
          <w:ilvl w:val="0"/>
          <w:numId w:val="1"/>
        </w:numPr>
        <w:spacing w:after="80"/>
      </w:pPr>
      <w:r>
        <w:rPr>
          <w:rFonts w:ascii="Calibri" w:eastAsia="Calibri" w:hAnsi="Calibri" w:cs="Calibri"/>
          <w:b/>
          <w:bCs/>
          <w:color w:val="1B3A6B"/>
          <w:sz w:val="22"/>
          <w:szCs w:val="22"/>
        </w:rPr>
        <w:t>Asset Management</w:t>
      </w:r>
      <w:r>
        <w:rPr>
          <w:rFonts w:ascii="Calibri" w:eastAsia="Calibri" w:hAnsi="Calibri" w:cs="Calibri"/>
          <w:color w:val="1B3A6B"/>
          <w:sz w:val="22"/>
          <w:szCs w:val="22"/>
        </w:rPr>
        <w:t xml:space="preserve"> — Receives and processes the move-out in Rent Manager; home appears on TBD list</w:t>
      </w:r>
    </w:p>
    <w:p w14:paraId="2C329442" w14:textId="77777777" w:rsidR="00AA68C0" w:rsidRDefault="00AA68C0">
      <w:pPr>
        <w:spacing w:after="60"/>
      </w:pPr>
    </w:p>
    <w:p w14:paraId="2B6E83D7" w14:textId="77777777" w:rsidR="00AA68C0" w:rsidRDefault="00FA2A74">
      <w:pPr>
        <w:pBdr>
          <w:bottom w:val="single" w:sz="6" w:space="0" w:color="2E7D32"/>
        </w:pBdr>
        <w:spacing w:before="240" w:after="60"/>
      </w:pPr>
      <w:r>
        <w:rPr>
          <w:rFonts w:ascii="Calibri" w:eastAsia="Calibri" w:hAnsi="Calibri" w:cs="Calibri"/>
          <w:b/>
          <w:bCs/>
          <w:color w:val="2E7D32"/>
          <w:sz w:val="22"/>
          <w:szCs w:val="22"/>
        </w:rPr>
        <w:t>Tasks</w:t>
      </w:r>
    </w:p>
    <w:p w14:paraId="49C49D1B" w14:textId="77777777" w:rsidR="00AA68C0" w:rsidRDefault="00FA2A74">
      <w:pPr>
        <w:spacing w:before="60" w:after="40"/>
        <w:ind w:left="240"/>
      </w:pPr>
      <w:r>
        <w:rPr>
          <w:rFonts w:ascii="Calibri" w:eastAsia="Calibri" w:hAnsi="Calibri" w:cs="Calibri"/>
          <w:b/>
          <w:bCs/>
          <w:color w:val="2E7D32"/>
          <w:sz w:val="22"/>
          <w:szCs w:val="22"/>
        </w:rPr>
        <w:t xml:space="preserve">1. </w:t>
      </w:r>
      <w:r>
        <w:rPr>
          <w:rFonts w:ascii="Calibri" w:eastAsia="Calibri" w:hAnsi="Calibri" w:cs="Calibri"/>
          <w:b/>
          <w:bCs/>
          <w:color w:val="1B3A6B"/>
          <w:sz w:val="22"/>
          <w:szCs w:val="22"/>
        </w:rPr>
        <w:t xml:space="preserve">[Community Manager] </w:t>
      </w:r>
      <w:r>
        <w:rPr>
          <w:rFonts w:ascii="Calibri" w:eastAsia="Calibri" w:hAnsi="Calibri" w:cs="Calibri"/>
          <w:color w:val="1B3A6B"/>
          <w:sz w:val="22"/>
          <w:szCs w:val="22"/>
        </w:rPr>
        <w:t>Confirm that the resident has fully moved out and the home has been returned to Parakeet.</w:t>
      </w:r>
    </w:p>
    <w:p w14:paraId="29108229" w14:textId="77777777" w:rsidR="00AA68C0" w:rsidRDefault="00FA2A74">
      <w:pPr>
        <w:spacing w:before="60" w:after="40"/>
        <w:ind w:left="240"/>
      </w:pPr>
      <w:r>
        <w:rPr>
          <w:rFonts w:ascii="Calibri" w:eastAsia="Calibri" w:hAnsi="Calibri" w:cs="Calibri"/>
          <w:b/>
          <w:bCs/>
          <w:color w:val="2E7D32"/>
          <w:sz w:val="22"/>
          <w:szCs w:val="22"/>
        </w:rPr>
        <w:t xml:space="preserve">2. </w:t>
      </w:r>
      <w:r>
        <w:rPr>
          <w:rFonts w:ascii="Calibri" w:eastAsia="Calibri" w:hAnsi="Calibri" w:cs="Calibri"/>
          <w:b/>
          <w:bCs/>
          <w:color w:val="1B3A6B"/>
          <w:sz w:val="22"/>
          <w:szCs w:val="22"/>
        </w:rPr>
        <w:t xml:space="preserve">[Community Manager] </w:t>
      </w:r>
      <w:r>
        <w:rPr>
          <w:rFonts w:ascii="Calibri" w:eastAsia="Calibri" w:hAnsi="Calibri" w:cs="Calibri"/>
          <w:color w:val="1B3A6B"/>
          <w:sz w:val="22"/>
          <w:szCs w:val="22"/>
        </w:rPr>
        <w:t>Submit the move-out completion request to Asset Management.</w:t>
      </w:r>
    </w:p>
    <w:p w14:paraId="795E1849" w14:textId="77777777" w:rsidR="00AA68C0" w:rsidRDefault="00FA2A74">
      <w:pPr>
        <w:spacing w:after="60"/>
        <w:ind w:left="480"/>
      </w:pPr>
      <w:r>
        <w:rPr>
          <w:rFonts w:ascii="Calibri" w:eastAsia="Calibri" w:hAnsi="Calibri" w:cs="Calibri"/>
          <w:i/>
          <w:iCs/>
          <w:color w:val="757575"/>
        </w:rPr>
        <w:t>↳</w:t>
      </w:r>
      <w:r>
        <w:rPr>
          <w:rFonts w:ascii="Calibri" w:eastAsia="Calibri" w:hAnsi="Calibri" w:cs="Calibri"/>
          <w:i/>
          <w:iCs/>
          <w:color w:val="757575"/>
        </w:rPr>
        <w:t xml:space="preserve"> Include the home address, lot number, and any relevant notes on the home condition at move-out.</w:t>
      </w:r>
    </w:p>
    <w:p w14:paraId="29D6ADF8" w14:textId="77777777" w:rsidR="00AA68C0" w:rsidRDefault="00FA2A74">
      <w:pPr>
        <w:spacing w:before="60" w:after="40"/>
        <w:ind w:left="240"/>
      </w:pPr>
      <w:r>
        <w:rPr>
          <w:rFonts w:ascii="Calibri" w:eastAsia="Calibri" w:hAnsi="Calibri" w:cs="Calibri"/>
          <w:b/>
          <w:bCs/>
          <w:color w:val="2E7D32"/>
          <w:sz w:val="22"/>
          <w:szCs w:val="22"/>
        </w:rPr>
        <w:t xml:space="preserve">3. </w:t>
      </w:r>
      <w:r>
        <w:rPr>
          <w:rFonts w:ascii="Calibri" w:eastAsia="Calibri" w:hAnsi="Calibri" w:cs="Calibri"/>
          <w:b/>
          <w:bCs/>
          <w:color w:val="1B3A6B"/>
          <w:sz w:val="22"/>
          <w:szCs w:val="22"/>
        </w:rPr>
        <w:t xml:space="preserve">[Asset Management] </w:t>
      </w:r>
      <w:r>
        <w:rPr>
          <w:rFonts w:ascii="Calibri" w:eastAsia="Calibri" w:hAnsi="Calibri" w:cs="Calibri"/>
          <w:color w:val="1B3A6B"/>
          <w:sz w:val="22"/>
          <w:szCs w:val="22"/>
        </w:rPr>
        <w:t>Receive the move-out request and process the resident move-out in Rent Manager.</w:t>
      </w:r>
    </w:p>
    <w:p w14:paraId="2BDCC9E7" w14:textId="77777777" w:rsidR="00AA68C0" w:rsidRDefault="00FA2A74">
      <w:pPr>
        <w:spacing w:after="60"/>
        <w:ind w:left="480"/>
      </w:pPr>
      <w:r>
        <w:rPr>
          <w:rFonts w:ascii="Calibri" w:eastAsia="Calibri" w:hAnsi="Calibri" w:cs="Calibri"/>
          <w:i/>
          <w:iCs/>
          <w:color w:val="757575"/>
        </w:rPr>
        <w:t>↳</w:t>
      </w:r>
      <w:r>
        <w:rPr>
          <w:rFonts w:ascii="Calibri" w:eastAsia="Calibri" w:hAnsi="Calibri" w:cs="Calibri"/>
          <w:i/>
          <w:iCs/>
          <w:color w:val="757575"/>
        </w:rPr>
        <w:t xml:space="preserve"> Once processed, the home will automatically appear on the TBD list in Rent Manager.</w:t>
      </w:r>
    </w:p>
    <w:p w14:paraId="503A6F58" w14:textId="77777777" w:rsidR="00AA68C0" w:rsidRDefault="00AA68C0">
      <w:pPr>
        <w:spacing w:after="60"/>
      </w:pPr>
    </w:p>
    <w:p w14:paraId="6CCE674C" w14:textId="77777777" w:rsidR="00AA68C0" w:rsidRDefault="00FA2A74">
      <w:pPr>
        <w:shd w:val="clear" w:color="auto" w:fill="EBF0F8"/>
        <w:spacing w:before="100" w:after="100"/>
        <w:ind w:left="160" w:right="160"/>
      </w:pPr>
      <w:r>
        <w:rPr>
          <w:rFonts w:ascii="Calibri" w:eastAsia="Calibri" w:hAnsi="Calibri" w:cs="Calibri"/>
          <w:b/>
          <w:bCs/>
          <w:color w:val="1B3A6B"/>
          <w:sz w:val="22"/>
          <w:szCs w:val="22"/>
        </w:rPr>
        <w:t xml:space="preserve">→ HANDOFF: </w:t>
      </w:r>
      <w:r>
        <w:rPr>
          <w:rFonts w:ascii="Calibri" w:eastAsia="Calibri" w:hAnsi="Calibri" w:cs="Calibri"/>
          <w:color w:val="1B3A6B"/>
          <w:sz w:val="22"/>
          <w:szCs w:val="22"/>
        </w:rPr>
        <w:t>Home appears on the TBD list in Rent Manager → triggers Phase 2 TBD Report Generation.</w:t>
      </w:r>
    </w:p>
    <w:p w14:paraId="455DB0C4" w14:textId="77777777" w:rsidR="00AA68C0" w:rsidRDefault="00AA68C0">
      <w:pPr>
        <w:spacing w:after="60"/>
      </w:pPr>
    </w:p>
    <w:p w14:paraId="3653273F" w14:textId="77777777" w:rsidR="00AA68C0" w:rsidRDefault="00FA2A74">
      <w:pPr>
        <w:shd w:val="clear" w:color="auto" w:fill="2E7D32"/>
        <w:spacing w:before="280"/>
        <w:ind w:left="160" w:right="160"/>
      </w:pPr>
      <w:r>
        <w:rPr>
          <w:rFonts w:ascii="Calibri" w:eastAsia="Calibri" w:hAnsi="Calibri" w:cs="Calibri"/>
          <w:b/>
          <w:bCs/>
          <w:color w:val="FFFFFF"/>
          <w:sz w:val="26"/>
          <w:szCs w:val="26"/>
        </w:rPr>
        <w:t>PHASE 2: TBD REPORT GENERATION &amp; DISTRIBUTION</w:t>
      </w:r>
    </w:p>
    <w:p w14:paraId="2F155FC6" w14:textId="77777777" w:rsidR="00AA68C0" w:rsidRDefault="00AA68C0">
      <w:pPr>
        <w:spacing w:after="60"/>
      </w:pPr>
    </w:p>
    <w:p w14:paraId="6207F822" w14:textId="77777777" w:rsidR="00AA68C0" w:rsidRDefault="00FA2A74">
      <w:pPr>
        <w:pBdr>
          <w:bottom w:val="single" w:sz="6" w:space="0" w:color="2E7D32"/>
        </w:pBdr>
        <w:spacing w:before="240" w:after="60"/>
      </w:pPr>
      <w:r>
        <w:rPr>
          <w:rFonts w:ascii="Calibri" w:eastAsia="Calibri" w:hAnsi="Calibri" w:cs="Calibri"/>
          <w:b/>
          <w:bCs/>
          <w:color w:val="2E7D32"/>
          <w:sz w:val="22"/>
          <w:szCs w:val="22"/>
        </w:rPr>
        <w:t>Roles &amp; Responsibilities</w:t>
      </w:r>
    </w:p>
    <w:p w14:paraId="66C71BF2" w14:textId="77777777" w:rsidR="00AA68C0" w:rsidRDefault="00FA2A74">
      <w:pPr>
        <w:pStyle w:val="ListParagraph"/>
        <w:numPr>
          <w:ilvl w:val="0"/>
          <w:numId w:val="1"/>
        </w:numPr>
        <w:spacing w:after="80"/>
      </w:pPr>
      <w:r>
        <w:rPr>
          <w:rFonts w:ascii="Calibri" w:eastAsia="Calibri" w:hAnsi="Calibri" w:cs="Calibri"/>
          <w:b/>
          <w:bCs/>
          <w:color w:val="1B3A6B"/>
          <w:sz w:val="22"/>
          <w:szCs w:val="22"/>
        </w:rPr>
        <w:t>Operations Admin</w:t>
      </w:r>
      <w:r>
        <w:rPr>
          <w:rFonts w:ascii="Calibri" w:eastAsia="Calibri" w:hAnsi="Calibri" w:cs="Calibri"/>
          <w:color w:val="1B3A6B"/>
          <w:sz w:val="22"/>
          <w:szCs w:val="22"/>
        </w:rPr>
        <w:t xml:space="preserve"> — Pulls the weekly TBD report from Rent Manager; circulates to Regional Team with links</w:t>
      </w:r>
    </w:p>
    <w:p w14:paraId="7F880CD2" w14:textId="77777777" w:rsidR="00AA68C0" w:rsidRDefault="00FA2A74">
      <w:pPr>
        <w:pStyle w:val="ListParagraph"/>
        <w:numPr>
          <w:ilvl w:val="0"/>
          <w:numId w:val="1"/>
        </w:numPr>
        <w:spacing w:after="80"/>
      </w:pPr>
      <w:r>
        <w:rPr>
          <w:rFonts w:ascii="Calibri" w:eastAsia="Calibri" w:hAnsi="Calibri" w:cs="Calibri"/>
          <w:b/>
          <w:bCs/>
          <w:color w:val="1B3A6B"/>
          <w:sz w:val="22"/>
          <w:szCs w:val="22"/>
        </w:rPr>
        <w:t>Regional Team</w:t>
      </w:r>
      <w:r>
        <w:rPr>
          <w:rFonts w:ascii="Calibri" w:eastAsia="Calibri" w:hAnsi="Calibri" w:cs="Calibri"/>
          <w:color w:val="1B3A6B"/>
          <w:sz w:val="22"/>
          <w:szCs w:val="22"/>
        </w:rPr>
        <w:t xml:space="preserve"> — Reviews TBD report with the property team prior to the TBD Call</w:t>
      </w:r>
    </w:p>
    <w:p w14:paraId="2160C270" w14:textId="77777777" w:rsidR="00AA68C0" w:rsidRDefault="00AA68C0">
      <w:pPr>
        <w:spacing w:after="60"/>
      </w:pPr>
    </w:p>
    <w:p w14:paraId="180FF6C4" w14:textId="77777777" w:rsidR="00AA68C0" w:rsidRDefault="00FA2A74">
      <w:pPr>
        <w:pBdr>
          <w:bottom w:val="single" w:sz="6" w:space="0" w:color="2E7D32"/>
        </w:pBdr>
        <w:spacing w:before="240" w:after="60"/>
      </w:pPr>
      <w:r>
        <w:rPr>
          <w:rFonts w:ascii="Calibri" w:eastAsia="Calibri" w:hAnsi="Calibri" w:cs="Calibri"/>
          <w:b/>
          <w:bCs/>
          <w:color w:val="2E7D32"/>
          <w:sz w:val="22"/>
          <w:szCs w:val="22"/>
        </w:rPr>
        <w:t>Tasks</w:t>
      </w:r>
    </w:p>
    <w:p w14:paraId="377A79E5" w14:textId="77777777" w:rsidR="00AA68C0" w:rsidRDefault="00FA2A74">
      <w:pPr>
        <w:spacing w:before="60" w:after="40"/>
        <w:ind w:left="240"/>
      </w:pPr>
      <w:r>
        <w:rPr>
          <w:rFonts w:ascii="Calibri" w:eastAsia="Calibri" w:hAnsi="Calibri" w:cs="Calibri"/>
          <w:b/>
          <w:bCs/>
          <w:color w:val="2E7D32"/>
          <w:sz w:val="22"/>
          <w:szCs w:val="22"/>
        </w:rPr>
        <w:t xml:space="preserve">1. </w:t>
      </w:r>
      <w:r>
        <w:rPr>
          <w:rFonts w:ascii="Calibri" w:eastAsia="Calibri" w:hAnsi="Calibri" w:cs="Calibri"/>
          <w:b/>
          <w:bCs/>
          <w:color w:val="1B3A6B"/>
          <w:sz w:val="22"/>
          <w:szCs w:val="22"/>
        </w:rPr>
        <w:t xml:space="preserve">[Operations Admin] </w:t>
      </w:r>
      <w:r>
        <w:rPr>
          <w:rFonts w:ascii="Calibri" w:eastAsia="Calibri" w:hAnsi="Calibri" w:cs="Calibri"/>
          <w:color w:val="1B3A6B"/>
          <w:sz w:val="22"/>
          <w:szCs w:val="22"/>
        </w:rPr>
        <w:t>Pull the weekly TBD report from Rent Manager.</w:t>
      </w:r>
    </w:p>
    <w:p w14:paraId="70A324F9" w14:textId="77777777" w:rsidR="00AA68C0" w:rsidRDefault="00FA2A74">
      <w:pPr>
        <w:spacing w:after="60"/>
        <w:ind w:left="480"/>
      </w:pPr>
      <w:r>
        <w:rPr>
          <w:rFonts w:ascii="Calibri" w:eastAsia="Calibri" w:hAnsi="Calibri" w:cs="Calibri"/>
          <w:i/>
          <w:iCs/>
          <w:color w:val="757575"/>
        </w:rPr>
        <w:t>↳</w:t>
      </w:r>
      <w:r>
        <w:rPr>
          <w:rFonts w:ascii="Calibri" w:eastAsia="Calibri" w:hAnsi="Calibri" w:cs="Calibri"/>
          <w:i/>
          <w:iCs/>
          <w:color w:val="757575"/>
        </w:rPr>
        <w:t xml:space="preserve"> This report is pulled on a recurring weekly cadence. All homes on the TBD list appear here.</w:t>
      </w:r>
    </w:p>
    <w:p w14:paraId="3DCE5C0B" w14:textId="77777777" w:rsidR="00AA68C0" w:rsidRDefault="00FA2A74">
      <w:pPr>
        <w:spacing w:before="60" w:after="40"/>
        <w:ind w:left="240"/>
      </w:pPr>
      <w:r>
        <w:rPr>
          <w:rFonts w:ascii="Calibri" w:eastAsia="Calibri" w:hAnsi="Calibri" w:cs="Calibri"/>
          <w:b/>
          <w:bCs/>
          <w:color w:val="2E7D32"/>
          <w:sz w:val="22"/>
          <w:szCs w:val="22"/>
        </w:rPr>
        <w:t xml:space="preserve">2. </w:t>
      </w:r>
      <w:r>
        <w:rPr>
          <w:rFonts w:ascii="Calibri" w:eastAsia="Calibri" w:hAnsi="Calibri" w:cs="Calibri"/>
          <w:b/>
          <w:bCs/>
          <w:color w:val="1B3A6B"/>
          <w:sz w:val="22"/>
          <w:szCs w:val="22"/>
        </w:rPr>
        <w:t xml:space="preserve">[Operations Admin] </w:t>
      </w:r>
      <w:r>
        <w:rPr>
          <w:rFonts w:ascii="Calibri" w:eastAsia="Calibri" w:hAnsi="Calibri" w:cs="Calibri"/>
          <w:color w:val="1B3A6B"/>
          <w:sz w:val="22"/>
          <w:szCs w:val="22"/>
        </w:rPr>
        <w:t>Circulate the TBD email to the Regional Team with report links prior to the TBD Call.</w:t>
      </w:r>
    </w:p>
    <w:p w14:paraId="30ADE7F1" w14:textId="77777777" w:rsidR="00AA68C0" w:rsidRDefault="00FA2A74">
      <w:pPr>
        <w:spacing w:after="60"/>
        <w:ind w:left="480"/>
      </w:pPr>
      <w:r>
        <w:rPr>
          <w:rFonts w:ascii="Calibri" w:eastAsia="Calibri" w:hAnsi="Calibri" w:cs="Calibri"/>
          <w:i/>
          <w:iCs/>
          <w:color w:val="757575"/>
        </w:rPr>
        <w:t>↳</w:t>
      </w:r>
      <w:r>
        <w:rPr>
          <w:rFonts w:ascii="Calibri" w:eastAsia="Calibri" w:hAnsi="Calibri" w:cs="Calibri"/>
          <w:i/>
          <w:iCs/>
          <w:color w:val="757575"/>
        </w:rPr>
        <w:t xml:space="preserve"> Include direct links to all relevant homes and documentation in the email so the Regional Team can review before the call.</w:t>
      </w:r>
    </w:p>
    <w:p w14:paraId="1AA7C924" w14:textId="77777777" w:rsidR="00AA68C0" w:rsidRDefault="00FA2A74">
      <w:pPr>
        <w:spacing w:before="60" w:after="40"/>
        <w:ind w:left="240"/>
      </w:pPr>
      <w:r>
        <w:rPr>
          <w:rFonts w:ascii="Calibri" w:eastAsia="Calibri" w:hAnsi="Calibri" w:cs="Calibri"/>
          <w:b/>
          <w:bCs/>
          <w:color w:val="2E7D32"/>
          <w:sz w:val="22"/>
          <w:szCs w:val="22"/>
        </w:rPr>
        <w:t xml:space="preserve">3. </w:t>
      </w:r>
      <w:r>
        <w:rPr>
          <w:rFonts w:ascii="Calibri" w:eastAsia="Calibri" w:hAnsi="Calibri" w:cs="Calibri"/>
          <w:b/>
          <w:bCs/>
          <w:color w:val="1B3A6B"/>
          <w:sz w:val="22"/>
          <w:szCs w:val="22"/>
        </w:rPr>
        <w:t xml:space="preserve">[Regional Team] </w:t>
      </w:r>
      <w:r>
        <w:rPr>
          <w:rFonts w:ascii="Calibri" w:eastAsia="Calibri" w:hAnsi="Calibri" w:cs="Calibri"/>
          <w:color w:val="1B3A6B"/>
          <w:sz w:val="22"/>
          <w:szCs w:val="22"/>
        </w:rPr>
        <w:t>Review the TBD report with the property team ahead of the call.</w:t>
      </w:r>
    </w:p>
    <w:p w14:paraId="31DC3395" w14:textId="48C8CFB8" w:rsidR="00AA68C0" w:rsidRDefault="00FA2A74">
      <w:pPr>
        <w:spacing w:after="60"/>
        <w:ind w:left="480"/>
      </w:pPr>
      <w:r>
        <w:rPr>
          <w:rFonts w:ascii="Calibri" w:eastAsia="Calibri" w:hAnsi="Calibri" w:cs="Calibri"/>
          <w:i/>
          <w:iCs/>
          <w:color w:val="757575"/>
        </w:rPr>
        <w:t>↳</w:t>
      </w:r>
      <w:r>
        <w:rPr>
          <w:rFonts w:ascii="Calibri" w:eastAsia="Calibri" w:hAnsi="Calibri" w:cs="Calibri"/>
          <w:i/>
          <w:iCs/>
          <w:color w:val="757575"/>
        </w:rPr>
        <w:t xml:space="preserve"> Identify any homes where documentation is incomplete</w:t>
      </w:r>
    </w:p>
    <w:p w14:paraId="67B3BC3C" w14:textId="77777777" w:rsidR="00AA68C0" w:rsidRDefault="00AA68C0">
      <w:pPr>
        <w:spacing w:after="60"/>
      </w:pPr>
    </w:p>
    <w:p w14:paraId="75493338" w14:textId="77777777" w:rsidR="00AA68C0" w:rsidRDefault="00FA2A74">
      <w:pPr>
        <w:shd w:val="clear" w:color="auto" w:fill="FFEBEE"/>
        <w:spacing w:before="100" w:after="100"/>
        <w:ind w:left="160" w:right="160"/>
      </w:pPr>
      <w:proofErr w:type="gramStart"/>
      <w:r>
        <w:rPr>
          <w:rFonts w:ascii="Calibri" w:eastAsia="Calibri" w:hAnsi="Calibri" w:cs="Calibri"/>
          <w:b/>
          <w:bCs/>
          <w:color w:val="C62828"/>
          <w:sz w:val="22"/>
          <w:szCs w:val="22"/>
        </w:rPr>
        <w:lastRenderedPageBreak/>
        <w:t>⚠</w:t>
      </w:r>
      <w:r>
        <w:rPr>
          <w:rFonts w:ascii="Calibri" w:eastAsia="Calibri" w:hAnsi="Calibri" w:cs="Calibri"/>
          <w:b/>
          <w:bCs/>
          <w:color w:val="C62828"/>
          <w:sz w:val="22"/>
          <w:szCs w:val="22"/>
        </w:rPr>
        <w:t xml:space="preserve">  IMPORTANT</w:t>
      </w:r>
      <w:proofErr w:type="gramEnd"/>
      <w:r>
        <w:rPr>
          <w:rFonts w:ascii="Calibri" w:eastAsia="Calibri" w:hAnsi="Calibri" w:cs="Calibri"/>
          <w:b/>
          <w:bCs/>
          <w:color w:val="C62828"/>
          <w:sz w:val="22"/>
          <w:szCs w:val="22"/>
        </w:rPr>
        <w:t xml:space="preserve">: </w:t>
      </w:r>
      <w:r>
        <w:rPr>
          <w:rFonts w:ascii="Calibri" w:eastAsia="Calibri" w:hAnsi="Calibri" w:cs="Calibri"/>
          <w:color w:val="C62828"/>
          <w:sz w:val="22"/>
          <w:szCs w:val="22"/>
        </w:rPr>
        <w:t>The TBD report must be circulated before the TBD Call — not during. Regional Team members must arrive prepared.</w:t>
      </w:r>
    </w:p>
    <w:p w14:paraId="143EDAFD" w14:textId="77777777" w:rsidR="00AA68C0" w:rsidRDefault="00AA68C0">
      <w:pPr>
        <w:spacing w:after="60"/>
      </w:pPr>
    </w:p>
    <w:p w14:paraId="4A63E843" w14:textId="77777777" w:rsidR="00AA68C0" w:rsidRDefault="00FA2A74">
      <w:pPr>
        <w:shd w:val="clear" w:color="auto" w:fill="2E7D32"/>
        <w:spacing w:before="280"/>
        <w:ind w:left="160" w:right="160"/>
      </w:pPr>
      <w:r>
        <w:rPr>
          <w:rFonts w:ascii="Calibri" w:eastAsia="Calibri" w:hAnsi="Calibri" w:cs="Calibri"/>
          <w:b/>
          <w:bCs/>
          <w:color w:val="FFFFFF"/>
          <w:sz w:val="26"/>
          <w:szCs w:val="26"/>
        </w:rPr>
        <w:t>PHASE 3: DOCUMENTATION REVIEW &amp; COMPLETION</w:t>
      </w:r>
    </w:p>
    <w:p w14:paraId="75D22FB3" w14:textId="77777777" w:rsidR="00AA68C0" w:rsidRDefault="00AA68C0">
      <w:pPr>
        <w:spacing w:after="60"/>
      </w:pPr>
    </w:p>
    <w:p w14:paraId="1B7CCC4F" w14:textId="77777777" w:rsidR="00AA68C0" w:rsidRDefault="00FA2A74">
      <w:pPr>
        <w:pBdr>
          <w:bottom w:val="single" w:sz="6" w:space="0" w:color="2E7D32"/>
        </w:pBdr>
        <w:spacing w:before="240" w:after="60"/>
      </w:pPr>
      <w:r>
        <w:rPr>
          <w:rFonts w:ascii="Calibri" w:eastAsia="Calibri" w:hAnsi="Calibri" w:cs="Calibri"/>
          <w:b/>
          <w:bCs/>
          <w:color w:val="2E7D32"/>
          <w:sz w:val="22"/>
          <w:szCs w:val="22"/>
        </w:rPr>
        <w:t>Roles &amp; Responsibilities</w:t>
      </w:r>
    </w:p>
    <w:p w14:paraId="1DB6A3EE" w14:textId="77777777" w:rsidR="00AA68C0" w:rsidRDefault="00FA2A74">
      <w:pPr>
        <w:pStyle w:val="ListParagraph"/>
        <w:numPr>
          <w:ilvl w:val="0"/>
          <w:numId w:val="1"/>
        </w:numPr>
        <w:spacing w:after="80"/>
      </w:pPr>
      <w:r>
        <w:rPr>
          <w:rFonts w:ascii="Calibri" w:eastAsia="Calibri" w:hAnsi="Calibri" w:cs="Calibri"/>
          <w:b/>
          <w:bCs/>
          <w:color w:val="1B3A6B"/>
          <w:sz w:val="22"/>
          <w:szCs w:val="22"/>
        </w:rPr>
        <w:t>Community Manager</w:t>
      </w:r>
      <w:r>
        <w:rPr>
          <w:rFonts w:ascii="Calibri" w:eastAsia="Calibri" w:hAnsi="Calibri" w:cs="Calibri"/>
          <w:color w:val="1B3A6B"/>
          <w:sz w:val="22"/>
          <w:szCs w:val="22"/>
        </w:rPr>
        <w:t xml:space="preserve"> — Completes and uploads all required documentation for each home</w:t>
      </w:r>
    </w:p>
    <w:p w14:paraId="02BBA1E7" w14:textId="77777777" w:rsidR="00AA68C0" w:rsidRDefault="00FA2A74">
      <w:pPr>
        <w:pStyle w:val="ListParagraph"/>
        <w:numPr>
          <w:ilvl w:val="0"/>
          <w:numId w:val="1"/>
        </w:numPr>
        <w:spacing w:after="80"/>
      </w:pPr>
      <w:r>
        <w:rPr>
          <w:rFonts w:ascii="Calibri" w:eastAsia="Calibri" w:hAnsi="Calibri" w:cs="Calibri"/>
          <w:b/>
          <w:bCs/>
          <w:color w:val="1B3A6B"/>
          <w:sz w:val="22"/>
          <w:szCs w:val="22"/>
        </w:rPr>
        <w:t>Regional Team</w:t>
      </w:r>
      <w:r>
        <w:rPr>
          <w:rFonts w:ascii="Calibri" w:eastAsia="Calibri" w:hAnsi="Calibri" w:cs="Calibri"/>
          <w:color w:val="1B3A6B"/>
          <w:sz w:val="22"/>
          <w:szCs w:val="22"/>
        </w:rPr>
        <w:t xml:space="preserve"> — Reviews documentation completeness; follows up on missing items; saves completed files to the Park Owned Asset folder</w:t>
      </w:r>
    </w:p>
    <w:p w14:paraId="733ED67C" w14:textId="77777777" w:rsidR="00AA68C0" w:rsidRDefault="00AA68C0">
      <w:pPr>
        <w:spacing w:after="60"/>
      </w:pPr>
    </w:p>
    <w:p w14:paraId="4CB73C66" w14:textId="77777777" w:rsidR="00AA68C0" w:rsidRDefault="00FA2A74">
      <w:pPr>
        <w:pBdr>
          <w:bottom w:val="single" w:sz="6" w:space="0" w:color="2E7D32"/>
        </w:pBdr>
        <w:spacing w:before="240" w:after="60"/>
      </w:pPr>
      <w:r>
        <w:rPr>
          <w:rFonts w:ascii="Calibri" w:eastAsia="Calibri" w:hAnsi="Calibri" w:cs="Calibri"/>
          <w:b/>
          <w:bCs/>
          <w:color w:val="2E7D32"/>
          <w:sz w:val="22"/>
          <w:szCs w:val="22"/>
        </w:rPr>
        <w:t>Tasks</w:t>
      </w:r>
    </w:p>
    <w:p w14:paraId="2C94EE72" w14:textId="77777777" w:rsidR="00AA68C0" w:rsidRDefault="00FA2A74">
      <w:pPr>
        <w:spacing w:before="60" w:after="40"/>
        <w:ind w:left="240"/>
      </w:pPr>
      <w:r>
        <w:rPr>
          <w:rFonts w:ascii="Calibri" w:eastAsia="Calibri" w:hAnsi="Calibri" w:cs="Calibri"/>
          <w:b/>
          <w:bCs/>
          <w:color w:val="2E7D32"/>
          <w:sz w:val="22"/>
          <w:szCs w:val="22"/>
        </w:rPr>
        <w:t xml:space="preserve">1. </w:t>
      </w:r>
      <w:r>
        <w:rPr>
          <w:rFonts w:ascii="Calibri" w:eastAsia="Calibri" w:hAnsi="Calibri" w:cs="Calibri"/>
          <w:b/>
          <w:bCs/>
          <w:color w:val="1B3A6B"/>
          <w:sz w:val="22"/>
          <w:szCs w:val="22"/>
        </w:rPr>
        <w:t xml:space="preserve">[Regional Team] </w:t>
      </w:r>
      <w:r>
        <w:rPr>
          <w:rFonts w:ascii="Calibri" w:eastAsia="Calibri" w:hAnsi="Calibri" w:cs="Calibri"/>
          <w:color w:val="1B3A6B"/>
          <w:sz w:val="22"/>
          <w:szCs w:val="22"/>
        </w:rPr>
        <w:t>Review the TBD report and assess whether required documentation is complete for each home.</w:t>
      </w:r>
    </w:p>
    <w:p w14:paraId="688C59A3" w14:textId="77777777" w:rsidR="00AA68C0" w:rsidRDefault="00FA2A74">
      <w:pPr>
        <w:spacing w:after="60"/>
        <w:ind w:left="480"/>
      </w:pPr>
      <w:r>
        <w:rPr>
          <w:rFonts w:ascii="Calibri" w:eastAsia="Calibri" w:hAnsi="Calibri" w:cs="Calibri"/>
          <w:i/>
          <w:iCs/>
          <w:color w:val="757575"/>
        </w:rPr>
        <w:t>↳</w:t>
      </w:r>
      <w:r>
        <w:rPr>
          <w:rFonts w:ascii="Calibri" w:eastAsia="Calibri" w:hAnsi="Calibri" w:cs="Calibri"/>
          <w:i/>
          <w:iCs/>
          <w:color w:val="757575"/>
        </w:rPr>
        <w:t xml:space="preserve"> Required documentation: interior photos, exterior photos, and Unit Turn Inspection Sheet.</w:t>
      </w:r>
    </w:p>
    <w:p w14:paraId="6B57B454" w14:textId="77777777" w:rsidR="00AA68C0" w:rsidRDefault="00AA68C0">
      <w:pPr>
        <w:spacing w:after="60"/>
      </w:pPr>
    </w:p>
    <w:p w14:paraId="1EADECDC" w14:textId="77777777" w:rsidR="00AA68C0" w:rsidRDefault="00FA2A74">
      <w:pPr>
        <w:spacing w:before="120" w:after="60"/>
        <w:ind w:left="160"/>
      </w:pPr>
      <w:r>
        <w:rPr>
          <w:rFonts w:ascii="Calibri" w:eastAsia="Calibri" w:hAnsi="Calibri" w:cs="Calibri"/>
          <w:b/>
          <w:bCs/>
          <w:color w:val="1B3A6B"/>
          <w:sz w:val="22"/>
          <w:szCs w:val="22"/>
        </w:rPr>
        <w:t>◆ DECISION: Is all required documentation complete for this home?</w:t>
      </w:r>
    </w:p>
    <w:p w14:paraId="11646E98" w14:textId="77777777" w:rsidR="00AA68C0" w:rsidRDefault="00FA2A74">
      <w:pPr>
        <w:spacing w:before="40" w:after="40"/>
        <w:ind w:left="320"/>
      </w:pPr>
      <w:r>
        <w:rPr>
          <w:rFonts w:ascii="Calibri" w:eastAsia="Calibri" w:hAnsi="Calibri" w:cs="Calibri"/>
          <w:b/>
          <w:bCs/>
          <w:color w:val="2E7D32"/>
          <w:sz w:val="22"/>
          <w:szCs w:val="22"/>
        </w:rPr>
        <w:t xml:space="preserve">YES → </w:t>
      </w:r>
      <w:r>
        <w:rPr>
          <w:rFonts w:ascii="Calibri" w:eastAsia="Calibri" w:hAnsi="Calibri" w:cs="Calibri"/>
          <w:color w:val="1B3A6B"/>
          <w:sz w:val="22"/>
          <w:szCs w:val="22"/>
        </w:rPr>
        <w:t>Save completed documentation in the Park Owned Asset folder (properly labeled and organized) → proceed to Phase 4.</w:t>
      </w:r>
    </w:p>
    <w:p w14:paraId="54F3794F" w14:textId="77777777" w:rsidR="00AA68C0" w:rsidRDefault="00FA2A74">
      <w:pPr>
        <w:spacing w:before="40" w:after="100"/>
        <w:ind w:left="320"/>
      </w:pPr>
      <w:r>
        <w:rPr>
          <w:rFonts w:ascii="Calibri" w:eastAsia="Calibri" w:hAnsi="Calibri" w:cs="Calibri"/>
          <w:b/>
          <w:bCs/>
          <w:color w:val="C62828"/>
          <w:sz w:val="22"/>
          <w:szCs w:val="22"/>
        </w:rPr>
        <w:t xml:space="preserve">NO → </w:t>
      </w:r>
      <w:r>
        <w:rPr>
          <w:rFonts w:ascii="Calibri" w:eastAsia="Calibri" w:hAnsi="Calibri" w:cs="Calibri"/>
          <w:color w:val="1B3A6B"/>
          <w:sz w:val="22"/>
          <w:szCs w:val="22"/>
        </w:rPr>
        <w:t>Regional Team follows up with Community Manager for missing items → return to Task 1 after CM completes.</w:t>
      </w:r>
    </w:p>
    <w:p w14:paraId="1B81BF77" w14:textId="77777777" w:rsidR="00AA68C0" w:rsidRDefault="00AA68C0">
      <w:pPr>
        <w:spacing w:after="60"/>
      </w:pPr>
    </w:p>
    <w:p w14:paraId="5B9B040E" w14:textId="77777777" w:rsidR="00AA68C0" w:rsidRDefault="00FA2A74">
      <w:pPr>
        <w:spacing w:before="60" w:after="40"/>
        <w:ind w:left="240"/>
      </w:pPr>
      <w:r>
        <w:rPr>
          <w:rFonts w:ascii="Calibri" w:eastAsia="Calibri" w:hAnsi="Calibri" w:cs="Calibri"/>
          <w:b/>
          <w:bCs/>
          <w:color w:val="2E7D32"/>
          <w:sz w:val="22"/>
          <w:szCs w:val="22"/>
        </w:rPr>
        <w:t xml:space="preserve">2. </w:t>
      </w:r>
      <w:r>
        <w:rPr>
          <w:rFonts w:ascii="Calibri" w:eastAsia="Calibri" w:hAnsi="Calibri" w:cs="Calibri"/>
          <w:b/>
          <w:bCs/>
          <w:color w:val="1B3A6B"/>
          <w:sz w:val="22"/>
          <w:szCs w:val="22"/>
        </w:rPr>
        <w:t xml:space="preserve">[Community Manager] </w:t>
      </w:r>
      <w:r>
        <w:rPr>
          <w:rFonts w:ascii="Calibri" w:eastAsia="Calibri" w:hAnsi="Calibri" w:cs="Calibri"/>
          <w:color w:val="1B3A6B"/>
          <w:sz w:val="22"/>
          <w:szCs w:val="22"/>
        </w:rPr>
        <w:t>Complete any missing documentation: interior photos, exterior photos, and/or Unit Turn Inspection Sheet.</w:t>
      </w:r>
    </w:p>
    <w:p w14:paraId="64F78665" w14:textId="77777777" w:rsidR="00AA68C0" w:rsidRDefault="00FA2A74">
      <w:pPr>
        <w:spacing w:after="60"/>
        <w:ind w:left="480"/>
      </w:pPr>
      <w:r>
        <w:rPr>
          <w:rFonts w:ascii="Calibri" w:eastAsia="Calibri" w:hAnsi="Calibri" w:cs="Calibri"/>
          <w:i/>
          <w:iCs/>
          <w:color w:val="757575"/>
        </w:rPr>
        <w:t>↳</w:t>
      </w:r>
      <w:r>
        <w:rPr>
          <w:rFonts w:ascii="Calibri" w:eastAsia="Calibri" w:hAnsi="Calibri" w:cs="Calibri"/>
          <w:i/>
          <w:iCs/>
          <w:color w:val="757575"/>
        </w:rPr>
        <w:t xml:space="preserve"> Upload all completed items to the property records immediately. Notify Regional Team when complete.</w:t>
      </w:r>
    </w:p>
    <w:p w14:paraId="06EBAD75" w14:textId="77777777" w:rsidR="00AA68C0" w:rsidRDefault="00FA2A74">
      <w:pPr>
        <w:spacing w:before="60" w:after="40"/>
        <w:ind w:left="240"/>
      </w:pPr>
      <w:r>
        <w:rPr>
          <w:rFonts w:ascii="Calibri" w:eastAsia="Calibri" w:hAnsi="Calibri" w:cs="Calibri"/>
          <w:b/>
          <w:bCs/>
          <w:color w:val="2E7D32"/>
          <w:sz w:val="22"/>
          <w:szCs w:val="22"/>
        </w:rPr>
        <w:t xml:space="preserve">3. </w:t>
      </w:r>
      <w:r>
        <w:rPr>
          <w:rFonts w:ascii="Calibri" w:eastAsia="Calibri" w:hAnsi="Calibri" w:cs="Calibri"/>
          <w:b/>
          <w:bCs/>
          <w:color w:val="1B3A6B"/>
          <w:sz w:val="22"/>
          <w:szCs w:val="22"/>
        </w:rPr>
        <w:t xml:space="preserve">[Regional Team] </w:t>
      </w:r>
      <w:r>
        <w:rPr>
          <w:rFonts w:ascii="Calibri" w:eastAsia="Calibri" w:hAnsi="Calibri" w:cs="Calibri"/>
          <w:color w:val="1B3A6B"/>
          <w:sz w:val="22"/>
          <w:szCs w:val="22"/>
        </w:rPr>
        <w:t>Save all completed documentation in the Park Owned Asset folder.</w:t>
      </w:r>
    </w:p>
    <w:p w14:paraId="1A6A1009" w14:textId="77777777" w:rsidR="00AA68C0" w:rsidRDefault="00FA2A74">
      <w:pPr>
        <w:spacing w:after="60"/>
        <w:ind w:left="480"/>
      </w:pPr>
      <w:r>
        <w:rPr>
          <w:rFonts w:ascii="Calibri" w:eastAsia="Calibri" w:hAnsi="Calibri" w:cs="Calibri"/>
          <w:i/>
          <w:iCs/>
          <w:color w:val="757575"/>
        </w:rPr>
        <w:t>↳</w:t>
      </w:r>
      <w:r>
        <w:rPr>
          <w:rFonts w:ascii="Calibri" w:eastAsia="Calibri" w:hAnsi="Calibri" w:cs="Calibri"/>
          <w:i/>
          <w:iCs/>
          <w:color w:val="757575"/>
        </w:rPr>
        <w:t xml:space="preserve"> File must be properly labeled and organized before proceeding. Incomplete or mislabeled files do not count.</w:t>
      </w:r>
    </w:p>
    <w:p w14:paraId="71F5FB63" w14:textId="77777777" w:rsidR="00AA68C0" w:rsidRDefault="00AA68C0">
      <w:pPr>
        <w:spacing w:after="60"/>
      </w:pPr>
    </w:p>
    <w:p w14:paraId="04BA082B" w14:textId="77777777" w:rsidR="00AA68C0" w:rsidRDefault="00FA2A74">
      <w:pPr>
        <w:shd w:val="clear" w:color="auto" w:fill="FFEBEE"/>
        <w:spacing w:before="100" w:after="100"/>
        <w:ind w:left="160" w:right="160"/>
      </w:pPr>
      <w:proofErr w:type="gramStart"/>
      <w:r>
        <w:rPr>
          <w:rFonts w:ascii="Calibri" w:eastAsia="Calibri" w:hAnsi="Calibri" w:cs="Calibri"/>
          <w:b/>
          <w:bCs/>
          <w:color w:val="C62828"/>
          <w:sz w:val="22"/>
          <w:szCs w:val="22"/>
        </w:rPr>
        <w:t>⚠</w:t>
      </w:r>
      <w:r>
        <w:rPr>
          <w:rFonts w:ascii="Calibri" w:eastAsia="Calibri" w:hAnsi="Calibri" w:cs="Calibri"/>
          <w:b/>
          <w:bCs/>
          <w:color w:val="C62828"/>
          <w:sz w:val="22"/>
          <w:szCs w:val="22"/>
        </w:rPr>
        <w:t xml:space="preserve">  IMPORTANT</w:t>
      </w:r>
      <w:proofErr w:type="gramEnd"/>
      <w:r>
        <w:rPr>
          <w:rFonts w:ascii="Calibri" w:eastAsia="Calibri" w:hAnsi="Calibri" w:cs="Calibri"/>
          <w:b/>
          <w:bCs/>
          <w:color w:val="C62828"/>
          <w:sz w:val="22"/>
          <w:szCs w:val="22"/>
        </w:rPr>
        <w:t xml:space="preserve">: </w:t>
      </w:r>
      <w:r>
        <w:rPr>
          <w:rFonts w:ascii="Calibri" w:eastAsia="Calibri" w:hAnsi="Calibri" w:cs="Calibri"/>
          <w:color w:val="C62828"/>
          <w:sz w:val="22"/>
          <w:szCs w:val="22"/>
        </w:rPr>
        <w:t xml:space="preserve">Documentation must be </w:t>
      </w:r>
      <w:proofErr w:type="gramStart"/>
      <w:r>
        <w:rPr>
          <w:rFonts w:ascii="Calibri" w:eastAsia="Calibri" w:hAnsi="Calibri" w:cs="Calibri"/>
          <w:color w:val="C62828"/>
          <w:sz w:val="22"/>
          <w:szCs w:val="22"/>
        </w:rPr>
        <w:t>complete</w:t>
      </w:r>
      <w:proofErr w:type="gramEnd"/>
      <w:r>
        <w:rPr>
          <w:rFonts w:ascii="Calibri" w:eastAsia="Calibri" w:hAnsi="Calibri" w:cs="Calibri"/>
          <w:color w:val="C62828"/>
          <w:sz w:val="22"/>
          <w:szCs w:val="22"/>
        </w:rPr>
        <w:t xml:space="preserve"> and saved in the Park Owned Asset folder before proceeding to Phase 4. Do not advance a home to the TBD Call with incomplete records.</w:t>
      </w:r>
    </w:p>
    <w:p w14:paraId="6FD80F31" w14:textId="77777777" w:rsidR="00AA68C0" w:rsidRDefault="00AA68C0">
      <w:pPr>
        <w:spacing w:after="60"/>
      </w:pPr>
    </w:p>
    <w:p w14:paraId="4ECBC622" w14:textId="77777777" w:rsidR="00AA68C0" w:rsidRDefault="00FA2A74">
      <w:pPr>
        <w:shd w:val="clear" w:color="auto" w:fill="2E7D32"/>
        <w:spacing w:before="280"/>
        <w:ind w:left="160" w:right="160"/>
      </w:pPr>
      <w:r>
        <w:rPr>
          <w:rFonts w:ascii="Calibri" w:eastAsia="Calibri" w:hAnsi="Calibri" w:cs="Calibri"/>
          <w:b/>
          <w:bCs/>
          <w:color w:val="FFFFFF"/>
          <w:sz w:val="26"/>
          <w:szCs w:val="26"/>
        </w:rPr>
        <w:t>PHASE 4: UTILITY VERIFICATION</w:t>
      </w:r>
    </w:p>
    <w:p w14:paraId="7A7CDF97" w14:textId="77777777" w:rsidR="00AA68C0" w:rsidRDefault="00AA68C0">
      <w:pPr>
        <w:spacing w:after="60"/>
      </w:pPr>
    </w:p>
    <w:p w14:paraId="239A8A82" w14:textId="77777777" w:rsidR="00AA68C0" w:rsidRDefault="00FA2A74">
      <w:pPr>
        <w:pBdr>
          <w:bottom w:val="single" w:sz="6" w:space="0" w:color="2E7D32"/>
        </w:pBdr>
        <w:spacing w:before="240" w:after="60"/>
      </w:pPr>
      <w:r>
        <w:rPr>
          <w:rFonts w:ascii="Calibri" w:eastAsia="Calibri" w:hAnsi="Calibri" w:cs="Calibri"/>
          <w:b/>
          <w:bCs/>
          <w:color w:val="2E7D32"/>
          <w:sz w:val="22"/>
          <w:szCs w:val="22"/>
        </w:rPr>
        <w:t>Roles &amp; Responsibilities</w:t>
      </w:r>
    </w:p>
    <w:p w14:paraId="7AC0715E" w14:textId="77777777" w:rsidR="00AA68C0" w:rsidRDefault="00FA2A74">
      <w:pPr>
        <w:pStyle w:val="ListParagraph"/>
        <w:numPr>
          <w:ilvl w:val="0"/>
          <w:numId w:val="1"/>
        </w:numPr>
        <w:spacing w:after="80"/>
      </w:pPr>
      <w:r>
        <w:rPr>
          <w:rFonts w:ascii="Calibri" w:eastAsia="Calibri" w:hAnsi="Calibri" w:cs="Calibri"/>
          <w:b/>
          <w:bCs/>
          <w:color w:val="1B3A6B"/>
          <w:sz w:val="22"/>
          <w:szCs w:val="22"/>
        </w:rPr>
        <w:t>Community Manager</w:t>
      </w:r>
      <w:r>
        <w:rPr>
          <w:rFonts w:ascii="Calibri" w:eastAsia="Calibri" w:hAnsi="Calibri" w:cs="Calibri"/>
          <w:color w:val="1B3A6B"/>
          <w:sz w:val="22"/>
          <w:szCs w:val="22"/>
        </w:rPr>
        <w:t xml:space="preserve"> — Completes the Utility Request </w:t>
      </w:r>
      <w:proofErr w:type="spellStart"/>
      <w:r>
        <w:rPr>
          <w:rFonts w:ascii="Calibri" w:eastAsia="Calibri" w:hAnsi="Calibri" w:cs="Calibri"/>
          <w:color w:val="1B3A6B"/>
          <w:sz w:val="22"/>
          <w:szCs w:val="22"/>
        </w:rPr>
        <w:t>Jotform</w:t>
      </w:r>
      <w:proofErr w:type="spellEnd"/>
      <w:r>
        <w:rPr>
          <w:rFonts w:ascii="Calibri" w:eastAsia="Calibri" w:hAnsi="Calibri" w:cs="Calibri"/>
          <w:color w:val="1B3A6B"/>
          <w:sz w:val="22"/>
          <w:szCs w:val="22"/>
        </w:rPr>
        <w:t xml:space="preserve"> if activation is required</w:t>
      </w:r>
    </w:p>
    <w:p w14:paraId="43CA22AD" w14:textId="77777777" w:rsidR="00AA68C0" w:rsidRDefault="00FA2A74">
      <w:pPr>
        <w:pStyle w:val="ListParagraph"/>
        <w:numPr>
          <w:ilvl w:val="0"/>
          <w:numId w:val="1"/>
        </w:numPr>
        <w:spacing w:after="80"/>
      </w:pPr>
      <w:r>
        <w:rPr>
          <w:rFonts w:ascii="Calibri" w:eastAsia="Calibri" w:hAnsi="Calibri" w:cs="Calibri"/>
          <w:b/>
          <w:bCs/>
          <w:color w:val="1B3A6B"/>
          <w:sz w:val="22"/>
          <w:szCs w:val="22"/>
        </w:rPr>
        <w:t>Maintenance Team</w:t>
      </w:r>
      <w:r>
        <w:rPr>
          <w:rFonts w:ascii="Calibri" w:eastAsia="Calibri" w:hAnsi="Calibri" w:cs="Calibri"/>
          <w:color w:val="1B3A6B"/>
          <w:sz w:val="22"/>
          <w:szCs w:val="22"/>
        </w:rPr>
        <w:t xml:space="preserve"> — Verifies utility activation and rechecks status after </w:t>
      </w:r>
      <w:proofErr w:type="spellStart"/>
      <w:r>
        <w:rPr>
          <w:rFonts w:ascii="Calibri" w:eastAsia="Calibri" w:hAnsi="Calibri" w:cs="Calibri"/>
          <w:color w:val="1B3A6B"/>
          <w:sz w:val="22"/>
          <w:szCs w:val="22"/>
        </w:rPr>
        <w:t>Jotform</w:t>
      </w:r>
      <w:proofErr w:type="spellEnd"/>
      <w:r>
        <w:rPr>
          <w:rFonts w:ascii="Calibri" w:eastAsia="Calibri" w:hAnsi="Calibri" w:cs="Calibri"/>
          <w:color w:val="1B3A6B"/>
          <w:sz w:val="22"/>
          <w:szCs w:val="22"/>
        </w:rPr>
        <w:t xml:space="preserve"> submission</w:t>
      </w:r>
    </w:p>
    <w:p w14:paraId="3CA126AE" w14:textId="77777777" w:rsidR="00AA68C0" w:rsidRDefault="00FA2A74">
      <w:pPr>
        <w:pStyle w:val="ListParagraph"/>
        <w:numPr>
          <w:ilvl w:val="0"/>
          <w:numId w:val="1"/>
        </w:numPr>
        <w:spacing w:after="80"/>
      </w:pPr>
      <w:r>
        <w:rPr>
          <w:rFonts w:ascii="Calibri" w:eastAsia="Calibri" w:hAnsi="Calibri" w:cs="Calibri"/>
          <w:b/>
          <w:bCs/>
          <w:color w:val="1B3A6B"/>
          <w:sz w:val="22"/>
          <w:szCs w:val="22"/>
        </w:rPr>
        <w:t>Regional Team</w:t>
      </w:r>
      <w:r>
        <w:rPr>
          <w:rFonts w:ascii="Calibri" w:eastAsia="Calibri" w:hAnsi="Calibri" w:cs="Calibri"/>
          <w:color w:val="1B3A6B"/>
          <w:sz w:val="22"/>
          <w:szCs w:val="22"/>
        </w:rPr>
        <w:t xml:space="preserve"> — Oversees utility verification for each home on the TBD list</w:t>
      </w:r>
    </w:p>
    <w:p w14:paraId="0D55C744" w14:textId="77777777" w:rsidR="00AA68C0" w:rsidRDefault="00AA68C0">
      <w:pPr>
        <w:spacing w:after="60"/>
      </w:pPr>
    </w:p>
    <w:p w14:paraId="2ECA3E51" w14:textId="77777777" w:rsidR="00AA68C0" w:rsidRDefault="00FA2A74">
      <w:pPr>
        <w:pBdr>
          <w:bottom w:val="single" w:sz="6" w:space="0" w:color="2E7D32"/>
        </w:pBdr>
        <w:spacing w:before="240" w:after="60"/>
      </w:pPr>
      <w:r>
        <w:rPr>
          <w:rFonts w:ascii="Calibri" w:eastAsia="Calibri" w:hAnsi="Calibri" w:cs="Calibri"/>
          <w:b/>
          <w:bCs/>
          <w:color w:val="2E7D32"/>
          <w:sz w:val="22"/>
          <w:szCs w:val="22"/>
        </w:rPr>
        <w:t>Tasks</w:t>
      </w:r>
    </w:p>
    <w:p w14:paraId="1FC56F43" w14:textId="77777777" w:rsidR="00AA68C0" w:rsidRDefault="00FA2A74">
      <w:pPr>
        <w:spacing w:before="60" w:after="40"/>
        <w:ind w:left="240"/>
      </w:pPr>
      <w:r>
        <w:rPr>
          <w:rFonts w:ascii="Calibri" w:eastAsia="Calibri" w:hAnsi="Calibri" w:cs="Calibri"/>
          <w:b/>
          <w:bCs/>
          <w:color w:val="2E7D32"/>
          <w:sz w:val="22"/>
          <w:szCs w:val="22"/>
        </w:rPr>
        <w:lastRenderedPageBreak/>
        <w:t xml:space="preserve">1. </w:t>
      </w:r>
      <w:r>
        <w:rPr>
          <w:rFonts w:ascii="Calibri" w:eastAsia="Calibri" w:hAnsi="Calibri" w:cs="Calibri"/>
          <w:b/>
          <w:bCs/>
          <w:color w:val="1B3A6B"/>
          <w:sz w:val="22"/>
          <w:szCs w:val="22"/>
        </w:rPr>
        <w:t xml:space="preserve">[Regional Team / Community Manager] </w:t>
      </w:r>
      <w:r>
        <w:rPr>
          <w:rFonts w:ascii="Calibri" w:eastAsia="Calibri" w:hAnsi="Calibri" w:cs="Calibri"/>
          <w:color w:val="1B3A6B"/>
          <w:sz w:val="22"/>
          <w:szCs w:val="22"/>
        </w:rPr>
        <w:t>Verify current utility status for the home: Electric, Water, Sewer/Septic, and Gas.</w:t>
      </w:r>
    </w:p>
    <w:p w14:paraId="744A1BE7" w14:textId="77777777" w:rsidR="00AA68C0" w:rsidRDefault="00FA2A74">
      <w:pPr>
        <w:spacing w:after="60"/>
        <w:ind w:left="480"/>
      </w:pPr>
      <w:r>
        <w:rPr>
          <w:rFonts w:ascii="Calibri" w:eastAsia="Calibri" w:hAnsi="Calibri" w:cs="Calibri"/>
          <w:i/>
          <w:iCs/>
          <w:color w:val="757575"/>
        </w:rPr>
        <w:t>↳</w:t>
      </w:r>
      <w:r>
        <w:rPr>
          <w:rFonts w:ascii="Calibri" w:eastAsia="Calibri" w:hAnsi="Calibri" w:cs="Calibri"/>
          <w:i/>
          <w:iCs/>
          <w:color w:val="757575"/>
        </w:rPr>
        <w:t xml:space="preserve"> Check all four utilities. A home with any </w:t>
      </w:r>
      <w:proofErr w:type="gramStart"/>
      <w:r>
        <w:rPr>
          <w:rFonts w:ascii="Calibri" w:eastAsia="Calibri" w:hAnsi="Calibri" w:cs="Calibri"/>
          <w:i/>
          <w:iCs/>
          <w:color w:val="757575"/>
        </w:rPr>
        <w:t>unknown utility</w:t>
      </w:r>
      <w:proofErr w:type="gramEnd"/>
      <w:r>
        <w:rPr>
          <w:rFonts w:ascii="Calibri" w:eastAsia="Calibri" w:hAnsi="Calibri" w:cs="Calibri"/>
          <w:i/>
          <w:iCs/>
          <w:color w:val="757575"/>
        </w:rPr>
        <w:t xml:space="preserve"> status is not ready for the TBD Call.</w:t>
      </w:r>
    </w:p>
    <w:p w14:paraId="5A1D6075" w14:textId="77777777" w:rsidR="00AA68C0" w:rsidRDefault="00AA68C0">
      <w:pPr>
        <w:spacing w:after="60"/>
      </w:pPr>
    </w:p>
    <w:p w14:paraId="340A45F1" w14:textId="77777777" w:rsidR="00AA68C0" w:rsidRDefault="00FA2A74">
      <w:pPr>
        <w:spacing w:before="120" w:after="60"/>
        <w:ind w:left="160"/>
      </w:pPr>
      <w:r>
        <w:rPr>
          <w:rFonts w:ascii="Calibri" w:eastAsia="Calibri" w:hAnsi="Calibri" w:cs="Calibri"/>
          <w:b/>
          <w:bCs/>
          <w:color w:val="1B3A6B"/>
          <w:sz w:val="22"/>
          <w:szCs w:val="22"/>
        </w:rPr>
        <w:t>◆ DECISION: Does any utility require activation, transfer, or a new meter?</w:t>
      </w:r>
    </w:p>
    <w:p w14:paraId="0929F570" w14:textId="77777777" w:rsidR="00AA68C0" w:rsidRDefault="00FA2A74">
      <w:pPr>
        <w:spacing w:before="40" w:after="40"/>
        <w:ind w:left="320"/>
      </w:pPr>
      <w:r>
        <w:rPr>
          <w:rFonts w:ascii="Calibri" w:eastAsia="Calibri" w:hAnsi="Calibri" w:cs="Calibri"/>
          <w:b/>
          <w:bCs/>
          <w:color w:val="2E7D32"/>
          <w:sz w:val="22"/>
          <w:szCs w:val="22"/>
        </w:rPr>
        <w:t xml:space="preserve">YES → </w:t>
      </w:r>
      <w:r>
        <w:rPr>
          <w:rFonts w:ascii="Calibri" w:eastAsia="Calibri" w:hAnsi="Calibri" w:cs="Calibri"/>
          <w:color w:val="1B3A6B"/>
          <w:sz w:val="22"/>
          <w:szCs w:val="22"/>
        </w:rPr>
        <w:t xml:space="preserve">Community Manager completes the Utility Request </w:t>
      </w:r>
      <w:proofErr w:type="spellStart"/>
      <w:r>
        <w:rPr>
          <w:rFonts w:ascii="Calibri" w:eastAsia="Calibri" w:hAnsi="Calibri" w:cs="Calibri"/>
          <w:color w:val="1B3A6B"/>
          <w:sz w:val="22"/>
          <w:szCs w:val="22"/>
        </w:rPr>
        <w:t>Jotform</w:t>
      </w:r>
      <w:proofErr w:type="spellEnd"/>
      <w:r>
        <w:rPr>
          <w:rFonts w:ascii="Calibri" w:eastAsia="Calibri" w:hAnsi="Calibri" w:cs="Calibri"/>
          <w:color w:val="1B3A6B"/>
          <w:sz w:val="22"/>
          <w:szCs w:val="22"/>
        </w:rPr>
        <w:t xml:space="preserve"> → Maintenance verifies activation and rechecks status → proceed to Phase 5.</w:t>
      </w:r>
    </w:p>
    <w:p w14:paraId="29B976B9" w14:textId="77777777" w:rsidR="00AA68C0" w:rsidRDefault="00FA2A74">
      <w:pPr>
        <w:spacing w:before="40" w:after="100"/>
        <w:ind w:left="320"/>
      </w:pPr>
      <w:r>
        <w:rPr>
          <w:rFonts w:ascii="Calibri" w:eastAsia="Calibri" w:hAnsi="Calibri" w:cs="Calibri"/>
          <w:b/>
          <w:bCs/>
          <w:color w:val="C62828"/>
          <w:sz w:val="22"/>
          <w:szCs w:val="22"/>
        </w:rPr>
        <w:t xml:space="preserve">NO → </w:t>
      </w:r>
      <w:r>
        <w:rPr>
          <w:rFonts w:ascii="Calibri" w:eastAsia="Calibri" w:hAnsi="Calibri" w:cs="Calibri"/>
          <w:color w:val="1B3A6B"/>
          <w:sz w:val="22"/>
          <w:szCs w:val="22"/>
        </w:rPr>
        <w:t>All utilities confirmed — proceed directly to Phase 5 TBD Call.</w:t>
      </w:r>
    </w:p>
    <w:p w14:paraId="4B0C510D" w14:textId="77777777" w:rsidR="00AA68C0" w:rsidRDefault="00AA68C0">
      <w:pPr>
        <w:spacing w:after="60"/>
      </w:pPr>
    </w:p>
    <w:p w14:paraId="328E4241" w14:textId="77777777" w:rsidR="00AA68C0" w:rsidRDefault="00FA2A74">
      <w:pPr>
        <w:spacing w:before="60" w:after="40"/>
        <w:ind w:left="240"/>
      </w:pPr>
      <w:r>
        <w:rPr>
          <w:rFonts w:ascii="Calibri" w:eastAsia="Calibri" w:hAnsi="Calibri" w:cs="Calibri"/>
          <w:b/>
          <w:bCs/>
          <w:color w:val="2E7D32"/>
          <w:sz w:val="22"/>
          <w:szCs w:val="22"/>
        </w:rPr>
        <w:t xml:space="preserve">2. </w:t>
      </w:r>
      <w:r>
        <w:rPr>
          <w:rFonts w:ascii="Calibri" w:eastAsia="Calibri" w:hAnsi="Calibri" w:cs="Calibri"/>
          <w:b/>
          <w:bCs/>
          <w:color w:val="1B3A6B"/>
          <w:sz w:val="22"/>
          <w:szCs w:val="22"/>
        </w:rPr>
        <w:t xml:space="preserve">[Community Manager] </w:t>
      </w:r>
      <w:r>
        <w:rPr>
          <w:rFonts w:ascii="Calibri" w:eastAsia="Calibri" w:hAnsi="Calibri" w:cs="Calibri"/>
          <w:color w:val="1B3A6B"/>
          <w:sz w:val="22"/>
          <w:szCs w:val="22"/>
        </w:rPr>
        <w:t xml:space="preserve">Complete the Utility Request </w:t>
      </w:r>
      <w:proofErr w:type="spellStart"/>
      <w:r>
        <w:rPr>
          <w:rFonts w:ascii="Calibri" w:eastAsia="Calibri" w:hAnsi="Calibri" w:cs="Calibri"/>
          <w:color w:val="1B3A6B"/>
          <w:sz w:val="22"/>
          <w:szCs w:val="22"/>
        </w:rPr>
        <w:t>Jotform</w:t>
      </w:r>
      <w:proofErr w:type="spellEnd"/>
      <w:r>
        <w:rPr>
          <w:rFonts w:ascii="Calibri" w:eastAsia="Calibri" w:hAnsi="Calibri" w:cs="Calibri"/>
          <w:color w:val="1B3A6B"/>
          <w:sz w:val="22"/>
          <w:szCs w:val="22"/>
        </w:rPr>
        <w:t xml:space="preserve"> for any utility requiring activation, transfer, or a new meter.</w:t>
      </w:r>
    </w:p>
    <w:p w14:paraId="16908BFC" w14:textId="77777777" w:rsidR="00AA68C0" w:rsidRDefault="00FA2A74">
      <w:pPr>
        <w:spacing w:after="60"/>
        <w:ind w:left="480"/>
      </w:pPr>
      <w:r>
        <w:rPr>
          <w:rFonts w:ascii="Calibri" w:eastAsia="Calibri" w:hAnsi="Calibri" w:cs="Calibri"/>
          <w:i/>
          <w:iCs/>
          <w:color w:val="757575"/>
        </w:rPr>
        <w:t>↳</w:t>
      </w:r>
      <w:r>
        <w:rPr>
          <w:rFonts w:ascii="Calibri" w:eastAsia="Calibri" w:hAnsi="Calibri" w:cs="Calibri"/>
          <w:i/>
          <w:iCs/>
          <w:color w:val="757575"/>
        </w:rPr>
        <w:t xml:space="preserve"> Submit one form per utility as needed. The form routes to Maintenance for follow-up.</w:t>
      </w:r>
    </w:p>
    <w:p w14:paraId="42570A41" w14:textId="77777777" w:rsidR="00AA68C0" w:rsidRDefault="00FA2A74">
      <w:pPr>
        <w:spacing w:before="60" w:after="40"/>
        <w:ind w:left="240"/>
      </w:pPr>
      <w:r>
        <w:rPr>
          <w:rFonts w:ascii="Calibri" w:eastAsia="Calibri" w:hAnsi="Calibri" w:cs="Calibri"/>
          <w:b/>
          <w:bCs/>
          <w:color w:val="2E7D32"/>
          <w:sz w:val="22"/>
          <w:szCs w:val="22"/>
        </w:rPr>
        <w:t xml:space="preserve">3. </w:t>
      </w:r>
      <w:r>
        <w:rPr>
          <w:rFonts w:ascii="Calibri" w:eastAsia="Calibri" w:hAnsi="Calibri" w:cs="Calibri"/>
          <w:b/>
          <w:bCs/>
          <w:color w:val="1B3A6B"/>
          <w:sz w:val="22"/>
          <w:szCs w:val="22"/>
        </w:rPr>
        <w:t xml:space="preserve">[Maintenance Team] </w:t>
      </w:r>
      <w:r>
        <w:rPr>
          <w:rFonts w:ascii="Calibri" w:eastAsia="Calibri" w:hAnsi="Calibri" w:cs="Calibri"/>
          <w:color w:val="1B3A6B"/>
          <w:sz w:val="22"/>
          <w:szCs w:val="22"/>
        </w:rPr>
        <w:t>Verify that the utility activation has been addressed and recheck the status.</w:t>
      </w:r>
    </w:p>
    <w:p w14:paraId="203132F0" w14:textId="77777777" w:rsidR="00AA68C0" w:rsidRDefault="00FA2A74">
      <w:pPr>
        <w:spacing w:after="60"/>
        <w:ind w:left="480"/>
      </w:pPr>
      <w:r>
        <w:rPr>
          <w:rFonts w:ascii="Calibri" w:eastAsia="Calibri" w:hAnsi="Calibri" w:cs="Calibri"/>
          <w:i/>
          <w:iCs/>
          <w:color w:val="757575"/>
        </w:rPr>
        <w:t>↳</w:t>
      </w:r>
      <w:r>
        <w:rPr>
          <w:rFonts w:ascii="Calibri" w:eastAsia="Calibri" w:hAnsi="Calibri" w:cs="Calibri"/>
          <w:i/>
          <w:iCs/>
          <w:color w:val="757575"/>
        </w:rPr>
        <w:t xml:space="preserve"> Confirm activation is complete before the home advances to the TBD Call. Update Community Manager and Regional Team with status.</w:t>
      </w:r>
    </w:p>
    <w:p w14:paraId="1A7BD411" w14:textId="77777777" w:rsidR="00AA68C0" w:rsidRDefault="00AA68C0">
      <w:pPr>
        <w:spacing w:after="60"/>
      </w:pPr>
    </w:p>
    <w:p w14:paraId="1B835078" w14:textId="77777777" w:rsidR="00AA68C0" w:rsidRDefault="00FA2A74">
      <w:pPr>
        <w:shd w:val="clear" w:color="auto" w:fill="2E7D32"/>
        <w:spacing w:before="280"/>
        <w:ind w:left="160" w:right="160"/>
      </w:pPr>
      <w:r>
        <w:rPr>
          <w:rFonts w:ascii="Calibri" w:eastAsia="Calibri" w:hAnsi="Calibri" w:cs="Calibri"/>
          <w:b/>
          <w:bCs/>
          <w:color w:val="FFFFFF"/>
          <w:sz w:val="26"/>
          <w:szCs w:val="26"/>
        </w:rPr>
        <w:t>PHASE 5: TBD CALL &amp; DISPOSITION DECISION</w:t>
      </w:r>
    </w:p>
    <w:p w14:paraId="17B2B93A" w14:textId="77777777" w:rsidR="00AA68C0" w:rsidRDefault="00AA68C0">
      <w:pPr>
        <w:spacing w:after="60"/>
      </w:pPr>
    </w:p>
    <w:p w14:paraId="3E78B14C" w14:textId="77777777" w:rsidR="00AA68C0" w:rsidRDefault="00FA2A74">
      <w:pPr>
        <w:pBdr>
          <w:bottom w:val="single" w:sz="6" w:space="0" w:color="2E7D32"/>
        </w:pBdr>
        <w:spacing w:before="240" w:after="60"/>
      </w:pPr>
      <w:r>
        <w:rPr>
          <w:rFonts w:ascii="Calibri" w:eastAsia="Calibri" w:hAnsi="Calibri" w:cs="Calibri"/>
          <w:b/>
          <w:bCs/>
          <w:color w:val="2E7D32"/>
          <w:sz w:val="22"/>
          <w:szCs w:val="22"/>
        </w:rPr>
        <w:t>Roles &amp; Responsibilities</w:t>
      </w:r>
    </w:p>
    <w:p w14:paraId="37369889" w14:textId="2F126DF3" w:rsidR="00AA68C0" w:rsidRDefault="00FA2A74">
      <w:pPr>
        <w:pStyle w:val="ListParagraph"/>
        <w:numPr>
          <w:ilvl w:val="0"/>
          <w:numId w:val="1"/>
        </w:numPr>
        <w:spacing w:after="80"/>
      </w:pPr>
      <w:r>
        <w:rPr>
          <w:rFonts w:ascii="Calibri" w:eastAsia="Calibri" w:hAnsi="Calibri" w:cs="Calibri"/>
          <w:b/>
          <w:bCs/>
          <w:color w:val="1B3A6B"/>
          <w:sz w:val="22"/>
          <w:szCs w:val="22"/>
        </w:rPr>
        <w:t>Regional Manager</w:t>
      </w:r>
      <w:r>
        <w:rPr>
          <w:rFonts w:ascii="Calibri" w:eastAsia="Calibri" w:hAnsi="Calibri" w:cs="Calibri"/>
          <w:color w:val="1B3A6B"/>
          <w:sz w:val="22"/>
          <w:szCs w:val="22"/>
        </w:rPr>
        <w:t xml:space="preserve"> —</w:t>
      </w:r>
      <w:r w:rsidR="00871F03">
        <w:rPr>
          <w:rFonts w:ascii="Calibri" w:eastAsia="Calibri" w:hAnsi="Calibri" w:cs="Calibri"/>
          <w:color w:val="1B3A6B"/>
          <w:sz w:val="22"/>
          <w:szCs w:val="22"/>
        </w:rPr>
        <w:t>P</w:t>
      </w:r>
      <w:r>
        <w:rPr>
          <w:rFonts w:ascii="Calibri" w:eastAsia="Calibri" w:hAnsi="Calibri" w:cs="Calibri"/>
          <w:color w:val="1B3A6B"/>
          <w:sz w:val="22"/>
          <w:szCs w:val="22"/>
        </w:rPr>
        <w:t>resents each home and its documentation</w:t>
      </w:r>
    </w:p>
    <w:p w14:paraId="44869723" w14:textId="77777777" w:rsidR="00AA68C0" w:rsidRDefault="00FA2A74">
      <w:pPr>
        <w:pStyle w:val="ListParagraph"/>
        <w:numPr>
          <w:ilvl w:val="0"/>
          <w:numId w:val="1"/>
        </w:numPr>
        <w:spacing w:after="80"/>
      </w:pPr>
      <w:r>
        <w:rPr>
          <w:rFonts w:ascii="Calibri" w:eastAsia="Calibri" w:hAnsi="Calibri" w:cs="Calibri"/>
          <w:b/>
          <w:bCs/>
          <w:color w:val="1B3A6B"/>
          <w:sz w:val="22"/>
          <w:szCs w:val="22"/>
        </w:rPr>
        <w:t>Director of Operations</w:t>
      </w:r>
      <w:r>
        <w:rPr>
          <w:rFonts w:ascii="Calibri" w:eastAsia="Calibri" w:hAnsi="Calibri" w:cs="Calibri"/>
          <w:color w:val="1B3A6B"/>
          <w:sz w:val="22"/>
          <w:szCs w:val="22"/>
        </w:rPr>
        <w:t xml:space="preserve"> — Reviews and approves the disposition decision for each home</w:t>
      </w:r>
    </w:p>
    <w:p w14:paraId="7A60EB9C" w14:textId="4FF66BB4" w:rsidR="00AA68C0" w:rsidRDefault="00FA2A74">
      <w:pPr>
        <w:pStyle w:val="ListParagraph"/>
        <w:numPr>
          <w:ilvl w:val="0"/>
          <w:numId w:val="1"/>
        </w:numPr>
        <w:spacing w:after="80"/>
      </w:pPr>
      <w:r>
        <w:rPr>
          <w:rFonts w:ascii="Calibri" w:eastAsia="Calibri" w:hAnsi="Calibri" w:cs="Calibri"/>
          <w:b/>
          <w:bCs/>
          <w:color w:val="1B3A6B"/>
          <w:sz w:val="22"/>
          <w:szCs w:val="22"/>
        </w:rPr>
        <w:t>Asset Management</w:t>
      </w:r>
      <w:r>
        <w:rPr>
          <w:rFonts w:ascii="Calibri" w:eastAsia="Calibri" w:hAnsi="Calibri" w:cs="Calibri"/>
          <w:color w:val="1B3A6B"/>
          <w:sz w:val="22"/>
          <w:szCs w:val="22"/>
        </w:rPr>
        <w:t xml:space="preserve"> — </w:t>
      </w:r>
      <w:r w:rsidR="002F0885">
        <w:rPr>
          <w:rFonts w:ascii="Calibri" w:eastAsia="Calibri" w:hAnsi="Calibri" w:cs="Calibri"/>
          <w:color w:val="1B3A6B"/>
          <w:sz w:val="22"/>
          <w:szCs w:val="22"/>
        </w:rPr>
        <w:t>Leads the TBD call</w:t>
      </w:r>
      <w:r w:rsidR="00871F03">
        <w:rPr>
          <w:rFonts w:ascii="Calibri" w:eastAsia="Calibri" w:hAnsi="Calibri" w:cs="Calibri"/>
          <w:color w:val="1B3A6B"/>
          <w:sz w:val="22"/>
          <w:szCs w:val="22"/>
        </w:rPr>
        <w:t xml:space="preserve">, </w:t>
      </w:r>
      <w:r>
        <w:rPr>
          <w:rFonts w:ascii="Calibri" w:eastAsia="Calibri" w:hAnsi="Calibri" w:cs="Calibri"/>
          <w:color w:val="1B3A6B"/>
          <w:sz w:val="22"/>
          <w:szCs w:val="22"/>
        </w:rPr>
        <w:t>Creates the issue in Rent Manager for all Rehab and Demo decisions immediately after the call</w:t>
      </w:r>
    </w:p>
    <w:p w14:paraId="733BADF7" w14:textId="77777777" w:rsidR="00AA68C0" w:rsidRDefault="00FA2A74">
      <w:pPr>
        <w:pStyle w:val="ListParagraph"/>
        <w:numPr>
          <w:ilvl w:val="0"/>
          <w:numId w:val="1"/>
        </w:numPr>
        <w:spacing w:after="80"/>
      </w:pPr>
      <w:r>
        <w:rPr>
          <w:rFonts w:ascii="Calibri" w:eastAsia="Calibri" w:hAnsi="Calibri" w:cs="Calibri"/>
          <w:b/>
          <w:bCs/>
          <w:color w:val="1B3A6B"/>
          <w:sz w:val="22"/>
          <w:szCs w:val="22"/>
        </w:rPr>
        <w:t>Operations / Operations Admin</w:t>
      </w:r>
      <w:r>
        <w:rPr>
          <w:rFonts w:ascii="Calibri" w:eastAsia="Calibri" w:hAnsi="Calibri" w:cs="Calibri"/>
          <w:color w:val="1B3A6B"/>
          <w:sz w:val="22"/>
          <w:szCs w:val="22"/>
        </w:rPr>
        <w:t xml:space="preserve"> — Records the final disposition decision</w:t>
      </w:r>
    </w:p>
    <w:p w14:paraId="538DC4F4" w14:textId="77777777" w:rsidR="00AA68C0" w:rsidRDefault="00AA68C0">
      <w:pPr>
        <w:spacing w:after="60"/>
      </w:pPr>
    </w:p>
    <w:p w14:paraId="00C9B7F6" w14:textId="77777777" w:rsidR="00AA68C0" w:rsidRDefault="00FA2A74">
      <w:pPr>
        <w:pBdr>
          <w:bottom w:val="single" w:sz="6" w:space="0" w:color="2E7D32"/>
        </w:pBdr>
        <w:spacing w:before="240" w:after="60"/>
      </w:pPr>
      <w:r>
        <w:rPr>
          <w:rFonts w:ascii="Calibri" w:eastAsia="Calibri" w:hAnsi="Calibri" w:cs="Calibri"/>
          <w:b/>
          <w:bCs/>
          <w:color w:val="2E7D32"/>
          <w:sz w:val="22"/>
          <w:szCs w:val="22"/>
        </w:rPr>
        <w:t>Tasks</w:t>
      </w:r>
    </w:p>
    <w:p w14:paraId="55A2FA62" w14:textId="77777777" w:rsidR="00AA68C0" w:rsidRDefault="00FA2A74">
      <w:pPr>
        <w:spacing w:before="60" w:after="40"/>
        <w:ind w:left="240"/>
      </w:pPr>
      <w:r>
        <w:rPr>
          <w:rFonts w:ascii="Calibri" w:eastAsia="Calibri" w:hAnsi="Calibri" w:cs="Calibri"/>
          <w:b/>
          <w:bCs/>
          <w:color w:val="2E7D32"/>
          <w:sz w:val="22"/>
          <w:szCs w:val="22"/>
        </w:rPr>
        <w:t xml:space="preserve">1. </w:t>
      </w:r>
      <w:r>
        <w:rPr>
          <w:rFonts w:ascii="Calibri" w:eastAsia="Calibri" w:hAnsi="Calibri" w:cs="Calibri"/>
          <w:b/>
          <w:bCs/>
          <w:color w:val="1B3A6B"/>
          <w:sz w:val="22"/>
          <w:szCs w:val="22"/>
        </w:rPr>
        <w:t xml:space="preserve">[Regional Manager] </w:t>
      </w:r>
      <w:r>
        <w:rPr>
          <w:rFonts w:ascii="Calibri" w:eastAsia="Calibri" w:hAnsi="Calibri" w:cs="Calibri"/>
          <w:color w:val="1B3A6B"/>
          <w:sz w:val="22"/>
          <w:szCs w:val="22"/>
        </w:rPr>
        <w:t>Host the TBD Call with the Operations team and Director of Operations.</w:t>
      </w:r>
    </w:p>
    <w:p w14:paraId="686C6D46" w14:textId="77777777" w:rsidR="00AA68C0" w:rsidRDefault="00FA2A74">
      <w:pPr>
        <w:spacing w:after="60"/>
        <w:ind w:left="480"/>
      </w:pPr>
      <w:r>
        <w:rPr>
          <w:rFonts w:ascii="Calibri" w:eastAsia="Calibri" w:hAnsi="Calibri" w:cs="Calibri"/>
          <w:i/>
          <w:iCs/>
          <w:color w:val="757575"/>
        </w:rPr>
        <w:t>↳</w:t>
      </w:r>
      <w:r>
        <w:rPr>
          <w:rFonts w:ascii="Calibri" w:eastAsia="Calibri" w:hAnsi="Calibri" w:cs="Calibri"/>
          <w:i/>
          <w:iCs/>
          <w:color w:val="757575"/>
        </w:rPr>
        <w:t xml:space="preserve"> All homes with complete documentation and verified utilities are reviewed on this call. Come prepared with the TBD report and any site notes.</w:t>
      </w:r>
    </w:p>
    <w:p w14:paraId="22A8FC69" w14:textId="77777777" w:rsidR="00AA68C0" w:rsidRDefault="00FA2A74">
      <w:pPr>
        <w:spacing w:before="60" w:after="40"/>
        <w:ind w:left="240"/>
      </w:pPr>
      <w:r>
        <w:rPr>
          <w:rFonts w:ascii="Calibri" w:eastAsia="Calibri" w:hAnsi="Calibri" w:cs="Calibri"/>
          <w:b/>
          <w:bCs/>
          <w:color w:val="2E7D32"/>
          <w:sz w:val="22"/>
          <w:szCs w:val="22"/>
        </w:rPr>
        <w:t xml:space="preserve">2. </w:t>
      </w:r>
      <w:r>
        <w:rPr>
          <w:rFonts w:ascii="Calibri" w:eastAsia="Calibri" w:hAnsi="Calibri" w:cs="Calibri"/>
          <w:b/>
          <w:bCs/>
          <w:color w:val="1B3A6B"/>
          <w:sz w:val="22"/>
          <w:szCs w:val="22"/>
        </w:rPr>
        <w:t xml:space="preserve">[Regional Manager / Director of Operations] </w:t>
      </w:r>
      <w:r>
        <w:rPr>
          <w:rFonts w:ascii="Calibri" w:eastAsia="Calibri" w:hAnsi="Calibri" w:cs="Calibri"/>
          <w:color w:val="1B3A6B"/>
          <w:sz w:val="22"/>
          <w:szCs w:val="22"/>
        </w:rPr>
        <w:t>Review each home and determine the disposition decision.</w:t>
      </w:r>
    </w:p>
    <w:p w14:paraId="47E803CA" w14:textId="77777777" w:rsidR="00AA68C0" w:rsidRDefault="00FA2A74">
      <w:pPr>
        <w:spacing w:after="60"/>
        <w:ind w:left="480"/>
      </w:pPr>
      <w:r>
        <w:rPr>
          <w:rFonts w:ascii="Calibri" w:eastAsia="Calibri" w:hAnsi="Calibri" w:cs="Calibri"/>
          <w:i/>
          <w:iCs/>
          <w:color w:val="757575"/>
        </w:rPr>
        <w:t>↳</w:t>
      </w:r>
      <w:r>
        <w:rPr>
          <w:rFonts w:ascii="Calibri" w:eastAsia="Calibri" w:hAnsi="Calibri" w:cs="Calibri"/>
          <w:i/>
          <w:iCs/>
          <w:color w:val="757575"/>
        </w:rPr>
        <w:t xml:space="preserve"> Consider home condition, market, rehab cost estimates, and strategic direction. Every home must receive one of the four decisions in the Disposition Decision Matrix above.</w:t>
      </w:r>
    </w:p>
    <w:p w14:paraId="2AE62657" w14:textId="77777777" w:rsidR="00AA68C0" w:rsidRDefault="00AA68C0">
      <w:pPr>
        <w:spacing w:after="60"/>
      </w:pPr>
    </w:p>
    <w:p w14:paraId="5A5995CB" w14:textId="77777777" w:rsidR="00AA68C0" w:rsidRDefault="00FA2A74">
      <w:pPr>
        <w:spacing w:before="120" w:after="60"/>
        <w:ind w:left="160"/>
      </w:pPr>
      <w:r>
        <w:rPr>
          <w:rFonts w:ascii="Calibri" w:eastAsia="Calibri" w:hAnsi="Calibri" w:cs="Calibri"/>
          <w:b/>
          <w:bCs/>
          <w:color w:val="1B3A6B"/>
          <w:sz w:val="22"/>
          <w:szCs w:val="22"/>
        </w:rPr>
        <w:t>◆ DECISION: What is the disposition for this home?</w:t>
      </w:r>
    </w:p>
    <w:p w14:paraId="39D483CF" w14:textId="77777777" w:rsidR="00AA68C0" w:rsidRDefault="00FA2A74">
      <w:pPr>
        <w:spacing w:before="40" w:after="40"/>
        <w:ind w:left="320"/>
      </w:pPr>
      <w:r>
        <w:rPr>
          <w:rFonts w:ascii="Calibri" w:eastAsia="Calibri" w:hAnsi="Calibri" w:cs="Calibri"/>
          <w:b/>
          <w:bCs/>
          <w:color w:val="2E7D32"/>
          <w:sz w:val="22"/>
          <w:szCs w:val="22"/>
        </w:rPr>
        <w:t xml:space="preserve">YES → </w:t>
      </w:r>
      <w:r>
        <w:rPr>
          <w:rFonts w:ascii="Calibri" w:eastAsia="Calibri" w:hAnsi="Calibri" w:cs="Calibri"/>
          <w:color w:val="1B3A6B"/>
          <w:sz w:val="22"/>
          <w:szCs w:val="22"/>
        </w:rPr>
        <w:t>REHAB (External or Internal) or DEMO → Asset Management creates the issue in Rent Manager immediately → follow the corresponding downstream SOP.</w:t>
      </w:r>
    </w:p>
    <w:p w14:paraId="28D167BB" w14:textId="77777777" w:rsidR="00AA68C0" w:rsidRDefault="00FA2A74">
      <w:pPr>
        <w:spacing w:before="40" w:after="100"/>
        <w:ind w:left="320"/>
      </w:pPr>
      <w:r>
        <w:rPr>
          <w:rFonts w:ascii="Calibri" w:eastAsia="Calibri" w:hAnsi="Calibri" w:cs="Calibri"/>
          <w:b/>
          <w:bCs/>
          <w:color w:val="C62828"/>
          <w:sz w:val="22"/>
          <w:szCs w:val="22"/>
        </w:rPr>
        <w:t xml:space="preserve">NO → </w:t>
      </w:r>
      <w:r>
        <w:rPr>
          <w:rFonts w:ascii="Calibri" w:eastAsia="Calibri" w:hAnsi="Calibri" w:cs="Calibri"/>
          <w:color w:val="1B3A6B"/>
          <w:sz w:val="22"/>
          <w:szCs w:val="22"/>
        </w:rPr>
        <w:t>SELL AS-IS → route to Sales process.</w:t>
      </w:r>
    </w:p>
    <w:p w14:paraId="04852803" w14:textId="77777777" w:rsidR="00AA68C0" w:rsidRDefault="00AA68C0">
      <w:pPr>
        <w:spacing w:after="60"/>
      </w:pPr>
    </w:p>
    <w:p w14:paraId="035C9B9D" w14:textId="77777777" w:rsidR="00AA68C0" w:rsidRDefault="00FA2A74">
      <w:pPr>
        <w:spacing w:before="60" w:after="40"/>
        <w:ind w:left="240"/>
      </w:pPr>
      <w:r>
        <w:rPr>
          <w:rFonts w:ascii="Calibri" w:eastAsia="Calibri" w:hAnsi="Calibri" w:cs="Calibri"/>
          <w:b/>
          <w:bCs/>
          <w:color w:val="2E7D32"/>
          <w:sz w:val="22"/>
          <w:szCs w:val="22"/>
        </w:rPr>
        <w:t xml:space="preserve">3. </w:t>
      </w:r>
      <w:r>
        <w:rPr>
          <w:rFonts w:ascii="Calibri" w:eastAsia="Calibri" w:hAnsi="Calibri" w:cs="Calibri"/>
          <w:b/>
          <w:bCs/>
          <w:color w:val="1B3A6B"/>
          <w:sz w:val="22"/>
          <w:szCs w:val="22"/>
        </w:rPr>
        <w:t xml:space="preserve">[Asset Management] </w:t>
      </w:r>
      <w:r>
        <w:rPr>
          <w:rFonts w:ascii="Calibri" w:eastAsia="Calibri" w:hAnsi="Calibri" w:cs="Calibri"/>
          <w:color w:val="1B3A6B"/>
          <w:sz w:val="22"/>
          <w:szCs w:val="22"/>
        </w:rPr>
        <w:t>For Rehab and Demo decisions: create the issue in Rent Manager immediately after the TBD Call.</w:t>
      </w:r>
    </w:p>
    <w:p w14:paraId="12CA8312" w14:textId="77777777" w:rsidR="00AA68C0" w:rsidRDefault="00FA2A74">
      <w:pPr>
        <w:spacing w:after="60"/>
        <w:ind w:left="480"/>
      </w:pPr>
      <w:r>
        <w:rPr>
          <w:rFonts w:ascii="Calibri" w:eastAsia="Calibri" w:hAnsi="Calibri" w:cs="Calibri"/>
          <w:i/>
          <w:iCs/>
          <w:color w:val="757575"/>
        </w:rPr>
        <w:lastRenderedPageBreak/>
        <w:t>↳</w:t>
      </w:r>
      <w:r>
        <w:rPr>
          <w:rFonts w:ascii="Calibri" w:eastAsia="Calibri" w:hAnsi="Calibri" w:cs="Calibri"/>
          <w:i/>
          <w:iCs/>
          <w:color w:val="757575"/>
        </w:rPr>
        <w:t xml:space="preserve"> The issue number is required before any downstream work can begin. Communicate the issue number to the Regional Manager and Community Manager.</w:t>
      </w:r>
    </w:p>
    <w:p w14:paraId="7E130361" w14:textId="77777777" w:rsidR="00AA68C0" w:rsidRDefault="00AA68C0">
      <w:pPr>
        <w:spacing w:after="60"/>
      </w:pPr>
    </w:p>
    <w:p w14:paraId="3A75A922" w14:textId="77777777" w:rsidR="00AA68C0" w:rsidRDefault="00FA2A74">
      <w:pPr>
        <w:shd w:val="clear" w:color="auto" w:fill="EBF0F8"/>
        <w:spacing w:before="100" w:after="100"/>
        <w:ind w:left="160" w:right="160"/>
      </w:pPr>
      <w:r>
        <w:rPr>
          <w:rFonts w:ascii="Calibri" w:eastAsia="Calibri" w:hAnsi="Calibri" w:cs="Calibri"/>
          <w:b/>
          <w:bCs/>
          <w:color w:val="1B3A6B"/>
          <w:sz w:val="22"/>
          <w:szCs w:val="22"/>
        </w:rPr>
        <w:t xml:space="preserve">→ HANDOFF: </w:t>
      </w:r>
      <w:r>
        <w:rPr>
          <w:rFonts w:ascii="Calibri" w:eastAsia="Calibri" w:hAnsi="Calibri" w:cs="Calibri"/>
          <w:color w:val="1B3A6B"/>
          <w:sz w:val="22"/>
          <w:szCs w:val="22"/>
        </w:rPr>
        <w:t>REHAB (External Vendor) → Asset Management creates Rent Manager issue → follow Path A Rehab SOP.</w:t>
      </w:r>
    </w:p>
    <w:p w14:paraId="4EE651CC" w14:textId="77777777" w:rsidR="00AA68C0" w:rsidRDefault="00FA2A74">
      <w:pPr>
        <w:shd w:val="clear" w:color="auto" w:fill="EBF0F8"/>
        <w:spacing w:before="100" w:after="100"/>
        <w:ind w:left="160" w:right="160"/>
      </w:pPr>
      <w:r>
        <w:rPr>
          <w:rFonts w:ascii="Calibri" w:eastAsia="Calibri" w:hAnsi="Calibri" w:cs="Calibri"/>
          <w:b/>
          <w:bCs/>
          <w:color w:val="1B3A6B"/>
          <w:sz w:val="22"/>
          <w:szCs w:val="22"/>
        </w:rPr>
        <w:t xml:space="preserve">→ HANDOFF: </w:t>
      </w:r>
      <w:r>
        <w:rPr>
          <w:rFonts w:ascii="Calibri" w:eastAsia="Calibri" w:hAnsi="Calibri" w:cs="Calibri"/>
          <w:color w:val="1B3A6B"/>
          <w:sz w:val="22"/>
          <w:szCs w:val="22"/>
        </w:rPr>
        <w:t>REHAB (Internal Team) → Asset Management creates Rent Manager issue → follow Internal Rehab SOP.</w:t>
      </w:r>
    </w:p>
    <w:p w14:paraId="74DCCDC8" w14:textId="77777777" w:rsidR="00AA68C0" w:rsidRDefault="00FA2A74">
      <w:pPr>
        <w:shd w:val="clear" w:color="auto" w:fill="EBF0F8"/>
        <w:spacing w:before="100" w:after="100"/>
        <w:ind w:left="160" w:right="160"/>
      </w:pPr>
      <w:r>
        <w:rPr>
          <w:rFonts w:ascii="Calibri" w:eastAsia="Calibri" w:hAnsi="Calibri" w:cs="Calibri"/>
          <w:b/>
          <w:bCs/>
          <w:color w:val="1B3A6B"/>
          <w:sz w:val="22"/>
          <w:szCs w:val="22"/>
        </w:rPr>
        <w:t xml:space="preserve">→ HANDOFF: </w:t>
      </w:r>
      <w:r>
        <w:rPr>
          <w:rFonts w:ascii="Calibri" w:eastAsia="Calibri" w:hAnsi="Calibri" w:cs="Calibri"/>
          <w:color w:val="1B3A6B"/>
          <w:sz w:val="22"/>
          <w:szCs w:val="22"/>
        </w:rPr>
        <w:t>DEMO → Asset Management creates Rent Manager issue → follow Demo / Infill Process SOP.</w:t>
      </w:r>
    </w:p>
    <w:p w14:paraId="55CF6738" w14:textId="77777777" w:rsidR="00AA68C0" w:rsidRDefault="00AA68C0">
      <w:pPr>
        <w:spacing w:after="60"/>
      </w:pPr>
    </w:p>
    <w:p w14:paraId="10B7A909" w14:textId="77777777" w:rsidR="00AA68C0" w:rsidRDefault="00FA2A74">
      <w:pPr>
        <w:shd w:val="clear" w:color="auto" w:fill="FFEBEE"/>
        <w:spacing w:before="100" w:after="100"/>
        <w:ind w:left="160" w:right="160"/>
      </w:pPr>
      <w:proofErr w:type="gramStart"/>
      <w:r>
        <w:rPr>
          <w:rFonts w:ascii="Calibri" w:eastAsia="Calibri" w:hAnsi="Calibri" w:cs="Calibri"/>
          <w:b/>
          <w:bCs/>
          <w:color w:val="C62828"/>
          <w:sz w:val="22"/>
          <w:szCs w:val="22"/>
        </w:rPr>
        <w:t>⚠</w:t>
      </w:r>
      <w:r>
        <w:rPr>
          <w:rFonts w:ascii="Calibri" w:eastAsia="Calibri" w:hAnsi="Calibri" w:cs="Calibri"/>
          <w:b/>
          <w:bCs/>
          <w:color w:val="C62828"/>
          <w:sz w:val="22"/>
          <w:szCs w:val="22"/>
        </w:rPr>
        <w:t xml:space="preserve">  IMPORTANT</w:t>
      </w:r>
      <w:proofErr w:type="gramEnd"/>
      <w:r>
        <w:rPr>
          <w:rFonts w:ascii="Calibri" w:eastAsia="Calibri" w:hAnsi="Calibri" w:cs="Calibri"/>
          <w:b/>
          <w:bCs/>
          <w:color w:val="C62828"/>
          <w:sz w:val="22"/>
          <w:szCs w:val="22"/>
        </w:rPr>
        <w:t xml:space="preserve">: </w:t>
      </w:r>
      <w:r>
        <w:rPr>
          <w:rFonts w:ascii="Calibri" w:eastAsia="Calibri" w:hAnsi="Calibri" w:cs="Calibri"/>
          <w:color w:val="C62828"/>
          <w:sz w:val="22"/>
          <w:szCs w:val="22"/>
        </w:rPr>
        <w:t>No downstream work (vendor assignment, internal rehab, demo) begins until the issue is created in Rent Manager. No Rent Manager issue = no work starts.</w:t>
      </w:r>
    </w:p>
    <w:p w14:paraId="70DC8201" w14:textId="77777777" w:rsidR="00AA68C0" w:rsidRDefault="00AA68C0">
      <w:pPr>
        <w:spacing w:after="60"/>
      </w:pPr>
    </w:p>
    <w:p w14:paraId="567441FE" w14:textId="77777777" w:rsidR="00AA68C0" w:rsidRDefault="00FA2A74">
      <w:pPr>
        <w:shd w:val="clear" w:color="auto" w:fill="2E7D32"/>
        <w:spacing w:before="280"/>
        <w:ind w:left="160" w:right="160"/>
      </w:pPr>
      <w:r>
        <w:rPr>
          <w:rFonts w:ascii="Calibri" w:eastAsia="Calibri" w:hAnsi="Calibri" w:cs="Calibri"/>
          <w:b/>
          <w:bCs/>
          <w:color w:val="FFFFFF"/>
          <w:sz w:val="26"/>
          <w:szCs w:val="26"/>
        </w:rPr>
        <w:t>FORMS &amp; CHECKLISTS</w:t>
      </w:r>
    </w:p>
    <w:p w14:paraId="4514A130" w14:textId="77777777" w:rsidR="00AA68C0" w:rsidRDefault="00AA68C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72"/>
        <w:gridCol w:w="1872"/>
        <w:gridCol w:w="3276"/>
      </w:tblGrid>
      <w:tr w:rsidR="00AA68C0" w14:paraId="024F614D" w14:textId="77777777">
        <w:tblPrEx>
          <w:tblCellMar>
            <w:top w:w="0" w:type="dxa"/>
            <w:bottom w:w="0" w:type="dxa"/>
          </w:tblCellMar>
        </w:tblPrEx>
        <w:trPr>
          <w:tblHeader/>
        </w:trPr>
        <w:tc>
          <w:tcPr>
            <w:tcW w:w="2340" w:type="dxa"/>
            <w:shd w:val="clear" w:color="auto" w:fill="1B3A6B"/>
          </w:tcPr>
          <w:p w14:paraId="43788834" w14:textId="77777777" w:rsidR="00AA68C0" w:rsidRDefault="00FA2A74">
            <w:pPr>
              <w:spacing w:before="80" w:after="80"/>
              <w:ind w:left="120"/>
            </w:pPr>
            <w:r>
              <w:rPr>
                <w:rFonts w:ascii="Calibri" w:eastAsia="Calibri" w:hAnsi="Calibri" w:cs="Calibri"/>
                <w:b/>
                <w:bCs/>
                <w:color w:val="FFFFFF"/>
              </w:rPr>
              <w:t>Form</w:t>
            </w:r>
          </w:p>
        </w:tc>
        <w:tc>
          <w:tcPr>
            <w:tcW w:w="1872" w:type="dxa"/>
            <w:shd w:val="clear" w:color="auto" w:fill="1B3A6B"/>
          </w:tcPr>
          <w:p w14:paraId="020DFD99" w14:textId="77777777" w:rsidR="00AA68C0" w:rsidRDefault="00FA2A74">
            <w:pPr>
              <w:spacing w:before="80" w:after="80"/>
              <w:ind w:left="120"/>
            </w:pPr>
            <w:r>
              <w:rPr>
                <w:rFonts w:ascii="Calibri" w:eastAsia="Calibri" w:hAnsi="Calibri" w:cs="Calibri"/>
                <w:b/>
                <w:bCs/>
                <w:color w:val="FFFFFF"/>
              </w:rPr>
              <w:t>Who Fills It Out</w:t>
            </w:r>
          </w:p>
        </w:tc>
        <w:tc>
          <w:tcPr>
            <w:tcW w:w="1872" w:type="dxa"/>
            <w:shd w:val="clear" w:color="auto" w:fill="1B3A6B"/>
          </w:tcPr>
          <w:p w14:paraId="6DC68DBA" w14:textId="77777777" w:rsidR="00AA68C0" w:rsidRDefault="00FA2A74">
            <w:pPr>
              <w:spacing w:before="80" w:after="80"/>
              <w:ind w:left="120"/>
            </w:pPr>
            <w:r>
              <w:rPr>
                <w:rFonts w:ascii="Calibri" w:eastAsia="Calibri" w:hAnsi="Calibri" w:cs="Calibri"/>
                <w:b/>
                <w:bCs/>
                <w:color w:val="FFFFFF"/>
              </w:rPr>
              <w:t>When</w:t>
            </w:r>
          </w:p>
        </w:tc>
        <w:tc>
          <w:tcPr>
            <w:tcW w:w="3276" w:type="dxa"/>
            <w:shd w:val="clear" w:color="auto" w:fill="1B3A6B"/>
          </w:tcPr>
          <w:p w14:paraId="75380CC9" w14:textId="77777777" w:rsidR="00AA68C0" w:rsidRDefault="00FA2A74">
            <w:pPr>
              <w:spacing w:before="80" w:after="80"/>
              <w:ind w:left="120"/>
            </w:pPr>
            <w:r>
              <w:rPr>
                <w:rFonts w:ascii="Calibri" w:eastAsia="Calibri" w:hAnsi="Calibri" w:cs="Calibri"/>
                <w:b/>
                <w:bCs/>
                <w:color w:val="FFFFFF"/>
              </w:rPr>
              <w:t>Where It Goes</w:t>
            </w:r>
          </w:p>
        </w:tc>
      </w:tr>
      <w:tr w:rsidR="00AA68C0" w14:paraId="04084AF4" w14:textId="77777777">
        <w:tblPrEx>
          <w:tblCellMar>
            <w:top w:w="0" w:type="dxa"/>
            <w:bottom w:w="0" w:type="dxa"/>
          </w:tblCellMar>
        </w:tblPrEx>
        <w:tc>
          <w:tcPr>
            <w:tcW w:w="2340" w:type="dxa"/>
            <w:shd w:val="clear" w:color="auto" w:fill="EBF0F8"/>
          </w:tcPr>
          <w:p w14:paraId="3A547834" w14:textId="77777777" w:rsidR="00AA68C0" w:rsidRDefault="00FA2A74">
            <w:pPr>
              <w:spacing w:before="80" w:after="80"/>
              <w:ind w:left="120"/>
            </w:pPr>
            <w:r>
              <w:rPr>
                <w:rFonts w:ascii="Calibri" w:eastAsia="Calibri" w:hAnsi="Calibri" w:cs="Calibri"/>
                <w:b/>
                <w:bCs/>
                <w:color w:val="1B3A6B"/>
              </w:rPr>
              <w:t>Move-Out Completion Request</w:t>
            </w:r>
          </w:p>
        </w:tc>
        <w:tc>
          <w:tcPr>
            <w:tcW w:w="1872" w:type="dxa"/>
          </w:tcPr>
          <w:p w14:paraId="55942355" w14:textId="77777777" w:rsidR="00AA68C0" w:rsidRDefault="00FA2A74">
            <w:pPr>
              <w:spacing w:before="80" w:after="80"/>
              <w:ind w:left="120"/>
            </w:pPr>
            <w:r>
              <w:rPr>
                <w:rFonts w:ascii="Calibri" w:eastAsia="Calibri" w:hAnsi="Calibri" w:cs="Calibri"/>
                <w:color w:val="1B3A6B"/>
              </w:rPr>
              <w:t>Community Manager</w:t>
            </w:r>
          </w:p>
        </w:tc>
        <w:tc>
          <w:tcPr>
            <w:tcW w:w="1872" w:type="dxa"/>
          </w:tcPr>
          <w:p w14:paraId="2F1C4674" w14:textId="77777777" w:rsidR="00AA68C0" w:rsidRDefault="00FA2A74">
            <w:pPr>
              <w:spacing w:before="80" w:after="80"/>
              <w:ind w:left="120"/>
            </w:pPr>
            <w:r>
              <w:rPr>
                <w:rFonts w:ascii="Calibri" w:eastAsia="Calibri" w:hAnsi="Calibri" w:cs="Calibri"/>
                <w:color w:val="1B3A6B"/>
              </w:rPr>
              <w:t xml:space="preserve">Phase 1 — after </w:t>
            </w:r>
            <w:proofErr w:type="gramStart"/>
            <w:r>
              <w:rPr>
                <w:rFonts w:ascii="Calibri" w:eastAsia="Calibri" w:hAnsi="Calibri" w:cs="Calibri"/>
                <w:color w:val="1B3A6B"/>
              </w:rPr>
              <w:t>move</w:t>
            </w:r>
            <w:proofErr w:type="gramEnd"/>
            <w:r>
              <w:rPr>
                <w:rFonts w:ascii="Calibri" w:eastAsia="Calibri" w:hAnsi="Calibri" w:cs="Calibri"/>
                <w:color w:val="1B3A6B"/>
              </w:rPr>
              <w:t>-out confirmed</w:t>
            </w:r>
          </w:p>
        </w:tc>
        <w:tc>
          <w:tcPr>
            <w:tcW w:w="3276" w:type="dxa"/>
          </w:tcPr>
          <w:p w14:paraId="6AC78A0F" w14:textId="77777777" w:rsidR="00AA68C0" w:rsidRDefault="00FA2A74">
            <w:pPr>
              <w:spacing w:before="80" w:after="80"/>
              <w:ind w:left="120"/>
            </w:pPr>
            <w:r>
              <w:rPr>
                <w:rFonts w:ascii="Calibri" w:eastAsia="Calibri" w:hAnsi="Calibri" w:cs="Calibri"/>
                <w:color w:val="1B3A6B"/>
              </w:rPr>
              <w:t>Submitted to Asset Management to trigger Rent Manager processing</w:t>
            </w:r>
          </w:p>
        </w:tc>
      </w:tr>
      <w:tr w:rsidR="00AA68C0" w14:paraId="564DCFF5" w14:textId="77777777">
        <w:tblPrEx>
          <w:tblCellMar>
            <w:top w:w="0" w:type="dxa"/>
            <w:bottom w:w="0" w:type="dxa"/>
          </w:tblCellMar>
        </w:tblPrEx>
        <w:tc>
          <w:tcPr>
            <w:tcW w:w="2340" w:type="dxa"/>
            <w:shd w:val="clear" w:color="auto" w:fill="EBF0F8"/>
          </w:tcPr>
          <w:p w14:paraId="4D301C86" w14:textId="77777777" w:rsidR="00AA68C0" w:rsidRDefault="00FA2A74">
            <w:pPr>
              <w:spacing w:before="80" w:after="80"/>
              <w:ind w:left="120"/>
            </w:pPr>
            <w:r>
              <w:rPr>
                <w:rFonts w:ascii="Calibri" w:eastAsia="Calibri" w:hAnsi="Calibri" w:cs="Calibri"/>
                <w:b/>
                <w:bCs/>
                <w:color w:val="1B3A6B"/>
              </w:rPr>
              <w:t>Unit Turn Inspection Sheet</w:t>
            </w:r>
          </w:p>
        </w:tc>
        <w:tc>
          <w:tcPr>
            <w:tcW w:w="1872" w:type="dxa"/>
          </w:tcPr>
          <w:p w14:paraId="49C32F20" w14:textId="77777777" w:rsidR="00AA68C0" w:rsidRDefault="00FA2A74">
            <w:pPr>
              <w:spacing w:before="80" w:after="80"/>
              <w:ind w:left="120"/>
            </w:pPr>
            <w:r>
              <w:rPr>
                <w:rFonts w:ascii="Calibri" w:eastAsia="Calibri" w:hAnsi="Calibri" w:cs="Calibri"/>
                <w:color w:val="1B3A6B"/>
              </w:rPr>
              <w:t>Community Manager</w:t>
            </w:r>
          </w:p>
        </w:tc>
        <w:tc>
          <w:tcPr>
            <w:tcW w:w="1872" w:type="dxa"/>
          </w:tcPr>
          <w:p w14:paraId="5FF3AE6C" w14:textId="77777777" w:rsidR="00AA68C0" w:rsidRDefault="00FA2A74">
            <w:pPr>
              <w:spacing w:before="80" w:after="80"/>
              <w:ind w:left="120"/>
            </w:pPr>
            <w:r>
              <w:rPr>
                <w:rFonts w:ascii="Calibri" w:eastAsia="Calibri" w:hAnsi="Calibri" w:cs="Calibri"/>
                <w:color w:val="1B3A6B"/>
              </w:rPr>
              <w:t>Phase 3 — documentation completion</w:t>
            </w:r>
          </w:p>
        </w:tc>
        <w:tc>
          <w:tcPr>
            <w:tcW w:w="3276" w:type="dxa"/>
          </w:tcPr>
          <w:p w14:paraId="2277503C" w14:textId="77777777" w:rsidR="00AA68C0" w:rsidRDefault="00FA2A74">
            <w:pPr>
              <w:spacing w:before="80" w:after="80"/>
              <w:ind w:left="120"/>
            </w:pPr>
            <w:r>
              <w:rPr>
                <w:rFonts w:ascii="Calibri" w:eastAsia="Calibri" w:hAnsi="Calibri" w:cs="Calibri"/>
                <w:color w:val="1B3A6B"/>
              </w:rPr>
              <w:t>Uploaded to property records; saved in Park Owned Asset folder</w:t>
            </w:r>
          </w:p>
        </w:tc>
      </w:tr>
      <w:tr w:rsidR="00AA68C0" w14:paraId="729BDCA3" w14:textId="77777777">
        <w:tblPrEx>
          <w:tblCellMar>
            <w:top w:w="0" w:type="dxa"/>
            <w:bottom w:w="0" w:type="dxa"/>
          </w:tblCellMar>
        </w:tblPrEx>
        <w:tc>
          <w:tcPr>
            <w:tcW w:w="2340" w:type="dxa"/>
            <w:shd w:val="clear" w:color="auto" w:fill="EBF0F8"/>
          </w:tcPr>
          <w:p w14:paraId="022FD2C2" w14:textId="77777777" w:rsidR="00AA68C0" w:rsidRDefault="00FA2A74">
            <w:pPr>
              <w:spacing w:before="80" w:after="80"/>
              <w:ind w:left="120"/>
            </w:pPr>
            <w:r>
              <w:rPr>
                <w:rFonts w:ascii="Calibri" w:eastAsia="Calibri" w:hAnsi="Calibri" w:cs="Calibri"/>
                <w:b/>
                <w:bCs/>
                <w:color w:val="1B3A6B"/>
              </w:rPr>
              <w:t xml:space="preserve">Utility Request </w:t>
            </w:r>
            <w:proofErr w:type="spellStart"/>
            <w:r>
              <w:rPr>
                <w:rFonts w:ascii="Calibri" w:eastAsia="Calibri" w:hAnsi="Calibri" w:cs="Calibri"/>
                <w:b/>
                <w:bCs/>
                <w:color w:val="1B3A6B"/>
              </w:rPr>
              <w:t>Jotform</w:t>
            </w:r>
            <w:proofErr w:type="spellEnd"/>
          </w:p>
        </w:tc>
        <w:tc>
          <w:tcPr>
            <w:tcW w:w="1872" w:type="dxa"/>
          </w:tcPr>
          <w:p w14:paraId="7FB50D67" w14:textId="77777777" w:rsidR="00AA68C0" w:rsidRDefault="00FA2A74">
            <w:pPr>
              <w:spacing w:before="80" w:after="80"/>
              <w:ind w:left="120"/>
            </w:pPr>
            <w:r>
              <w:rPr>
                <w:rFonts w:ascii="Calibri" w:eastAsia="Calibri" w:hAnsi="Calibri" w:cs="Calibri"/>
                <w:color w:val="1B3A6B"/>
              </w:rPr>
              <w:t>Community Manager</w:t>
            </w:r>
          </w:p>
        </w:tc>
        <w:tc>
          <w:tcPr>
            <w:tcW w:w="1872" w:type="dxa"/>
          </w:tcPr>
          <w:p w14:paraId="5FD019B6" w14:textId="77777777" w:rsidR="00AA68C0" w:rsidRDefault="00FA2A74">
            <w:pPr>
              <w:spacing w:before="80" w:after="80"/>
              <w:ind w:left="120"/>
            </w:pPr>
            <w:r>
              <w:rPr>
                <w:rFonts w:ascii="Calibri" w:eastAsia="Calibri" w:hAnsi="Calibri" w:cs="Calibri"/>
                <w:color w:val="1B3A6B"/>
              </w:rPr>
              <w:t>Phase 4 — if utility activation is needed</w:t>
            </w:r>
          </w:p>
        </w:tc>
        <w:tc>
          <w:tcPr>
            <w:tcW w:w="3276" w:type="dxa"/>
          </w:tcPr>
          <w:p w14:paraId="4D773E3F" w14:textId="77777777" w:rsidR="00AA68C0" w:rsidRDefault="00FA2A74">
            <w:pPr>
              <w:spacing w:before="80" w:after="80"/>
              <w:ind w:left="120"/>
            </w:pPr>
            <w:r>
              <w:rPr>
                <w:rFonts w:ascii="Calibri" w:eastAsia="Calibri" w:hAnsi="Calibri" w:cs="Calibri"/>
                <w:color w:val="1B3A6B"/>
              </w:rPr>
              <w:t>Routes to Maintenance for verification and activation follow-up</w:t>
            </w:r>
          </w:p>
        </w:tc>
      </w:tr>
    </w:tbl>
    <w:p w14:paraId="606C4CAD" w14:textId="77777777" w:rsidR="00AA68C0" w:rsidRDefault="00AA68C0">
      <w:pPr>
        <w:spacing w:after="60"/>
      </w:pPr>
    </w:p>
    <w:p w14:paraId="35C6859B" w14:textId="77777777" w:rsidR="00AA68C0" w:rsidRDefault="00FA2A74">
      <w:pPr>
        <w:shd w:val="clear" w:color="auto" w:fill="2E7D32"/>
        <w:spacing w:before="280"/>
        <w:ind w:left="160" w:right="160"/>
      </w:pPr>
      <w:r>
        <w:rPr>
          <w:rFonts w:ascii="Calibri" w:eastAsia="Calibri" w:hAnsi="Calibri" w:cs="Calibri"/>
          <w:b/>
          <w:bCs/>
          <w:color w:val="FFFFFF"/>
          <w:sz w:val="26"/>
          <w:szCs w:val="26"/>
        </w:rPr>
        <w:t>RELATED RESOURCES</w:t>
      </w:r>
    </w:p>
    <w:p w14:paraId="1C004F59" w14:textId="77777777" w:rsidR="00AA68C0" w:rsidRDefault="00AA68C0">
      <w:pPr>
        <w:spacing w:after="60"/>
      </w:pPr>
    </w:p>
    <w:p w14:paraId="52F0BA1C" w14:textId="77777777" w:rsidR="00AA68C0" w:rsidRDefault="00FA2A74">
      <w:pPr>
        <w:pStyle w:val="ListParagraph"/>
        <w:numPr>
          <w:ilvl w:val="0"/>
          <w:numId w:val="1"/>
        </w:numPr>
        <w:spacing w:after="80"/>
      </w:pPr>
      <w:r>
        <w:rPr>
          <w:rFonts w:ascii="Calibri" w:eastAsia="Calibri" w:hAnsi="Calibri" w:cs="Calibri"/>
          <w:b/>
          <w:bCs/>
          <w:color w:val="1B3A6B"/>
          <w:sz w:val="22"/>
          <w:szCs w:val="22"/>
        </w:rPr>
        <w:t>Rent Manager</w:t>
      </w:r>
      <w:r>
        <w:rPr>
          <w:rFonts w:ascii="Calibri" w:eastAsia="Calibri" w:hAnsi="Calibri" w:cs="Calibri"/>
          <w:color w:val="1B3A6B"/>
          <w:sz w:val="22"/>
          <w:szCs w:val="22"/>
        </w:rPr>
        <w:t xml:space="preserve"> — TBD list, move-out processing, issue creation</w:t>
      </w:r>
    </w:p>
    <w:p w14:paraId="7820A786" w14:textId="77777777" w:rsidR="00AA68C0" w:rsidRDefault="00FA2A74">
      <w:pPr>
        <w:pStyle w:val="ListParagraph"/>
        <w:numPr>
          <w:ilvl w:val="0"/>
          <w:numId w:val="1"/>
        </w:numPr>
        <w:spacing w:after="80"/>
      </w:pPr>
      <w:r>
        <w:rPr>
          <w:rFonts w:ascii="Calibri" w:eastAsia="Calibri" w:hAnsi="Calibri" w:cs="Calibri"/>
          <w:b/>
          <w:bCs/>
          <w:color w:val="1B3A6B"/>
          <w:sz w:val="22"/>
          <w:szCs w:val="22"/>
        </w:rPr>
        <w:t>Park Owned Asset Folder</w:t>
      </w:r>
      <w:r>
        <w:rPr>
          <w:rFonts w:ascii="Calibri" w:eastAsia="Calibri" w:hAnsi="Calibri" w:cs="Calibri"/>
          <w:color w:val="1B3A6B"/>
          <w:sz w:val="22"/>
          <w:szCs w:val="22"/>
        </w:rPr>
        <w:t xml:space="preserve"> — Documentation storage for all TBD homes (properly labeled)</w:t>
      </w:r>
    </w:p>
    <w:p w14:paraId="17C7BA57" w14:textId="77777777" w:rsidR="00AA68C0" w:rsidRDefault="00FA2A74">
      <w:pPr>
        <w:pStyle w:val="ListParagraph"/>
        <w:numPr>
          <w:ilvl w:val="0"/>
          <w:numId w:val="1"/>
        </w:numPr>
        <w:spacing w:after="80"/>
      </w:pPr>
      <w:r>
        <w:rPr>
          <w:rFonts w:ascii="Calibri" w:eastAsia="Calibri" w:hAnsi="Calibri" w:cs="Calibri"/>
          <w:b/>
          <w:bCs/>
          <w:color w:val="1B3A6B"/>
          <w:sz w:val="22"/>
          <w:szCs w:val="22"/>
        </w:rPr>
        <w:t>Path A Rehab SOP</w:t>
      </w:r>
      <w:r>
        <w:rPr>
          <w:rFonts w:ascii="Calibri" w:eastAsia="Calibri" w:hAnsi="Calibri" w:cs="Calibri"/>
          <w:color w:val="1B3A6B"/>
          <w:sz w:val="22"/>
          <w:szCs w:val="22"/>
        </w:rPr>
        <w:t xml:space="preserve"> — External vendor rehab process (downstream)</w:t>
      </w:r>
    </w:p>
    <w:p w14:paraId="64445C6B" w14:textId="77777777" w:rsidR="00AA68C0" w:rsidRDefault="00FA2A74">
      <w:pPr>
        <w:pStyle w:val="ListParagraph"/>
        <w:numPr>
          <w:ilvl w:val="0"/>
          <w:numId w:val="1"/>
        </w:numPr>
        <w:spacing w:after="80"/>
      </w:pPr>
      <w:r>
        <w:rPr>
          <w:rFonts w:ascii="Calibri" w:eastAsia="Calibri" w:hAnsi="Calibri" w:cs="Calibri"/>
          <w:b/>
          <w:bCs/>
          <w:color w:val="1B3A6B"/>
          <w:sz w:val="22"/>
          <w:szCs w:val="22"/>
        </w:rPr>
        <w:t>Internal Rehab SOP</w:t>
      </w:r>
      <w:r>
        <w:rPr>
          <w:rFonts w:ascii="Calibri" w:eastAsia="Calibri" w:hAnsi="Calibri" w:cs="Calibri"/>
          <w:color w:val="1B3A6B"/>
          <w:sz w:val="22"/>
          <w:szCs w:val="22"/>
        </w:rPr>
        <w:t xml:space="preserve"> — Internal team rehab process (downstream)</w:t>
      </w:r>
    </w:p>
    <w:p w14:paraId="2D9A5348" w14:textId="77777777" w:rsidR="00AA68C0" w:rsidRDefault="00FA2A74">
      <w:pPr>
        <w:pStyle w:val="ListParagraph"/>
        <w:numPr>
          <w:ilvl w:val="0"/>
          <w:numId w:val="1"/>
        </w:numPr>
        <w:spacing w:after="80"/>
      </w:pPr>
      <w:r>
        <w:rPr>
          <w:rFonts w:ascii="Calibri" w:eastAsia="Calibri" w:hAnsi="Calibri" w:cs="Calibri"/>
          <w:b/>
          <w:bCs/>
          <w:color w:val="1B3A6B"/>
          <w:sz w:val="22"/>
          <w:szCs w:val="22"/>
        </w:rPr>
        <w:t>Demo / Infill Process SOP</w:t>
      </w:r>
      <w:r>
        <w:rPr>
          <w:rFonts w:ascii="Calibri" w:eastAsia="Calibri" w:hAnsi="Calibri" w:cs="Calibri"/>
          <w:color w:val="1B3A6B"/>
          <w:sz w:val="22"/>
          <w:szCs w:val="22"/>
        </w:rPr>
        <w:t xml:space="preserve"> — Demo and infill process (downstream)</w:t>
      </w:r>
    </w:p>
    <w:p w14:paraId="1479C5E7" w14:textId="77777777" w:rsidR="00AA68C0" w:rsidRDefault="00AA68C0">
      <w:pPr>
        <w:spacing w:after="60"/>
      </w:pPr>
    </w:p>
    <w:p w14:paraId="1EA9F31B" w14:textId="77777777" w:rsidR="00AA68C0" w:rsidRDefault="00FA2A74">
      <w:pPr>
        <w:shd w:val="clear" w:color="auto" w:fill="2E7D32"/>
        <w:spacing w:before="280"/>
        <w:ind w:left="160" w:right="160"/>
      </w:pPr>
      <w:r>
        <w:rPr>
          <w:rFonts w:ascii="Calibri" w:eastAsia="Calibri" w:hAnsi="Calibri" w:cs="Calibri"/>
          <w:b/>
          <w:bCs/>
          <w:color w:val="FFFFFF"/>
          <w:sz w:val="26"/>
          <w:szCs w:val="26"/>
        </w:rPr>
        <w:t>FREQUENTLY ASKED QUESTIONS</w:t>
      </w:r>
    </w:p>
    <w:p w14:paraId="78E01185" w14:textId="77777777" w:rsidR="00AA68C0" w:rsidRDefault="00AA68C0">
      <w:pPr>
        <w:spacing w:after="60"/>
      </w:pPr>
    </w:p>
    <w:p w14:paraId="470D1CCB" w14:textId="77777777" w:rsidR="00AA68C0" w:rsidRDefault="00FA2A74">
      <w:pPr>
        <w:spacing w:before="180" w:after="40"/>
      </w:pPr>
      <w:r>
        <w:rPr>
          <w:rFonts w:ascii="Calibri" w:eastAsia="Calibri" w:hAnsi="Calibri" w:cs="Calibri"/>
          <w:b/>
          <w:bCs/>
          <w:color w:val="1B3A6B"/>
          <w:sz w:val="22"/>
          <w:szCs w:val="22"/>
        </w:rPr>
        <w:t>Q: What if a home isn't appearing on the TBD list in Rent Manager after the move-out request was submitted?</w:t>
      </w:r>
    </w:p>
    <w:p w14:paraId="5D166CCA" w14:textId="77777777" w:rsidR="00AA68C0" w:rsidRDefault="00FA2A74">
      <w:pPr>
        <w:spacing w:after="100" w:line="276" w:lineRule="auto"/>
      </w:pPr>
      <w:r>
        <w:rPr>
          <w:rFonts w:ascii="Calibri" w:eastAsia="Calibri" w:hAnsi="Calibri" w:cs="Calibri"/>
          <w:color w:val="1B3A6B"/>
          <w:sz w:val="22"/>
          <w:szCs w:val="22"/>
        </w:rPr>
        <w:t>Contact Asset Management directly. The home cannot advance to the TBD report or TBD Call until it appears on the TBD list in Rent Manager. Asset Management is responsible for processing the move-out in the system.</w:t>
      </w:r>
    </w:p>
    <w:p w14:paraId="40586171" w14:textId="77777777" w:rsidR="00AA68C0" w:rsidRDefault="00AA68C0">
      <w:pPr>
        <w:spacing w:after="60"/>
      </w:pPr>
    </w:p>
    <w:p w14:paraId="199F00A6" w14:textId="77777777" w:rsidR="00AA68C0" w:rsidRDefault="00FA2A74">
      <w:pPr>
        <w:spacing w:before="180" w:after="40"/>
      </w:pPr>
      <w:r>
        <w:rPr>
          <w:rFonts w:ascii="Calibri" w:eastAsia="Calibri" w:hAnsi="Calibri" w:cs="Calibri"/>
          <w:b/>
          <w:bCs/>
          <w:color w:val="1B3A6B"/>
          <w:sz w:val="22"/>
          <w:szCs w:val="22"/>
        </w:rPr>
        <w:t>Q: Can a home go to the TBD Call with incomplete documentation?</w:t>
      </w:r>
    </w:p>
    <w:p w14:paraId="03E8968F" w14:textId="77777777" w:rsidR="00AA68C0" w:rsidRDefault="00FA2A74">
      <w:pPr>
        <w:spacing w:after="100" w:line="276" w:lineRule="auto"/>
      </w:pPr>
      <w:r>
        <w:rPr>
          <w:rFonts w:ascii="Calibri" w:eastAsia="Calibri" w:hAnsi="Calibri" w:cs="Calibri"/>
          <w:color w:val="1B3A6B"/>
          <w:sz w:val="22"/>
          <w:szCs w:val="22"/>
        </w:rPr>
        <w:lastRenderedPageBreak/>
        <w:t xml:space="preserve">No. Documentation must be </w:t>
      </w:r>
      <w:proofErr w:type="gramStart"/>
      <w:r>
        <w:rPr>
          <w:rFonts w:ascii="Calibri" w:eastAsia="Calibri" w:hAnsi="Calibri" w:cs="Calibri"/>
          <w:color w:val="1B3A6B"/>
          <w:sz w:val="22"/>
          <w:szCs w:val="22"/>
        </w:rPr>
        <w:t>complete</w:t>
      </w:r>
      <w:proofErr w:type="gramEnd"/>
      <w:r>
        <w:rPr>
          <w:rFonts w:ascii="Calibri" w:eastAsia="Calibri" w:hAnsi="Calibri" w:cs="Calibri"/>
          <w:color w:val="1B3A6B"/>
          <w:sz w:val="22"/>
          <w:szCs w:val="22"/>
        </w:rPr>
        <w:t xml:space="preserve"> and saved in the Park Owned Asset folder before the call. If documentation is incomplete at the time of the call, the home should be deferred to the following week's TBD Call. The Regional Team follows up with the Community Manager to resolve missing items.</w:t>
      </w:r>
    </w:p>
    <w:p w14:paraId="0CE48C8C" w14:textId="77777777" w:rsidR="00AA68C0" w:rsidRDefault="00AA68C0">
      <w:pPr>
        <w:spacing w:after="60"/>
      </w:pPr>
    </w:p>
    <w:p w14:paraId="36F08ADC" w14:textId="77777777" w:rsidR="00AA68C0" w:rsidRDefault="00FA2A74">
      <w:pPr>
        <w:spacing w:before="180" w:after="40"/>
      </w:pPr>
      <w:r>
        <w:rPr>
          <w:rFonts w:ascii="Calibri" w:eastAsia="Calibri" w:hAnsi="Calibri" w:cs="Calibri"/>
          <w:b/>
          <w:bCs/>
          <w:color w:val="1B3A6B"/>
          <w:sz w:val="22"/>
          <w:szCs w:val="22"/>
        </w:rPr>
        <w:t>Q: Who decides if a rehab is internal vs. external vendor?</w:t>
      </w:r>
    </w:p>
    <w:p w14:paraId="450BF602" w14:textId="77777777" w:rsidR="00AA68C0" w:rsidRDefault="00FA2A74">
      <w:pPr>
        <w:spacing w:after="100" w:line="276" w:lineRule="auto"/>
      </w:pPr>
      <w:r>
        <w:rPr>
          <w:rFonts w:ascii="Calibri" w:eastAsia="Calibri" w:hAnsi="Calibri" w:cs="Calibri"/>
          <w:color w:val="1B3A6B"/>
          <w:sz w:val="22"/>
          <w:szCs w:val="22"/>
        </w:rPr>
        <w:t xml:space="preserve">The Director of Operations and Regional Manager make this determination on the TBD Call based on scope, cost, timing, and current vendor/team capacity. Once decided, Asset Management creates the issue in Rent </w:t>
      </w:r>
      <w:proofErr w:type="gramStart"/>
      <w:r>
        <w:rPr>
          <w:rFonts w:ascii="Calibri" w:eastAsia="Calibri" w:hAnsi="Calibri" w:cs="Calibri"/>
          <w:color w:val="1B3A6B"/>
          <w:sz w:val="22"/>
          <w:szCs w:val="22"/>
        </w:rPr>
        <w:t>Manager</w:t>
      </w:r>
      <w:proofErr w:type="gramEnd"/>
      <w:r>
        <w:rPr>
          <w:rFonts w:ascii="Calibri" w:eastAsia="Calibri" w:hAnsi="Calibri" w:cs="Calibri"/>
          <w:color w:val="1B3A6B"/>
          <w:sz w:val="22"/>
          <w:szCs w:val="22"/>
        </w:rPr>
        <w:t xml:space="preserve"> and the appropriate downstream SOP begins.</w:t>
      </w:r>
    </w:p>
    <w:p w14:paraId="76E98DA1" w14:textId="77777777" w:rsidR="00AA68C0" w:rsidRDefault="00AA68C0">
      <w:pPr>
        <w:spacing w:after="60"/>
      </w:pPr>
    </w:p>
    <w:p w14:paraId="78EB50B2" w14:textId="77777777" w:rsidR="00AA68C0" w:rsidRDefault="00FA2A74">
      <w:pPr>
        <w:spacing w:before="180" w:after="40"/>
      </w:pPr>
      <w:r>
        <w:rPr>
          <w:rFonts w:ascii="Calibri" w:eastAsia="Calibri" w:hAnsi="Calibri" w:cs="Calibri"/>
          <w:b/>
          <w:bCs/>
          <w:color w:val="1B3A6B"/>
          <w:sz w:val="22"/>
          <w:szCs w:val="22"/>
        </w:rPr>
        <w:t>Q: What if utilities can't be activated before the TBD Call?</w:t>
      </w:r>
    </w:p>
    <w:p w14:paraId="7683BC90" w14:textId="77777777" w:rsidR="00AA68C0" w:rsidRDefault="00FA2A74">
      <w:pPr>
        <w:spacing w:after="100" w:line="276" w:lineRule="auto"/>
      </w:pPr>
      <w:r>
        <w:rPr>
          <w:rFonts w:ascii="Calibri" w:eastAsia="Calibri" w:hAnsi="Calibri" w:cs="Calibri"/>
          <w:color w:val="1B3A6B"/>
          <w:sz w:val="22"/>
          <w:szCs w:val="22"/>
        </w:rPr>
        <w:t xml:space="preserve">Maintenance notifies the Regional Team of </w:t>
      </w:r>
      <w:proofErr w:type="gramStart"/>
      <w:r>
        <w:rPr>
          <w:rFonts w:ascii="Calibri" w:eastAsia="Calibri" w:hAnsi="Calibri" w:cs="Calibri"/>
          <w:color w:val="1B3A6B"/>
          <w:sz w:val="22"/>
          <w:szCs w:val="22"/>
        </w:rPr>
        <w:t>the activation</w:t>
      </w:r>
      <w:proofErr w:type="gramEnd"/>
      <w:r>
        <w:rPr>
          <w:rFonts w:ascii="Calibri" w:eastAsia="Calibri" w:hAnsi="Calibri" w:cs="Calibri"/>
          <w:color w:val="1B3A6B"/>
          <w:sz w:val="22"/>
          <w:szCs w:val="22"/>
        </w:rPr>
        <w:t xml:space="preserve"> status. The Regional Team may still advance the home to the TBD Call — note the utility issue, and ensure resolution is tracked as a follow-up item before rehab work begins.</w:t>
      </w:r>
    </w:p>
    <w:p w14:paraId="36E5E2EA" w14:textId="77777777" w:rsidR="00AA68C0" w:rsidRDefault="00AA68C0">
      <w:pPr>
        <w:spacing w:after="60"/>
      </w:pPr>
    </w:p>
    <w:p w14:paraId="2C3EF590" w14:textId="77777777" w:rsidR="00AA68C0" w:rsidRDefault="00FA2A74">
      <w:pPr>
        <w:shd w:val="clear" w:color="auto" w:fill="2E7D32"/>
        <w:spacing w:before="280"/>
        <w:ind w:left="160" w:right="160"/>
      </w:pPr>
      <w:r>
        <w:rPr>
          <w:rFonts w:ascii="Calibri" w:eastAsia="Calibri" w:hAnsi="Calibri" w:cs="Calibri"/>
          <w:b/>
          <w:bCs/>
          <w:color w:val="FFFFFF"/>
          <w:sz w:val="26"/>
          <w:szCs w:val="26"/>
        </w:rPr>
        <w:t>REVIEW &amp; REVISION</w:t>
      </w:r>
    </w:p>
    <w:p w14:paraId="065F64E4" w14:textId="77777777" w:rsidR="00AA68C0" w:rsidRDefault="00AA68C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AA68C0" w14:paraId="4E437D0F" w14:textId="77777777">
        <w:tblPrEx>
          <w:tblCellMar>
            <w:top w:w="0" w:type="dxa"/>
            <w:bottom w:w="0" w:type="dxa"/>
          </w:tblCellMar>
        </w:tblPrEx>
        <w:trPr>
          <w:tblHeader/>
        </w:trPr>
        <w:tc>
          <w:tcPr>
            <w:tcW w:w="2340" w:type="dxa"/>
            <w:shd w:val="clear" w:color="auto" w:fill="1B3A6B"/>
          </w:tcPr>
          <w:p w14:paraId="14AE2E8F" w14:textId="77777777" w:rsidR="00AA68C0" w:rsidRDefault="00FA2A74">
            <w:pPr>
              <w:spacing w:before="80" w:after="80"/>
              <w:ind w:left="120"/>
            </w:pPr>
            <w:r>
              <w:rPr>
                <w:rFonts w:ascii="Calibri" w:eastAsia="Calibri" w:hAnsi="Calibri" w:cs="Calibri"/>
                <w:b/>
                <w:bCs/>
                <w:color w:val="FFFFFF"/>
              </w:rPr>
              <w:t>Date</w:t>
            </w:r>
          </w:p>
        </w:tc>
        <w:tc>
          <w:tcPr>
            <w:tcW w:w="2340" w:type="dxa"/>
            <w:shd w:val="clear" w:color="auto" w:fill="1B3A6B"/>
          </w:tcPr>
          <w:p w14:paraId="793CF279" w14:textId="77777777" w:rsidR="00AA68C0" w:rsidRDefault="00FA2A74">
            <w:pPr>
              <w:spacing w:before="80" w:after="80"/>
              <w:ind w:left="120"/>
            </w:pPr>
            <w:r>
              <w:rPr>
                <w:rFonts w:ascii="Calibri" w:eastAsia="Calibri" w:hAnsi="Calibri" w:cs="Calibri"/>
                <w:b/>
                <w:bCs/>
                <w:color w:val="FFFFFF"/>
              </w:rPr>
              <w:t>Author</w:t>
            </w:r>
          </w:p>
        </w:tc>
        <w:tc>
          <w:tcPr>
            <w:tcW w:w="4680" w:type="dxa"/>
            <w:shd w:val="clear" w:color="auto" w:fill="1B3A6B"/>
          </w:tcPr>
          <w:p w14:paraId="322EF396" w14:textId="77777777" w:rsidR="00AA68C0" w:rsidRDefault="00FA2A74">
            <w:pPr>
              <w:spacing w:before="80" w:after="80"/>
              <w:ind w:left="120"/>
            </w:pPr>
            <w:r>
              <w:rPr>
                <w:rFonts w:ascii="Calibri" w:eastAsia="Calibri" w:hAnsi="Calibri" w:cs="Calibri"/>
                <w:b/>
                <w:bCs/>
                <w:color w:val="FFFFFF"/>
              </w:rPr>
              <w:t>Changes</w:t>
            </w:r>
          </w:p>
        </w:tc>
      </w:tr>
      <w:tr w:rsidR="00AA68C0" w14:paraId="50517104" w14:textId="77777777">
        <w:tblPrEx>
          <w:tblCellMar>
            <w:top w:w="0" w:type="dxa"/>
            <w:bottom w:w="0" w:type="dxa"/>
          </w:tblCellMar>
        </w:tblPrEx>
        <w:tc>
          <w:tcPr>
            <w:tcW w:w="2340" w:type="dxa"/>
          </w:tcPr>
          <w:p w14:paraId="0E2191CD" w14:textId="77777777" w:rsidR="00AA68C0" w:rsidRDefault="00FA2A74">
            <w:pPr>
              <w:spacing w:before="80" w:after="80"/>
              <w:ind w:left="120"/>
            </w:pPr>
            <w:r>
              <w:rPr>
                <w:rFonts w:ascii="Calibri" w:eastAsia="Calibri" w:hAnsi="Calibri" w:cs="Calibri"/>
                <w:color w:val="1B3A6B"/>
              </w:rPr>
              <w:t>July 3, 2026</w:t>
            </w:r>
          </w:p>
        </w:tc>
        <w:tc>
          <w:tcPr>
            <w:tcW w:w="2340" w:type="dxa"/>
          </w:tcPr>
          <w:p w14:paraId="38E327C9" w14:textId="77777777" w:rsidR="00AA68C0" w:rsidRDefault="00FA2A74">
            <w:pPr>
              <w:spacing w:before="80" w:after="80"/>
              <w:ind w:left="120"/>
            </w:pPr>
            <w:r>
              <w:rPr>
                <w:rFonts w:ascii="Calibri" w:eastAsia="Calibri" w:hAnsi="Calibri" w:cs="Calibri"/>
                <w:color w:val="1B3A6B"/>
              </w:rPr>
              <w:t>Natalie Magurne</w:t>
            </w:r>
          </w:p>
        </w:tc>
        <w:tc>
          <w:tcPr>
            <w:tcW w:w="4680" w:type="dxa"/>
          </w:tcPr>
          <w:p w14:paraId="7D7A1A57" w14:textId="77777777" w:rsidR="00AA68C0" w:rsidRDefault="00FA2A74">
            <w:pPr>
              <w:spacing w:before="80" w:after="80"/>
              <w:ind w:left="120"/>
            </w:pPr>
            <w:r>
              <w:rPr>
                <w:rFonts w:ascii="Calibri" w:eastAsia="Calibri" w:hAnsi="Calibri" w:cs="Calibri"/>
                <w:color w:val="1B3A6B"/>
              </w:rPr>
              <w:t>Initial version — built from Lucid flowchart (July 3, 2026)</w:t>
            </w:r>
          </w:p>
        </w:tc>
      </w:tr>
      <w:tr w:rsidR="00AA68C0" w14:paraId="0DDDD6D7" w14:textId="77777777">
        <w:tblPrEx>
          <w:tblCellMar>
            <w:top w:w="0" w:type="dxa"/>
            <w:bottom w:w="0" w:type="dxa"/>
          </w:tblCellMar>
        </w:tblPrEx>
        <w:tc>
          <w:tcPr>
            <w:tcW w:w="2340" w:type="dxa"/>
          </w:tcPr>
          <w:p w14:paraId="5F699891" w14:textId="7BB55650" w:rsidR="00AA68C0" w:rsidRDefault="00AA68C0">
            <w:pPr>
              <w:spacing w:before="80" w:after="80"/>
              <w:ind w:left="120"/>
            </w:pPr>
          </w:p>
        </w:tc>
        <w:tc>
          <w:tcPr>
            <w:tcW w:w="2340" w:type="dxa"/>
          </w:tcPr>
          <w:p w14:paraId="710EE504" w14:textId="2ABEFB24" w:rsidR="00AA68C0" w:rsidRDefault="00AA68C0">
            <w:pPr>
              <w:spacing w:before="80" w:after="80"/>
              <w:ind w:left="120"/>
            </w:pPr>
          </w:p>
        </w:tc>
        <w:tc>
          <w:tcPr>
            <w:tcW w:w="4680" w:type="dxa"/>
          </w:tcPr>
          <w:p w14:paraId="6374AB55" w14:textId="3C267764" w:rsidR="00AA68C0" w:rsidRDefault="00AA68C0">
            <w:pPr>
              <w:spacing w:before="80" w:after="80"/>
              <w:ind w:left="120"/>
            </w:pPr>
          </w:p>
        </w:tc>
      </w:tr>
      <w:tr w:rsidR="00AA68C0" w14:paraId="6B268B29" w14:textId="77777777">
        <w:tblPrEx>
          <w:tblCellMar>
            <w:top w:w="0" w:type="dxa"/>
            <w:bottom w:w="0" w:type="dxa"/>
          </w:tblCellMar>
        </w:tblPrEx>
        <w:tc>
          <w:tcPr>
            <w:tcW w:w="2340" w:type="dxa"/>
          </w:tcPr>
          <w:p w14:paraId="1287AC5B" w14:textId="77777777" w:rsidR="00AA68C0" w:rsidRDefault="00FA2A74">
            <w:pPr>
              <w:spacing w:before="120" w:after="120"/>
            </w:pPr>
            <w:r>
              <w:rPr>
                <w:rFonts w:ascii="Calibri" w:eastAsia="Calibri" w:hAnsi="Calibri" w:cs="Calibri"/>
              </w:rPr>
              <w:t xml:space="preserve"> </w:t>
            </w:r>
          </w:p>
        </w:tc>
        <w:tc>
          <w:tcPr>
            <w:tcW w:w="2340" w:type="dxa"/>
          </w:tcPr>
          <w:p w14:paraId="79EBE603" w14:textId="77777777" w:rsidR="00AA68C0" w:rsidRDefault="00FA2A74">
            <w:pPr>
              <w:spacing w:before="120" w:after="120"/>
            </w:pPr>
            <w:r>
              <w:rPr>
                <w:rFonts w:ascii="Calibri" w:eastAsia="Calibri" w:hAnsi="Calibri" w:cs="Calibri"/>
              </w:rPr>
              <w:t xml:space="preserve"> </w:t>
            </w:r>
          </w:p>
        </w:tc>
        <w:tc>
          <w:tcPr>
            <w:tcW w:w="4680" w:type="dxa"/>
          </w:tcPr>
          <w:p w14:paraId="69E401D0" w14:textId="77777777" w:rsidR="00AA68C0" w:rsidRDefault="00FA2A74">
            <w:pPr>
              <w:spacing w:before="120" w:after="120"/>
            </w:pPr>
            <w:r>
              <w:rPr>
                <w:rFonts w:ascii="Calibri" w:eastAsia="Calibri" w:hAnsi="Calibri" w:cs="Calibri"/>
              </w:rPr>
              <w:t xml:space="preserve"> </w:t>
            </w:r>
          </w:p>
        </w:tc>
      </w:tr>
    </w:tbl>
    <w:p w14:paraId="40B594BD" w14:textId="77777777" w:rsidR="00AA68C0" w:rsidRDefault="00AA68C0">
      <w:pPr>
        <w:spacing w:after="60"/>
      </w:pPr>
    </w:p>
    <w:sectPr w:rsidR="00AA68C0">
      <w:headerReference w:type="default" r:id="rId7"/>
      <w:footerReference w:type="default" r:id="rId8"/>
      <w:pgSz w:w="12240" w:h="15840"/>
      <w:pgMar w:top="144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A2AA0" w14:textId="77777777" w:rsidR="00FA2A74" w:rsidRDefault="00FA2A74">
      <w:r>
        <w:separator/>
      </w:r>
    </w:p>
  </w:endnote>
  <w:endnote w:type="continuationSeparator" w:id="0">
    <w:p w14:paraId="75AB0A85" w14:textId="77777777" w:rsidR="00FA2A74" w:rsidRDefault="00FA2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CA983" w14:textId="77777777" w:rsidR="00AA68C0" w:rsidRDefault="00FA2A74">
    <w:pPr>
      <w:pBdr>
        <w:top w:val="single" w:sz="4" w:space="0" w:color="2E7D32"/>
      </w:pBdr>
      <w:spacing w:before="40"/>
      <w:jc w:val="center"/>
    </w:pPr>
    <w:r>
      <w:rPr>
        <w:rFonts w:ascii="Calibri" w:eastAsia="Calibri" w:hAnsi="Calibri" w:cs="Calibri"/>
        <w:color w:val="757575"/>
        <w:sz w:val="18"/>
        <w:szCs w:val="18"/>
      </w:rPr>
      <w:t>Confidential — Internal Use Only   ·   Effective: July 3, 2026   ·   Owner: Natalie Magurne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DABCB" w14:textId="77777777" w:rsidR="00FA2A74" w:rsidRDefault="00FA2A74">
      <w:r>
        <w:separator/>
      </w:r>
    </w:p>
  </w:footnote>
  <w:footnote w:type="continuationSeparator" w:id="0">
    <w:p w14:paraId="51238535" w14:textId="77777777" w:rsidR="00FA2A74" w:rsidRDefault="00FA2A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A6C9" w14:textId="77777777" w:rsidR="00AA68C0" w:rsidRDefault="00FA2A74">
    <w:pPr>
      <w:pBdr>
        <w:bottom w:val="single" w:sz="4" w:space="0" w:color="2E7D32"/>
      </w:pBdr>
    </w:pPr>
    <w:r>
      <w:rPr>
        <w:rFonts w:ascii="Calibri" w:eastAsia="Calibri" w:hAnsi="Calibri" w:cs="Calibri"/>
        <w:b/>
        <w:bCs/>
        <w:color w:val="2E7D32"/>
        <w:sz w:val="18"/>
        <w:szCs w:val="18"/>
      </w:rPr>
      <w:t>PARAKEET COMMUNITIES</w:t>
    </w:r>
    <w:r>
      <w:rPr>
        <w:rFonts w:ascii="Calibri" w:eastAsia="Calibri" w:hAnsi="Calibri" w:cs="Calibri"/>
        <w:color w:val="757575"/>
        <w:sz w:val="18"/>
        <w:szCs w:val="18"/>
      </w:rPr>
      <w:t xml:space="preserve">   ·   Operational Procedure: TBD Reporting Process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00729"/>
    <w:multiLevelType w:val="hybridMultilevel"/>
    <w:tmpl w:val="A57878F4"/>
    <w:lvl w:ilvl="0" w:tplc="AC086458">
      <w:start w:val="1"/>
      <w:numFmt w:val="bullet"/>
      <w:lvlText w:val="●"/>
      <w:lvlJc w:val="left"/>
      <w:pPr>
        <w:ind w:left="720" w:hanging="360"/>
      </w:pPr>
    </w:lvl>
    <w:lvl w:ilvl="1" w:tplc="E8386E9A">
      <w:start w:val="1"/>
      <w:numFmt w:val="bullet"/>
      <w:lvlText w:val="○"/>
      <w:lvlJc w:val="left"/>
      <w:pPr>
        <w:ind w:left="1440" w:hanging="360"/>
      </w:pPr>
    </w:lvl>
    <w:lvl w:ilvl="2" w:tplc="839A19A0">
      <w:start w:val="1"/>
      <w:numFmt w:val="bullet"/>
      <w:lvlText w:val="■"/>
      <w:lvlJc w:val="left"/>
      <w:pPr>
        <w:ind w:left="2160" w:hanging="360"/>
      </w:pPr>
    </w:lvl>
    <w:lvl w:ilvl="3" w:tplc="5164DD44">
      <w:start w:val="1"/>
      <w:numFmt w:val="bullet"/>
      <w:lvlText w:val="●"/>
      <w:lvlJc w:val="left"/>
      <w:pPr>
        <w:ind w:left="2880" w:hanging="360"/>
      </w:pPr>
    </w:lvl>
    <w:lvl w:ilvl="4" w:tplc="03F89166">
      <w:start w:val="1"/>
      <w:numFmt w:val="bullet"/>
      <w:lvlText w:val="○"/>
      <w:lvlJc w:val="left"/>
      <w:pPr>
        <w:ind w:left="3600" w:hanging="360"/>
      </w:pPr>
    </w:lvl>
    <w:lvl w:ilvl="5" w:tplc="6F5ECE3E">
      <w:start w:val="1"/>
      <w:numFmt w:val="bullet"/>
      <w:lvlText w:val="■"/>
      <w:lvlJc w:val="left"/>
      <w:pPr>
        <w:ind w:left="4320" w:hanging="360"/>
      </w:pPr>
    </w:lvl>
    <w:lvl w:ilvl="6" w:tplc="A5DC5FBC">
      <w:start w:val="1"/>
      <w:numFmt w:val="bullet"/>
      <w:lvlText w:val="●"/>
      <w:lvlJc w:val="left"/>
      <w:pPr>
        <w:ind w:left="5040" w:hanging="360"/>
      </w:pPr>
    </w:lvl>
    <w:lvl w:ilvl="7" w:tplc="3AC052C8">
      <w:start w:val="1"/>
      <w:numFmt w:val="bullet"/>
      <w:lvlText w:val="●"/>
      <w:lvlJc w:val="left"/>
      <w:pPr>
        <w:ind w:left="5760" w:hanging="360"/>
      </w:pPr>
    </w:lvl>
    <w:lvl w:ilvl="8" w:tplc="5D82DB58">
      <w:start w:val="1"/>
      <w:numFmt w:val="bullet"/>
      <w:lvlText w:val="●"/>
      <w:lvlJc w:val="left"/>
      <w:pPr>
        <w:ind w:left="6480" w:hanging="360"/>
      </w:pPr>
    </w:lvl>
  </w:abstractNum>
  <w:num w:numId="1" w16cid:durableId="359623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8C0"/>
    <w:rsid w:val="000A1404"/>
    <w:rsid w:val="002F0885"/>
    <w:rsid w:val="00431124"/>
    <w:rsid w:val="00454607"/>
    <w:rsid w:val="00721F73"/>
    <w:rsid w:val="00871F03"/>
    <w:rsid w:val="009E3597"/>
    <w:rsid w:val="00AA68C0"/>
    <w:rsid w:val="00FA2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53CCB"/>
  <w15:docId w15:val="{4C3FE18E-BABA-4414-9EA5-65438A8A3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335E1691-B7D5-4963-AAE9-957ABC241DFD}"/>
</file>

<file path=customXml/itemProps2.xml><?xml version="1.0" encoding="utf-8"?>
<ds:datastoreItem xmlns:ds="http://schemas.openxmlformats.org/officeDocument/2006/customXml" ds:itemID="{31904181-47B6-4992-B3DF-5D2B0F050CD7}"/>
</file>

<file path=customXml/itemProps3.xml><?xml version="1.0" encoding="utf-8"?>
<ds:datastoreItem xmlns:ds="http://schemas.openxmlformats.org/officeDocument/2006/customXml" ds:itemID="{6D7B09E0-6111-46C7-B990-73BC1FA8823B}"/>
</file>

<file path=docProps/app.xml><?xml version="1.0" encoding="utf-8"?>
<Properties xmlns="http://schemas.openxmlformats.org/officeDocument/2006/extended-properties" xmlns:vt="http://schemas.openxmlformats.org/officeDocument/2006/docPropsVTypes">
  <Template>Normal.dotm</Template>
  <TotalTime>12</TotalTime>
  <Pages>6</Pages>
  <Words>1647</Words>
  <Characters>8801</Characters>
  <Application>Microsoft Office Word</Application>
  <DocSecurity>0</DocSecurity>
  <Lines>251</Lines>
  <Paragraphs>174</Paragraphs>
  <ScaleCrop>false</ScaleCrop>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Procedure: TBD Reporting Process</dc:title>
  <dc:creator>Natalie Magurne — Parakeet Communities</dc:creator>
  <cp:lastModifiedBy>Natalie Magurne</cp:lastModifiedBy>
  <cp:revision>7</cp:revision>
  <dcterms:created xsi:type="dcterms:W3CDTF">2026-08-26T15:46:00Z</dcterms:created>
  <dcterms:modified xsi:type="dcterms:W3CDTF">2026-08-26T15:58:00Z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