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C410" w14:textId="77777777" w:rsidR="006F1A4A" w:rsidRDefault="007A17D0">
      <w:pPr>
        <w:shd w:val="clear" w:color="auto" w:fill="1B3A6B"/>
        <w:jc w:val="center"/>
      </w:pPr>
      <w:r>
        <w:rPr>
          <w:rFonts w:ascii="Calibri" w:eastAsia="Calibri" w:hAnsi="Calibri" w:cs="Calibri"/>
          <w:b/>
          <w:bCs/>
          <w:caps/>
          <w:color w:val="FFFFFF"/>
          <w:sz w:val="18"/>
          <w:szCs w:val="18"/>
        </w:rPr>
        <w:t>OPERATIONAL PROCEDURE</w:t>
      </w:r>
    </w:p>
    <w:p w14:paraId="2ED24B44" w14:textId="77777777" w:rsidR="006F1A4A" w:rsidRDefault="007A17D0">
      <w:pPr>
        <w:shd w:val="clear" w:color="auto" w:fill="1B3A6B"/>
        <w:jc w:val="center"/>
      </w:pP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Internal Rehab</w:t>
      </w:r>
    </w:p>
    <w:p w14:paraId="549E450C" w14:textId="77777777" w:rsidR="006F1A4A" w:rsidRDefault="007A17D0">
      <w:pPr>
        <w:shd w:val="clear" w:color="auto" w:fill="1B3A6B"/>
        <w:spacing w:after="200"/>
        <w:jc w:val="center"/>
      </w:pPr>
      <w:r>
        <w:rPr>
          <w:rFonts w:ascii="Calibri" w:eastAsia="Calibri" w:hAnsi="Calibri" w:cs="Calibri"/>
          <w:color w:val="2E7D32"/>
          <w:sz w:val="26"/>
          <w:szCs w:val="26"/>
        </w:rPr>
        <w:t xml:space="preserve">Parakeet </w:t>
      </w:r>
      <w:proofErr w:type="gramStart"/>
      <w:r>
        <w:rPr>
          <w:rFonts w:ascii="Calibri" w:eastAsia="Calibri" w:hAnsi="Calibri" w:cs="Calibri"/>
          <w:color w:val="2E7D32"/>
          <w:sz w:val="26"/>
          <w:szCs w:val="26"/>
        </w:rPr>
        <w:t>Communities  ·</w:t>
      </w:r>
      <w:proofErr w:type="gramEnd"/>
      <w:r>
        <w:rPr>
          <w:rFonts w:ascii="Calibri" w:eastAsia="Calibri" w:hAnsi="Calibri" w:cs="Calibri"/>
          <w:color w:val="2E7D32"/>
          <w:sz w:val="26"/>
          <w:szCs w:val="26"/>
        </w:rPr>
        <w:t xml:space="preserve">  Operations SOP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6F1A4A" w14:paraId="026777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BF0F8"/>
          </w:tcPr>
          <w:p w14:paraId="56CBB2ED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1B3A6B"/>
              </w:rPr>
              <w:t>Process Owner</w:t>
            </w:r>
          </w:p>
        </w:tc>
        <w:tc>
          <w:tcPr>
            <w:tcW w:w="7020" w:type="dxa"/>
          </w:tcPr>
          <w:p w14:paraId="5F9C1892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color w:val="1B3A6B"/>
              </w:rPr>
              <w:t>Regional Manager</w:t>
            </w:r>
          </w:p>
        </w:tc>
      </w:tr>
      <w:tr w:rsidR="006F1A4A" w14:paraId="2B6334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BF0F8"/>
          </w:tcPr>
          <w:p w14:paraId="5652CC0A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1B3A6B"/>
              </w:rPr>
              <w:t>Effective Date</w:t>
            </w:r>
          </w:p>
        </w:tc>
        <w:tc>
          <w:tcPr>
            <w:tcW w:w="7020" w:type="dxa"/>
          </w:tcPr>
          <w:p w14:paraId="416A704E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color w:val="1B3A6B"/>
              </w:rPr>
              <w:t>August 1, 2026</w:t>
            </w:r>
          </w:p>
        </w:tc>
      </w:tr>
      <w:tr w:rsidR="006F1A4A" w14:paraId="4C4C07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BF0F8"/>
          </w:tcPr>
          <w:p w14:paraId="17E40BB9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1B3A6B"/>
              </w:rPr>
              <w:t>Triggers Downstream</w:t>
            </w:r>
          </w:p>
        </w:tc>
        <w:tc>
          <w:tcPr>
            <w:tcW w:w="7020" w:type="dxa"/>
          </w:tcPr>
          <w:p w14:paraId="22A26D69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color w:val="1B3A6B"/>
              </w:rPr>
              <w:t>Home Listing Process</w:t>
            </w:r>
          </w:p>
        </w:tc>
      </w:tr>
    </w:tbl>
    <w:p w14:paraId="1BBFCFC4" w14:textId="77777777" w:rsidR="006F1A4A" w:rsidRDefault="006F1A4A"/>
    <w:p w14:paraId="289242AF" w14:textId="77777777" w:rsidR="006F1A4A" w:rsidRDefault="007A17D0">
      <w:pPr>
        <w:shd w:val="clear" w:color="auto" w:fill="2E7D32"/>
        <w:spacing w:before="280"/>
        <w:ind w:left="160" w:right="16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PURPOSE</w:t>
      </w:r>
    </w:p>
    <w:p w14:paraId="0E14FB0F" w14:textId="77777777" w:rsidR="006F1A4A" w:rsidRDefault="006F1A4A"/>
    <w:p w14:paraId="55F02CDD" w14:textId="77777777" w:rsidR="006F1A4A" w:rsidRDefault="007A17D0">
      <w:pPr>
        <w:spacing w:after="100" w:line="276" w:lineRule="auto"/>
      </w:pPr>
      <w:r>
        <w:rPr>
          <w:rFonts w:ascii="Calibri" w:eastAsia="Calibri" w:hAnsi="Calibri" w:cs="Calibri"/>
          <w:color w:val="1B3A6B"/>
          <w:sz w:val="22"/>
          <w:szCs w:val="22"/>
        </w:rPr>
        <w:t>Track all internal rehab costs in Rent Manager under the correct issue number and GL codes, and ensure the home is ready to list upon close-out.</w:t>
      </w:r>
    </w:p>
    <w:p w14:paraId="79F5FFE2" w14:textId="77777777" w:rsidR="006F1A4A" w:rsidRDefault="006F1A4A"/>
    <w:p w14:paraId="6D668CFE" w14:textId="77777777" w:rsidR="006F1A4A" w:rsidRDefault="007A17D0">
      <w:pPr>
        <w:shd w:val="clear" w:color="auto" w:fill="2E7D32"/>
        <w:spacing w:before="280"/>
        <w:ind w:left="160" w:right="16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SCOPE</w:t>
      </w:r>
    </w:p>
    <w:p w14:paraId="123BCAE9" w14:textId="77777777" w:rsidR="006F1A4A" w:rsidRDefault="006F1A4A"/>
    <w:p w14:paraId="1AE41002" w14:textId="77777777" w:rsidR="006F1A4A" w:rsidRDefault="007A17D0">
      <w:pPr>
        <w:spacing w:after="80"/>
      </w:pPr>
      <w:proofErr w:type="gramStart"/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Applies</w:t>
      </w:r>
      <w:proofErr w:type="gramEnd"/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 To: </w:t>
      </w:r>
      <w:r>
        <w:rPr>
          <w:rFonts w:ascii="Calibri" w:eastAsia="Calibri" w:hAnsi="Calibri" w:cs="Calibri"/>
          <w:color w:val="1B3A6B"/>
          <w:sz w:val="22"/>
          <w:szCs w:val="22"/>
        </w:rPr>
        <w:t>Regional Managers, DOO, Community Managers (CM), District Managers (DM), Maintenance</w:t>
      </w:r>
    </w:p>
    <w:p w14:paraId="3A46DB84" w14:textId="77777777" w:rsidR="006F1A4A" w:rsidRDefault="007A17D0">
      <w:pPr>
        <w:spacing w:after="8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Trigger: </w:t>
      </w:r>
      <w:r>
        <w:rPr>
          <w:rFonts w:ascii="Calibri" w:eastAsia="Calibri" w:hAnsi="Calibri" w:cs="Calibri"/>
          <w:color w:val="1B3A6B"/>
          <w:sz w:val="22"/>
          <w:szCs w:val="22"/>
        </w:rPr>
        <w:t>TBD call — Asset Management flags the unit as an internal rehab</w:t>
      </w:r>
    </w:p>
    <w:p w14:paraId="4B603909" w14:textId="77777777" w:rsidR="006F1A4A" w:rsidRDefault="007A17D0">
      <w:pPr>
        <w:spacing w:after="8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Finish Line: </w:t>
      </w:r>
      <w:r>
        <w:rPr>
          <w:rFonts w:ascii="Calibri" w:eastAsia="Calibri" w:hAnsi="Calibri" w:cs="Calibri"/>
          <w:color w:val="1B3A6B"/>
          <w:sz w:val="22"/>
          <w:szCs w:val="22"/>
        </w:rPr>
        <w:t xml:space="preserve">Rehab marked complete in Rent Manager; CM/DM submits the Home Market </w:t>
      </w:r>
      <w:proofErr w:type="spellStart"/>
      <w:r>
        <w:rPr>
          <w:rFonts w:ascii="Calibri" w:eastAsia="Calibri" w:hAnsi="Calibri" w:cs="Calibri"/>
          <w:color w:val="1B3A6B"/>
          <w:sz w:val="22"/>
          <w:szCs w:val="22"/>
        </w:rPr>
        <w:t>Jotform</w:t>
      </w:r>
      <w:proofErr w:type="spellEnd"/>
    </w:p>
    <w:p w14:paraId="4578DF31" w14:textId="77777777" w:rsidR="006F1A4A" w:rsidRDefault="006F1A4A"/>
    <w:p w14:paraId="3D7A5C05" w14:textId="77777777" w:rsidR="006F1A4A" w:rsidRDefault="007A17D0">
      <w:pPr>
        <w:shd w:val="clear" w:color="auto" w:fill="2E7D32"/>
        <w:spacing w:before="280"/>
        <w:ind w:left="160" w:right="16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KEY DEFINITIONS</w:t>
      </w:r>
    </w:p>
    <w:p w14:paraId="1A28F4A6" w14:textId="77777777" w:rsidR="006F1A4A" w:rsidRDefault="006F1A4A"/>
    <w:p w14:paraId="303E4D10" w14:textId="77777777" w:rsidR="006F1A4A" w:rsidRDefault="007A17D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Issue Number: </w:t>
      </w:r>
      <w:r>
        <w:rPr>
          <w:rFonts w:ascii="Calibri" w:eastAsia="Calibri" w:hAnsi="Calibri" w:cs="Calibri"/>
          <w:color w:val="1B3A6B"/>
          <w:sz w:val="22"/>
          <w:szCs w:val="22"/>
        </w:rPr>
        <w:t>Created in Rent Manager by Asset Management when the unit is flagged. All charges must be booked to this number.</w:t>
      </w:r>
    </w:p>
    <w:p w14:paraId="611F2099" w14:textId="77777777" w:rsidR="006F1A4A" w:rsidRDefault="007A17D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Ramp Charges: </w:t>
      </w:r>
      <w:r>
        <w:rPr>
          <w:rFonts w:ascii="Calibri" w:eastAsia="Calibri" w:hAnsi="Calibri" w:cs="Calibri"/>
          <w:color w:val="1B3A6B"/>
          <w:sz w:val="22"/>
          <w:szCs w:val="22"/>
        </w:rPr>
        <w:t>Purchases on the Ramp company credit card. Must be entered in Rent Manager immediately with the GL code in the memo field.</w:t>
      </w:r>
    </w:p>
    <w:p w14:paraId="023279DC" w14:textId="77777777" w:rsidR="006F1A4A" w:rsidRDefault="007A17D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UDF / "GL — Total Cost" field: </w:t>
      </w:r>
      <w:r>
        <w:rPr>
          <w:rFonts w:ascii="Calibri" w:eastAsia="Calibri" w:hAnsi="Calibri" w:cs="Calibri"/>
          <w:color w:val="1B3A6B"/>
          <w:sz w:val="22"/>
          <w:szCs w:val="22"/>
        </w:rPr>
        <w:t>The pop-out field on the Rent Manager issue page where the DOO enters GL codes before any charges are booked.</w:t>
      </w:r>
    </w:p>
    <w:p w14:paraId="65798C17" w14:textId="77777777" w:rsidR="006F1A4A" w:rsidRDefault="006F1A4A"/>
    <w:p w14:paraId="03003DC8" w14:textId="77777777" w:rsidR="006F1A4A" w:rsidRDefault="007A17D0">
      <w:pPr>
        <w:shd w:val="clear" w:color="auto" w:fill="2E7D32"/>
        <w:spacing w:before="280"/>
        <w:ind w:left="160" w:right="16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PHASE 1: INITIATION</w:t>
      </w:r>
    </w:p>
    <w:p w14:paraId="3B4EC998" w14:textId="77777777" w:rsidR="006F1A4A" w:rsidRDefault="006F1A4A"/>
    <w:p w14:paraId="58989EF1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1.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[CM / DM] </w:t>
      </w:r>
      <w:r>
        <w:rPr>
          <w:rFonts w:ascii="Calibri" w:eastAsia="Calibri" w:hAnsi="Calibri" w:cs="Calibri"/>
          <w:color w:val="1B3A6B"/>
          <w:sz w:val="22"/>
          <w:szCs w:val="22"/>
        </w:rPr>
        <w:t>Complete the Unit Turn Sheet before the TBD call.</w:t>
      </w:r>
    </w:p>
    <w:p w14:paraId="72166268" w14:textId="77777777" w:rsidR="006F1A4A" w:rsidRDefault="007A17D0">
      <w:pPr>
        <w:spacing w:after="60"/>
        <w:ind w:left="480"/>
      </w:pPr>
      <w:r>
        <w:rPr>
          <w:rFonts w:ascii="Calibri" w:eastAsia="Calibri" w:hAnsi="Calibri" w:cs="Calibri"/>
          <w:i/>
          <w:iCs/>
          <w:color w:val="757575"/>
        </w:rPr>
        <w:t>↳</w:t>
      </w:r>
      <w:r>
        <w:rPr>
          <w:rFonts w:ascii="Calibri" w:eastAsia="Calibri" w:hAnsi="Calibri" w:cs="Calibri"/>
          <w:i/>
          <w:iCs/>
          <w:color w:val="757575"/>
        </w:rPr>
        <w:t xml:space="preserve"> This is the scope of work for the rehab.</w:t>
      </w:r>
    </w:p>
    <w:p w14:paraId="5FCA2E55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2.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[Regional Manager] </w:t>
      </w:r>
      <w:r>
        <w:rPr>
          <w:rFonts w:ascii="Calibri" w:eastAsia="Calibri" w:hAnsi="Calibri" w:cs="Calibri"/>
          <w:color w:val="1B3A6B"/>
          <w:sz w:val="22"/>
          <w:szCs w:val="22"/>
        </w:rPr>
        <w:t>Lead the TBD call with Asset Management; review the Unit Turn Sheet.</w:t>
      </w:r>
    </w:p>
    <w:p w14:paraId="6A606B23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3.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[Asset Management] </w:t>
      </w:r>
      <w:r>
        <w:rPr>
          <w:rFonts w:ascii="Calibri" w:eastAsia="Calibri" w:hAnsi="Calibri" w:cs="Calibri"/>
          <w:color w:val="1B3A6B"/>
          <w:sz w:val="22"/>
          <w:szCs w:val="22"/>
        </w:rPr>
        <w:t>Flag the unit as Internal Rehab and create the issue in Rent Manager.</w:t>
      </w:r>
    </w:p>
    <w:p w14:paraId="0FFB0C03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4.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[CM / DM / Regional Manager] </w:t>
      </w:r>
      <w:r>
        <w:rPr>
          <w:rFonts w:ascii="Calibri" w:eastAsia="Calibri" w:hAnsi="Calibri" w:cs="Calibri"/>
          <w:color w:val="1B3A6B"/>
          <w:sz w:val="22"/>
          <w:szCs w:val="22"/>
        </w:rPr>
        <w:t>Confirm the issue number in Rent Manager before moving to Phase 2.</w:t>
      </w:r>
    </w:p>
    <w:p w14:paraId="2D0890F4" w14:textId="77777777" w:rsidR="006F1A4A" w:rsidRDefault="006F1A4A"/>
    <w:p w14:paraId="3CADAD85" w14:textId="77777777" w:rsidR="006F1A4A" w:rsidRDefault="007A17D0">
      <w:pPr>
        <w:shd w:val="clear" w:color="auto" w:fill="FFEBEE"/>
        <w:spacing w:before="100" w:after="100"/>
        <w:ind w:left="160" w:right="160"/>
      </w:pPr>
      <w:proofErr w:type="gramStart"/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>⚠</w:t>
      </w:r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 xml:space="preserve">  IMPORTANT</w:t>
      </w:r>
      <w:proofErr w:type="gramEnd"/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 xml:space="preserve">: </w:t>
      </w:r>
      <w:r>
        <w:rPr>
          <w:rFonts w:ascii="Calibri" w:eastAsia="Calibri" w:hAnsi="Calibri" w:cs="Calibri"/>
          <w:color w:val="C62828"/>
          <w:sz w:val="22"/>
          <w:szCs w:val="22"/>
        </w:rPr>
        <w:t>No charges may be booked until a valid issue number exists in Rent Manager.</w:t>
      </w:r>
    </w:p>
    <w:p w14:paraId="6DE688BA" w14:textId="77777777" w:rsidR="006F1A4A" w:rsidRDefault="006F1A4A"/>
    <w:p w14:paraId="4018375D" w14:textId="77777777" w:rsidR="006F1A4A" w:rsidRDefault="007A17D0">
      <w:pPr>
        <w:shd w:val="clear" w:color="auto" w:fill="2E7D32"/>
        <w:spacing w:before="280"/>
        <w:ind w:left="160" w:right="16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lastRenderedPageBreak/>
        <w:t>PHASE 2: SCOPE &amp; GL SETUP</w:t>
      </w:r>
    </w:p>
    <w:p w14:paraId="7C10C4EC" w14:textId="77777777" w:rsidR="006F1A4A" w:rsidRDefault="006F1A4A"/>
    <w:p w14:paraId="2A5F7F48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1.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[Regional Manager] </w:t>
      </w:r>
      <w:r>
        <w:rPr>
          <w:rFonts w:ascii="Calibri" w:eastAsia="Calibri" w:hAnsi="Calibri" w:cs="Calibri"/>
          <w:color w:val="1B3A6B"/>
          <w:sz w:val="22"/>
          <w:szCs w:val="22"/>
        </w:rPr>
        <w:t>Finalize the scope of work based on the Unit Turn Sheet.</w:t>
      </w:r>
    </w:p>
    <w:p w14:paraId="2CA2B636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2.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[Director of Operations (DOO)] </w:t>
      </w:r>
      <w:r>
        <w:rPr>
          <w:rFonts w:ascii="Calibri" w:eastAsia="Calibri" w:hAnsi="Calibri" w:cs="Calibri"/>
          <w:color w:val="1B3A6B"/>
          <w:sz w:val="22"/>
          <w:szCs w:val="22"/>
        </w:rPr>
        <w:t>Contact Accounting with the issue number to request GL codes.</w:t>
      </w:r>
    </w:p>
    <w:p w14:paraId="79351346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3.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[Accounting] </w:t>
      </w:r>
      <w:r>
        <w:rPr>
          <w:rFonts w:ascii="Calibri" w:eastAsia="Calibri" w:hAnsi="Calibri" w:cs="Calibri"/>
          <w:color w:val="1B3A6B"/>
          <w:sz w:val="22"/>
          <w:szCs w:val="22"/>
        </w:rPr>
        <w:t>Provide GL codes for each charge type: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2925"/>
        <w:gridCol w:w="2925"/>
      </w:tblGrid>
      <w:tr w:rsidR="006F1A4A" w14:paraId="4F4F51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10" w:type="dxa"/>
            <w:shd w:val="clear" w:color="auto" w:fill="1B3A6B"/>
          </w:tcPr>
          <w:p w14:paraId="04316696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Charge Type</w:t>
            </w:r>
          </w:p>
        </w:tc>
        <w:tc>
          <w:tcPr>
            <w:tcW w:w="2925" w:type="dxa"/>
            <w:shd w:val="clear" w:color="auto" w:fill="1B3A6B"/>
          </w:tcPr>
          <w:p w14:paraId="7639293C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GL Code</w:t>
            </w:r>
          </w:p>
        </w:tc>
        <w:tc>
          <w:tcPr>
            <w:tcW w:w="2925" w:type="dxa"/>
            <w:shd w:val="clear" w:color="auto" w:fill="1B3A6B"/>
          </w:tcPr>
          <w:p w14:paraId="09EFCB1A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Examples</w:t>
            </w:r>
          </w:p>
        </w:tc>
      </w:tr>
      <w:tr w:rsidR="006F1A4A" w14:paraId="4DB7BCD9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</w:tcPr>
          <w:p w14:paraId="3106D4C1" w14:textId="692CC888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color w:val="1B3A6B"/>
              </w:rPr>
              <w:t>Materials &amp; Supplies</w:t>
            </w:r>
            <w:r w:rsidR="00717690">
              <w:rPr>
                <w:rFonts w:ascii="Calibri" w:eastAsia="Calibri" w:hAnsi="Calibri" w:cs="Calibri"/>
                <w:color w:val="1B3A6B"/>
              </w:rPr>
              <w:t xml:space="preserve"> (Ramp card charges)</w:t>
            </w:r>
          </w:p>
        </w:tc>
        <w:tc>
          <w:tcPr>
            <w:tcW w:w="2925" w:type="dxa"/>
            <w:shd w:val="clear" w:color="auto" w:fill="F5F5F5"/>
          </w:tcPr>
          <w:p w14:paraId="6E1CB9EA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i/>
                <w:iCs/>
                <w:color w:val="C62828"/>
              </w:rPr>
              <w:t>[GL-XXXX]</w:t>
            </w:r>
          </w:p>
        </w:tc>
        <w:tc>
          <w:tcPr>
            <w:tcW w:w="2925" w:type="dxa"/>
          </w:tcPr>
          <w:p w14:paraId="232F22C9" w14:textId="77777777" w:rsidR="006F1A4A" w:rsidRDefault="007A17D0">
            <w:pPr>
              <w:spacing w:before="80" w:after="80"/>
              <w:ind w:left="120"/>
              <w:rPr>
                <w:rFonts w:ascii="Calibri" w:eastAsia="Calibri" w:hAnsi="Calibri" w:cs="Calibri"/>
                <w:color w:val="757575"/>
              </w:rPr>
            </w:pPr>
            <w:r>
              <w:rPr>
                <w:rFonts w:ascii="Calibri" w:eastAsia="Calibri" w:hAnsi="Calibri" w:cs="Calibri"/>
                <w:color w:val="757575"/>
              </w:rPr>
              <w:t>Paint, flooring, fixtures, hardware</w:t>
            </w:r>
          </w:p>
          <w:p w14:paraId="5F1542FD" w14:textId="62563FAD" w:rsidR="00717690" w:rsidRDefault="0071769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color w:val="757575"/>
              </w:rPr>
              <w:t>Any rehab purchase on the Ramp card</w:t>
            </w:r>
          </w:p>
        </w:tc>
      </w:tr>
    </w:tbl>
    <w:p w14:paraId="13847CE1" w14:textId="77777777" w:rsidR="006F1A4A" w:rsidRDefault="006F1A4A"/>
    <w:p w14:paraId="5CB78E24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4.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[DOO] </w:t>
      </w:r>
      <w:r>
        <w:rPr>
          <w:rFonts w:ascii="Calibri" w:eastAsia="Calibri" w:hAnsi="Calibri" w:cs="Calibri"/>
          <w:color w:val="1B3A6B"/>
          <w:sz w:val="22"/>
          <w:szCs w:val="22"/>
        </w:rPr>
        <w:t>Open the issue in Rent Manager → click the UDF pop-out → enter GL codes in the "GL — Total Cost" field.</w:t>
      </w:r>
    </w:p>
    <w:p w14:paraId="08D4E315" w14:textId="77777777" w:rsidR="006F1A4A" w:rsidRDefault="006F1A4A"/>
    <w:p w14:paraId="6A185499" w14:textId="77777777" w:rsidR="006F1A4A" w:rsidRDefault="007A17D0">
      <w:pPr>
        <w:shd w:val="clear" w:color="auto" w:fill="FFEBEE"/>
        <w:spacing w:before="100" w:after="100"/>
        <w:ind w:left="160" w:right="160"/>
      </w:pPr>
      <w:proofErr w:type="gramStart"/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>⚠</w:t>
      </w:r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 xml:space="preserve">  IMPORTANT</w:t>
      </w:r>
      <w:proofErr w:type="gramEnd"/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 xml:space="preserve">: </w:t>
      </w:r>
      <w:r>
        <w:rPr>
          <w:rFonts w:ascii="Calibri" w:eastAsia="Calibri" w:hAnsi="Calibri" w:cs="Calibri"/>
          <w:color w:val="C62828"/>
          <w:sz w:val="22"/>
          <w:szCs w:val="22"/>
        </w:rPr>
        <w:t>DOO must enter GL codes in the UDF before Phase 3 begins. CM/DM cannot book charges correctly without this.</w:t>
      </w:r>
    </w:p>
    <w:p w14:paraId="427265B9" w14:textId="77777777" w:rsidR="006F1A4A" w:rsidRDefault="006F1A4A"/>
    <w:p w14:paraId="39B53283" w14:textId="77777777" w:rsidR="006F1A4A" w:rsidRDefault="007A17D0">
      <w:pPr>
        <w:shd w:val="clear" w:color="auto" w:fill="2E7D32"/>
        <w:spacing w:before="280"/>
        <w:ind w:left="160" w:right="16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PHASE 3: ACTIVE REHAB</w:t>
      </w:r>
    </w:p>
    <w:p w14:paraId="775FB04A" w14:textId="77777777" w:rsidR="006F1A4A" w:rsidRDefault="006F1A4A"/>
    <w:p w14:paraId="2CFB0BE2" w14:textId="77777777" w:rsidR="006F1A4A" w:rsidRDefault="007A17D0">
      <w:pPr>
        <w:shd w:val="clear" w:color="auto" w:fill="F5F5F5"/>
        <w:spacing w:before="80" w:after="80"/>
        <w:ind w:left="160" w:right="160"/>
      </w:pPr>
      <w:proofErr w:type="gramStart"/>
      <w:r>
        <w:rPr>
          <w:rFonts w:ascii="Calibri" w:eastAsia="Calibri" w:hAnsi="Calibri" w:cs="Calibri"/>
          <w:b/>
          <w:bCs/>
          <w:color w:val="757575"/>
          <w:sz w:val="22"/>
          <w:szCs w:val="22"/>
        </w:rPr>
        <w:t>📋</w:t>
      </w:r>
      <w:r>
        <w:rPr>
          <w:rFonts w:ascii="Calibri" w:eastAsia="Calibri" w:hAnsi="Calibri" w:cs="Calibri"/>
          <w:b/>
          <w:bCs/>
          <w:color w:val="757575"/>
          <w:sz w:val="22"/>
          <w:szCs w:val="22"/>
        </w:rPr>
        <w:t xml:space="preserve">  Note</w:t>
      </w:r>
      <w:proofErr w:type="gramEnd"/>
      <w:r>
        <w:rPr>
          <w:rFonts w:ascii="Calibri" w:eastAsia="Calibri" w:hAnsi="Calibri" w:cs="Calibri"/>
          <w:b/>
          <w:bCs/>
          <w:color w:val="757575"/>
          <w:sz w:val="22"/>
          <w:szCs w:val="22"/>
        </w:rPr>
        <w:t xml:space="preserve">: </w:t>
      </w:r>
      <w:r>
        <w:rPr>
          <w:rFonts w:ascii="Calibri" w:eastAsia="Calibri" w:hAnsi="Calibri" w:cs="Calibri"/>
          <w:color w:val="757575"/>
          <w:sz w:val="22"/>
          <w:szCs w:val="22"/>
        </w:rPr>
        <w:t>Expected duration: 14–30 days.</w:t>
      </w:r>
    </w:p>
    <w:p w14:paraId="3603A077" w14:textId="77777777" w:rsidR="006F1A4A" w:rsidRDefault="006F1A4A"/>
    <w:p w14:paraId="442FB405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1.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[Maintenance] </w:t>
      </w:r>
      <w:r>
        <w:rPr>
          <w:rFonts w:ascii="Calibri" w:eastAsia="Calibri" w:hAnsi="Calibri" w:cs="Calibri"/>
          <w:color w:val="1B3A6B"/>
          <w:sz w:val="22"/>
          <w:szCs w:val="22"/>
        </w:rPr>
        <w:t>Complete all work per the Unit Turn Sheet. Flag any scope changes to the Regional Manager immediately.</w:t>
      </w:r>
    </w:p>
    <w:p w14:paraId="751A05E5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2.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[CM / DM] </w:t>
      </w:r>
      <w:r>
        <w:rPr>
          <w:rFonts w:ascii="Calibri" w:eastAsia="Calibri" w:hAnsi="Calibri" w:cs="Calibri"/>
          <w:color w:val="1B3A6B"/>
          <w:sz w:val="22"/>
          <w:szCs w:val="22"/>
        </w:rPr>
        <w:t>Enter every materials/supply purchase in Rent Manager under the correct issue number with the GL code.</w:t>
      </w:r>
    </w:p>
    <w:p w14:paraId="0261197B" w14:textId="77777777" w:rsidR="006F1A4A" w:rsidRDefault="007A17D0">
      <w:pPr>
        <w:spacing w:after="60"/>
        <w:ind w:left="480"/>
      </w:pPr>
      <w:r>
        <w:rPr>
          <w:rFonts w:ascii="Calibri" w:eastAsia="Calibri" w:hAnsi="Calibri" w:cs="Calibri"/>
          <w:i/>
          <w:iCs/>
          <w:color w:val="757575"/>
        </w:rPr>
        <w:t>↳</w:t>
      </w:r>
      <w:r>
        <w:rPr>
          <w:rFonts w:ascii="Calibri" w:eastAsia="Calibri" w:hAnsi="Calibri" w:cs="Calibri"/>
          <w:i/>
          <w:iCs/>
          <w:color w:val="757575"/>
        </w:rPr>
        <w:t xml:space="preserve"> Navigate to the issue → enter cost → select GL code → save. Book </w:t>
      </w:r>
      <w:proofErr w:type="gramStart"/>
      <w:r>
        <w:rPr>
          <w:rFonts w:ascii="Calibri" w:eastAsia="Calibri" w:hAnsi="Calibri" w:cs="Calibri"/>
          <w:i/>
          <w:iCs/>
          <w:color w:val="757575"/>
        </w:rPr>
        <w:t>at</w:t>
      </w:r>
      <w:proofErr w:type="gramEnd"/>
      <w:r>
        <w:rPr>
          <w:rFonts w:ascii="Calibri" w:eastAsia="Calibri" w:hAnsi="Calibri" w:cs="Calibri"/>
          <w:i/>
          <w:iCs/>
          <w:color w:val="757575"/>
        </w:rPr>
        <w:t xml:space="preserve"> time of purchase.</w:t>
      </w:r>
    </w:p>
    <w:p w14:paraId="621B3DC0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3.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[CM / DM] </w:t>
      </w:r>
      <w:r>
        <w:rPr>
          <w:rFonts w:ascii="Calibri" w:eastAsia="Calibri" w:hAnsi="Calibri" w:cs="Calibri"/>
          <w:color w:val="1B3A6B"/>
          <w:sz w:val="22"/>
          <w:szCs w:val="22"/>
        </w:rPr>
        <w:t>Enter every Ramp card charge in Rent Manager with the GL code in the memo field.</w:t>
      </w:r>
    </w:p>
    <w:p w14:paraId="4A1CE630" w14:textId="77777777" w:rsidR="006F1A4A" w:rsidRDefault="007A17D0">
      <w:pPr>
        <w:spacing w:after="60"/>
        <w:ind w:left="480"/>
      </w:pPr>
      <w:r>
        <w:rPr>
          <w:rFonts w:ascii="Calibri" w:eastAsia="Calibri" w:hAnsi="Calibri" w:cs="Calibri"/>
          <w:i/>
          <w:iCs/>
          <w:color w:val="757575"/>
        </w:rPr>
        <w:t>↳</w:t>
      </w:r>
      <w:r>
        <w:rPr>
          <w:rFonts w:ascii="Calibri" w:eastAsia="Calibri" w:hAnsi="Calibri" w:cs="Calibri"/>
          <w:i/>
          <w:iCs/>
          <w:color w:val="757575"/>
        </w:rPr>
        <w:t xml:space="preserve"> Memo format: GL [XXXX] — [vendor or description]. Enter as soon as the charge appears on the card.</w:t>
      </w:r>
    </w:p>
    <w:p w14:paraId="51B79E72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4.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[Regional Manager] </w:t>
      </w:r>
      <w:r>
        <w:rPr>
          <w:rFonts w:ascii="Calibri" w:eastAsia="Calibri" w:hAnsi="Calibri" w:cs="Calibri"/>
          <w:color w:val="1B3A6B"/>
          <w:sz w:val="22"/>
          <w:szCs w:val="22"/>
        </w:rPr>
        <w:t xml:space="preserve">Spot-check charges in Rent Manager throughout the rehab. Correct errors before </w:t>
      </w:r>
      <w:proofErr w:type="gramStart"/>
      <w:r>
        <w:rPr>
          <w:rFonts w:ascii="Calibri" w:eastAsia="Calibri" w:hAnsi="Calibri" w:cs="Calibri"/>
          <w:color w:val="1B3A6B"/>
          <w:sz w:val="22"/>
          <w:szCs w:val="22"/>
        </w:rPr>
        <w:t>close-out</w:t>
      </w:r>
      <w:proofErr w:type="gramEnd"/>
      <w:r>
        <w:rPr>
          <w:rFonts w:ascii="Calibri" w:eastAsia="Calibri" w:hAnsi="Calibri" w:cs="Calibri"/>
          <w:color w:val="1B3A6B"/>
          <w:sz w:val="22"/>
          <w:szCs w:val="22"/>
        </w:rPr>
        <w:t>.</w:t>
      </w:r>
    </w:p>
    <w:p w14:paraId="0C46618B" w14:textId="77777777" w:rsidR="006F1A4A" w:rsidRDefault="006F1A4A"/>
    <w:p w14:paraId="0318DB14" w14:textId="77777777" w:rsidR="006F1A4A" w:rsidRDefault="007A17D0">
      <w:pPr>
        <w:shd w:val="clear" w:color="auto" w:fill="FFEBEE"/>
        <w:spacing w:before="100" w:after="100"/>
        <w:ind w:left="160" w:right="160"/>
      </w:pPr>
      <w:proofErr w:type="gramStart"/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>⚠</w:t>
      </w:r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 xml:space="preserve">  IMPORTANT</w:t>
      </w:r>
      <w:proofErr w:type="gramEnd"/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 xml:space="preserve">: </w:t>
      </w:r>
      <w:r>
        <w:rPr>
          <w:rFonts w:ascii="Calibri" w:eastAsia="Calibri" w:hAnsi="Calibri" w:cs="Calibri"/>
          <w:color w:val="C62828"/>
          <w:sz w:val="22"/>
          <w:szCs w:val="22"/>
        </w:rPr>
        <w:t>All Ramp card charges must include the GL code in the memo field — enter immediately, not at close-out.</w:t>
      </w:r>
    </w:p>
    <w:p w14:paraId="6B994FFA" w14:textId="77777777" w:rsidR="006F1A4A" w:rsidRDefault="006F1A4A"/>
    <w:p w14:paraId="739E0F1F" w14:textId="77777777" w:rsidR="006F1A4A" w:rsidRDefault="007A17D0">
      <w:pPr>
        <w:shd w:val="clear" w:color="auto" w:fill="2E7D32"/>
        <w:spacing w:before="280"/>
        <w:ind w:left="160" w:right="16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PHASE 4: PUNCHLIST WALKTHROUGH &amp; RE-WALK</w:t>
      </w:r>
    </w:p>
    <w:p w14:paraId="11B71F5C" w14:textId="77777777" w:rsidR="006F1A4A" w:rsidRDefault="006F1A4A"/>
    <w:p w14:paraId="393AD314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1.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[CM / DM] </w:t>
      </w:r>
      <w:r>
        <w:rPr>
          <w:rFonts w:ascii="Calibri" w:eastAsia="Calibri" w:hAnsi="Calibri" w:cs="Calibri"/>
          <w:color w:val="1B3A6B"/>
          <w:sz w:val="22"/>
          <w:szCs w:val="22"/>
        </w:rPr>
        <w:t xml:space="preserve">Walk the unit and submit the Rehab Walkthrough </w:t>
      </w:r>
      <w:proofErr w:type="spellStart"/>
      <w:r>
        <w:rPr>
          <w:rFonts w:ascii="Calibri" w:eastAsia="Calibri" w:hAnsi="Calibri" w:cs="Calibri"/>
          <w:color w:val="1B3A6B"/>
          <w:sz w:val="22"/>
          <w:szCs w:val="22"/>
        </w:rPr>
        <w:t>Jotform</w:t>
      </w:r>
      <w:proofErr w:type="spellEnd"/>
      <w:r>
        <w:rPr>
          <w:rFonts w:ascii="Calibri" w:eastAsia="Calibri" w:hAnsi="Calibri" w:cs="Calibri"/>
          <w:color w:val="1B3A6B"/>
          <w:sz w:val="22"/>
          <w:szCs w:val="22"/>
        </w:rPr>
        <w:t>, marking each scope item Complete / Incomplete / Needs Attention.</w:t>
      </w:r>
    </w:p>
    <w:p w14:paraId="20C08B1F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2.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[Regional Manager] </w:t>
      </w:r>
      <w:r>
        <w:rPr>
          <w:rFonts w:ascii="Calibri" w:eastAsia="Calibri" w:hAnsi="Calibri" w:cs="Calibri"/>
          <w:color w:val="1B3A6B"/>
          <w:sz w:val="22"/>
          <w:szCs w:val="22"/>
        </w:rPr>
        <w:t>Review the Rehab Walkthrough form.</w:t>
      </w:r>
    </w:p>
    <w:p w14:paraId="15A5EA79" w14:textId="77777777" w:rsidR="006F1A4A" w:rsidRDefault="007A17D0">
      <w:pPr>
        <w:spacing w:before="100" w:after="60"/>
        <w:ind w:left="36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>✔</w:t>
      </w: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  All</w:t>
      </w:r>
      <w:proofErr w:type="gramEnd"/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 items COMPLETE</w:t>
      </w:r>
      <w:proofErr w:type="gramStart"/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>:</w:t>
      </w:r>
      <w:r>
        <w:rPr>
          <w:rFonts w:ascii="Calibri" w:eastAsia="Calibri" w:hAnsi="Calibri" w:cs="Calibri"/>
          <w:color w:val="1B3A6B"/>
          <w:sz w:val="22"/>
          <w:szCs w:val="22"/>
        </w:rPr>
        <w:t xml:space="preserve">  Proceed</w:t>
      </w:r>
      <w:proofErr w:type="gramEnd"/>
      <w:r>
        <w:rPr>
          <w:rFonts w:ascii="Calibri" w:eastAsia="Calibri" w:hAnsi="Calibri" w:cs="Calibri"/>
          <w:color w:val="1B3A6B"/>
          <w:sz w:val="22"/>
          <w:szCs w:val="22"/>
        </w:rPr>
        <w:t xml:space="preserve"> to Phase 5.</w:t>
      </w:r>
    </w:p>
    <w:p w14:paraId="1920DF01" w14:textId="77777777" w:rsidR="006F1A4A" w:rsidRDefault="007A17D0">
      <w:pPr>
        <w:spacing w:after="100"/>
        <w:ind w:left="360"/>
      </w:pPr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>✘</w:t>
      </w:r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 xml:space="preserve">  Items</w:t>
      </w:r>
      <w:proofErr w:type="gramEnd"/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 xml:space="preserve"> INCOMPLETE</w:t>
      </w:r>
      <w:proofErr w:type="gramStart"/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>:</w:t>
      </w:r>
      <w:r>
        <w:rPr>
          <w:rFonts w:ascii="Calibri" w:eastAsia="Calibri" w:hAnsi="Calibri" w:cs="Calibri"/>
          <w:color w:val="1B3A6B"/>
          <w:sz w:val="22"/>
          <w:szCs w:val="22"/>
        </w:rPr>
        <w:t xml:space="preserve">  Continue</w:t>
      </w:r>
      <w:proofErr w:type="gramEnd"/>
      <w:r>
        <w:rPr>
          <w:rFonts w:ascii="Calibri" w:eastAsia="Calibri" w:hAnsi="Calibri" w:cs="Calibri"/>
          <w:color w:val="1B3A6B"/>
          <w:sz w:val="22"/>
          <w:szCs w:val="22"/>
        </w:rPr>
        <w:t xml:space="preserve"> below.</w:t>
      </w:r>
    </w:p>
    <w:p w14:paraId="1D17E1F0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lastRenderedPageBreak/>
        <w:t xml:space="preserve">3.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[Regional Manager] </w:t>
      </w:r>
      <w:r>
        <w:rPr>
          <w:rFonts w:ascii="Calibri" w:eastAsia="Calibri" w:hAnsi="Calibri" w:cs="Calibri"/>
          <w:color w:val="1B3A6B"/>
          <w:sz w:val="22"/>
          <w:szCs w:val="22"/>
        </w:rPr>
        <w:t xml:space="preserve">Send the </w:t>
      </w:r>
      <w:proofErr w:type="spellStart"/>
      <w:r>
        <w:rPr>
          <w:rFonts w:ascii="Calibri" w:eastAsia="Calibri" w:hAnsi="Calibri" w:cs="Calibri"/>
          <w:color w:val="1B3A6B"/>
          <w:sz w:val="22"/>
          <w:szCs w:val="22"/>
        </w:rPr>
        <w:t>punchlist</w:t>
      </w:r>
      <w:proofErr w:type="spellEnd"/>
      <w:r>
        <w:rPr>
          <w:rFonts w:ascii="Calibri" w:eastAsia="Calibri" w:hAnsi="Calibri" w:cs="Calibri"/>
          <w:color w:val="1B3A6B"/>
          <w:sz w:val="22"/>
          <w:szCs w:val="22"/>
        </w:rPr>
        <w:t xml:space="preserve"> to Maintenance with a deadline for completion.</w:t>
      </w:r>
    </w:p>
    <w:p w14:paraId="38436CFC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4.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[Maintenance] </w:t>
      </w:r>
      <w:r>
        <w:rPr>
          <w:rFonts w:ascii="Calibri" w:eastAsia="Calibri" w:hAnsi="Calibri" w:cs="Calibri"/>
          <w:color w:val="1B3A6B"/>
          <w:sz w:val="22"/>
          <w:szCs w:val="22"/>
        </w:rPr>
        <w:t>Complete remaining items; notify CM/DM when ready for re-walk.</w:t>
      </w:r>
    </w:p>
    <w:p w14:paraId="0DB8CD40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5.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[CM / DM] </w:t>
      </w:r>
      <w:r>
        <w:rPr>
          <w:rFonts w:ascii="Calibri" w:eastAsia="Calibri" w:hAnsi="Calibri" w:cs="Calibri"/>
          <w:color w:val="1B3A6B"/>
          <w:sz w:val="22"/>
          <w:szCs w:val="22"/>
        </w:rPr>
        <w:t>Conduct the re-walk — return to Task 1 and repeat until all items pass.</w:t>
      </w:r>
    </w:p>
    <w:p w14:paraId="05A6D197" w14:textId="77777777" w:rsidR="006F1A4A" w:rsidRDefault="006F1A4A"/>
    <w:p w14:paraId="6BC35051" w14:textId="77777777" w:rsidR="006F1A4A" w:rsidRDefault="007A17D0">
      <w:pPr>
        <w:shd w:val="clear" w:color="auto" w:fill="FFEBEE"/>
        <w:spacing w:before="100" w:after="100"/>
        <w:ind w:left="160" w:right="160"/>
      </w:pPr>
      <w:proofErr w:type="gramStart"/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>⚠</w:t>
      </w:r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 xml:space="preserve">  IMPORTANT</w:t>
      </w:r>
      <w:proofErr w:type="gramEnd"/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 xml:space="preserve">: </w:t>
      </w:r>
      <w:r>
        <w:rPr>
          <w:rFonts w:ascii="Calibri" w:eastAsia="Calibri" w:hAnsi="Calibri" w:cs="Calibri"/>
          <w:color w:val="C62828"/>
          <w:sz w:val="22"/>
          <w:szCs w:val="22"/>
        </w:rPr>
        <w:t xml:space="preserve">Do not advance to Phase 5 until Regional Manager confirms all </w:t>
      </w:r>
      <w:proofErr w:type="spellStart"/>
      <w:r>
        <w:rPr>
          <w:rFonts w:ascii="Calibri" w:eastAsia="Calibri" w:hAnsi="Calibri" w:cs="Calibri"/>
          <w:color w:val="C62828"/>
          <w:sz w:val="22"/>
          <w:szCs w:val="22"/>
        </w:rPr>
        <w:t>punchlist</w:t>
      </w:r>
      <w:proofErr w:type="spellEnd"/>
      <w:r>
        <w:rPr>
          <w:rFonts w:ascii="Calibri" w:eastAsia="Calibri" w:hAnsi="Calibri" w:cs="Calibri"/>
          <w:color w:val="C62828"/>
          <w:sz w:val="22"/>
          <w:szCs w:val="22"/>
        </w:rPr>
        <w:t xml:space="preserve"> items are complete.</w:t>
      </w:r>
    </w:p>
    <w:p w14:paraId="3EED11B0" w14:textId="77777777" w:rsidR="006F1A4A" w:rsidRDefault="006F1A4A"/>
    <w:p w14:paraId="27CC53E5" w14:textId="77777777" w:rsidR="006F1A4A" w:rsidRDefault="007A17D0">
      <w:pPr>
        <w:shd w:val="clear" w:color="auto" w:fill="2E7D32"/>
        <w:spacing w:before="280"/>
        <w:ind w:left="160" w:right="16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PHASE 5: COMPLETION &amp; CLOSE-OUT</w:t>
      </w:r>
    </w:p>
    <w:p w14:paraId="64BB528E" w14:textId="77777777" w:rsidR="006F1A4A" w:rsidRDefault="006F1A4A"/>
    <w:p w14:paraId="015AEDAD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1.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[CM / DM] </w:t>
      </w:r>
      <w:r>
        <w:rPr>
          <w:rFonts w:ascii="Calibri" w:eastAsia="Calibri" w:hAnsi="Calibri" w:cs="Calibri"/>
          <w:color w:val="1B3A6B"/>
          <w:sz w:val="22"/>
          <w:szCs w:val="22"/>
        </w:rPr>
        <w:t>Confirm all costs and Ramp card charges are entered in Rent Manager under the correct issue number.</w:t>
      </w:r>
    </w:p>
    <w:p w14:paraId="185CC264" w14:textId="77777777" w:rsidR="006F1A4A" w:rsidRDefault="007A17D0">
      <w:pPr>
        <w:spacing w:after="60"/>
        <w:ind w:left="480"/>
      </w:pPr>
      <w:r>
        <w:rPr>
          <w:rFonts w:ascii="Calibri" w:eastAsia="Calibri" w:hAnsi="Calibri" w:cs="Calibri"/>
          <w:i/>
          <w:iCs/>
          <w:color w:val="757575"/>
        </w:rPr>
        <w:t>↳</w:t>
      </w:r>
      <w:r>
        <w:rPr>
          <w:rFonts w:ascii="Calibri" w:eastAsia="Calibri" w:hAnsi="Calibri" w:cs="Calibri"/>
          <w:i/>
          <w:iCs/>
          <w:color w:val="757575"/>
        </w:rPr>
        <w:t xml:space="preserve"> No charges missing; all Ramp memo fields contain the GL code.</w:t>
      </w:r>
    </w:p>
    <w:p w14:paraId="399A472D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2.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[Regional Manager] </w:t>
      </w:r>
      <w:proofErr w:type="gramStart"/>
      <w:r>
        <w:rPr>
          <w:rFonts w:ascii="Calibri" w:eastAsia="Calibri" w:hAnsi="Calibri" w:cs="Calibri"/>
          <w:color w:val="1B3A6B"/>
          <w:sz w:val="22"/>
          <w:szCs w:val="22"/>
        </w:rPr>
        <w:t>Review</w:t>
      </w:r>
      <w:proofErr w:type="gramEnd"/>
      <w:r>
        <w:rPr>
          <w:rFonts w:ascii="Calibri" w:eastAsia="Calibri" w:hAnsi="Calibri" w:cs="Calibri"/>
          <w:color w:val="1B3A6B"/>
          <w:sz w:val="22"/>
          <w:szCs w:val="22"/>
        </w:rPr>
        <w:t xml:space="preserve"> all charges on the issue. Escalate any GL code discrepancies to Accounting before proceeding.</w:t>
      </w:r>
    </w:p>
    <w:p w14:paraId="6EA96E50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3.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[Accounting] </w:t>
      </w:r>
      <w:r>
        <w:rPr>
          <w:rFonts w:ascii="Calibri" w:eastAsia="Calibri" w:hAnsi="Calibri" w:cs="Calibri"/>
          <w:color w:val="1B3A6B"/>
          <w:sz w:val="22"/>
          <w:szCs w:val="22"/>
        </w:rPr>
        <w:t>Confirm all charges are correctly GL coded.</w:t>
      </w:r>
    </w:p>
    <w:p w14:paraId="74F9D6DD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4.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[Regional Manager] </w:t>
      </w:r>
      <w:r>
        <w:rPr>
          <w:rFonts w:ascii="Calibri" w:eastAsia="Calibri" w:hAnsi="Calibri" w:cs="Calibri"/>
          <w:color w:val="1B3A6B"/>
          <w:sz w:val="22"/>
          <w:szCs w:val="22"/>
        </w:rPr>
        <w:t xml:space="preserve">Mark the rehab as completed in Rent Manager — only after </w:t>
      </w:r>
      <w:proofErr w:type="gramStart"/>
      <w:r>
        <w:rPr>
          <w:rFonts w:ascii="Calibri" w:eastAsia="Calibri" w:hAnsi="Calibri" w:cs="Calibri"/>
          <w:color w:val="1B3A6B"/>
          <w:sz w:val="22"/>
          <w:szCs w:val="22"/>
        </w:rPr>
        <w:t>Accounting</w:t>
      </w:r>
      <w:proofErr w:type="gramEnd"/>
      <w:r>
        <w:rPr>
          <w:rFonts w:ascii="Calibri" w:eastAsia="Calibri" w:hAnsi="Calibri" w:cs="Calibri"/>
          <w:color w:val="1B3A6B"/>
          <w:sz w:val="22"/>
          <w:szCs w:val="22"/>
        </w:rPr>
        <w:t xml:space="preserve"> confirmation.</w:t>
      </w:r>
    </w:p>
    <w:p w14:paraId="2FB4DA64" w14:textId="77777777" w:rsidR="006F1A4A" w:rsidRDefault="006F1A4A"/>
    <w:p w14:paraId="482AFCC7" w14:textId="77777777" w:rsidR="006F1A4A" w:rsidRDefault="007A17D0">
      <w:pPr>
        <w:shd w:val="clear" w:color="auto" w:fill="FFEBEE"/>
        <w:spacing w:before="100" w:after="100"/>
        <w:ind w:left="160" w:right="160"/>
      </w:pPr>
      <w:proofErr w:type="gramStart"/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>⚠</w:t>
      </w:r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 xml:space="preserve">  IMPORTANT</w:t>
      </w:r>
      <w:proofErr w:type="gramEnd"/>
      <w:r>
        <w:rPr>
          <w:rFonts w:ascii="Calibri" w:eastAsia="Calibri" w:hAnsi="Calibri" w:cs="Calibri"/>
          <w:b/>
          <w:bCs/>
          <w:color w:val="C62828"/>
          <w:sz w:val="22"/>
          <w:szCs w:val="22"/>
        </w:rPr>
        <w:t xml:space="preserve">: </w:t>
      </w:r>
      <w:r>
        <w:rPr>
          <w:rFonts w:ascii="Calibri" w:eastAsia="Calibri" w:hAnsi="Calibri" w:cs="Calibri"/>
          <w:color w:val="C62828"/>
          <w:sz w:val="22"/>
          <w:szCs w:val="22"/>
        </w:rPr>
        <w:t>Do not mark complete in Rent Manager until Accounting has confirmed GL coding.</w:t>
      </w:r>
    </w:p>
    <w:p w14:paraId="34303EF4" w14:textId="77777777" w:rsidR="006F1A4A" w:rsidRDefault="006F1A4A"/>
    <w:p w14:paraId="39EBD641" w14:textId="77777777" w:rsidR="006F1A4A" w:rsidRDefault="007A17D0">
      <w:pPr>
        <w:shd w:val="clear" w:color="auto" w:fill="2E7D32"/>
        <w:spacing w:before="280"/>
        <w:ind w:left="160" w:right="16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PHASE 6: HANDOFF TO SALES</w:t>
      </w:r>
    </w:p>
    <w:p w14:paraId="27875D9F" w14:textId="77777777" w:rsidR="006F1A4A" w:rsidRDefault="006F1A4A"/>
    <w:p w14:paraId="0F1F66B8" w14:textId="77777777" w:rsidR="006F1A4A" w:rsidRDefault="007A17D0">
      <w:pPr>
        <w:spacing w:before="60" w:after="40"/>
        <w:ind w:left="24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1. </w:t>
      </w: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[CM / DM] </w:t>
      </w:r>
      <w:r>
        <w:rPr>
          <w:rFonts w:ascii="Calibri" w:eastAsia="Calibri" w:hAnsi="Calibri" w:cs="Calibri"/>
          <w:color w:val="1B3A6B"/>
          <w:sz w:val="22"/>
          <w:szCs w:val="22"/>
        </w:rPr>
        <w:t xml:space="preserve">Submit the Home Market </w:t>
      </w:r>
      <w:proofErr w:type="spellStart"/>
      <w:r>
        <w:rPr>
          <w:rFonts w:ascii="Calibri" w:eastAsia="Calibri" w:hAnsi="Calibri" w:cs="Calibri"/>
          <w:color w:val="1B3A6B"/>
          <w:sz w:val="22"/>
          <w:szCs w:val="22"/>
        </w:rPr>
        <w:t>Jotform</w:t>
      </w:r>
      <w:proofErr w:type="spellEnd"/>
      <w:r>
        <w:rPr>
          <w:rFonts w:ascii="Calibri" w:eastAsia="Calibri" w:hAnsi="Calibri" w:cs="Calibri"/>
          <w:color w:val="1B3A6B"/>
          <w:sz w:val="22"/>
          <w:szCs w:val="22"/>
        </w:rPr>
        <w:t xml:space="preserve"> immediately after the Regional Manager marks the rehab complete.</w:t>
      </w:r>
    </w:p>
    <w:p w14:paraId="42B45F09" w14:textId="77777777" w:rsidR="006F1A4A" w:rsidRDefault="007A17D0">
      <w:pPr>
        <w:shd w:val="clear" w:color="auto" w:fill="EBF0F8"/>
        <w:spacing w:before="100" w:after="100"/>
        <w:ind w:left="160" w:right="16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→ HANDOFF: </w:t>
      </w:r>
      <w:r>
        <w:rPr>
          <w:rFonts w:ascii="Calibri" w:eastAsia="Calibri" w:hAnsi="Calibri" w:cs="Calibri"/>
          <w:color w:val="1B3A6B"/>
          <w:sz w:val="22"/>
          <w:szCs w:val="22"/>
        </w:rPr>
        <w:t xml:space="preserve">Sales team receives the Home Market </w:t>
      </w:r>
      <w:proofErr w:type="spellStart"/>
      <w:r>
        <w:rPr>
          <w:rFonts w:ascii="Calibri" w:eastAsia="Calibri" w:hAnsi="Calibri" w:cs="Calibri"/>
          <w:color w:val="1B3A6B"/>
          <w:sz w:val="22"/>
          <w:szCs w:val="22"/>
        </w:rPr>
        <w:t>Jotform</w:t>
      </w:r>
      <w:proofErr w:type="spellEnd"/>
      <w:r>
        <w:rPr>
          <w:rFonts w:ascii="Calibri" w:eastAsia="Calibri" w:hAnsi="Calibri" w:cs="Calibri"/>
          <w:color w:val="1B3A6B"/>
          <w:sz w:val="22"/>
          <w:szCs w:val="22"/>
        </w:rPr>
        <w:t xml:space="preserve"> and lists the home for sale.</w:t>
      </w:r>
    </w:p>
    <w:p w14:paraId="1CAEACF8" w14:textId="77777777" w:rsidR="006F1A4A" w:rsidRDefault="006F1A4A"/>
    <w:p w14:paraId="742E719E" w14:textId="77777777" w:rsidR="006F1A4A" w:rsidRDefault="007A17D0">
      <w:pPr>
        <w:shd w:val="clear" w:color="auto" w:fill="2E7D32"/>
        <w:spacing w:before="280"/>
        <w:ind w:left="160" w:right="16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FORMS &amp; CHECKLISTS</w:t>
      </w:r>
    </w:p>
    <w:p w14:paraId="34C9BE33" w14:textId="77777777" w:rsidR="006F1A4A" w:rsidRDefault="006F1A4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F1A4A" w14:paraId="69A030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1B3A6B"/>
          </w:tcPr>
          <w:p w14:paraId="3A92717C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Form</w:t>
            </w:r>
          </w:p>
        </w:tc>
        <w:tc>
          <w:tcPr>
            <w:tcW w:w="2340" w:type="dxa"/>
            <w:shd w:val="clear" w:color="auto" w:fill="1B3A6B"/>
          </w:tcPr>
          <w:p w14:paraId="1F187C6A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Who</w:t>
            </w:r>
          </w:p>
        </w:tc>
        <w:tc>
          <w:tcPr>
            <w:tcW w:w="2340" w:type="dxa"/>
            <w:shd w:val="clear" w:color="auto" w:fill="1B3A6B"/>
          </w:tcPr>
          <w:p w14:paraId="0969A43C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When</w:t>
            </w:r>
          </w:p>
        </w:tc>
        <w:tc>
          <w:tcPr>
            <w:tcW w:w="2340" w:type="dxa"/>
            <w:shd w:val="clear" w:color="auto" w:fill="1B3A6B"/>
          </w:tcPr>
          <w:p w14:paraId="34CE4E57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Where It Goes</w:t>
            </w:r>
          </w:p>
        </w:tc>
      </w:tr>
      <w:tr w:rsidR="006F1A4A" w14:paraId="5E6D7E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BF0F8"/>
          </w:tcPr>
          <w:p w14:paraId="416FAB9B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1B3A6B"/>
              </w:rPr>
              <w:t>Unit Turn Sheet</w:t>
            </w:r>
          </w:p>
        </w:tc>
        <w:tc>
          <w:tcPr>
            <w:tcW w:w="2340" w:type="dxa"/>
          </w:tcPr>
          <w:p w14:paraId="74172E80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color w:val="1B3A6B"/>
              </w:rPr>
              <w:t>CM / DM</w:t>
            </w:r>
          </w:p>
        </w:tc>
        <w:tc>
          <w:tcPr>
            <w:tcW w:w="2340" w:type="dxa"/>
          </w:tcPr>
          <w:p w14:paraId="385FD27F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color w:val="1B3A6B"/>
              </w:rPr>
              <w:t>Before TBD call (Phase 1)</w:t>
            </w:r>
          </w:p>
        </w:tc>
        <w:tc>
          <w:tcPr>
            <w:tcW w:w="2340" w:type="dxa"/>
          </w:tcPr>
          <w:p w14:paraId="4F1B1E7D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color w:val="1B3A6B"/>
              </w:rPr>
              <w:t>Scope of work for the rehab</w:t>
            </w:r>
          </w:p>
        </w:tc>
      </w:tr>
      <w:tr w:rsidR="006F1A4A" w14:paraId="7F8057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BF0F8"/>
          </w:tcPr>
          <w:p w14:paraId="29A531D8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1B3A6B"/>
              </w:rPr>
              <w:t>Rehab Walkthrough</w:t>
            </w:r>
          </w:p>
        </w:tc>
        <w:tc>
          <w:tcPr>
            <w:tcW w:w="2340" w:type="dxa"/>
          </w:tcPr>
          <w:p w14:paraId="417602FC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color w:val="1B3A6B"/>
              </w:rPr>
              <w:t>CM / DM</w:t>
            </w:r>
          </w:p>
        </w:tc>
        <w:tc>
          <w:tcPr>
            <w:tcW w:w="2340" w:type="dxa"/>
          </w:tcPr>
          <w:p w14:paraId="675D5D61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color w:val="1B3A6B"/>
              </w:rPr>
              <w:t>Phase 4; repeat each re-walk</w:t>
            </w:r>
          </w:p>
        </w:tc>
        <w:tc>
          <w:tcPr>
            <w:tcW w:w="2340" w:type="dxa"/>
          </w:tcPr>
          <w:p w14:paraId="03D4384B" w14:textId="77777777" w:rsidR="006F1A4A" w:rsidRDefault="007A17D0">
            <w:pPr>
              <w:spacing w:before="80" w:after="80"/>
              <w:ind w:left="120"/>
            </w:pPr>
            <w:proofErr w:type="spellStart"/>
            <w:r>
              <w:rPr>
                <w:rFonts w:ascii="Calibri" w:eastAsia="Calibri" w:hAnsi="Calibri" w:cs="Calibri"/>
                <w:color w:val="1B3A6B"/>
              </w:rPr>
              <w:t>Jotform</w:t>
            </w:r>
            <w:proofErr w:type="spellEnd"/>
            <w:r>
              <w:rPr>
                <w:rFonts w:ascii="Calibri" w:eastAsia="Calibri" w:hAnsi="Calibri" w:cs="Calibri"/>
                <w:color w:val="1B3A6B"/>
              </w:rPr>
              <w:t xml:space="preserve"> — confirms unit readiness</w:t>
            </w:r>
          </w:p>
        </w:tc>
      </w:tr>
      <w:tr w:rsidR="006F1A4A" w14:paraId="123C59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BF0F8"/>
          </w:tcPr>
          <w:p w14:paraId="79B758C0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1B3A6B"/>
              </w:rPr>
              <w:t xml:space="preserve">Home Market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3A6B"/>
              </w:rPr>
              <w:t>Jotform</w:t>
            </w:r>
            <w:proofErr w:type="spellEnd"/>
          </w:p>
        </w:tc>
        <w:tc>
          <w:tcPr>
            <w:tcW w:w="2340" w:type="dxa"/>
          </w:tcPr>
          <w:p w14:paraId="09D4C90C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color w:val="1B3A6B"/>
              </w:rPr>
              <w:t>CM / DM</w:t>
            </w:r>
          </w:p>
        </w:tc>
        <w:tc>
          <w:tcPr>
            <w:tcW w:w="2340" w:type="dxa"/>
          </w:tcPr>
          <w:p w14:paraId="4331783F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color w:val="1B3A6B"/>
              </w:rPr>
              <w:t>After rehab marked complete (Phase 6)</w:t>
            </w:r>
          </w:p>
        </w:tc>
        <w:tc>
          <w:tcPr>
            <w:tcW w:w="2340" w:type="dxa"/>
          </w:tcPr>
          <w:p w14:paraId="5BDEED24" w14:textId="77777777" w:rsidR="006F1A4A" w:rsidRDefault="007A17D0">
            <w:pPr>
              <w:spacing w:before="80" w:after="80"/>
              <w:ind w:left="120"/>
            </w:pPr>
            <w:proofErr w:type="spellStart"/>
            <w:r>
              <w:rPr>
                <w:rFonts w:ascii="Calibri" w:eastAsia="Calibri" w:hAnsi="Calibri" w:cs="Calibri"/>
                <w:color w:val="1B3A6B"/>
              </w:rPr>
              <w:t>Jotform</w:t>
            </w:r>
            <w:proofErr w:type="spellEnd"/>
            <w:r>
              <w:rPr>
                <w:rFonts w:ascii="Calibri" w:eastAsia="Calibri" w:hAnsi="Calibri" w:cs="Calibri"/>
                <w:color w:val="1B3A6B"/>
              </w:rPr>
              <w:t xml:space="preserve"> → Sales team to initiate listing</w:t>
            </w:r>
          </w:p>
        </w:tc>
      </w:tr>
    </w:tbl>
    <w:p w14:paraId="303961B7" w14:textId="77777777" w:rsidR="006F1A4A" w:rsidRDefault="006F1A4A"/>
    <w:p w14:paraId="2466856B" w14:textId="77777777" w:rsidR="006F1A4A" w:rsidRDefault="007A17D0">
      <w:pPr>
        <w:shd w:val="clear" w:color="auto" w:fill="2E7D32"/>
        <w:spacing w:before="280"/>
        <w:ind w:left="160" w:right="16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RELATED RESOURCES</w:t>
      </w:r>
    </w:p>
    <w:p w14:paraId="0C192ED8" w14:textId="77777777" w:rsidR="006F1A4A" w:rsidRDefault="006F1A4A"/>
    <w:p w14:paraId="3D26C732" w14:textId="77777777" w:rsidR="006F1A4A" w:rsidRDefault="007A17D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Rent Manager</w:t>
      </w:r>
      <w:r>
        <w:rPr>
          <w:rFonts w:ascii="Calibri" w:eastAsia="Calibri" w:hAnsi="Calibri" w:cs="Calibri"/>
          <w:color w:val="1B3A6B"/>
          <w:sz w:val="22"/>
          <w:szCs w:val="22"/>
        </w:rPr>
        <w:t xml:space="preserve"> — Issues module; UDF pop-out on the issue detail page</w:t>
      </w:r>
    </w:p>
    <w:p w14:paraId="13B4A1E2" w14:textId="77777777" w:rsidR="006F1A4A" w:rsidRDefault="007A17D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Unit Turn </w:t>
      </w:r>
      <w:proofErr w:type="gramStart"/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Sheet</w:t>
      </w:r>
      <w:r>
        <w:rPr>
          <w:rFonts w:ascii="Calibri" w:eastAsia="Calibri" w:hAnsi="Calibri" w:cs="Calibri"/>
          <w:color w:val="1B3A6B"/>
          <w:sz w:val="22"/>
          <w:szCs w:val="22"/>
        </w:rPr>
        <w:t xml:space="preserve"> — [</w:t>
      </w:r>
      <w:proofErr w:type="gramEnd"/>
      <w:r>
        <w:rPr>
          <w:rFonts w:ascii="Calibri" w:eastAsia="Calibri" w:hAnsi="Calibri" w:cs="Calibri"/>
          <w:color w:val="1B3A6B"/>
          <w:sz w:val="22"/>
          <w:szCs w:val="22"/>
        </w:rPr>
        <w:t>Link TBD]</w:t>
      </w:r>
    </w:p>
    <w:p w14:paraId="13B310FA" w14:textId="77777777" w:rsidR="006F1A4A" w:rsidRDefault="007A17D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lastRenderedPageBreak/>
        <w:t>Rehab Walkthrough Form</w:t>
      </w:r>
      <w:r>
        <w:rPr>
          <w:rFonts w:ascii="Calibri" w:eastAsia="Calibri" w:hAnsi="Calibri" w:cs="Calibri"/>
          <w:color w:val="1B3A6B"/>
          <w:sz w:val="22"/>
          <w:szCs w:val="22"/>
        </w:rPr>
        <w:t xml:space="preserve"> — [Link TBD]</w:t>
      </w:r>
    </w:p>
    <w:p w14:paraId="579F114C" w14:textId="77777777" w:rsidR="006F1A4A" w:rsidRDefault="007A17D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Home Market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Jotform</w:t>
      </w:r>
      <w:proofErr w:type="spellEnd"/>
      <w:r>
        <w:rPr>
          <w:rFonts w:ascii="Calibri" w:eastAsia="Calibri" w:hAnsi="Calibri" w:cs="Calibri"/>
          <w:color w:val="1B3A6B"/>
          <w:sz w:val="22"/>
          <w:szCs w:val="22"/>
        </w:rPr>
        <w:t xml:space="preserve"> — [</w:t>
      </w:r>
      <w:proofErr w:type="gramEnd"/>
      <w:r>
        <w:rPr>
          <w:rFonts w:ascii="Calibri" w:eastAsia="Calibri" w:hAnsi="Calibri" w:cs="Calibri"/>
          <w:color w:val="1B3A6B"/>
          <w:sz w:val="22"/>
          <w:szCs w:val="22"/>
        </w:rPr>
        <w:t>Link TBD]</w:t>
      </w:r>
    </w:p>
    <w:p w14:paraId="0C677F95" w14:textId="77777777" w:rsidR="006F1A4A" w:rsidRDefault="006F1A4A"/>
    <w:p w14:paraId="79962AFA" w14:textId="77777777" w:rsidR="006F1A4A" w:rsidRDefault="007A17D0">
      <w:pPr>
        <w:shd w:val="clear" w:color="auto" w:fill="2E7D32"/>
        <w:spacing w:before="280"/>
        <w:ind w:left="160" w:right="16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FREQUENTLY ASKED QUESTIONS</w:t>
      </w:r>
    </w:p>
    <w:p w14:paraId="10FBAD56" w14:textId="77777777" w:rsidR="006F1A4A" w:rsidRDefault="006F1A4A"/>
    <w:p w14:paraId="2235811A" w14:textId="77777777" w:rsidR="006F1A4A" w:rsidRDefault="007A17D0">
      <w:pPr>
        <w:spacing w:before="180" w:after="4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Q: What if the issue number doesn't exist yet when a charge comes in?</w:t>
      </w:r>
    </w:p>
    <w:p w14:paraId="79A69982" w14:textId="77777777" w:rsidR="006F1A4A" w:rsidRDefault="007A17D0">
      <w:pPr>
        <w:spacing w:after="100" w:line="276" w:lineRule="auto"/>
      </w:pPr>
      <w:r>
        <w:rPr>
          <w:rFonts w:ascii="Calibri" w:eastAsia="Calibri" w:hAnsi="Calibri" w:cs="Calibri"/>
          <w:color w:val="1B3A6B"/>
          <w:sz w:val="22"/>
          <w:szCs w:val="22"/>
        </w:rPr>
        <w:t xml:space="preserve">Hold the invoice and notify the Regional Manager. Do not book any charge until Asset Management has created the issue </w:t>
      </w:r>
      <w:proofErr w:type="gramStart"/>
      <w:r>
        <w:rPr>
          <w:rFonts w:ascii="Calibri" w:eastAsia="Calibri" w:hAnsi="Calibri" w:cs="Calibri"/>
          <w:color w:val="1B3A6B"/>
          <w:sz w:val="22"/>
          <w:szCs w:val="22"/>
        </w:rPr>
        <w:t>in</w:t>
      </w:r>
      <w:proofErr w:type="gramEnd"/>
      <w:r>
        <w:rPr>
          <w:rFonts w:ascii="Calibri" w:eastAsia="Calibri" w:hAnsi="Calibri" w:cs="Calibri"/>
          <w:color w:val="1B3A6B"/>
          <w:sz w:val="22"/>
          <w:szCs w:val="22"/>
        </w:rPr>
        <w:t xml:space="preserve"> Rent Manager.</w:t>
      </w:r>
    </w:p>
    <w:p w14:paraId="075C12FB" w14:textId="77777777" w:rsidR="006F1A4A" w:rsidRDefault="006F1A4A"/>
    <w:p w14:paraId="7250D94F" w14:textId="77777777" w:rsidR="006F1A4A" w:rsidRDefault="007A17D0">
      <w:pPr>
        <w:spacing w:before="180" w:after="4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Q: What should I write in the Ramp card memo field?</w:t>
      </w:r>
    </w:p>
    <w:p w14:paraId="22AD9965" w14:textId="77777777" w:rsidR="006F1A4A" w:rsidRDefault="007A17D0">
      <w:pPr>
        <w:spacing w:after="100" w:line="276" w:lineRule="auto"/>
      </w:pPr>
      <w:r>
        <w:rPr>
          <w:rFonts w:ascii="Calibri" w:eastAsia="Calibri" w:hAnsi="Calibri" w:cs="Calibri"/>
          <w:color w:val="1B3A6B"/>
          <w:sz w:val="22"/>
          <w:szCs w:val="22"/>
        </w:rPr>
        <w:t>GL [XXXX] — [vendor or description]. Example: "GL 5010 — Home Depot, flooring materials." This is how Accounting verifies the charge.</w:t>
      </w:r>
    </w:p>
    <w:p w14:paraId="78E28E88" w14:textId="77777777" w:rsidR="006F1A4A" w:rsidRDefault="006F1A4A"/>
    <w:p w14:paraId="2682E541" w14:textId="77777777" w:rsidR="006F1A4A" w:rsidRDefault="007A17D0">
      <w:pPr>
        <w:shd w:val="clear" w:color="auto" w:fill="2E7D32"/>
        <w:spacing w:before="280"/>
        <w:ind w:left="160" w:right="16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REVIEW &amp; REVISION</w:t>
      </w:r>
    </w:p>
    <w:p w14:paraId="06A1AD2F" w14:textId="77777777" w:rsidR="006F1A4A" w:rsidRDefault="006F1A4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6F1A4A" w14:paraId="5DDD67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1B3A6B"/>
          </w:tcPr>
          <w:p w14:paraId="037D8AE4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2340" w:type="dxa"/>
            <w:shd w:val="clear" w:color="auto" w:fill="1B3A6B"/>
          </w:tcPr>
          <w:p w14:paraId="024603C1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Author</w:t>
            </w:r>
          </w:p>
        </w:tc>
        <w:tc>
          <w:tcPr>
            <w:tcW w:w="4680" w:type="dxa"/>
            <w:shd w:val="clear" w:color="auto" w:fill="1B3A6B"/>
          </w:tcPr>
          <w:p w14:paraId="530ABC0F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Changes</w:t>
            </w:r>
          </w:p>
        </w:tc>
      </w:tr>
      <w:tr w:rsidR="006F1A4A" w14:paraId="27AD25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1C8AD75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color w:val="1B3A6B"/>
              </w:rPr>
              <w:t>August 1, 2026</w:t>
            </w:r>
          </w:p>
        </w:tc>
        <w:tc>
          <w:tcPr>
            <w:tcW w:w="2340" w:type="dxa"/>
          </w:tcPr>
          <w:p w14:paraId="5AB31BA6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color w:val="1B3A6B"/>
              </w:rPr>
              <w:t>Natalie</w:t>
            </w:r>
          </w:p>
        </w:tc>
        <w:tc>
          <w:tcPr>
            <w:tcW w:w="4680" w:type="dxa"/>
          </w:tcPr>
          <w:p w14:paraId="24388759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color w:val="1B3A6B"/>
              </w:rPr>
              <w:t>Initial version</w:t>
            </w:r>
          </w:p>
        </w:tc>
      </w:tr>
      <w:tr w:rsidR="006F1A4A" w14:paraId="3CF9D2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8799E8D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color w:val="1B3A6B"/>
              </w:rPr>
              <w:t>August 26, 2026</w:t>
            </w:r>
          </w:p>
        </w:tc>
        <w:tc>
          <w:tcPr>
            <w:tcW w:w="2340" w:type="dxa"/>
          </w:tcPr>
          <w:p w14:paraId="2CC44C75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color w:val="1B3A6B"/>
              </w:rPr>
              <w:t>Natalie</w:t>
            </w:r>
          </w:p>
        </w:tc>
        <w:tc>
          <w:tcPr>
            <w:tcW w:w="4680" w:type="dxa"/>
          </w:tcPr>
          <w:p w14:paraId="01B5F80E" w14:textId="77777777" w:rsidR="006F1A4A" w:rsidRDefault="007A17D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color w:val="1B3A6B"/>
              </w:rPr>
              <w:t xml:space="preserve">Added Phase 4 Punchlist Walkthrough &amp; Re-walk loop; renamed Home Listing Form → Home Market </w:t>
            </w:r>
            <w:proofErr w:type="spellStart"/>
            <w:r>
              <w:rPr>
                <w:rFonts w:ascii="Calibri" w:eastAsia="Calibri" w:hAnsi="Calibri" w:cs="Calibri"/>
                <w:color w:val="1B3A6B"/>
              </w:rPr>
              <w:t>Jotform</w:t>
            </w:r>
            <w:proofErr w:type="spellEnd"/>
            <w:r>
              <w:rPr>
                <w:rFonts w:ascii="Calibri" w:eastAsia="Calibri" w:hAnsi="Calibri" w:cs="Calibri"/>
                <w:color w:val="1B3A6B"/>
              </w:rPr>
              <w:t>; renumbered phases 5–6</w:t>
            </w:r>
          </w:p>
        </w:tc>
      </w:tr>
      <w:tr w:rsidR="006F1A4A" w14:paraId="4E5414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70D7927" w14:textId="77777777" w:rsidR="006F1A4A" w:rsidRDefault="007A17D0">
            <w:pPr>
              <w:spacing w:before="120"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340" w:type="dxa"/>
          </w:tcPr>
          <w:p w14:paraId="3AEDB94A" w14:textId="77777777" w:rsidR="006F1A4A" w:rsidRDefault="007A17D0">
            <w:pPr>
              <w:spacing w:before="120"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680" w:type="dxa"/>
          </w:tcPr>
          <w:p w14:paraId="4CEA29D8" w14:textId="77777777" w:rsidR="006F1A4A" w:rsidRDefault="007A17D0">
            <w:pPr>
              <w:spacing w:before="120"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0AAD801E" w14:textId="77777777" w:rsidR="006F1A4A" w:rsidRDefault="006F1A4A"/>
    <w:sectPr w:rsidR="006F1A4A">
      <w:headerReference w:type="default" r:id="rId7"/>
      <w:footerReference w:type="default" r:id="rId8"/>
      <w:pgSz w:w="12240" w:h="15840"/>
      <w:pgMar w:top="144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E3D33" w14:textId="77777777" w:rsidR="007A17D0" w:rsidRDefault="007A17D0">
      <w:r>
        <w:separator/>
      </w:r>
    </w:p>
  </w:endnote>
  <w:endnote w:type="continuationSeparator" w:id="0">
    <w:p w14:paraId="4E2D6944" w14:textId="77777777" w:rsidR="007A17D0" w:rsidRDefault="007A1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CBF1A" w14:textId="77777777" w:rsidR="006F1A4A" w:rsidRDefault="007A17D0">
    <w:pPr>
      <w:pBdr>
        <w:top w:val="single" w:sz="4" w:space="0" w:color="2E7D32"/>
      </w:pBdr>
      <w:spacing w:before="40"/>
      <w:jc w:val="center"/>
    </w:pPr>
    <w:r>
      <w:rPr>
        <w:rFonts w:ascii="Calibri" w:eastAsia="Calibri" w:hAnsi="Calibri" w:cs="Calibri"/>
        <w:color w:val="757575"/>
        <w:sz w:val="18"/>
        <w:szCs w:val="18"/>
      </w:rPr>
      <w:t>Confidential — Internal Use Only   ·   Effective: August 1, 2026   ·   Author: Natalie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59F13" w14:textId="77777777" w:rsidR="007A17D0" w:rsidRDefault="007A17D0">
      <w:r>
        <w:separator/>
      </w:r>
    </w:p>
  </w:footnote>
  <w:footnote w:type="continuationSeparator" w:id="0">
    <w:p w14:paraId="743DDE5F" w14:textId="77777777" w:rsidR="007A17D0" w:rsidRDefault="007A1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306C1" w14:textId="77777777" w:rsidR="006F1A4A" w:rsidRDefault="007A17D0">
    <w:pPr>
      <w:pBdr>
        <w:bottom w:val="single" w:sz="4" w:space="0" w:color="2E7D32"/>
      </w:pBdr>
    </w:pPr>
    <w:r>
      <w:rPr>
        <w:rFonts w:ascii="Calibri" w:eastAsia="Calibri" w:hAnsi="Calibri" w:cs="Calibri"/>
        <w:b/>
        <w:bCs/>
        <w:color w:val="2E7D32"/>
        <w:sz w:val="18"/>
        <w:szCs w:val="18"/>
      </w:rPr>
      <w:t>PARAKEET COMMUNITIES</w:t>
    </w:r>
    <w:r>
      <w:rPr>
        <w:rFonts w:ascii="Calibri" w:eastAsia="Calibri" w:hAnsi="Calibri" w:cs="Calibri"/>
        <w:color w:val="757575"/>
        <w:sz w:val="18"/>
        <w:szCs w:val="18"/>
      </w:rPr>
      <w:t xml:space="preserve">   ·   Operational Procedure: Internal Rehab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3724"/>
    <w:multiLevelType w:val="hybridMultilevel"/>
    <w:tmpl w:val="29B2D610"/>
    <w:lvl w:ilvl="0" w:tplc="A3CA0922">
      <w:start w:val="1"/>
      <w:numFmt w:val="bullet"/>
      <w:lvlText w:val="●"/>
      <w:lvlJc w:val="left"/>
      <w:pPr>
        <w:ind w:left="720" w:hanging="360"/>
      </w:pPr>
    </w:lvl>
    <w:lvl w:ilvl="1" w:tplc="E23A66F2">
      <w:start w:val="1"/>
      <w:numFmt w:val="bullet"/>
      <w:lvlText w:val="○"/>
      <w:lvlJc w:val="left"/>
      <w:pPr>
        <w:ind w:left="1440" w:hanging="360"/>
      </w:pPr>
    </w:lvl>
    <w:lvl w:ilvl="2" w:tplc="E6F4AFC2">
      <w:start w:val="1"/>
      <w:numFmt w:val="bullet"/>
      <w:lvlText w:val="■"/>
      <w:lvlJc w:val="left"/>
      <w:pPr>
        <w:ind w:left="2160" w:hanging="360"/>
      </w:pPr>
    </w:lvl>
    <w:lvl w:ilvl="3" w:tplc="29DAE390">
      <w:start w:val="1"/>
      <w:numFmt w:val="bullet"/>
      <w:lvlText w:val="●"/>
      <w:lvlJc w:val="left"/>
      <w:pPr>
        <w:ind w:left="2880" w:hanging="360"/>
      </w:pPr>
    </w:lvl>
    <w:lvl w:ilvl="4" w:tplc="C464C37A">
      <w:start w:val="1"/>
      <w:numFmt w:val="bullet"/>
      <w:lvlText w:val="○"/>
      <w:lvlJc w:val="left"/>
      <w:pPr>
        <w:ind w:left="3600" w:hanging="360"/>
      </w:pPr>
    </w:lvl>
    <w:lvl w:ilvl="5" w:tplc="C54ED6B2">
      <w:start w:val="1"/>
      <w:numFmt w:val="bullet"/>
      <w:lvlText w:val="■"/>
      <w:lvlJc w:val="left"/>
      <w:pPr>
        <w:ind w:left="4320" w:hanging="360"/>
      </w:pPr>
    </w:lvl>
    <w:lvl w:ilvl="6" w:tplc="E332A2C0">
      <w:start w:val="1"/>
      <w:numFmt w:val="bullet"/>
      <w:lvlText w:val="●"/>
      <w:lvlJc w:val="left"/>
      <w:pPr>
        <w:ind w:left="5040" w:hanging="360"/>
      </w:pPr>
    </w:lvl>
    <w:lvl w:ilvl="7" w:tplc="1BD896AE">
      <w:start w:val="1"/>
      <w:numFmt w:val="bullet"/>
      <w:lvlText w:val="●"/>
      <w:lvlJc w:val="left"/>
      <w:pPr>
        <w:ind w:left="5760" w:hanging="360"/>
      </w:pPr>
    </w:lvl>
    <w:lvl w:ilvl="8" w:tplc="0276E786">
      <w:start w:val="1"/>
      <w:numFmt w:val="bullet"/>
      <w:lvlText w:val="●"/>
      <w:lvlJc w:val="left"/>
      <w:pPr>
        <w:ind w:left="6480" w:hanging="360"/>
      </w:pPr>
    </w:lvl>
  </w:abstractNum>
  <w:num w:numId="1" w16cid:durableId="567820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A4A"/>
    <w:rsid w:val="000A1404"/>
    <w:rsid w:val="006318EE"/>
    <w:rsid w:val="006F1A4A"/>
    <w:rsid w:val="00717690"/>
    <w:rsid w:val="007A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A381"/>
  <w15:docId w15:val="{4C3FE18E-BABA-4414-9EA5-65438A8A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3" ma:contentTypeDescription="Create a new document." ma:contentTypeScope="" ma:versionID="099d58a8c37cdba098fa2852e989e5b8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ef3808dd6a5f5a95543715c162420a87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4F733F25-CEF4-4F53-9C19-BE22AE1376BA}"/>
</file>

<file path=customXml/itemProps2.xml><?xml version="1.0" encoding="utf-8"?>
<ds:datastoreItem xmlns:ds="http://schemas.openxmlformats.org/officeDocument/2006/customXml" ds:itemID="{9917916E-D858-47FB-9439-435D7DAEC22B}"/>
</file>

<file path=customXml/itemProps3.xml><?xml version="1.0" encoding="utf-8"?>
<ds:datastoreItem xmlns:ds="http://schemas.openxmlformats.org/officeDocument/2006/customXml" ds:itemID="{037B4C4D-C9A8-45D1-B657-F8411D2FC0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960</Words>
  <Characters>4697</Characters>
  <Application>Microsoft Office Word</Application>
  <DocSecurity>0</DocSecurity>
  <Lines>173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Operational Procedure: Internal Rehab</vt:lpstr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Procedure: Internal Rehab</dc:title>
  <dc:creator>Natalie — Parakeet Communities</dc:creator>
  <dc:description>Parakeet Communities Operations SOP — Internal Rehab</dc:description>
  <cp:lastModifiedBy>Natalie Magurne</cp:lastModifiedBy>
  <cp:revision>2</cp:revision>
  <dcterms:created xsi:type="dcterms:W3CDTF">2026-08-27T20:51:00Z</dcterms:created>
  <dcterms:modified xsi:type="dcterms:W3CDTF">2026-08-27T20:51:00Z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