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17F3A123" w14:textId="77777777">
        <w:tblPrEx>
          <w:tblCellMar>
            <w:top w:w="0" w:type="dxa"/>
            <w:bottom w:w="0" w:type="dxa"/>
          </w:tblCellMar>
        </w:tblPrEx>
        <w:tc>
          <w:tcPr>
            <w:tcW w:w="9360" w:type="dxa"/>
            <w:shd w:val="clear" w:color="auto" w:fill="1B3A5C"/>
            <w:tcMar>
              <w:top w:w="400" w:type="dxa"/>
              <w:left w:w="480" w:type="dxa"/>
              <w:bottom w:w="400" w:type="dxa"/>
              <w:right w:w="480" w:type="dxa"/>
            </w:tcMar>
          </w:tcPr>
          <w:p w14:paraId="549A4549" w14:textId="77777777" w:rsidR="003D4D19" w:rsidRDefault="00AE6DEE">
            <w:pPr>
              <w:spacing w:after="80"/>
            </w:pPr>
            <w:r>
              <w:rPr>
                <w:rFonts w:ascii="Calibri" w:eastAsia="Calibri" w:hAnsi="Calibri" w:cs="Calibri"/>
                <w:b/>
                <w:bCs/>
                <w:caps/>
                <w:color w:val="A7F3D0"/>
              </w:rPr>
              <w:t>PARAKEET COMMUNITIES</w:t>
            </w:r>
          </w:p>
          <w:p w14:paraId="3D60D43E" w14:textId="77777777" w:rsidR="003D4D19" w:rsidRDefault="00AE6DEE">
            <w:pPr>
              <w:spacing w:after="60"/>
            </w:pPr>
            <w:r>
              <w:rPr>
                <w:rFonts w:ascii="Calibri" w:eastAsia="Calibri" w:hAnsi="Calibri" w:cs="Calibri"/>
                <w:color w:val="D1FAE5"/>
                <w:sz w:val="36"/>
                <w:szCs w:val="36"/>
              </w:rPr>
              <w:t>Operational Procedure</w:t>
            </w:r>
          </w:p>
          <w:p w14:paraId="46BB1661" w14:textId="77777777" w:rsidR="003D4D19" w:rsidRDefault="00AE6DEE">
            <w:pPr>
              <w:spacing w:after="160"/>
            </w:pPr>
            <w:r>
              <w:rPr>
                <w:rFonts w:ascii="Calibri" w:eastAsia="Calibri" w:hAnsi="Calibri" w:cs="Calibri"/>
                <w:b/>
                <w:bCs/>
                <w:color w:val="FFFFFF"/>
                <w:sz w:val="48"/>
                <w:szCs w:val="48"/>
              </w:rPr>
              <w:t>Incident Reporting &amp; Response</w:t>
            </w:r>
          </w:p>
          <w:p w14:paraId="12566880" w14:textId="77777777" w:rsidR="003D4D19" w:rsidRDefault="00AE6DEE">
            <w:r>
              <w:rPr>
                <w:rFonts w:ascii="Calibri" w:eastAsia="Calibri" w:hAnsi="Calibri" w:cs="Calibri"/>
                <w:color w:val="6EE7B7"/>
                <w:sz w:val="22"/>
                <w:szCs w:val="22"/>
              </w:rPr>
              <w:t xml:space="preserve">Operations / HR </w:t>
            </w:r>
            <w:proofErr w:type="gramStart"/>
            <w:r>
              <w:rPr>
                <w:rFonts w:ascii="Calibri" w:eastAsia="Calibri" w:hAnsi="Calibri" w:cs="Calibri"/>
                <w:color w:val="6EE7B7"/>
                <w:sz w:val="22"/>
                <w:szCs w:val="22"/>
              </w:rPr>
              <w:t>SOP  ·</w:t>
            </w:r>
            <w:proofErr w:type="gramEnd"/>
            <w:r>
              <w:rPr>
                <w:rFonts w:ascii="Calibri" w:eastAsia="Calibri" w:hAnsi="Calibri" w:cs="Calibri"/>
                <w:color w:val="6EE7B7"/>
                <w:sz w:val="22"/>
                <w:szCs w:val="22"/>
              </w:rPr>
              <w:t xml:space="preserve">  All Parakeet Communities</w:t>
            </w:r>
          </w:p>
        </w:tc>
      </w:tr>
    </w:tbl>
    <w:p w14:paraId="78797CC0" w14:textId="77777777" w:rsidR="003D4D19" w:rsidRDefault="003D4D19">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D4D19" w14:paraId="55C54421" w14:textId="77777777">
        <w:tblPrEx>
          <w:tblCellMar>
            <w:top w:w="0" w:type="dxa"/>
            <w:bottom w:w="0" w:type="dxa"/>
          </w:tblCellMar>
        </w:tblPrEx>
        <w:tc>
          <w:tcPr>
            <w:tcW w:w="2400" w:type="dxa"/>
            <w:shd w:val="clear" w:color="auto" w:fill="F3F4F6"/>
            <w:tcMar>
              <w:top w:w="60" w:type="dxa"/>
              <w:left w:w="120" w:type="dxa"/>
              <w:bottom w:w="60" w:type="dxa"/>
              <w:right w:w="120" w:type="dxa"/>
            </w:tcMar>
          </w:tcPr>
          <w:p w14:paraId="67B3C510" w14:textId="77777777" w:rsidR="003D4D19" w:rsidRDefault="00AE6DEE">
            <w:r>
              <w:rPr>
                <w:rFonts w:ascii="Calibri" w:eastAsia="Calibri" w:hAnsi="Calibri" w:cs="Calibri"/>
                <w:b/>
                <w:bCs/>
                <w:color w:val="1B3A5C"/>
              </w:rPr>
              <w:t>Process Owner</w:t>
            </w:r>
          </w:p>
        </w:tc>
        <w:tc>
          <w:tcPr>
            <w:tcW w:w="6960" w:type="dxa"/>
            <w:tcMar>
              <w:top w:w="60" w:type="dxa"/>
              <w:left w:w="120" w:type="dxa"/>
              <w:bottom w:w="60" w:type="dxa"/>
              <w:right w:w="120" w:type="dxa"/>
            </w:tcMar>
          </w:tcPr>
          <w:p w14:paraId="769BE5A1" w14:textId="77777777" w:rsidR="003D4D19" w:rsidRDefault="00AE6DEE">
            <w:r>
              <w:rPr>
                <w:rFonts w:ascii="Calibri" w:eastAsia="Calibri" w:hAnsi="Calibri" w:cs="Calibri"/>
                <w:color w:val="374151"/>
              </w:rPr>
              <w:t>Operations / HR (Shared)</w:t>
            </w:r>
          </w:p>
        </w:tc>
      </w:tr>
      <w:tr w:rsidR="003D4D19" w14:paraId="53553B23" w14:textId="77777777">
        <w:tblPrEx>
          <w:tblCellMar>
            <w:top w:w="0" w:type="dxa"/>
            <w:bottom w:w="0" w:type="dxa"/>
          </w:tblCellMar>
        </w:tblPrEx>
        <w:tc>
          <w:tcPr>
            <w:tcW w:w="2400" w:type="dxa"/>
            <w:shd w:val="clear" w:color="auto" w:fill="F3F4F6"/>
            <w:tcMar>
              <w:top w:w="60" w:type="dxa"/>
              <w:left w:w="120" w:type="dxa"/>
              <w:bottom w:w="60" w:type="dxa"/>
              <w:right w:w="120" w:type="dxa"/>
            </w:tcMar>
          </w:tcPr>
          <w:p w14:paraId="0BD37C89" w14:textId="77777777" w:rsidR="003D4D19" w:rsidRDefault="00AE6DEE">
            <w:r>
              <w:rPr>
                <w:rFonts w:ascii="Calibri" w:eastAsia="Calibri" w:hAnsi="Calibri" w:cs="Calibri"/>
                <w:b/>
                <w:bCs/>
                <w:color w:val="1B3A5C"/>
              </w:rPr>
              <w:t>Effective Date</w:t>
            </w:r>
          </w:p>
        </w:tc>
        <w:tc>
          <w:tcPr>
            <w:tcW w:w="6960" w:type="dxa"/>
            <w:tcMar>
              <w:top w:w="60" w:type="dxa"/>
              <w:left w:w="120" w:type="dxa"/>
              <w:bottom w:w="60" w:type="dxa"/>
              <w:right w:w="120" w:type="dxa"/>
            </w:tcMar>
          </w:tcPr>
          <w:p w14:paraId="4B5D3F61" w14:textId="77777777" w:rsidR="003D4D19" w:rsidRDefault="00AE6DEE">
            <w:r>
              <w:rPr>
                <w:rFonts w:ascii="Calibri" w:eastAsia="Calibri" w:hAnsi="Calibri" w:cs="Calibri"/>
                <w:color w:val="374151"/>
              </w:rPr>
              <w:t>August 2026</w:t>
            </w:r>
          </w:p>
        </w:tc>
      </w:tr>
      <w:tr w:rsidR="003D4D19" w14:paraId="668D7C63" w14:textId="77777777">
        <w:tblPrEx>
          <w:tblCellMar>
            <w:top w:w="0" w:type="dxa"/>
            <w:bottom w:w="0" w:type="dxa"/>
          </w:tblCellMar>
        </w:tblPrEx>
        <w:tc>
          <w:tcPr>
            <w:tcW w:w="2400" w:type="dxa"/>
            <w:shd w:val="clear" w:color="auto" w:fill="F3F4F6"/>
            <w:tcMar>
              <w:top w:w="60" w:type="dxa"/>
              <w:left w:w="120" w:type="dxa"/>
              <w:bottom w:w="60" w:type="dxa"/>
              <w:right w:w="120" w:type="dxa"/>
            </w:tcMar>
          </w:tcPr>
          <w:p w14:paraId="07CA91D3" w14:textId="77777777" w:rsidR="003D4D19" w:rsidRDefault="00AE6DEE">
            <w:r>
              <w:rPr>
                <w:rFonts w:ascii="Calibri" w:eastAsia="Calibri" w:hAnsi="Calibri" w:cs="Calibri"/>
                <w:b/>
                <w:bCs/>
                <w:color w:val="1B3A5C"/>
              </w:rPr>
              <w:t>Applies To</w:t>
            </w:r>
          </w:p>
        </w:tc>
        <w:tc>
          <w:tcPr>
            <w:tcW w:w="6960" w:type="dxa"/>
            <w:tcMar>
              <w:top w:w="60" w:type="dxa"/>
              <w:left w:w="120" w:type="dxa"/>
              <w:bottom w:w="60" w:type="dxa"/>
              <w:right w:w="120" w:type="dxa"/>
            </w:tcMar>
          </w:tcPr>
          <w:p w14:paraId="0148F28B" w14:textId="77777777" w:rsidR="003D4D19" w:rsidRDefault="00AE6DEE">
            <w:r>
              <w:rPr>
                <w:rFonts w:ascii="Calibri" w:eastAsia="Calibri" w:hAnsi="Calibri" w:cs="Calibri"/>
                <w:color w:val="374151"/>
              </w:rPr>
              <w:t>Community/District Managers, Regional Managers, Director of Operations, HR</w:t>
            </w:r>
          </w:p>
        </w:tc>
      </w:tr>
      <w:tr w:rsidR="003D4D19" w14:paraId="405D55DD" w14:textId="77777777">
        <w:tblPrEx>
          <w:tblCellMar>
            <w:top w:w="0" w:type="dxa"/>
            <w:bottom w:w="0" w:type="dxa"/>
          </w:tblCellMar>
        </w:tblPrEx>
        <w:tc>
          <w:tcPr>
            <w:tcW w:w="2400" w:type="dxa"/>
            <w:shd w:val="clear" w:color="auto" w:fill="F3F4F6"/>
            <w:tcMar>
              <w:top w:w="60" w:type="dxa"/>
              <w:left w:w="120" w:type="dxa"/>
              <w:bottom w:w="60" w:type="dxa"/>
              <w:right w:w="120" w:type="dxa"/>
            </w:tcMar>
          </w:tcPr>
          <w:p w14:paraId="5CE9BD27" w14:textId="77777777" w:rsidR="003D4D19" w:rsidRDefault="00AE6DEE">
            <w:r>
              <w:rPr>
                <w:rFonts w:ascii="Calibri" w:eastAsia="Calibri" w:hAnsi="Calibri" w:cs="Calibri"/>
                <w:b/>
                <w:bCs/>
                <w:color w:val="1B3A5C"/>
              </w:rPr>
              <w:t>Primary System</w:t>
            </w:r>
          </w:p>
        </w:tc>
        <w:tc>
          <w:tcPr>
            <w:tcW w:w="6960" w:type="dxa"/>
            <w:tcMar>
              <w:top w:w="60" w:type="dxa"/>
              <w:left w:w="120" w:type="dxa"/>
              <w:bottom w:w="60" w:type="dxa"/>
              <w:right w:w="120" w:type="dxa"/>
            </w:tcMar>
          </w:tcPr>
          <w:p w14:paraId="0E0A68A6" w14:textId="77777777" w:rsidR="003D4D19" w:rsidRDefault="00AE6DEE">
            <w:r>
              <w:rPr>
                <w:rFonts w:ascii="Calibri" w:eastAsia="Calibri" w:hAnsi="Calibri" w:cs="Calibri"/>
                <w:color w:val="374151"/>
              </w:rPr>
              <w:t xml:space="preserve">Community Incident Log (SharePoint / </w:t>
            </w:r>
            <w:proofErr w:type="spellStart"/>
            <w:r>
              <w:rPr>
                <w:rFonts w:ascii="Calibri" w:eastAsia="Calibri" w:hAnsi="Calibri" w:cs="Calibri"/>
                <w:color w:val="374151"/>
              </w:rPr>
              <w:t>Jotform</w:t>
            </w:r>
            <w:proofErr w:type="spellEnd"/>
            <w:r>
              <w:rPr>
                <w:rFonts w:ascii="Calibri" w:eastAsia="Calibri" w:hAnsi="Calibri" w:cs="Calibri"/>
                <w:color w:val="374151"/>
              </w:rPr>
              <w:t xml:space="preserve"> — transitioning)</w:t>
            </w:r>
          </w:p>
        </w:tc>
      </w:tr>
      <w:tr w:rsidR="003D4D19" w14:paraId="08FF867E" w14:textId="77777777">
        <w:tblPrEx>
          <w:tblCellMar>
            <w:top w:w="0" w:type="dxa"/>
            <w:bottom w:w="0" w:type="dxa"/>
          </w:tblCellMar>
        </w:tblPrEx>
        <w:tc>
          <w:tcPr>
            <w:tcW w:w="2400" w:type="dxa"/>
            <w:shd w:val="clear" w:color="auto" w:fill="F3F4F6"/>
            <w:tcMar>
              <w:top w:w="60" w:type="dxa"/>
              <w:left w:w="120" w:type="dxa"/>
              <w:bottom w:w="60" w:type="dxa"/>
              <w:right w:w="120" w:type="dxa"/>
            </w:tcMar>
          </w:tcPr>
          <w:p w14:paraId="57B3C38B" w14:textId="77777777" w:rsidR="003D4D19" w:rsidRDefault="00AE6DEE">
            <w:r>
              <w:rPr>
                <w:rFonts w:ascii="Calibri" w:eastAsia="Calibri" w:hAnsi="Calibri" w:cs="Calibri"/>
                <w:b/>
                <w:bCs/>
                <w:color w:val="1B3A5C"/>
              </w:rPr>
              <w:t>Report Routes To</w:t>
            </w:r>
          </w:p>
        </w:tc>
        <w:tc>
          <w:tcPr>
            <w:tcW w:w="6960" w:type="dxa"/>
            <w:tcMar>
              <w:top w:w="60" w:type="dxa"/>
              <w:left w:w="120" w:type="dxa"/>
              <w:bottom w:w="60" w:type="dxa"/>
              <w:right w:w="120" w:type="dxa"/>
            </w:tcMar>
          </w:tcPr>
          <w:p w14:paraId="2661978B" w14:textId="77777777" w:rsidR="003D4D19" w:rsidRDefault="00AE6DEE">
            <w:r>
              <w:rPr>
                <w:rFonts w:ascii="Calibri" w:eastAsia="Calibri" w:hAnsi="Calibri" w:cs="Calibri"/>
                <w:color w:val="374151"/>
              </w:rPr>
              <w:t>Regional Manager + Director of Operations — email (same day) + SharePoint upload</w:t>
            </w:r>
          </w:p>
        </w:tc>
      </w:tr>
      <w:tr w:rsidR="003D4D19" w14:paraId="63043293" w14:textId="77777777">
        <w:tblPrEx>
          <w:tblCellMar>
            <w:top w:w="0" w:type="dxa"/>
            <w:bottom w:w="0" w:type="dxa"/>
          </w:tblCellMar>
        </w:tblPrEx>
        <w:tc>
          <w:tcPr>
            <w:tcW w:w="2400" w:type="dxa"/>
            <w:shd w:val="clear" w:color="auto" w:fill="F3F4F6"/>
            <w:tcMar>
              <w:top w:w="60" w:type="dxa"/>
              <w:left w:w="120" w:type="dxa"/>
              <w:bottom w:w="60" w:type="dxa"/>
              <w:right w:w="120" w:type="dxa"/>
            </w:tcMar>
          </w:tcPr>
          <w:p w14:paraId="4DD73ED4" w14:textId="77777777" w:rsidR="003D4D19" w:rsidRDefault="00AE6DEE">
            <w:r>
              <w:rPr>
                <w:rFonts w:ascii="Calibri" w:eastAsia="Calibri" w:hAnsi="Calibri" w:cs="Calibri"/>
                <w:b/>
                <w:bCs/>
                <w:color w:val="1B3A5C"/>
              </w:rPr>
              <w:t>Triggers Downstream</w:t>
            </w:r>
          </w:p>
        </w:tc>
        <w:tc>
          <w:tcPr>
            <w:tcW w:w="6960" w:type="dxa"/>
            <w:tcMar>
              <w:top w:w="60" w:type="dxa"/>
              <w:left w:w="120" w:type="dxa"/>
              <w:bottom w:w="60" w:type="dxa"/>
              <w:right w:w="120" w:type="dxa"/>
            </w:tcMar>
          </w:tcPr>
          <w:p w14:paraId="5592278D" w14:textId="77777777" w:rsidR="003D4D19" w:rsidRDefault="00AE6DEE">
            <w:r>
              <w:rPr>
                <w:rFonts w:ascii="Calibri" w:eastAsia="Calibri" w:hAnsi="Calibri" w:cs="Calibri"/>
                <w:color w:val="374151"/>
              </w:rPr>
              <w:t>[TBD — Insurance / Property Damage Claim Process]</w:t>
            </w:r>
          </w:p>
        </w:tc>
      </w:tr>
    </w:tbl>
    <w:p w14:paraId="33150FE3" w14:textId="77777777" w:rsidR="003D4D19" w:rsidRDefault="003D4D19">
      <w:pPr>
        <w:spacing w:after="400"/>
      </w:pPr>
    </w:p>
    <w:p w14:paraId="4A0F532D" w14:textId="77777777" w:rsidR="003D4D19" w:rsidRDefault="00AE6DEE">
      <w:pPr>
        <w:pBdr>
          <w:bottom w:val="single" w:sz="10" w:space="4" w:color="2D8A4E"/>
        </w:pBdr>
        <w:spacing w:before="560" w:after="200"/>
      </w:pPr>
      <w:r>
        <w:rPr>
          <w:rFonts w:ascii="Calibri" w:eastAsia="Calibri" w:hAnsi="Calibri" w:cs="Calibri"/>
          <w:b/>
          <w:bCs/>
          <w:color w:val="2D8A4E"/>
          <w:sz w:val="32"/>
          <w:szCs w:val="32"/>
        </w:rPr>
        <w:t>Purpose</w:t>
      </w:r>
    </w:p>
    <w:p w14:paraId="48F6CBC6" w14:textId="77777777" w:rsidR="003D4D19" w:rsidRDefault="00AE6DEE">
      <w:pPr>
        <w:spacing w:after="120"/>
      </w:pPr>
      <w:r>
        <w:rPr>
          <w:rFonts w:ascii="Calibri" w:eastAsia="Calibri" w:hAnsi="Calibri" w:cs="Calibri"/>
          <w:color w:val="1F2937"/>
          <w:sz w:val="22"/>
          <w:szCs w:val="22"/>
        </w:rPr>
        <w:t>To ensure all incidents at Parakeet communities — including accidents, injuries, resident complaints, maintenance issues involving safety, staff misconduct, and police-involved situations — are documented, escalated, investigated, and closed consistently. Consistent incident reporting protects residents, employees, and the company's legal standing, and ensures that corrective actions are taken to prevent future occurrences across all communities.</w:t>
      </w:r>
    </w:p>
    <w:p w14:paraId="3EF45062" w14:textId="77777777" w:rsidR="003D4D19" w:rsidRDefault="003D4D19">
      <w:pPr>
        <w:spacing w:after="120"/>
      </w:pPr>
    </w:p>
    <w:p w14:paraId="3DBC9731" w14:textId="77777777" w:rsidR="003D4D19" w:rsidRDefault="00AE6DEE">
      <w:pPr>
        <w:pBdr>
          <w:bottom w:val="single" w:sz="10" w:space="4" w:color="2D8A4E"/>
        </w:pBdr>
        <w:spacing w:before="560" w:after="200"/>
      </w:pPr>
      <w:r>
        <w:rPr>
          <w:rFonts w:ascii="Calibri" w:eastAsia="Calibri" w:hAnsi="Calibri" w:cs="Calibri"/>
          <w:b/>
          <w:bCs/>
          <w:color w:val="2D8A4E"/>
          <w:sz w:val="32"/>
          <w:szCs w:val="32"/>
        </w:rPr>
        <w:t>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3D4D19" w14:paraId="43EE1CB9"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0701199B" w14:textId="77777777" w:rsidR="003D4D19" w:rsidRDefault="00AE6DEE">
            <w:r>
              <w:rPr>
                <w:rFonts w:ascii="Calibri" w:eastAsia="Calibri" w:hAnsi="Calibri" w:cs="Calibri"/>
                <w:b/>
                <w:bCs/>
                <w:color w:val="1B3A5C"/>
              </w:rPr>
              <w:t>Applies To</w:t>
            </w:r>
          </w:p>
        </w:tc>
        <w:tc>
          <w:tcPr>
            <w:tcW w:w="7200" w:type="dxa"/>
            <w:tcMar>
              <w:top w:w="60" w:type="dxa"/>
              <w:left w:w="120" w:type="dxa"/>
              <w:bottom w:w="60" w:type="dxa"/>
              <w:right w:w="120" w:type="dxa"/>
            </w:tcMar>
          </w:tcPr>
          <w:p w14:paraId="50400AE0" w14:textId="77777777" w:rsidR="003D4D19" w:rsidRDefault="00AE6DEE">
            <w:r>
              <w:rPr>
                <w:rFonts w:ascii="Calibri" w:eastAsia="Calibri" w:hAnsi="Calibri" w:cs="Calibri"/>
                <w:color w:val="374151"/>
              </w:rPr>
              <w:t>Community/District Managers, Regional Managers, Director of Operations, and HR at all Parakeet communities</w:t>
            </w:r>
          </w:p>
        </w:tc>
      </w:tr>
      <w:tr w:rsidR="003D4D19" w14:paraId="47304FA6"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20D0CDE2" w14:textId="77777777" w:rsidR="003D4D19" w:rsidRDefault="00AE6DEE">
            <w:r>
              <w:rPr>
                <w:rFonts w:ascii="Calibri" w:eastAsia="Calibri" w:hAnsi="Calibri" w:cs="Calibri"/>
                <w:b/>
                <w:bCs/>
                <w:color w:val="1B3A5C"/>
              </w:rPr>
              <w:t>Trigger</w:t>
            </w:r>
          </w:p>
        </w:tc>
        <w:tc>
          <w:tcPr>
            <w:tcW w:w="7200" w:type="dxa"/>
            <w:tcMar>
              <w:top w:w="60" w:type="dxa"/>
              <w:left w:w="120" w:type="dxa"/>
              <w:bottom w:w="60" w:type="dxa"/>
              <w:right w:w="120" w:type="dxa"/>
            </w:tcMar>
          </w:tcPr>
          <w:p w14:paraId="0577276E" w14:textId="77777777" w:rsidR="003D4D19" w:rsidRDefault="00AE6DEE">
            <w:r>
              <w:rPr>
                <w:rFonts w:ascii="Calibri" w:eastAsia="Calibri" w:hAnsi="Calibri" w:cs="Calibri"/>
                <w:color w:val="374151"/>
              </w:rPr>
              <w:t>An incident occurs at a Parakeet community — accident, injury, resident complaint, maintenance issue involving safety, staff misconduct, or any situation involving police</w:t>
            </w:r>
          </w:p>
        </w:tc>
      </w:tr>
      <w:tr w:rsidR="003D4D19" w14:paraId="70296296"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236C5EFC" w14:textId="77777777" w:rsidR="003D4D19" w:rsidRDefault="00AE6DEE">
            <w:r>
              <w:rPr>
                <w:rFonts w:ascii="Calibri" w:eastAsia="Calibri" w:hAnsi="Calibri" w:cs="Calibri"/>
                <w:b/>
                <w:bCs/>
                <w:color w:val="1B3A5C"/>
              </w:rPr>
              <w:t>Finish Line</w:t>
            </w:r>
          </w:p>
        </w:tc>
        <w:tc>
          <w:tcPr>
            <w:tcW w:w="7200" w:type="dxa"/>
            <w:tcMar>
              <w:top w:w="60" w:type="dxa"/>
              <w:left w:w="120" w:type="dxa"/>
              <w:bottom w:w="60" w:type="dxa"/>
              <w:right w:w="120" w:type="dxa"/>
            </w:tcMar>
          </w:tcPr>
          <w:p w14:paraId="0F84AE8F" w14:textId="77777777" w:rsidR="003D4D19" w:rsidRDefault="00AE6DEE">
            <w:r>
              <w:rPr>
                <w:rFonts w:ascii="Calibri" w:eastAsia="Calibri" w:hAnsi="Calibri" w:cs="Calibri"/>
                <w:color w:val="374151"/>
              </w:rPr>
              <w:t>Incident Report is filed with HR (where applicable), Director of Operations has made final corrective action decisions, and follow-up with all involved parties is confirmed within one week</w:t>
            </w:r>
          </w:p>
        </w:tc>
      </w:tr>
      <w:tr w:rsidR="003D4D19" w14:paraId="698DA6E2"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7EB80EFF" w14:textId="77777777" w:rsidR="003D4D19" w:rsidRDefault="00AE6DEE">
            <w:r>
              <w:rPr>
                <w:rFonts w:ascii="Calibri" w:eastAsia="Calibri" w:hAnsi="Calibri" w:cs="Calibri"/>
                <w:b/>
                <w:bCs/>
                <w:color w:val="1B3A5C"/>
              </w:rPr>
              <w:t>Does NOT Cover</w:t>
            </w:r>
          </w:p>
        </w:tc>
        <w:tc>
          <w:tcPr>
            <w:tcW w:w="7200" w:type="dxa"/>
            <w:tcMar>
              <w:top w:w="60" w:type="dxa"/>
              <w:left w:w="120" w:type="dxa"/>
              <w:bottom w:w="60" w:type="dxa"/>
              <w:right w:w="120" w:type="dxa"/>
            </w:tcMar>
          </w:tcPr>
          <w:p w14:paraId="76244C3D" w14:textId="77777777" w:rsidR="003D4D19" w:rsidRDefault="00AE6DEE">
            <w:r>
              <w:rPr>
                <w:rFonts w:ascii="Calibri" w:eastAsia="Calibri" w:hAnsi="Calibri" w:cs="Calibri"/>
                <w:color w:val="374151"/>
              </w:rPr>
              <w:t>Insurance claim processing or property damage repair authorization — those are triggered by the Director of Operations as a separate process</w:t>
            </w:r>
          </w:p>
        </w:tc>
      </w:tr>
    </w:tbl>
    <w:p w14:paraId="7A482D80" w14:textId="77777777" w:rsidR="003D4D19" w:rsidRDefault="003D4D19">
      <w:pPr>
        <w:spacing w:after="240"/>
      </w:pPr>
    </w:p>
    <w:p w14:paraId="3E067BF0" w14:textId="77777777" w:rsidR="003D4D19" w:rsidRDefault="00AE6DEE">
      <w:pPr>
        <w:pBdr>
          <w:bottom w:val="single" w:sz="10" w:space="4" w:color="2D8A4E"/>
        </w:pBdr>
        <w:spacing w:before="560" w:after="200"/>
      </w:pPr>
      <w:r>
        <w:rPr>
          <w:rFonts w:ascii="Calibri" w:eastAsia="Calibri" w:hAnsi="Calibri" w:cs="Calibri"/>
          <w:b/>
          <w:bCs/>
          <w:color w:val="2D8A4E"/>
          <w:sz w:val="32"/>
          <w:szCs w:val="32"/>
        </w:rPr>
        <w:lastRenderedPageBreak/>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3D4D19" w14:paraId="466E2610" w14:textId="77777777">
        <w:tblPrEx>
          <w:tblCellMar>
            <w:top w:w="0" w:type="dxa"/>
            <w:bottom w:w="0" w:type="dxa"/>
          </w:tblCellMar>
        </w:tblPrEx>
        <w:tc>
          <w:tcPr>
            <w:tcW w:w="2520" w:type="dxa"/>
            <w:shd w:val="clear" w:color="auto" w:fill="1B3A5C"/>
            <w:tcMar>
              <w:top w:w="80" w:type="dxa"/>
              <w:left w:w="120" w:type="dxa"/>
              <w:bottom w:w="80" w:type="dxa"/>
              <w:right w:w="120" w:type="dxa"/>
            </w:tcMar>
          </w:tcPr>
          <w:p w14:paraId="19CD8A85" w14:textId="77777777" w:rsidR="003D4D19" w:rsidRDefault="00AE6DEE">
            <w:r>
              <w:rPr>
                <w:rFonts w:ascii="Calibri" w:eastAsia="Calibri" w:hAnsi="Calibri" w:cs="Calibri"/>
                <w:b/>
                <w:bCs/>
                <w:color w:val="FFFFFF"/>
              </w:rPr>
              <w:t>Role</w:t>
            </w:r>
          </w:p>
        </w:tc>
        <w:tc>
          <w:tcPr>
            <w:tcW w:w="6840" w:type="dxa"/>
            <w:shd w:val="clear" w:color="auto" w:fill="1B3A5C"/>
            <w:tcMar>
              <w:top w:w="80" w:type="dxa"/>
              <w:left w:w="120" w:type="dxa"/>
              <w:bottom w:w="80" w:type="dxa"/>
              <w:right w:w="120" w:type="dxa"/>
            </w:tcMar>
          </w:tcPr>
          <w:p w14:paraId="7D47CC1B" w14:textId="77777777" w:rsidR="003D4D19" w:rsidRDefault="00AE6DEE">
            <w:r>
              <w:rPr>
                <w:rFonts w:ascii="Calibri" w:eastAsia="Calibri" w:hAnsi="Calibri" w:cs="Calibri"/>
                <w:b/>
                <w:bCs/>
                <w:color w:val="FFFFFF"/>
              </w:rPr>
              <w:t>Primary Responsibility in This Process</w:t>
            </w:r>
          </w:p>
        </w:tc>
      </w:tr>
      <w:tr w:rsidR="003D4D19" w14:paraId="7C95A046" w14:textId="77777777">
        <w:tblPrEx>
          <w:tblCellMar>
            <w:top w:w="0" w:type="dxa"/>
            <w:bottom w:w="0" w:type="dxa"/>
          </w:tblCellMar>
        </w:tblPrEx>
        <w:tc>
          <w:tcPr>
            <w:tcW w:w="2520" w:type="dxa"/>
            <w:shd w:val="clear" w:color="auto" w:fill="F9FAFB"/>
            <w:tcMar>
              <w:top w:w="80" w:type="dxa"/>
              <w:left w:w="120" w:type="dxa"/>
              <w:bottom w:w="80" w:type="dxa"/>
              <w:right w:w="120" w:type="dxa"/>
            </w:tcMar>
          </w:tcPr>
          <w:p w14:paraId="0AB71034" w14:textId="77777777" w:rsidR="003D4D19" w:rsidRDefault="00AE6DEE">
            <w:r>
              <w:rPr>
                <w:rFonts w:ascii="Calibri" w:eastAsia="Calibri" w:hAnsi="Calibri" w:cs="Calibri"/>
                <w:b/>
                <w:bCs/>
                <w:color w:val="1B3A5C"/>
              </w:rPr>
              <w:t>Community/District Manager (Manager on Duty)</w:t>
            </w:r>
          </w:p>
        </w:tc>
        <w:tc>
          <w:tcPr>
            <w:tcW w:w="6840" w:type="dxa"/>
            <w:shd w:val="clear" w:color="auto" w:fill="F9FAFB"/>
            <w:tcMar>
              <w:top w:w="80" w:type="dxa"/>
              <w:left w:w="120" w:type="dxa"/>
              <w:bottom w:w="80" w:type="dxa"/>
              <w:right w:w="120" w:type="dxa"/>
            </w:tcMar>
          </w:tcPr>
          <w:p w14:paraId="2BF54CF2" w14:textId="77777777" w:rsidR="003D4D19" w:rsidRDefault="00AE6DEE">
            <w:r>
              <w:rPr>
                <w:rFonts w:ascii="Calibri" w:eastAsia="Calibri" w:hAnsi="Calibri" w:cs="Calibri"/>
                <w:color w:val="1F2937"/>
              </w:rPr>
              <w:t>First responder; ensures safety; collects information from all parties; completes Incident Report; notifies Regional Manager, Director of Operations, and HR (personnel incidents) same day; logs incident in Community Incident Log</w:t>
            </w:r>
          </w:p>
        </w:tc>
      </w:tr>
      <w:tr w:rsidR="003D4D19" w14:paraId="02F6DF2D" w14:textId="77777777">
        <w:tblPrEx>
          <w:tblCellMar>
            <w:top w:w="0" w:type="dxa"/>
            <w:bottom w:w="0" w:type="dxa"/>
          </w:tblCellMar>
        </w:tblPrEx>
        <w:tc>
          <w:tcPr>
            <w:tcW w:w="2520" w:type="dxa"/>
            <w:tcMar>
              <w:top w:w="80" w:type="dxa"/>
              <w:left w:w="120" w:type="dxa"/>
              <w:bottom w:w="80" w:type="dxa"/>
              <w:right w:w="120" w:type="dxa"/>
            </w:tcMar>
          </w:tcPr>
          <w:p w14:paraId="13329EC2" w14:textId="77777777" w:rsidR="003D4D19" w:rsidRDefault="00AE6DEE">
            <w:r>
              <w:rPr>
                <w:rFonts w:ascii="Calibri" w:eastAsia="Calibri" w:hAnsi="Calibri" w:cs="Calibri"/>
                <w:b/>
                <w:bCs/>
                <w:color w:val="1B3A5C"/>
              </w:rPr>
              <w:t>Regional Manager</w:t>
            </w:r>
          </w:p>
        </w:tc>
        <w:tc>
          <w:tcPr>
            <w:tcW w:w="6840" w:type="dxa"/>
            <w:tcMar>
              <w:top w:w="80" w:type="dxa"/>
              <w:left w:w="120" w:type="dxa"/>
              <w:bottom w:w="80" w:type="dxa"/>
              <w:right w:w="120" w:type="dxa"/>
            </w:tcMar>
          </w:tcPr>
          <w:p w14:paraId="18013FBC" w14:textId="77777777" w:rsidR="003D4D19" w:rsidRDefault="00AE6DEE">
            <w:r>
              <w:rPr>
                <w:rFonts w:ascii="Calibri" w:eastAsia="Calibri" w:hAnsi="Calibri" w:cs="Calibri"/>
                <w:color w:val="1F2937"/>
              </w:rPr>
              <w:t xml:space="preserve">Receives all incident reports same day; reviews for completeness; leads </w:t>
            </w:r>
            <w:proofErr w:type="gramStart"/>
            <w:r>
              <w:rPr>
                <w:rFonts w:ascii="Calibri" w:eastAsia="Calibri" w:hAnsi="Calibri" w:cs="Calibri"/>
                <w:color w:val="1F2937"/>
              </w:rPr>
              <w:t>investigation</w:t>
            </w:r>
            <w:proofErr w:type="gramEnd"/>
            <w:r>
              <w:rPr>
                <w:rFonts w:ascii="Calibri" w:eastAsia="Calibri" w:hAnsi="Calibri" w:cs="Calibri"/>
                <w:color w:val="1F2937"/>
              </w:rPr>
              <w:t xml:space="preserve"> </w:t>
            </w:r>
            <w:proofErr w:type="gramStart"/>
            <w:r>
              <w:rPr>
                <w:rFonts w:ascii="Calibri" w:eastAsia="Calibri" w:hAnsi="Calibri" w:cs="Calibri"/>
                <w:color w:val="1F2937"/>
              </w:rPr>
              <w:t>for</w:t>
            </w:r>
            <w:proofErr w:type="gramEnd"/>
            <w:r>
              <w:rPr>
                <w:rFonts w:ascii="Calibri" w:eastAsia="Calibri" w:hAnsi="Calibri" w:cs="Calibri"/>
                <w:color w:val="1F2937"/>
              </w:rPr>
              <w:t xml:space="preserve"> resident-related incidents; provides updates to all parties; documents corrective action recommendations; submits final reports to HR; backup escalation if Regional Manager is unavailable is Director of Operations</w:t>
            </w:r>
          </w:p>
        </w:tc>
      </w:tr>
      <w:tr w:rsidR="003D4D19" w14:paraId="60568D51" w14:textId="77777777">
        <w:tblPrEx>
          <w:tblCellMar>
            <w:top w:w="0" w:type="dxa"/>
            <w:bottom w:w="0" w:type="dxa"/>
          </w:tblCellMar>
        </w:tblPrEx>
        <w:tc>
          <w:tcPr>
            <w:tcW w:w="2520" w:type="dxa"/>
            <w:shd w:val="clear" w:color="auto" w:fill="F9FAFB"/>
            <w:tcMar>
              <w:top w:w="80" w:type="dxa"/>
              <w:left w:w="120" w:type="dxa"/>
              <w:bottom w:w="80" w:type="dxa"/>
              <w:right w:w="120" w:type="dxa"/>
            </w:tcMar>
          </w:tcPr>
          <w:p w14:paraId="53DC6696" w14:textId="77777777" w:rsidR="003D4D19" w:rsidRDefault="00AE6DEE">
            <w:r>
              <w:rPr>
                <w:rFonts w:ascii="Calibri" w:eastAsia="Calibri" w:hAnsi="Calibri" w:cs="Calibri"/>
                <w:b/>
                <w:bCs/>
                <w:color w:val="1B3A5C"/>
              </w:rPr>
              <w:t>Director of Operations</w:t>
            </w:r>
          </w:p>
        </w:tc>
        <w:tc>
          <w:tcPr>
            <w:tcW w:w="6840" w:type="dxa"/>
            <w:shd w:val="clear" w:color="auto" w:fill="F9FAFB"/>
            <w:tcMar>
              <w:top w:w="80" w:type="dxa"/>
              <w:left w:w="120" w:type="dxa"/>
              <w:bottom w:w="80" w:type="dxa"/>
              <w:right w:w="120" w:type="dxa"/>
            </w:tcMar>
          </w:tcPr>
          <w:p w14:paraId="49586CE6" w14:textId="77777777" w:rsidR="003D4D19" w:rsidRDefault="00AE6DEE">
            <w:r>
              <w:rPr>
                <w:rFonts w:ascii="Calibri" w:eastAsia="Calibri" w:hAnsi="Calibri" w:cs="Calibri"/>
                <w:color w:val="1F2937"/>
              </w:rPr>
              <w:t>Receives all incident reports same day; makes final corrective action decisions; determines whether property damage or insurance claim process is triggered; serves as backup escalation if Regional Manager is unavailable</w:t>
            </w:r>
          </w:p>
        </w:tc>
      </w:tr>
      <w:tr w:rsidR="003D4D19" w14:paraId="1947965F" w14:textId="77777777">
        <w:tblPrEx>
          <w:tblCellMar>
            <w:top w:w="0" w:type="dxa"/>
            <w:bottom w:w="0" w:type="dxa"/>
          </w:tblCellMar>
        </w:tblPrEx>
        <w:tc>
          <w:tcPr>
            <w:tcW w:w="2520" w:type="dxa"/>
            <w:tcMar>
              <w:top w:w="80" w:type="dxa"/>
              <w:left w:w="120" w:type="dxa"/>
              <w:bottom w:w="80" w:type="dxa"/>
              <w:right w:w="120" w:type="dxa"/>
            </w:tcMar>
          </w:tcPr>
          <w:p w14:paraId="73784D7D" w14:textId="77777777" w:rsidR="003D4D19" w:rsidRDefault="00AE6DEE">
            <w:r>
              <w:rPr>
                <w:rFonts w:ascii="Calibri" w:eastAsia="Calibri" w:hAnsi="Calibri" w:cs="Calibri"/>
                <w:b/>
                <w:bCs/>
                <w:color w:val="1B3A5C"/>
              </w:rPr>
              <w:t>HR</w:t>
            </w:r>
          </w:p>
        </w:tc>
        <w:tc>
          <w:tcPr>
            <w:tcW w:w="6840" w:type="dxa"/>
            <w:tcMar>
              <w:top w:w="80" w:type="dxa"/>
              <w:left w:w="120" w:type="dxa"/>
              <w:bottom w:w="80" w:type="dxa"/>
              <w:right w:w="120" w:type="dxa"/>
            </w:tcMar>
          </w:tcPr>
          <w:p w14:paraId="6941B848" w14:textId="77777777" w:rsidR="003D4D19" w:rsidRDefault="00AE6DEE">
            <w:proofErr w:type="gramStart"/>
            <w:r>
              <w:rPr>
                <w:rFonts w:ascii="Calibri" w:eastAsia="Calibri" w:hAnsi="Calibri" w:cs="Calibri"/>
                <w:color w:val="1F2937"/>
              </w:rPr>
              <w:t>Notified</w:t>
            </w:r>
            <w:proofErr w:type="gramEnd"/>
            <w:r>
              <w:rPr>
                <w:rFonts w:ascii="Calibri" w:eastAsia="Calibri" w:hAnsi="Calibri" w:cs="Calibri"/>
                <w:color w:val="1F2937"/>
              </w:rPr>
              <w:t xml:space="preserve"> same day for all incidents involving Parakeet personnel; leads investigation </w:t>
            </w:r>
            <w:proofErr w:type="gramStart"/>
            <w:r>
              <w:rPr>
                <w:rFonts w:ascii="Calibri" w:eastAsia="Calibri" w:hAnsi="Calibri" w:cs="Calibri"/>
                <w:color w:val="1F2937"/>
              </w:rPr>
              <w:t>for</w:t>
            </w:r>
            <w:proofErr w:type="gramEnd"/>
            <w:r>
              <w:rPr>
                <w:rFonts w:ascii="Calibri" w:eastAsia="Calibri" w:hAnsi="Calibri" w:cs="Calibri"/>
                <w:color w:val="1F2937"/>
              </w:rPr>
              <w:t xml:space="preserve"> employee-related incidents; receives and files all final Incident Reports involving employees or residents; maintains legal protection documentation</w:t>
            </w:r>
          </w:p>
        </w:tc>
      </w:tr>
    </w:tbl>
    <w:p w14:paraId="6A6089C9" w14:textId="77777777" w:rsidR="003D4D19" w:rsidRDefault="003D4D19">
      <w:pPr>
        <w:spacing w:after="240"/>
      </w:pPr>
    </w:p>
    <w:p w14:paraId="1492C49B" w14:textId="77777777" w:rsidR="003D4D19" w:rsidRDefault="00AE6DEE">
      <w:pPr>
        <w:pBdr>
          <w:bottom w:val="single" w:sz="10" w:space="4" w:color="2D8A4E"/>
        </w:pBdr>
        <w:spacing w:before="560" w:after="200"/>
      </w:pPr>
      <w:r>
        <w:rPr>
          <w:rFonts w:ascii="Calibri" w:eastAsia="Calibri" w:hAnsi="Calibri" w:cs="Calibri"/>
          <w:b/>
          <w:bCs/>
          <w:color w:val="2D8A4E"/>
          <w:sz w:val="32"/>
          <w:szCs w:val="32"/>
        </w:rPr>
        <w:t>Timeline</w:t>
      </w:r>
    </w:p>
    <w:p w14:paraId="5D8D26F4" w14:textId="77777777" w:rsidR="003D4D19" w:rsidRDefault="00AE6DEE">
      <w:pPr>
        <w:shd w:val="clear" w:color="auto" w:fill="1B3A5C"/>
        <w:spacing w:before="480" w:after="240"/>
      </w:pPr>
      <w:r>
        <w:rPr>
          <w:rFonts w:ascii="Calibri" w:eastAsia="Calibri" w:hAnsi="Calibri" w:cs="Calibri"/>
          <w:b/>
          <w:bCs/>
          <w:color w:val="FFFFFF"/>
          <w:sz w:val="26"/>
          <w:szCs w:val="26"/>
        </w:rPr>
        <w:t>Phase 1</w:t>
      </w:r>
      <w:proofErr w:type="gramStart"/>
      <w:r>
        <w:rPr>
          <w:rFonts w:ascii="Calibri" w:eastAsia="Calibri" w:hAnsi="Calibri" w:cs="Calibri"/>
          <w:b/>
          <w:bCs/>
          <w:color w:val="FFFFFF"/>
          <w:sz w:val="26"/>
          <w:szCs w:val="26"/>
        </w:rPr>
        <w:t xml:space="preserve">:  </w:t>
      </w:r>
      <w:r>
        <w:rPr>
          <w:rFonts w:ascii="Calibri" w:eastAsia="Calibri" w:hAnsi="Calibri" w:cs="Calibri"/>
          <w:b/>
          <w:bCs/>
          <w:color w:val="FFFFFF"/>
          <w:sz w:val="24"/>
          <w:szCs w:val="24"/>
        </w:rPr>
        <w:t>Immediate</w:t>
      </w:r>
      <w:proofErr w:type="gramEnd"/>
      <w:r>
        <w:rPr>
          <w:rFonts w:ascii="Calibri" w:eastAsia="Calibri" w:hAnsi="Calibri" w:cs="Calibri"/>
          <w:b/>
          <w:bCs/>
          <w:color w:val="FFFFFF"/>
          <w:sz w:val="24"/>
          <w:szCs w:val="24"/>
        </w:rPr>
        <w:t xml:space="preserve"> Response &amp; </w:t>
      </w:r>
      <w:proofErr w:type="gramStart"/>
      <w:r>
        <w:rPr>
          <w:rFonts w:ascii="Calibri" w:eastAsia="Calibri" w:hAnsi="Calibri" w:cs="Calibri"/>
          <w:b/>
          <w:bCs/>
          <w:color w:val="FFFFFF"/>
          <w:sz w:val="24"/>
          <w:szCs w:val="24"/>
        </w:rPr>
        <w:t>Notification</w:t>
      </w:r>
      <w:r>
        <w:rPr>
          <w:rFonts w:ascii="Calibri" w:eastAsia="Calibri" w:hAnsi="Calibri" w:cs="Calibri"/>
          <w:color w:val="A7F3D0"/>
        </w:rPr>
        <w:t xml:space="preserve">  ·</w:t>
      </w:r>
      <w:proofErr w:type="gramEnd"/>
      <w:r>
        <w:rPr>
          <w:rFonts w:ascii="Calibri" w:eastAsia="Calibri" w:hAnsi="Calibri" w:cs="Calibri"/>
          <w:color w:val="A7F3D0"/>
        </w:rPr>
        <w:t xml:space="preserve">  Same day as incident</w:t>
      </w:r>
    </w:p>
    <w:p w14:paraId="0B1C44C5" w14:textId="77777777" w:rsidR="003D4D19" w:rsidRDefault="00AE6DEE">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Community/District Manager, Regional Manager, Director of Operations, HR</w:t>
      </w:r>
    </w:p>
    <w:p w14:paraId="56870325" w14:textId="77777777" w:rsidR="003D4D19" w:rsidRDefault="00AE6DEE">
      <w:pPr>
        <w:spacing w:before="160" w:after="60"/>
        <w:ind w:left="360"/>
      </w:pPr>
      <w:r>
        <w:rPr>
          <w:rFonts w:ascii="Calibri" w:eastAsia="Calibri" w:hAnsi="Calibri" w:cs="Calibri"/>
          <w:b/>
          <w:bCs/>
          <w:color w:val="2D8A4E"/>
          <w:sz w:val="22"/>
          <w:szCs w:val="22"/>
        </w:rPr>
        <w:t>1</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ensures the safety of all parties involved and contacts emergency services (police, ambulance, fire) immediately if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081ECF43"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14908A85" w14:textId="77777777" w:rsidR="003D4D19" w:rsidRDefault="00AE6DEE">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Do not leave the scene until all parties are accounted for and the situation is stable. Safety of people comes before paperwork.</w:t>
            </w:r>
          </w:p>
        </w:tc>
      </w:tr>
    </w:tbl>
    <w:p w14:paraId="2101E0A2" w14:textId="77777777" w:rsidR="003D4D19" w:rsidRDefault="003D4D19">
      <w:pPr>
        <w:spacing w:after="80"/>
      </w:pPr>
    </w:p>
    <w:p w14:paraId="60136F88" w14:textId="77777777" w:rsidR="003D4D19" w:rsidRDefault="00AE6DEE">
      <w:pPr>
        <w:spacing w:before="160" w:after="60"/>
        <w:ind w:left="360"/>
      </w:pPr>
      <w:r>
        <w:rPr>
          <w:rFonts w:ascii="Calibri" w:eastAsia="Calibri" w:hAnsi="Calibri" w:cs="Calibri"/>
          <w:b/>
          <w:bCs/>
          <w:color w:val="2D8A4E"/>
          <w:sz w:val="22"/>
          <w:szCs w:val="22"/>
        </w:rPr>
        <w:t>2</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collects contact information from all </w:t>
      </w:r>
      <w:proofErr w:type="gramStart"/>
      <w:r>
        <w:rPr>
          <w:rFonts w:ascii="Calibri" w:eastAsia="Calibri" w:hAnsi="Calibri" w:cs="Calibri"/>
          <w:color w:val="1F2937"/>
          <w:sz w:val="22"/>
          <w:szCs w:val="22"/>
        </w:rPr>
        <w:t>involved parties</w:t>
      </w:r>
      <w:proofErr w:type="gramEnd"/>
      <w:r>
        <w:rPr>
          <w:rFonts w:ascii="Calibri" w:eastAsia="Calibri" w:hAnsi="Calibri" w:cs="Calibri"/>
          <w:color w:val="1F2937"/>
          <w:sz w:val="22"/>
          <w:szCs w:val="22"/>
        </w:rPr>
        <w:t xml:space="preserve"> and any witnesses — full name, home address, and phone numbers.</w:t>
      </w:r>
    </w:p>
    <w:p w14:paraId="64AA9596" w14:textId="77777777" w:rsidR="003D4D19" w:rsidRDefault="00AE6DEE">
      <w:pPr>
        <w:spacing w:after="60"/>
        <w:ind w:left="720"/>
      </w:pPr>
      <w:r>
        <w:rPr>
          <w:rFonts w:ascii="Calibri" w:eastAsia="Calibri" w:hAnsi="Calibri" w:cs="Calibri"/>
          <w:color w:val="374151"/>
        </w:rPr>
        <w:t>•  For first responders or specialty personnel on scene, record full name and badge or license number.</w:t>
      </w:r>
    </w:p>
    <w:p w14:paraId="7F398BE2" w14:textId="77777777" w:rsidR="003D4D19" w:rsidRDefault="00AE6DEE">
      <w:pPr>
        <w:spacing w:after="60"/>
        <w:ind w:left="720"/>
      </w:pPr>
      <w:r>
        <w:rPr>
          <w:rFonts w:ascii="Calibri" w:eastAsia="Calibri" w:hAnsi="Calibri" w:cs="Calibri"/>
          <w:color w:val="374151"/>
        </w:rPr>
        <w:t>•  If witnesses are present, obtain names, addresses, and phone numbers — attach as a separate witness sheet to the Incident Report.</w:t>
      </w:r>
    </w:p>
    <w:p w14:paraId="5DB8489F" w14:textId="77777777" w:rsidR="003D4D19" w:rsidRDefault="00AE6DEE">
      <w:pPr>
        <w:spacing w:after="60"/>
        <w:ind w:left="720"/>
      </w:pPr>
      <w:r>
        <w:rPr>
          <w:rFonts w:ascii="Calibri" w:eastAsia="Calibri" w:hAnsi="Calibri" w:cs="Calibri"/>
          <w:color w:val="374151"/>
        </w:rPr>
        <w:t>•  If police respond and issue a police report, obtain the police report number before they leave.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47C31B2A"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01C6EEC8" w14:textId="77777777" w:rsidR="003D4D19" w:rsidRDefault="00AE6DEE">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If police were called and a report was issued, the police report number is required on the Incident Report. Do not submit without it.</w:t>
            </w:r>
          </w:p>
        </w:tc>
      </w:tr>
    </w:tbl>
    <w:p w14:paraId="22F5F00E" w14:textId="77777777" w:rsidR="003D4D19" w:rsidRDefault="003D4D19">
      <w:pPr>
        <w:spacing w:after="80"/>
      </w:pPr>
    </w:p>
    <w:p w14:paraId="500712BD" w14:textId="77777777" w:rsidR="003D4D19" w:rsidRDefault="00AE6DEE">
      <w:pPr>
        <w:spacing w:before="160" w:after="60"/>
        <w:ind w:left="360"/>
      </w:pPr>
      <w:r>
        <w:rPr>
          <w:rFonts w:ascii="Calibri" w:eastAsia="Calibri" w:hAnsi="Calibri" w:cs="Calibri"/>
          <w:b/>
          <w:bCs/>
          <w:color w:val="2D8A4E"/>
          <w:sz w:val="22"/>
          <w:szCs w:val="22"/>
        </w:rPr>
        <w:t>3</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notifies the Regional Manager AND Director of Operations of the incident on the same day it occurs — by phone call or email with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14A19993"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3A66CBB4" w14:textId="77777777" w:rsidR="003D4D19" w:rsidRDefault="00AE6DEE">
            <w:proofErr w:type="gramStart"/>
            <w:r>
              <w:rPr>
                <w:rFonts w:ascii="Calibri" w:eastAsia="Calibri" w:hAnsi="Calibri" w:cs="Calibri"/>
                <w:b/>
                <w:bCs/>
                <w:color w:val="B91C1C"/>
              </w:rPr>
              <w:lastRenderedPageBreak/>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ALL incidents must be communicated to the Regional Manager on the same day — no exceptions, regardless of perceived severity.</w:t>
            </w:r>
          </w:p>
        </w:tc>
      </w:tr>
      <w:tr w:rsidR="003D4D19" w14:paraId="056AE2A1"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168D666F" w14:textId="77777777" w:rsidR="003D4D19" w:rsidRDefault="00AE6DEE">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Regional Manager IS reachable → notify Regional Manager and Director of Operations.</w:t>
            </w:r>
          </w:p>
          <w:p w14:paraId="499F757C" w14:textId="77777777" w:rsidR="003D4D19" w:rsidRDefault="00AE6DEE">
            <w:r>
              <w:rPr>
                <w:rFonts w:ascii="Calibri" w:eastAsia="Calibri" w:hAnsi="Calibri" w:cs="Calibri"/>
                <w:color w:val="374151"/>
              </w:rPr>
              <w:t>If Regional Manager is UNREACHABLE → escalate directly to Director of Operations. Do not wait for the Regional Manager.</w:t>
            </w:r>
          </w:p>
        </w:tc>
      </w:tr>
    </w:tbl>
    <w:p w14:paraId="7084E006" w14:textId="77777777" w:rsidR="003D4D19" w:rsidRDefault="003D4D19">
      <w:pPr>
        <w:spacing w:after="80"/>
      </w:pPr>
    </w:p>
    <w:p w14:paraId="34934675" w14:textId="77777777" w:rsidR="003D4D19" w:rsidRDefault="00AE6DEE">
      <w:pPr>
        <w:spacing w:before="160" w:after="60"/>
        <w:ind w:left="360"/>
      </w:pPr>
      <w:r>
        <w:rPr>
          <w:rFonts w:ascii="Calibri" w:eastAsia="Calibri" w:hAnsi="Calibri" w:cs="Calibri"/>
          <w:b/>
          <w:bCs/>
          <w:color w:val="2D8A4E"/>
          <w:sz w:val="22"/>
          <w:szCs w:val="22"/>
        </w:rPr>
        <w:t xml:space="preserve">4.  </w:t>
      </w:r>
      <w:r>
        <w:rPr>
          <w:rFonts w:ascii="Calibri" w:eastAsia="Calibri" w:hAnsi="Calibri" w:cs="Calibri"/>
          <w:b/>
          <w:bCs/>
          <w:color w:val="1B3A5C"/>
          <w:sz w:val="22"/>
          <w:szCs w:val="22"/>
        </w:rPr>
        <w:t>Community/District Manager</w:t>
      </w:r>
      <w:r>
        <w:rPr>
          <w:rFonts w:ascii="Calibri" w:eastAsia="Calibri" w:hAnsi="Calibri" w:cs="Calibri"/>
          <w:color w:val="1F2937"/>
          <w:sz w:val="22"/>
          <w:szCs w:val="22"/>
        </w:rPr>
        <w:t xml:space="preserve"> — notifies HR on the same day if the incident involves any Parakeet personnel — managers, maintenance staff, or any employee.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33D193B6"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1102CF26" w14:textId="77777777" w:rsidR="003D4D19" w:rsidRDefault="00AE6DEE">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HR notification for personnel incidents can be as simple as an email or a copy of the incident log — it must be in writing, same day.</w:t>
            </w:r>
          </w:p>
        </w:tc>
      </w:tr>
    </w:tbl>
    <w:p w14:paraId="0A1C7BB8" w14:textId="77777777" w:rsidR="003D4D19" w:rsidRDefault="003D4D19">
      <w:pPr>
        <w:spacing w:after="80"/>
      </w:pPr>
    </w:p>
    <w:p w14:paraId="01C30A14" w14:textId="77777777" w:rsidR="003D4D19" w:rsidRDefault="00AE6DEE">
      <w:pPr>
        <w:shd w:val="clear" w:color="auto" w:fill="1B3A5C"/>
        <w:spacing w:before="480" w:after="240"/>
      </w:pPr>
      <w:r>
        <w:rPr>
          <w:rFonts w:ascii="Calibri" w:eastAsia="Calibri" w:hAnsi="Calibri" w:cs="Calibri"/>
          <w:b/>
          <w:bCs/>
          <w:color w:val="FFFFFF"/>
          <w:sz w:val="26"/>
          <w:szCs w:val="26"/>
        </w:rPr>
        <w:t xml:space="preserve">Phase 2:  </w:t>
      </w:r>
      <w:r>
        <w:rPr>
          <w:rFonts w:ascii="Calibri" w:eastAsia="Calibri" w:hAnsi="Calibri" w:cs="Calibri"/>
          <w:b/>
          <w:bCs/>
          <w:color w:val="FFFFFF"/>
          <w:sz w:val="24"/>
          <w:szCs w:val="24"/>
        </w:rPr>
        <w:t xml:space="preserve">Incident </w:t>
      </w:r>
      <w:proofErr w:type="gramStart"/>
      <w:r>
        <w:rPr>
          <w:rFonts w:ascii="Calibri" w:eastAsia="Calibri" w:hAnsi="Calibri" w:cs="Calibri"/>
          <w:b/>
          <w:bCs/>
          <w:color w:val="FFFFFF"/>
          <w:sz w:val="24"/>
          <w:szCs w:val="24"/>
        </w:rPr>
        <w:t>Documentation</w:t>
      </w:r>
      <w:r>
        <w:rPr>
          <w:rFonts w:ascii="Calibri" w:eastAsia="Calibri" w:hAnsi="Calibri" w:cs="Calibri"/>
          <w:color w:val="A7F3D0"/>
        </w:rPr>
        <w:t xml:space="preserve">  ·</w:t>
      </w:r>
      <w:proofErr w:type="gramEnd"/>
      <w:r>
        <w:rPr>
          <w:rFonts w:ascii="Calibri" w:eastAsia="Calibri" w:hAnsi="Calibri" w:cs="Calibri"/>
          <w:color w:val="A7F3D0"/>
        </w:rPr>
        <w:t xml:space="preserve">  Same day as incident</w:t>
      </w:r>
    </w:p>
    <w:p w14:paraId="326658A4" w14:textId="77777777" w:rsidR="003D4D19" w:rsidRDefault="00AE6DEE">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Community/District Manager</w:t>
      </w:r>
    </w:p>
    <w:p w14:paraId="1B6347FA" w14:textId="77777777" w:rsidR="003D4D19" w:rsidRDefault="00AE6DEE">
      <w:pPr>
        <w:spacing w:before="160" w:after="60"/>
        <w:ind w:left="360"/>
      </w:pPr>
      <w:r>
        <w:rPr>
          <w:rFonts w:ascii="Calibri" w:eastAsia="Calibri" w:hAnsi="Calibri" w:cs="Calibri"/>
          <w:b/>
          <w:bCs/>
          <w:color w:val="2D8A4E"/>
          <w:sz w:val="22"/>
          <w:szCs w:val="22"/>
        </w:rPr>
        <w:t>5</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completes the Incident Report form in full, capturing all required information.</w:t>
      </w:r>
    </w:p>
    <w:p w14:paraId="4ACCF55F" w14:textId="77777777" w:rsidR="003D4D19" w:rsidRDefault="00AE6DEE">
      <w:pPr>
        <w:spacing w:after="60"/>
        <w:ind w:left="720"/>
      </w:pPr>
      <w:r>
        <w:rPr>
          <w:rFonts w:ascii="Calibri" w:eastAsia="Calibri" w:hAnsi="Calibri" w:cs="Calibri"/>
          <w:color w:val="374151"/>
        </w:rPr>
        <w:t>•  Person Involved: full name, home address, contact numbers</w:t>
      </w:r>
    </w:p>
    <w:p w14:paraId="33EE1627" w14:textId="77777777" w:rsidR="003D4D19" w:rsidRDefault="00AE6DEE">
      <w:pPr>
        <w:spacing w:after="60"/>
        <w:ind w:left="720"/>
      </w:pPr>
      <w:r>
        <w:rPr>
          <w:rFonts w:ascii="Calibri" w:eastAsia="Calibri" w:hAnsi="Calibri" w:cs="Calibri"/>
          <w:color w:val="374151"/>
        </w:rPr>
        <w:t>•  Incident Info: date, time, location, whether police were involved, police report number (required if police responded), and a detailed incident description — be as specific as possible</w:t>
      </w:r>
    </w:p>
    <w:p w14:paraId="4FD4AB70" w14:textId="77777777" w:rsidR="003D4D19" w:rsidRDefault="00AE6DEE">
      <w:pPr>
        <w:spacing w:after="60"/>
        <w:ind w:left="720"/>
      </w:pPr>
      <w:r>
        <w:rPr>
          <w:rFonts w:ascii="Calibri" w:eastAsia="Calibri" w:hAnsi="Calibri" w:cs="Calibri"/>
          <w:color w:val="374151"/>
        </w:rPr>
        <w:t xml:space="preserve">•  Injury and Medical: whether the individual </w:t>
      </w:r>
      <w:proofErr w:type="gramStart"/>
      <w:r>
        <w:rPr>
          <w:rFonts w:ascii="Calibri" w:eastAsia="Calibri" w:hAnsi="Calibri" w:cs="Calibri"/>
          <w:color w:val="374151"/>
        </w:rPr>
        <w:t>was</w:t>
      </w:r>
      <w:proofErr w:type="gramEnd"/>
      <w:r>
        <w:rPr>
          <w:rFonts w:ascii="Calibri" w:eastAsia="Calibri" w:hAnsi="Calibri" w:cs="Calibri"/>
          <w:color w:val="374151"/>
        </w:rPr>
        <w:t xml:space="preserve"> injured; whether medical treatment was provided; where treatment occurred (emergency room or other)</w:t>
      </w:r>
    </w:p>
    <w:p w14:paraId="2CC1B64A" w14:textId="77777777" w:rsidR="003D4D19" w:rsidRDefault="00AE6DEE">
      <w:pPr>
        <w:spacing w:after="60"/>
        <w:ind w:left="720"/>
      </w:pPr>
      <w:r>
        <w:rPr>
          <w:rFonts w:ascii="Calibri" w:eastAsia="Calibri" w:hAnsi="Calibri" w:cs="Calibri"/>
          <w:color w:val="374151"/>
        </w:rPr>
        <w:t>•  Witnesses: whether witnesses were present — if yes, attach a separate witness sheet with names, addresses, and phone numbers</w:t>
      </w:r>
    </w:p>
    <w:p w14:paraId="1E7AFD1E" w14:textId="77777777" w:rsidR="003D4D19" w:rsidRDefault="00AE6DEE">
      <w:pPr>
        <w:spacing w:after="60"/>
        <w:ind w:left="720"/>
      </w:pPr>
      <w:r>
        <w:rPr>
          <w:rFonts w:ascii="Calibri" w:eastAsia="Calibri" w:hAnsi="Calibri" w:cs="Calibri"/>
          <w:color w:val="374151"/>
        </w:rPr>
        <w:t>•  Reporter Info: submitter's full name, signature, manager's full name, community name, date submitted</w:t>
      </w:r>
    </w:p>
    <w:p w14:paraId="6F4D1F45" w14:textId="77777777" w:rsidR="003D4D19" w:rsidRDefault="00AE6DEE">
      <w:pPr>
        <w:spacing w:after="60"/>
        <w:ind w:left="720"/>
      </w:pPr>
      <w:r>
        <w:rPr>
          <w:rFonts w:ascii="Calibri" w:eastAsia="Calibri" w:hAnsi="Calibri" w:cs="Calibri"/>
          <w:color w:val="374151"/>
        </w:rPr>
        <w:t>•  Actions Taken Log: record each action taken with the date, description, and name of the person who took the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59826DB6"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7CB57CD2" w14:textId="77777777" w:rsidR="003D4D19" w:rsidRDefault="00AE6DEE">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Be as specific as possible in the incident description. Vague reports cannot support investigations or defend against future claims.</w:t>
            </w:r>
          </w:p>
        </w:tc>
      </w:tr>
    </w:tbl>
    <w:p w14:paraId="7BB7CED5" w14:textId="77777777" w:rsidR="003D4D19" w:rsidRDefault="003D4D19">
      <w:pPr>
        <w:spacing w:after="80"/>
      </w:pPr>
    </w:p>
    <w:p w14:paraId="5586BAE9" w14:textId="77777777" w:rsidR="003D4D19" w:rsidRDefault="00AE6DEE">
      <w:pPr>
        <w:spacing w:before="160" w:after="60"/>
        <w:ind w:left="360"/>
      </w:pPr>
      <w:r>
        <w:rPr>
          <w:rFonts w:ascii="Calibri" w:eastAsia="Calibri" w:hAnsi="Calibri" w:cs="Calibri"/>
          <w:b/>
          <w:bCs/>
          <w:color w:val="2D8A4E"/>
          <w:sz w:val="22"/>
          <w:szCs w:val="22"/>
        </w:rPr>
        <w:t>6</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attaches all available supporting documentation — photos of the scene, police report, medical documentation — to the Incident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7A437B55"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2CBD6E76" w14:textId="77777777" w:rsidR="003D4D19" w:rsidRDefault="00AE6DEE">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Collect as much documentation as possible at the time of the incident. Once the scene is cleared and parties have left, this information becomes much harder to recover.</w:t>
            </w:r>
          </w:p>
        </w:tc>
      </w:tr>
    </w:tbl>
    <w:p w14:paraId="09DF5D40" w14:textId="77777777" w:rsidR="003D4D19" w:rsidRDefault="003D4D19">
      <w:pPr>
        <w:spacing w:after="80"/>
      </w:pPr>
    </w:p>
    <w:p w14:paraId="59090CFB" w14:textId="77777777" w:rsidR="003D4D19" w:rsidRDefault="00AE6DEE">
      <w:pPr>
        <w:spacing w:before="160" w:after="60"/>
        <w:ind w:left="360"/>
      </w:pPr>
      <w:r>
        <w:rPr>
          <w:rFonts w:ascii="Calibri" w:eastAsia="Calibri" w:hAnsi="Calibri" w:cs="Calibri"/>
          <w:b/>
          <w:bCs/>
          <w:color w:val="2D8A4E"/>
          <w:sz w:val="22"/>
          <w:szCs w:val="22"/>
        </w:rPr>
        <w:t>7</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logs the incident in the Community Incident Log in SharePoint (currently </w:t>
      </w:r>
      <w:proofErr w:type="spellStart"/>
      <w:r>
        <w:rPr>
          <w:rFonts w:ascii="Calibri" w:eastAsia="Calibri" w:hAnsi="Calibri" w:cs="Calibri"/>
          <w:color w:val="1F2937"/>
          <w:sz w:val="22"/>
          <w:szCs w:val="22"/>
        </w:rPr>
        <w:t>Jotform</w:t>
      </w:r>
      <w:proofErr w:type="spellEnd"/>
      <w:r>
        <w:rPr>
          <w:rFonts w:ascii="Calibri" w:eastAsia="Calibri" w:hAnsi="Calibri" w:cs="Calibri"/>
          <w:color w:val="1F2937"/>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068A21C2"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4B43E3E2" w14:textId="77777777" w:rsidR="003D4D19" w:rsidRDefault="00AE6DEE">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ALL incidents must be entered in the Community Incident Log on the day they occur. The log is accessible to managers only and must be kept current.</w:t>
            </w:r>
          </w:p>
        </w:tc>
      </w:tr>
    </w:tbl>
    <w:p w14:paraId="7C3DBBFB" w14:textId="77777777" w:rsidR="003D4D19" w:rsidRDefault="003D4D19">
      <w:pPr>
        <w:spacing w:after="80"/>
      </w:pPr>
    </w:p>
    <w:p w14:paraId="67618856" w14:textId="77777777" w:rsidR="003D4D19" w:rsidRDefault="00AE6DEE">
      <w:pPr>
        <w:spacing w:before="160" w:after="60"/>
        <w:ind w:left="360"/>
      </w:pPr>
      <w:r>
        <w:rPr>
          <w:rFonts w:ascii="Calibri" w:eastAsia="Calibri" w:hAnsi="Calibri" w:cs="Calibri"/>
          <w:b/>
          <w:bCs/>
          <w:color w:val="2D8A4E"/>
          <w:sz w:val="22"/>
          <w:szCs w:val="22"/>
        </w:rPr>
        <w:t>8</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submits the completed Incident Report to the Regional Manager and Director of Operations via both of the following:</w:t>
      </w:r>
    </w:p>
    <w:p w14:paraId="23B84AB2" w14:textId="77777777" w:rsidR="003D4D19" w:rsidRDefault="00AE6DEE">
      <w:pPr>
        <w:spacing w:after="60"/>
        <w:ind w:left="720"/>
      </w:pPr>
      <w:r>
        <w:rPr>
          <w:rFonts w:ascii="Calibri" w:eastAsia="Calibri" w:hAnsi="Calibri" w:cs="Calibri"/>
          <w:color w:val="374151"/>
        </w:rPr>
        <w:t xml:space="preserve">•  Email: attach the completed form and </w:t>
      </w:r>
      <w:proofErr w:type="gramStart"/>
      <w:r>
        <w:rPr>
          <w:rFonts w:ascii="Calibri" w:eastAsia="Calibri" w:hAnsi="Calibri" w:cs="Calibri"/>
          <w:color w:val="374151"/>
        </w:rPr>
        <w:t>send</w:t>
      </w:r>
      <w:proofErr w:type="gramEnd"/>
      <w:r>
        <w:rPr>
          <w:rFonts w:ascii="Calibri" w:eastAsia="Calibri" w:hAnsi="Calibri" w:cs="Calibri"/>
          <w:color w:val="374151"/>
        </w:rPr>
        <w:t xml:space="preserve"> on the same day the incident occurs</w:t>
      </w:r>
    </w:p>
    <w:p w14:paraId="70166760" w14:textId="77777777" w:rsidR="003D4D19" w:rsidRDefault="00AE6DEE">
      <w:pPr>
        <w:spacing w:after="60"/>
        <w:ind w:left="720"/>
      </w:pPr>
      <w:r>
        <w:rPr>
          <w:rFonts w:ascii="Calibri" w:eastAsia="Calibri" w:hAnsi="Calibri" w:cs="Calibri"/>
          <w:color w:val="374151"/>
        </w:rPr>
        <w:lastRenderedPageBreak/>
        <w:t>•  SharePoint: upload the completed form to the designated Incident Reports folder (Operations › Incident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69B2A2DF"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2688D07A" w14:textId="77777777" w:rsidR="003D4D19" w:rsidRDefault="00AE6DEE">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Both submission methods are required — email AND SharePoint upload. Emailing alone does not satisfy the filing requirement.</w:t>
            </w:r>
          </w:p>
        </w:tc>
      </w:tr>
    </w:tbl>
    <w:p w14:paraId="051F3AF4" w14:textId="77777777" w:rsidR="003D4D19" w:rsidRDefault="003D4D19">
      <w:pPr>
        <w:spacing w:after="80"/>
      </w:pPr>
    </w:p>
    <w:p w14:paraId="1A25525F" w14:textId="77777777" w:rsidR="003D4D19" w:rsidRDefault="00AE6DEE">
      <w:pPr>
        <w:shd w:val="clear" w:color="auto" w:fill="1B3A5C"/>
        <w:spacing w:before="480" w:after="240"/>
      </w:pPr>
      <w:r>
        <w:rPr>
          <w:rFonts w:ascii="Calibri" w:eastAsia="Calibri" w:hAnsi="Calibri" w:cs="Calibri"/>
          <w:b/>
          <w:bCs/>
          <w:color w:val="FFFFFF"/>
          <w:sz w:val="26"/>
          <w:szCs w:val="26"/>
        </w:rPr>
        <w:t>Phase 3</w:t>
      </w:r>
      <w:proofErr w:type="gramStart"/>
      <w:r>
        <w:rPr>
          <w:rFonts w:ascii="Calibri" w:eastAsia="Calibri" w:hAnsi="Calibri" w:cs="Calibri"/>
          <w:b/>
          <w:bCs/>
          <w:color w:val="FFFFFF"/>
          <w:sz w:val="26"/>
          <w:szCs w:val="26"/>
        </w:rPr>
        <w:t xml:space="preserve">:  </w:t>
      </w:r>
      <w:r>
        <w:rPr>
          <w:rFonts w:ascii="Calibri" w:eastAsia="Calibri" w:hAnsi="Calibri" w:cs="Calibri"/>
          <w:b/>
          <w:bCs/>
          <w:color w:val="FFFFFF"/>
          <w:sz w:val="24"/>
          <w:szCs w:val="24"/>
        </w:rPr>
        <w:t>Investigation</w:t>
      </w:r>
      <w:proofErr w:type="gramEnd"/>
      <w:r>
        <w:rPr>
          <w:rFonts w:ascii="Calibri" w:eastAsia="Calibri" w:hAnsi="Calibri" w:cs="Calibri"/>
          <w:b/>
          <w:bCs/>
          <w:color w:val="FFFFFF"/>
          <w:sz w:val="24"/>
          <w:szCs w:val="24"/>
        </w:rPr>
        <w:t xml:space="preserve"> &amp; </w:t>
      </w:r>
      <w:proofErr w:type="gramStart"/>
      <w:r>
        <w:rPr>
          <w:rFonts w:ascii="Calibri" w:eastAsia="Calibri" w:hAnsi="Calibri" w:cs="Calibri"/>
          <w:b/>
          <w:bCs/>
          <w:color w:val="FFFFFF"/>
          <w:sz w:val="24"/>
          <w:szCs w:val="24"/>
        </w:rPr>
        <w:t>Review</w:t>
      </w:r>
      <w:r>
        <w:rPr>
          <w:rFonts w:ascii="Calibri" w:eastAsia="Calibri" w:hAnsi="Calibri" w:cs="Calibri"/>
          <w:color w:val="A7F3D0"/>
        </w:rPr>
        <w:t xml:space="preserve">  ·</w:t>
      </w:r>
      <w:proofErr w:type="gramEnd"/>
      <w:r>
        <w:rPr>
          <w:rFonts w:ascii="Calibri" w:eastAsia="Calibri" w:hAnsi="Calibri" w:cs="Calibri"/>
          <w:color w:val="A7F3D0"/>
        </w:rPr>
        <w:t xml:space="preserve">  Target: within 2 weeks of incident</w:t>
      </w:r>
    </w:p>
    <w:p w14:paraId="24D5D50A" w14:textId="77777777" w:rsidR="003D4D19" w:rsidRDefault="00AE6DEE">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Regional Manager, HR, Director of Operations</w:t>
      </w:r>
    </w:p>
    <w:p w14:paraId="3A5AA1E5" w14:textId="77777777" w:rsidR="003D4D19" w:rsidRDefault="00AE6DEE">
      <w:pPr>
        <w:spacing w:before="160" w:after="60"/>
        <w:ind w:left="360"/>
      </w:pPr>
      <w:r>
        <w:rPr>
          <w:rFonts w:ascii="Calibri" w:eastAsia="Calibri" w:hAnsi="Calibri" w:cs="Calibri"/>
          <w:b/>
          <w:bCs/>
          <w:color w:val="2D8A4E"/>
          <w:sz w:val="22"/>
          <w:szCs w:val="22"/>
        </w:rPr>
        <w:t xml:space="preserve">9.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reviews the submitted Incident Report for completeness and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7F95A574"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4201B00C" w14:textId="77777777" w:rsidR="003D4D19" w:rsidRDefault="00AE6DEE">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report is COMPLETE → proceed to investigation (Step 10).</w:t>
            </w:r>
          </w:p>
          <w:p w14:paraId="55CB9EBD" w14:textId="77777777" w:rsidR="003D4D19" w:rsidRDefault="00AE6DEE">
            <w:r>
              <w:rPr>
                <w:rFonts w:ascii="Calibri" w:eastAsia="Calibri" w:hAnsi="Calibri" w:cs="Calibri"/>
                <w:color w:val="374151"/>
              </w:rPr>
              <w:t>If report is INCOMPLETE → Regional Manager returns it to the Community/District Manager for completion before proceeding.</w:t>
            </w:r>
          </w:p>
        </w:tc>
      </w:tr>
    </w:tbl>
    <w:p w14:paraId="2AF94974" w14:textId="77777777" w:rsidR="003D4D19" w:rsidRDefault="003D4D19">
      <w:pPr>
        <w:spacing w:after="80"/>
      </w:pPr>
    </w:p>
    <w:p w14:paraId="3883B9CA" w14:textId="77777777" w:rsidR="003D4D19" w:rsidRDefault="00AE6DEE">
      <w:pPr>
        <w:spacing w:before="160" w:after="60"/>
        <w:ind w:left="360"/>
      </w:pPr>
      <w:r>
        <w:rPr>
          <w:rFonts w:ascii="Calibri" w:eastAsia="Calibri" w:hAnsi="Calibri" w:cs="Calibri"/>
          <w:b/>
          <w:bCs/>
          <w:color w:val="2D8A4E"/>
          <w:sz w:val="22"/>
          <w:szCs w:val="22"/>
        </w:rPr>
        <w:t xml:space="preserve">10.  </w:t>
      </w:r>
      <w:r>
        <w:rPr>
          <w:rFonts w:ascii="Calibri" w:eastAsia="Calibri" w:hAnsi="Calibri" w:cs="Calibri"/>
          <w:b/>
          <w:bCs/>
          <w:color w:val="1B3A5C"/>
          <w:sz w:val="22"/>
          <w:szCs w:val="22"/>
        </w:rPr>
        <w:t>Appropriate lead</w:t>
      </w:r>
      <w:r>
        <w:rPr>
          <w:rFonts w:ascii="Calibri" w:eastAsia="Calibri" w:hAnsi="Calibri" w:cs="Calibri"/>
          <w:color w:val="1F2937"/>
          <w:sz w:val="22"/>
          <w:szCs w:val="22"/>
        </w:rPr>
        <w:t xml:space="preserve"> — conducts a thorough, impartial investigation into the incident — reviewing facts, interviewing parties, and gathering supporting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75C70509"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307B3B46" w14:textId="77777777" w:rsidR="003D4D19" w:rsidRDefault="00AE6DEE">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incident is EMPLOYEE-RELATED → HR leads the investigation.</w:t>
            </w:r>
          </w:p>
          <w:p w14:paraId="029DAB73" w14:textId="77777777" w:rsidR="003D4D19" w:rsidRDefault="00AE6DEE">
            <w:r>
              <w:rPr>
                <w:rFonts w:ascii="Calibri" w:eastAsia="Calibri" w:hAnsi="Calibri" w:cs="Calibri"/>
                <w:color w:val="374151"/>
              </w:rPr>
              <w:t>If incident is RESIDENT-RELATED → Regional Manager leads the investigation.</w:t>
            </w:r>
          </w:p>
        </w:tc>
      </w:tr>
      <w:tr w:rsidR="003D4D19" w14:paraId="304EF15D"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6F191531" w14:textId="77777777" w:rsidR="003D4D19" w:rsidRDefault="00AE6DEE">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 xml:space="preserve">Confidentiality is </w:t>
            </w:r>
            <w:proofErr w:type="gramStart"/>
            <w:r>
              <w:rPr>
                <w:rFonts w:ascii="Calibri" w:eastAsia="Calibri" w:hAnsi="Calibri" w:cs="Calibri"/>
                <w:color w:val="374151"/>
              </w:rPr>
              <w:t>required at all times</w:t>
            </w:r>
            <w:proofErr w:type="gramEnd"/>
            <w:r>
              <w:rPr>
                <w:rFonts w:ascii="Calibri" w:eastAsia="Calibri" w:hAnsi="Calibri" w:cs="Calibri"/>
                <w:color w:val="374151"/>
              </w:rPr>
              <w:t>. The incident is discussed ONLY with the immediate personnel necessary to complete the investigation — not with colleagues, other managers, or anyone not directly involved in this process.</w:t>
            </w:r>
          </w:p>
        </w:tc>
      </w:tr>
    </w:tbl>
    <w:p w14:paraId="5F8E3A4D" w14:textId="77777777" w:rsidR="003D4D19" w:rsidRDefault="003D4D19">
      <w:pPr>
        <w:spacing w:after="80"/>
      </w:pPr>
    </w:p>
    <w:p w14:paraId="6E5F7AAE" w14:textId="77777777" w:rsidR="003D4D19" w:rsidRDefault="00AE6DEE">
      <w:pPr>
        <w:spacing w:before="160" w:after="60"/>
        <w:ind w:left="360"/>
      </w:pPr>
      <w:r>
        <w:rPr>
          <w:rFonts w:ascii="Calibri" w:eastAsia="Calibri" w:hAnsi="Calibri" w:cs="Calibri"/>
          <w:b/>
          <w:bCs/>
          <w:color w:val="2D8A4E"/>
          <w:sz w:val="22"/>
          <w:szCs w:val="22"/>
        </w:rPr>
        <w:t xml:space="preserve">11.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provides regular updates to the Director of Operations, HR, and any </w:t>
      </w:r>
      <w:proofErr w:type="gramStart"/>
      <w:r>
        <w:rPr>
          <w:rFonts w:ascii="Calibri" w:eastAsia="Calibri" w:hAnsi="Calibri" w:cs="Calibri"/>
          <w:color w:val="1F2937"/>
          <w:sz w:val="22"/>
          <w:szCs w:val="22"/>
        </w:rPr>
        <w:t>involved residents</w:t>
      </w:r>
      <w:proofErr w:type="gramEnd"/>
      <w:r>
        <w:rPr>
          <w:rFonts w:ascii="Calibri" w:eastAsia="Calibri" w:hAnsi="Calibri" w:cs="Calibri"/>
          <w:color w:val="1F2937"/>
          <w:sz w:val="22"/>
          <w:szCs w:val="22"/>
        </w:rPr>
        <w:t xml:space="preserve"> on the investigation status and expected completion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6ED38027"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5FF255D4" w14:textId="77777777" w:rsidR="003D4D19" w:rsidRDefault="00AE6DEE">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Target: investigation completed within 2 weeks of the incident. Investigations must be thorough, impartial, and timely — the goal is to understand how the event occurred and identify what will prevent it from happening again, including at other communities.</w:t>
            </w:r>
          </w:p>
        </w:tc>
      </w:tr>
    </w:tbl>
    <w:p w14:paraId="42E845B7" w14:textId="77777777" w:rsidR="003D4D19" w:rsidRDefault="003D4D19">
      <w:pPr>
        <w:spacing w:after="80"/>
      </w:pPr>
    </w:p>
    <w:p w14:paraId="63C74689" w14:textId="77777777" w:rsidR="003D4D19" w:rsidRDefault="00AE6DEE">
      <w:pPr>
        <w:spacing w:before="160" w:after="60"/>
        <w:ind w:left="360"/>
      </w:pPr>
      <w:r>
        <w:rPr>
          <w:rFonts w:ascii="Calibri" w:eastAsia="Calibri" w:hAnsi="Calibri" w:cs="Calibri"/>
          <w:b/>
          <w:bCs/>
          <w:color w:val="2D8A4E"/>
          <w:sz w:val="22"/>
          <w:szCs w:val="22"/>
        </w:rPr>
        <w:t xml:space="preserve">12.  </w:t>
      </w:r>
      <w:r>
        <w:rPr>
          <w:rFonts w:ascii="Calibri" w:eastAsia="Calibri" w:hAnsi="Calibri" w:cs="Calibri"/>
          <w:b/>
          <w:bCs/>
          <w:color w:val="1B3A5C"/>
          <w:sz w:val="22"/>
          <w:szCs w:val="22"/>
        </w:rPr>
        <w:t>Director of Operations</w:t>
      </w:r>
      <w:r>
        <w:rPr>
          <w:rFonts w:ascii="Calibri" w:eastAsia="Calibri" w:hAnsi="Calibri" w:cs="Calibri"/>
          <w:color w:val="1F2937"/>
          <w:sz w:val="22"/>
          <w:szCs w:val="22"/>
        </w:rPr>
        <w:t xml:space="preserve"> — reviews the incident and determines whether the situation may involve an insurance claim or significant property damage.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7319D2DB"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6EE9D36D" w14:textId="77777777" w:rsidR="003D4D19" w:rsidRDefault="00AE6DEE">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incident MAY involve an insurance claim or significant property damage → Director of Operations initiates the Insurance / Property Damage Claim Process (separate SOP). The Incident Reporting process continues in parallel.</w:t>
            </w:r>
          </w:p>
          <w:p w14:paraId="1B60FEC0" w14:textId="77777777" w:rsidR="003D4D19" w:rsidRDefault="00AE6DEE">
            <w:r>
              <w:rPr>
                <w:rFonts w:ascii="Calibri" w:eastAsia="Calibri" w:hAnsi="Calibri" w:cs="Calibri"/>
                <w:color w:val="374151"/>
              </w:rPr>
              <w:t>If no insurance or property damage implications → proceed to Phase 4.</w:t>
            </w:r>
          </w:p>
        </w:tc>
      </w:tr>
      <w:tr w:rsidR="003D4D19" w14:paraId="618FE2C4" w14:textId="77777777">
        <w:tblPrEx>
          <w:tblCellMar>
            <w:top w:w="0" w:type="dxa"/>
            <w:bottom w:w="0" w:type="dxa"/>
          </w:tblCellMar>
        </w:tblPrEx>
        <w:tc>
          <w:tcPr>
            <w:tcW w:w="9360" w:type="dxa"/>
            <w:tcBorders>
              <w:left w:val="single" w:sz="18" w:space="0" w:color="1D4ED8"/>
            </w:tcBorders>
            <w:shd w:val="clear" w:color="auto" w:fill="EFF6FF"/>
            <w:tcMar>
              <w:top w:w="80" w:type="dxa"/>
              <w:left w:w="200" w:type="dxa"/>
              <w:bottom w:w="80" w:type="dxa"/>
              <w:right w:w="120" w:type="dxa"/>
            </w:tcMar>
          </w:tcPr>
          <w:p w14:paraId="40BB03DC" w14:textId="77777777" w:rsidR="003D4D19" w:rsidRDefault="00AE6DEE">
            <w:proofErr w:type="gramStart"/>
            <w:r>
              <w:rPr>
                <w:rFonts w:ascii="Calibri" w:eastAsia="Calibri" w:hAnsi="Calibri" w:cs="Calibri"/>
                <w:b/>
                <w:bCs/>
                <w:color w:val="1D4ED8"/>
              </w:rPr>
              <w:t>→  HANDOFF</w:t>
            </w:r>
            <w:proofErr w:type="gramEnd"/>
            <w:r>
              <w:rPr>
                <w:rFonts w:ascii="Calibri" w:eastAsia="Calibri" w:hAnsi="Calibri" w:cs="Calibri"/>
                <w:b/>
                <w:bCs/>
                <w:color w:val="1D4ED8"/>
              </w:rPr>
              <w:t xml:space="preserve">  </w:t>
            </w:r>
            <w:r>
              <w:rPr>
                <w:rFonts w:ascii="Calibri" w:eastAsia="Calibri" w:hAnsi="Calibri" w:cs="Calibri"/>
                <w:color w:val="374151"/>
              </w:rPr>
              <w:t>If triggered: incident is handed off to the Insurance / Property Damage Claim Process. This SOP's process continues alongside it.</w:t>
            </w:r>
          </w:p>
        </w:tc>
      </w:tr>
    </w:tbl>
    <w:p w14:paraId="67FB5CDB" w14:textId="77777777" w:rsidR="003D4D19" w:rsidRDefault="003D4D19">
      <w:pPr>
        <w:spacing w:after="80"/>
      </w:pPr>
    </w:p>
    <w:p w14:paraId="31262DBA" w14:textId="77777777" w:rsidR="003D4D19" w:rsidRDefault="00AE6DEE">
      <w:pPr>
        <w:shd w:val="clear" w:color="auto" w:fill="1B3A5C"/>
        <w:spacing w:before="480" w:after="240"/>
      </w:pPr>
      <w:r>
        <w:rPr>
          <w:rFonts w:ascii="Calibri" w:eastAsia="Calibri" w:hAnsi="Calibri" w:cs="Calibri"/>
          <w:b/>
          <w:bCs/>
          <w:color w:val="FFFFFF"/>
          <w:sz w:val="26"/>
          <w:szCs w:val="26"/>
        </w:rPr>
        <w:t xml:space="preserve">Phase 4:  </w:t>
      </w:r>
      <w:r>
        <w:rPr>
          <w:rFonts w:ascii="Calibri" w:eastAsia="Calibri" w:hAnsi="Calibri" w:cs="Calibri"/>
          <w:b/>
          <w:bCs/>
          <w:color w:val="FFFFFF"/>
          <w:sz w:val="24"/>
          <w:szCs w:val="24"/>
        </w:rPr>
        <w:t xml:space="preserve">Corrective </w:t>
      </w:r>
      <w:proofErr w:type="gramStart"/>
      <w:r>
        <w:rPr>
          <w:rFonts w:ascii="Calibri" w:eastAsia="Calibri" w:hAnsi="Calibri" w:cs="Calibri"/>
          <w:b/>
          <w:bCs/>
          <w:color w:val="FFFFFF"/>
          <w:sz w:val="24"/>
          <w:szCs w:val="24"/>
        </w:rPr>
        <w:t>Action</w:t>
      </w:r>
      <w:r>
        <w:rPr>
          <w:rFonts w:ascii="Calibri" w:eastAsia="Calibri" w:hAnsi="Calibri" w:cs="Calibri"/>
          <w:color w:val="A7F3D0"/>
        </w:rPr>
        <w:t xml:space="preserve">  ·</w:t>
      </w:r>
      <w:proofErr w:type="gramEnd"/>
      <w:r>
        <w:rPr>
          <w:rFonts w:ascii="Calibri" w:eastAsia="Calibri" w:hAnsi="Calibri" w:cs="Calibri"/>
          <w:color w:val="A7F3D0"/>
        </w:rPr>
        <w:t xml:space="preserve">  Following completion of investigation</w:t>
      </w:r>
    </w:p>
    <w:p w14:paraId="20B50F31" w14:textId="77777777" w:rsidR="003D4D19" w:rsidRDefault="00AE6DEE">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Regional Manager, HR, Director of Operations</w:t>
      </w:r>
    </w:p>
    <w:p w14:paraId="5D147D60" w14:textId="77777777" w:rsidR="003D4D19" w:rsidRDefault="00AE6DEE">
      <w:pPr>
        <w:spacing w:before="160" w:after="60"/>
        <w:ind w:left="360"/>
      </w:pPr>
      <w:r>
        <w:rPr>
          <w:rFonts w:ascii="Calibri" w:eastAsia="Calibri" w:hAnsi="Calibri" w:cs="Calibri"/>
          <w:b/>
          <w:bCs/>
          <w:color w:val="2D8A4E"/>
          <w:sz w:val="22"/>
          <w:szCs w:val="22"/>
        </w:rPr>
        <w:lastRenderedPageBreak/>
        <w:t>13</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Investigation</w:t>
      </w:r>
      <w:proofErr w:type="gramEnd"/>
      <w:r>
        <w:rPr>
          <w:rFonts w:ascii="Calibri" w:eastAsia="Calibri" w:hAnsi="Calibri" w:cs="Calibri"/>
          <w:b/>
          <w:bCs/>
          <w:color w:val="1B3A5C"/>
          <w:sz w:val="22"/>
          <w:szCs w:val="22"/>
        </w:rPr>
        <w:t xml:space="preserve"> lead (HR or Regional </w:t>
      </w:r>
      <w:proofErr w:type="gramStart"/>
      <w:r>
        <w:rPr>
          <w:rFonts w:ascii="Calibri" w:eastAsia="Calibri" w:hAnsi="Calibri" w:cs="Calibri"/>
          <w:b/>
          <w:bCs/>
          <w:color w:val="1B3A5C"/>
          <w:sz w:val="22"/>
          <w:szCs w:val="22"/>
        </w:rPr>
        <w:t>Manager)</w:t>
      </w:r>
      <w:r>
        <w:rPr>
          <w:rFonts w:ascii="Calibri" w:eastAsia="Calibri" w:hAnsi="Calibri" w:cs="Calibri"/>
          <w:color w:val="1F2937"/>
          <w:sz w:val="22"/>
          <w:szCs w:val="22"/>
        </w:rPr>
        <w:t xml:space="preserve"> —</w:t>
      </w:r>
      <w:proofErr w:type="gramEnd"/>
      <w:r>
        <w:rPr>
          <w:rFonts w:ascii="Calibri" w:eastAsia="Calibri" w:hAnsi="Calibri" w:cs="Calibri"/>
          <w:color w:val="1F2937"/>
          <w:sz w:val="22"/>
          <w:szCs w:val="22"/>
        </w:rPr>
        <w:t xml:space="preserve"> documents recommended corrective actions in the Incident Report, including:</w:t>
      </w:r>
    </w:p>
    <w:p w14:paraId="761ABD04" w14:textId="77777777" w:rsidR="003D4D19" w:rsidRDefault="00AE6DEE">
      <w:pPr>
        <w:spacing w:after="60"/>
        <w:ind w:left="720"/>
      </w:pPr>
      <w:r>
        <w:rPr>
          <w:rFonts w:ascii="Calibri" w:eastAsia="Calibri" w:hAnsi="Calibri" w:cs="Calibri"/>
          <w:color w:val="374151"/>
        </w:rPr>
        <w:t>•  Repairs or facility fixes needed</w:t>
      </w:r>
    </w:p>
    <w:p w14:paraId="7AD226EE" w14:textId="77777777" w:rsidR="003D4D19" w:rsidRDefault="00AE6DEE">
      <w:pPr>
        <w:spacing w:after="60"/>
        <w:ind w:left="720"/>
      </w:pPr>
      <w:r>
        <w:rPr>
          <w:rFonts w:ascii="Calibri" w:eastAsia="Calibri" w:hAnsi="Calibri" w:cs="Calibri"/>
          <w:color w:val="374151"/>
        </w:rPr>
        <w:t>•  Policy or procedure changes</w:t>
      </w:r>
    </w:p>
    <w:p w14:paraId="6B2C68A0" w14:textId="77777777" w:rsidR="003D4D19" w:rsidRDefault="00AE6DEE">
      <w:pPr>
        <w:spacing w:after="60"/>
        <w:ind w:left="720"/>
      </w:pPr>
      <w:r>
        <w:rPr>
          <w:rFonts w:ascii="Calibri" w:eastAsia="Calibri" w:hAnsi="Calibri" w:cs="Calibri"/>
          <w:color w:val="374151"/>
        </w:rPr>
        <w:t>•  Additional training requirements</w:t>
      </w:r>
    </w:p>
    <w:p w14:paraId="21B6BF2F" w14:textId="77777777" w:rsidR="003D4D19" w:rsidRDefault="00AE6DEE">
      <w:pPr>
        <w:spacing w:after="60"/>
        <w:ind w:left="720"/>
      </w:pPr>
      <w:r>
        <w:rPr>
          <w:rFonts w:ascii="Calibri" w:eastAsia="Calibri" w:hAnsi="Calibri" w:cs="Calibri"/>
          <w:color w:val="374151"/>
        </w:rPr>
        <w:t>•  Steps to prevent recurrence at other Parakeet communities — every Incident Report must include this</w:t>
      </w:r>
    </w:p>
    <w:p w14:paraId="7AD127B1" w14:textId="77777777" w:rsidR="003D4D19" w:rsidRDefault="003D4D19">
      <w:pPr>
        <w:spacing w:after="80"/>
      </w:pPr>
    </w:p>
    <w:p w14:paraId="44ECA54A" w14:textId="77777777" w:rsidR="003D4D19" w:rsidRDefault="00AE6DEE">
      <w:pPr>
        <w:spacing w:before="160" w:after="60"/>
        <w:ind w:left="360"/>
      </w:pPr>
      <w:r>
        <w:rPr>
          <w:rFonts w:ascii="Calibri" w:eastAsia="Calibri" w:hAnsi="Calibri" w:cs="Calibri"/>
          <w:b/>
          <w:bCs/>
          <w:color w:val="2D8A4E"/>
          <w:sz w:val="22"/>
          <w:szCs w:val="22"/>
        </w:rPr>
        <w:t xml:space="preserve">14.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submits corrective action recommendations to the Director of Operations for final decision.</w:t>
      </w:r>
    </w:p>
    <w:p w14:paraId="458DE89D" w14:textId="77777777" w:rsidR="003D4D19" w:rsidRDefault="003D4D19">
      <w:pPr>
        <w:spacing w:after="80"/>
      </w:pPr>
    </w:p>
    <w:p w14:paraId="7021BBFA" w14:textId="77777777" w:rsidR="003D4D19" w:rsidRDefault="00AE6DEE">
      <w:pPr>
        <w:spacing w:before="160" w:after="60"/>
        <w:ind w:left="360"/>
      </w:pPr>
      <w:r>
        <w:rPr>
          <w:rFonts w:ascii="Calibri" w:eastAsia="Calibri" w:hAnsi="Calibri" w:cs="Calibri"/>
          <w:b/>
          <w:bCs/>
          <w:color w:val="2D8A4E"/>
          <w:sz w:val="22"/>
          <w:szCs w:val="22"/>
        </w:rPr>
        <w:t>15</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Director</w:t>
      </w:r>
      <w:proofErr w:type="gramEnd"/>
      <w:r>
        <w:rPr>
          <w:rFonts w:ascii="Calibri" w:eastAsia="Calibri" w:hAnsi="Calibri" w:cs="Calibri"/>
          <w:b/>
          <w:bCs/>
          <w:color w:val="1B3A5C"/>
          <w:sz w:val="22"/>
          <w:szCs w:val="22"/>
        </w:rPr>
        <w:t xml:space="preserve"> of Operations</w:t>
      </w:r>
      <w:r>
        <w:rPr>
          <w:rFonts w:ascii="Calibri" w:eastAsia="Calibri" w:hAnsi="Calibri" w:cs="Calibri"/>
          <w:color w:val="1F2937"/>
          <w:sz w:val="22"/>
          <w:szCs w:val="22"/>
        </w:rPr>
        <w:t xml:space="preserve"> — reviews all recommendations and makes the final corrective action decision — assigning ownership and target completion timeline for each action item.</w:t>
      </w:r>
    </w:p>
    <w:p w14:paraId="59356A11" w14:textId="77777777" w:rsidR="003D4D19" w:rsidRDefault="003D4D19">
      <w:pPr>
        <w:spacing w:after="80"/>
      </w:pPr>
    </w:p>
    <w:p w14:paraId="7132FEF1" w14:textId="77777777" w:rsidR="003D4D19" w:rsidRDefault="00AE6DEE">
      <w:pPr>
        <w:spacing w:before="160" w:after="60"/>
        <w:ind w:left="360"/>
      </w:pPr>
      <w:r>
        <w:rPr>
          <w:rFonts w:ascii="Calibri" w:eastAsia="Calibri" w:hAnsi="Calibri" w:cs="Calibri"/>
          <w:b/>
          <w:bCs/>
          <w:color w:val="2D8A4E"/>
          <w:sz w:val="22"/>
          <w:szCs w:val="22"/>
        </w:rPr>
        <w:t xml:space="preserve">16.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submits the final completed Incident Report to HR to keep on file for all incidents involving employees or community residents.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4B3E3E8F"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4C6B4B8D" w14:textId="77777777" w:rsidR="003D4D19" w:rsidRDefault="00AE6DEE">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BETTER SAFE THAN SUED. Submit the final report to HR even if the incident appears minor or fully resolved. Incidents resurface as workers' comp claims or lawsuits unexpectedly. Having HR in the know protects both employees and the company.</w:t>
            </w:r>
          </w:p>
        </w:tc>
      </w:tr>
    </w:tbl>
    <w:p w14:paraId="2DF2C1BA" w14:textId="77777777" w:rsidR="003D4D19" w:rsidRDefault="003D4D19">
      <w:pPr>
        <w:spacing w:after="80"/>
      </w:pPr>
    </w:p>
    <w:p w14:paraId="54FEC4E0" w14:textId="77777777" w:rsidR="003D4D19" w:rsidRDefault="00AE6DEE">
      <w:pPr>
        <w:shd w:val="clear" w:color="auto" w:fill="1B3A5C"/>
        <w:spacing w:before="480" w:after="240"/>
      </w:pPr>
      <w:r>
        <w:rPr>
          <w:rFonts w:ascii="Calibri" w:eastAsia="Calibri" w:hAnsi="Calibri" w:cs="Calibri"/>
          <w:b/>
          <w:bCs/>
          <w:color w:val="FFFFFF"/>
          <w:sz w:val="26"/>
          <w:szCs w:val="26"/>
        </w:rPr>
        <w:t>Phase 5</w:t>
      </w:r>
      <w:proofErr w:type="gramStart"/>
      <w:r>
        <w:rPr>
          <w:rFonts w:ascii="Calibri" w:eastAsia="Calibri" w:hAnsi="Calibri" w:cs="Calibri"/>
          <w:b/>
          <w:bCs/>
          <w:color w:val="FFFFFF"/>
          <w:sz w:val="26"/>
          <w:szCs w:val="26"/>
        </w:rPr>
        <w:t xml:space="preserve">:  </w:t>
      </w:r>
      <w:r>
        <w:rPr>
          <w:rFonts w:ascii="Calibri" w:eastAsia="Calibri" w:hAnsi="Calibri" w:cs="Calibri"/>
          <w:b/>
          <w:bCs/>
          <w:color w:val="FFFFFF"/>
          <w:sz w:val="24"/>
          <w:szCs w:val="24"/>
        </w:rPr>
        <w:t>Follow</w:t>
      </w:r>
      <w:proofErr w:type="gramEnd"/>
      <w:r>
        <w:rPr>
          <w:rFonts w:ascii="Calibri" w:eastAsia="Calibri" w:hAnsi="Calibri" w:cs="Calibri"/>
          <w:b/>
          <w:bCs/>
          <w:color w:val="FFFFFF"/>
          <w:sz w:val="24"/>
          <w:szCs w:val="24"/>
        </w:rPr>
        <w:t xml:space="preserve">-Up &amp; </w:t>
      </w:r>
      <w:proofErr w:type="gramStart"/>
      <w:r>
        <w:rPr>
          <w:rFonts w:ascii="Calibri" w:eastAsia="Calibri" w:hAnsi="Calibri" w:cs="Calibri"/>
          <w:b/>
          <w:bCs/>
          <w:color w:val="FFFFFF"/>
          <w:sz w:val="24"/>
          <w:szCs w:val="24"/>
        </w:rPr>
        <w:t>Filing</w:t>
      </w:r>
      <w:r>
        <w:rPr>
          <w:rFonts w:ascii="Calibri" w:eastAsia="Calibri" w:hAnsi="Calibri" w:cs="Calibri"/>
          <w:color w:val="A7F3D0"/>
        </w:rPr>
        <w:t xml:space="preserve">  ·</w:t>
      </w:r>
      <w:proofErr w:type="gramEnd"/>
      <w:r>
        <w:rPr>
          <w:rFonts w:ascii="Calibri" w:eastAsia="Calibri" w:hAnsi="Calibri" w:cs="Calibri"/>
          <w:color w:val="A7F3D0"/>
        </w:rPr>
        <w:t xml:space="preserve">  Within one week of incident</w:t>
      </w:r>
    </w:p>
    <w:p w14:paraId="4CD3AA14" w14:textId="77777777" w:rsidR="003D4D19" w:rsidRDefault="00AE6DEE">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Regional Manager, Community/District Manager</w:t>
      </w:r>
    </w:p>
    <w:p w14:paraId="6F309FE6" w14:textId="77777777" w:rsidR="003D4D19" w:rsidRDefault="00AE6DEE">
      <w:pPr>
        <w:spacing w:before="160" w:after="60"/>
        <w:ind w:left="360"/>
      </w:pPr>
      <w:r>
        <w:rPr>
          <w:rFonts w:ascii="Calibri" w:eastAsia="Calibri" w:hAnsi="Calibri" w:cs="Calibri"/>
          <w:b/>
          <w:bCs/>
          <w:color w:val="2D8A4E"/>
          <w:sz w:val="22"/>
          <w:szCs w:val="22"/>
        </w:rPr>
        <w:t>17</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Regional</w:t>
      </w:r>
      <w:proofErr w:type="gramEnd"/>
      <w:r>
        <w:rPr>
          <w:rFonts w:ascii="Calibri" w:eastAsia="Calibri" w:hAnsi="Calibri" w:cs="Calibri"/>
          <w:b/>
          <w:bCs/>
          <w:color w:val="1B3A5C"/>
          <w:sz w:val="22"/>
          <w:szCs w:val="22"/>
        </w:rPr>
        <w:t xml:space="preserve"> Manager or Community/District Manager</w:t>
      </w:r>
      <w:r>
        <w:rPr>
          <w:rFonts w:ascii="Calibri" w:eastAsia="Calibri" w:hAnsi="Calibri" w:cs="Calibri"/>
          <w:color w:val="1F2937"/>
          <w:sz w:val="22"/>
          <w:szCs w:val="22"/>
        </w:rPr>
        <w:t xml:space="preserve"> — follows up with all </w:t>
      </w:r>
      <w:proofErr w:type="gramStart"/>
      <w:r>
        <w:rPr>
          <w:rFonts w:ascii="Calibri" w:eastAsia="Calibri" w:hAnsi="Calibri" w:cs="Calibri"/>
          <w:color w:val="1F2937"/>
          <w:sz w:val="22"/>
          <w:szCs w:val="22"/>
        </w:rPr>
        <w:t>involved parties</w:t>
      </w:r>
      <w:proofErr w:type="gramEnd"/>
      <w:r>
        <w:rPr>
          <w:rFonts w:ascii="Calibri" w:eastAsia="Calibri" w:hAnsi="Calibri" w:cs="Calibri"/>
          <w:color w:val="1F2937"/>
          <w:sz w:val="22"/>
          <w:szCs w:val="22"/>
        </w:rPr>
        <w:t xml:space="preserve"> within one week of the incident to confirm resolution and ensure no outstanding concerns remain.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5740BD39"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37732434" w14:textId="77777777" w:rsidR="003D4D19" w:rsidRDefault="00AE6DEE">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Follow-up must occur within one week — not when convenient. That window gives enough time for the situation to settle while keeping communication channels open.</w:t>
            </w:r>
          </w:p>
        </w:tc>
      </w:tr>
    </w:tbl>
    <w:p w14:paraId="69A827D8" w14:textId="77777777" w:rsidR="003D4D19" w:rsidRDefault="003D4D19">
      <w:pPr>
        <w:spacing w:after="80"/>
      </w:pPr>
    </w:p>
    <w:p w14:paraId="730D7823" w14:textId="77777777" w:rsidR="003D4D19" w:rsidRDefault="00AE6DEE">
      <w:pPr>
        <w:spacing w:before="160" w:after="60"/>
        <w:ind w:left="360"/>
      </w:pPr>
      <w:r>
        <w:rPr>
          <w:rFonts w:ascii="Calibri" w:eastAsia="Calibri" w:hAnsi="Calibri" w:cs="Calibri"/>
          <w:b/>
          <w:bCs/>
          <w:color w:val="2D8A4E"/>
          <w:sz w:val="22"/>
          <w:szCs w:val="22"/>
        </w:rPr>
        <w:t>18</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transcribes and attaches any additional statements gathered during follow-up to the Incident Report and notifies the Regional Manager and Director of Operations of any new information.</w:t>
      </w:r>
    </w:p>
    <w:p w14:paraId="66C6BB6B" w14:textId="77777777" w:rsidR="003D4D19" w:rsidRDefault="003D4D19">
      <w:pPr>
        <w:spacing w:after="80"/>
      </w:pPr>
    </w:p>
    <w:p w14:paraId="7110D681" w14:textId="77777777" w:rsidR="003D4D19" w:rsidRDefault="00AE6DEE">
      <w:pPr>
        <w:spacing w:before="160" w:after="60"/>
        <w:ind w:left="360"/>
      </w:pPr>
      <w:r>
        <w:rPr>
          <w:rFonts w:ascii="Calibri" w:eastAsia="Calibri" w:hAnsi="Calibri" w:cs="Calibri"/>
          <w:b/>
          <w:bCs/>
          <w:color w:val="2D8A4E"/>
          <w:sz w:val="22"/>
          <w:szCs w:val="22"/>
        </w:rPr>
        <w:t xml:space="preserve">19.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for any incident involving harassment between employees, specifically checks in with the reporting party to confirm they are comfortable returning to their normal duties and day-to-day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1D410BED"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2E01FC83" w14:textId="77777777" w:rsidR="003D4D19" w:rsidRDefault="00AE6DEE">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Do not assume silence means comfort. If we do not ask, employees are unlikely to volunteer anxieties or concerns that lead even strong performers to unexpected departures. A direct, personal check-in is required — not optional.</w:t>
            </w:r>
          </w:p>
        </w:tc>
      </w:tr>
      <w:tr w:rsidR="003D4D19" w14:paraId="59F269AE" w14:textId="77777777">
        <w:tblPrEx>
          <w:tblCellMar>
            <w:top w:w="0" w:type="dxa"/>
            <w:bottom w:w="0" w:type="dxa"/>
          </w:tblCellMar>
        </w:tblPrEx>
        <w:tc>
          <w:tcPr>
            <w:tcW w:w="9360" w:type="dxa"/>
            <w:tcBorders>
              <w:left w:val="single" w:sz="18" w:space="0" w:color="1D4ED8"/>
            </w:tcBorders>
            <w:shd w:val="clear" w:color="auto" w:fill="EFF6FF"/>
            <w:tcMar>
              <w:top w:w="80" w:type="dxa"/>
              <w:left w:w="200" w:type="dxa"/>
              <w:bottom w:w="80" w:type="dxa"/>
              <w:right w:w="120" w:type="dxa"/>
            </w:tcMar>
          </w:tcPr>
          <w:p w14:paraId="637350DF" w14:textId="77777777" w:rsidR="003D4D19" w:rsidRDefault="00AE6DEE">
            <w:proofErr w:type="gramStart"/>
            <w:r>
              <w:rPr>
                <w:rFonts w:ascii="Calibri" w:eastAsia="Calibri" w:hAnsi="Calibri" w:cs="Calibri"/>
                <w:b/>
                <w:bCs/>
                <w:color w:val="1D4ED8"/>
              </w:rPr>
              <w:t>→  HANDOFF</w:t>
            </w:r>
            <w:proofErr w:type="gramEnd"/>
            <w:r>
              <w:rPr>
                <w:rFonts w:ascii="Calibri" w:eastAsia="Calibri" w:hAnsi="Calibri" w:cs="Calibri"/>
                <w:b/>
                <w:bCs/>
                <w:color w:val="1D4ED8"/>
              </w:rPr>
              <w:t xml:space="preserve">  </w:t>
            </w:r>
            <w:r>
              <w:rPr>
                <w:rFonts w:ascii="Calibri" w:eastAsia="Calibri" w:hAnsi="Calibri" w:cs="Calibri"/>
                <w:color w:val="374151"/>
              </w:rPr>
              <w:t>Process ends here. HR retains the filed Incident Report. The Director of Operations monitors corrective action completion through their assigned owners and timelines.</w:t>
            </w:r>
          </w:p>
        </w:tc>
      </w:tr>
    </w:tbl>
    <w:p w14:paraId="43CD1CEA" w14:textId="77777777" w:rsidR="003D4D19" w:rsidRDefault="003D4D19">
      <w:pPr>
        <w:spacing w:after="160"/>
      </w:pPr>
    </w:p>
    <w:p w14:paraId="2EDB1BA5" w14:textId="77777777" w:rsidR="003D4D19" w:rsidRDefault="00AE6DEE">
      <w:pPr>
        <w:pBdr>
          <w:bottom w:val="single" w:sz="10" w:space="4" w:color="2D8A4E"/>
        </w:pBdr>
        <w:spacing w:before="560" w:after="200"/>
      </w:pPr>
      <w:r>
        <w:rPr>
          <w:rFonts w:ascii="Calibri" w:eastAsia="Calibri" w:hAnsi="Calibri" w:cs="Calibri"/>
          <w:b/>
          <w:bCs/>
          <w:color w:val="2D8A4E"/>
          <w:sz w:val="32"/>
          <w:szCs w:val="32"/>
        </w:rPr>
        <w:lastRenderedPageBreak/>
        <w:t>Forms &amp; Checklists</w:t>
      </w:r>
    </w:p>
    <w:p w14:paraId="26C04C3B" w14:textId="77777777" w:rsidR="003D4D19" w:rsidRDefault="00AE6DEE">
      <w:pPr>
        <w:spacing w:after="120"/>
      </w:pPr>
      <w:r>
        <w:rPr>
          <w:rFonts w:ascii="Calibri" w:eastAsia="Calibri" w:hAnsi="Calibri" w:cs="Calibri"/>
          <w:color w:val="1F2937"/>
          <w:sz w:val="22"/>
          <w:szCs w:val="22"/>
        </w:rPr>
        <w:t xml:space="preserve">The Incident Report is reproduced as part of this SOP package. The Community Incident Log is maintained separately in SharePoint (currently </w:t>
      </w:r>
      <w:proofErr w:type="spellStart"/>
      <w:r>
        <w:rPr>
          <w:rFonts w:ascii="Calibri" w:eastAsia="Calibri" w:hAnsi="Calibri" w:cs="Calibri"/>
          <w:color w:val="1F2937"/>
          <w:sz w:val="22"/>
          <w:szCs w:val="22"/>
        </w:rPr>
        <w:t>Jotform</w:t>
      </w:r>
      <w:proofErr w:type="spellEnd"/>
      <w:r>
        <w:rPr>
          <w:rFonts w:ascii="Calibri" w:eastAsia="Calibri" w:hAnsi="Calibri" w:cs="Calibri"/>
          <w:color w:val="1F2937"/>
          <w:sz w:val="22"/>
          <w:szCs w:val="22"/>
        </w:rPr>
        <w:t xml:space="preserve"> — transitioning to an updated form platform) and is linked </w:t>
      </w:r>
      <w:proofErr w:type="gramStart"/>
      <w:r>
        <w:rPr>
          <w:rFonts w:ascii="Calibri" w:eastAsia="Calibri" w:hAnsi="Calibri" w:cs="Calibri"/>
          <w:color w:val="1F2937"/>
          <w:sz w:val="22"/>
          <w:szCs w:val="22"/>
        </w:rPr>
        <w:t>in</w:t>
      </w:r>
      <w:proofErr w:type="gramEnd"/>
      <w:r>
        <w:rPr>
          <w:rFonts w:ascii="Calibri" w:eastAsia="Calibri" w:hAnsi="Calibri" w:cs="Calibri"/>
          <w:color w:val="1F2937"/>
          <w:sz w:val="22"/>
          <w:szCs w:val="22"/>
        </w:rPr>
        <w:t xml:space="preserve"> Related Resources.</w:t>
      </w:r>
    </w:p>
    <w:p w14:paraId="3A392B41" w14:textId="77777777" w:rsidR="003D4D19" w:rsidRDefault="003D4D19">
      <w:pPr>
        <w:spacing w:after="120"/>
      </w:pPr>
    </w:p>
    <w:p w14:paraId="3E3D42D1" w14:textId="77777777" w:rsidR="003D4D19" w:rsidRDefault="00AE6DEE">
      <w:pPr>
        <w:spacing w:before="320" w:after="120"/>
      </w:pPr>
      <w:r>
        <w:rPr>
          <w:rFonts w:ascii="Calibri" w:eastAsia="Calibri" w:hAnsi="Calibri" w:cs="Calibri"/>
          <w:b/>
          <w:bCs/>
          <w:color w:val="1B3A5C"/>
          <w:sz w:val="24"/>
          <w:szCs w:val="24"/>
        </w:rPr>
        <w:t>Form 1 — Incident Report (Reproduced)</w:t>
      </w:r>
    </w:p>
    <w:p w14:paraId="4F391C79" w14:textId="77777777" w:rsidR="003D4D19" w:rsidRDefault="00AE6DEE">
      <w:pPr>
        <w:spacing w:after="60"/>
      </w:pPr>
      <w:r>
        <w:rPr>
          <w:rFonts w:ascii="Calibri" w:eastAsia="Calibri" w:hAnsi="Calibri" w:cs="Calibri"/>
          <w:b/>
          <w:bCs/>
          <w:color w:val="1B3A5C"/>
        </w:rPr>
        <w:t xml:space="preserve">Completed by: </w:t>
      </w:r>
      <w:r>
        <w:rPr>
          <w:rFonts w:ascii="Calibri" w:eastAsia="Calibri" w:hAnsi="Calibri" w:cs="Calibri"/>
          <w:color w:val="1F2937"/>
        </w:rPr>
        <w:t xml:space="preserve">Community/District Manager (Manager on </w:t>
      </w:r>
      <w:proofErr w:type="gramStart"/>
      <w:r>
        <w:rPr>
          <w:rFonts w:ascii="Calibri" w:eastAsia="Calibri" w:hAnsi="Calibri" w:cs="Calibri"/>
          <w:color w:val="1F2937"/>
        </w:rPr>
        <w:t>Duty)  ·</w:t>
      </w:r>
      <w:proofErr w:type="gramEnd"/>
      <w:r>
        <w:rPr>
          <w:rFonts w:ascii="Calibri" w:eastAsia="Calibri" w:hAnsi="Calibri" w:cs="Calibri"/>
          <w:color w:val="1F2937"/>
        </w:rPr>
        <w:t xml:space="preserve">  </w:t>
      </w:r>
      <w:r>
        <w:rPr>
          <w:rFonts w:ascii="Calibri" w:eastAsia="Calibri" w:hAnsi="Calibri" w:cs="Calibri"/>
          <w:b/>
          <w:bCs/>
          <w:color w:val="1B3A5C"/>
        </w:rPr>
        <w:t xml:space="preserve">Routes to: </w:t>
      </w:r>
      <w:r>
        <w:rPr>
          <w:rFonts w:ascii="Calibri" w:eastAsia="Calibri" w:hAnsi="Calibri" w:cs="Calibri"/>
          <w:color w:val="1F2937"/>
        </w:rPr>
        <w:t>Regional Manager + Director of Operations via email (same day) AND SharePoint upload</w:t>
      </w:r>
    </w:p>
    <w:p w14:paraId="5D0631E9" w14:textId="77777777" w:rsidR="003D4D19" w:rsidRDefault="00AE6DEE">
      <w:pPr>
        <w:spacing w:after="160"/>
      </w:pPr>
      <w:r>
        <w:rPr>
          <w:rFonts w:ascii="Calibri" w:eastAsia="Calibri" w:hAnsi="Calibri" w:cs="Calibri"/>
          <w:b/>
          <w:bCs/>
          <w:color w:val="1B3A5C"/>
        </w:rPr>
        <w:t xml:space="preserve">HR copy: </w:t>
      </w:r>
      <w:r>
        <w:rPr>
          <w:rFonts w:ascii="Calibri" w:eastAsia="Calibri" w:hAnsi="Calibri" w:cs="Calibri"/>
          <w:color w:val="1F2937"/>
        </w:rPr>
        <w:t>Required same day for all incidents involving Parakeet personnel</w:t>
      </w:r>
    </w:p>
    <w:p w14:paraId="51B59D52" w14:textId="77777777" w:rsidR="003D4D19" w:rsidRDefault="00AE6DEE">
      <w:pPr>
        <w:spacing w:before="200" w:after="80"/>
      </w:pPr>
      <w:r>
        <w:rPr>
          <w:rFonts w:ascii="Calibri" w:eastAsia="Calibri" w:hAnsi="Calibri" w:cs="Calibri"/>
          <w:b/>
          <w:bCs/>
          <w:color w:val="1B3A5C"/>
          <w:sz w:val="22"/>
          <w:szCs w:val="22"/>
        </w:rPr>
        <w:t>SECTION 1 — Person Involved in Incident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3D4D19" w14:paraId="0AAF7310"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3F613F49" w14:textId="77777777" w:rsidR="003D4D19" w:rsidRDefault="00AE6DEE">
            <w:r>
              <w:rPr>
                <w:rFonts w:ascii="Calibri" w:eastAsia="Calibri" w:hAnsi="Calibri" w:cs="Calibri"/>
                <w:b/>
                <w:bCs/>
                <w:color w:val="1B3A5C"/>
              </w:rPr>
              <w:t>Full Name</w:t>
            </w:r>
          </w:p>
        </w:tc>
        <w:tc>
          <w:tcPr>
            <w:tcW w:w="6840" w:type="dxa"/>
            <w:tcBorders>
              <w:bottom w:val="single" w:sz="6" w:space="0" w:color="6B7280"/>
            </w:tcBorders>
            <w:tcMar>
              <w:top w:w="60" w:type="dxa"/>
              <w:left w:w="120" w:type="dxa"/>
              <w:bottom w:w="60" w:type="dxa"/>
              <w:right w:w="120" w:type="dxa"/>
            </w:tcMar>
          </w:tcPr>
          <w:p w14:paraId="10C5ADF6" w14:textId="77777777" w:rsidR="003D4D19" w:rsidRDefault="00AE6DEE">
            <w:r>
              <w:rPr>
                <w:rFonts w:ascii="Calibri" w:eastAsia="Calibri" w:hAnsi="Calibri" w:cs="Calibri"/>
                <w:color w:val="1F2937"/>
              </w:rPr>
              <w:t xml:space="preserve"> </w:t>
            </w:r>
          </w:p>
        </w:tc>
      </w:tr>
      <w:tr w:rsidR="003D4D19" w14:paraId="08FD95C3"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07DDE53D" w14:textId="77777777" w:rsidR="003D4D19" w:rsidRDefault="00AE6DEE">
            <w:r>
              <w:rPr>
                <w:rFonts w:ascii="Calibri" w:eastAsia="Calibri" w:hAnsi="Calibri" w:cs="Calibri"/>
                <w:b/>
                <w:bCs/>
                <w:color w:val="1B3A5C"/>
              </w:rPr>
              <w:t>Home Address</w:t>
            </w:r>
          </w:p>
        </w:tc>
        <w:tc>
          <w:tcPr>
            <w:tcW w:w="6840" w:type="dxa"/>
            <w:tcBorders>
              <w:bottom w:val="single" w:sz="6" w:space="0" w:color="6B7280"/>
            </w:tcBorders>
            <w:tcMar>
              <w:top w:w="60" w:type="dxa"/>
              <w:left w:w="120" w:type="dxa"/>
              <w:bottom w:w="60" w:type="dxa"/>
              <w:right w:w="120" w:type="dxa"/>
            </w:tcMar>
          </w:tcPr>
          <w:p w14:paraId="66B00004" w14:textId="77777777" w:rsidR="003D4D19" w:rsidRDefault="00AE6DEE">
            <w:r>
              <w:rPr>
                <w:rFonts w:ascii="Calibri" w:eastAsia="Calibri" w:hAnsi="Calibri" w:cs="Calibri"/>
                <w:color w:val="1F2937"/>
              </w:rPr>
              <w:t xml:space="preserve"> </w:t>
            </w:r>
          </w:p>
        </w:tc>
      </w:tr>
      <w:tr w:rsidR="003D4D19" w14:paraId="7D243156"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03671A6F" w14:textId="77777777" w:rsidR="003D4D19" w:rsidRDefault="00AE6DEE">
            <w:r>
              <w:rPr>
                <w:rFonts w:ascii="Calibri" w:eastAsia="Calibri" w:hAnsi="Calibri" w:cs="Calibri"/>
                <w:b/>
                <w:bCs/>
                <w:color w:val="1B3A5C"/>
              </w:rPr>
              <w:t>Contact Numbers</w:t>
            </w:r>
          </w:p>
        </w:tc>
        <w:tc>
          <w:tcPr>
            <w:tcW w:w="6840" w:type="dxa"/>
            <w:tcBorders>
              <w:bottom w:val="single" w:sz="6" w:space="0" w:color="6B7280"/>
            </w:tcBorders>
            <w:tcMar>
              <w:top w:w="60" w:type="dxa"/>
              <w:left w:w="120" w:type="dxa"/>
              <w:bottom w:w="60" w:type="dxa"/>
              <w:right w:w="120" w:type="dxa"/>
            </w:tcMar>
          </w:tcPr>
          <w:p w14:paraId="256DB778" w14:textId="77777777" w:rsidR="003D4D19" w:rsidRDefault="00AE6DEE">
            <w:r>
              <w:rPr>
                <w:rFonts w:ascii="Calibri" w:eastAsia="Calibri" w:hAnsi="Calibri" w:cs="Calibri"/>
                <w:color w:val="1F2937"/>
              </w:rPr>
              <w:t xml:space="preserve"> </w:t>
            </w:r>
          </w:p>
        </w:tc>
      </w:tr>
    </w:tbl>
    <w:p w14:paraId="708599AA" w14:textId="77777777" w:rsidR="003D4D19" w:rsidRDefault="003D4D19">
      <w:pPr>
        <w:spacing w:after="120"/>
      </w:pPr>
    </w:p>
    <w:p w14:paraId="5064FE7A" w14:textId="77777777" w:rsidR="003D4D19" w:rsidRDefault="00AE6DEE">
      <w:pPr>
        <w:spacing w:before="200" w:after="80"/>
      </w:pPr>
      <w:r>
        <w:rPr>
          <w:rFonts w:ascii="Calibri" w:eastAsia="Calibri" w:hAnsi="Calibri" w:cs="Calibri"/>
          <w:b/>
          <w:bCs/>
          <w:color w:val="1B3A5C"/>
          <w:sz w:val="22"/>
          <w:szCs w:val="22"/>
        </w:rPr>
        <w:t>SECTION 2 — Incident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3D4D19" w14:paraId="514A33B0"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4D836191" w14:textId="77777777" w:rsidR="003D4D19" w:rsidRDefault="00AE6DEE">
            <w:r>
              <w:rPr>
                <w:rFonts w:ascii="Calibri" w:eastAsia="Calibri" w:hAnsi="Calibri" w:cs="Calibri"/>
                <w:b/>
                <w:bCs/>
                <w:color w:val="1B3A5C"/>
              </w:rPr>
              <w:t>Date of Incident</w:t>
            </w:r>
          </w:p>
        </w:tc>
        <w:tc>
          <w:tcPr>
            <w:tcW w:w="6840" w:type="dxa"/>
            <w:tcBorders>
              <w:bottom w:val="single" w:sz="6" w:space="0" w:color="6B7280"/>
            </w:tcBorders>
            <w:tcMar>
              <w:top w:w="60" w:type="dxa"/>
              <w:left w:w="120" w:type="dxa"/>
              <w:bottom w:w="60" w:type="dxa"/>
              <w:right w:w="120" w:type="dxa"/>
            </w:tcMar>
          </w:tcPr>
          <w:p w14:paraId="4442C9F2" w14:textId="77777777" w:rsidR="003D4D19" w:rsidRDefault="00AE6DEE">
            <w:r>
              <w:rPr>
                <w:rFonts w:ascii="Calibri" w:eastAsia="Calibri" w:hAnsi="Calibri" w:cs="Calibri"/>
                <w:color w:val="1F2937"/>
              </w:rPr>
              <w:t xml:space="preserve"> </w:t>
            </w:r>
          </w:p>
        </w:tc>
      </w:tr>
      <w:tr w:rsidR="003D4D19" w14:paraId="72387F31"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26ADBA8F" w14:textId="77777777" w:rsidR="003D4D19" w:rsidRDefault="00AE6DEE">
            <w:r>
              <w:rPr>
                <w:rFonts w:ascii="Calibri" w:eastAsia="Calibri" w:hAnsi="Calibri" w:cs="Calibri"/>
                <w:b/>
                <w:bCs/>
                <w:color w:val="1B3A5C"/>
              </w:rPr>
              <w:t>Time of Incident</w:t>
            </w:r>
          </w:p>
        </w:tc>
        <w:tc>
          <w:tcPr>
            <w:tcW w:w="6840" w:type="dxa"/>
            <w:tcBorders>
              <w:bottom w:val="single" w:sz="6" w:space="0" w:color="6B7280"/>
            </w:tcBorders>
            <w:tcMar>
              <w:top w:w="60" w:type="dxa"/>
              <w:left w:w="120" w:type="dxa"/>
              <w:bottom w:w="60" w:type="dxa"/>
              <w:right w:w="120" w:type="dxa"/>
            </w:tcMar>
          </w:tcPr>
          <w:p w14:paraId="71DACEB2" w14:textId="77777777" w:rsidR="003D4D19" w:rsidRDefault="00AE6DEE">
            <w:r>
              <w:rPr>
                <w:rFonts w:ascii="Calibri" w:eastAsia="Calibri" w:hAnsi="Calibri" w:cs="Calibri"/>
                <w:color w:val="1F2937"/>
              </w:rPr>
              <w:t xml:space="preserve"> </w:t>
            </w:r>
          </w:p>
        </w:tc>
      </w:tr>
      <w:tr w:rsidR="003D4D19" w14:paraId="377393BA"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7C7476CE" w14:textId="77777777" w:rsidR="003D4D19" w:rsidRDefault="00AE6DEE">
            <w:r>
              <w:rPr>
                <w:rFonts w:ascii="Calibri" w:eastAsia="Calibri" w:hAnsi="Calibri" w:cs="Calibri"/>
                <w:b/>
                <w:bCs/>
                <w:color w:val="1B3A5C"/>
              </w:rPr>
              <w:t>Location of Incident</w:t>
            </w:r>
          </w:p>
        </w:tc>
        <w:tc>
          <w:tcPr>
            <w:tcW w:w="6840" w:type="dxa"/>
            <w:tcBorders>
              <w:bottom w:val="single" w:sz="6" w:space="0" w:color="6B7280"/>
            </w:tcBorders>
            <w:tcMar>
              <w:top w:w="60" w:type="dxa"/>
              <w:left w:w="120" w:type="dxa"/>
              <w:bottom w:w="60" w:type="dxa"/>
              <w:right w:w="120" w:type="dxa"/>
            </w:tcMar>
          </w:tcPr>
          <w:p w14:paraId="1AFEAE5B" w14:textId="77777777" w:rsidR="003D4D19" w:rsidRDefault="00AE6DEE">
            <w:r>
              <w:rPr>
                <w:rFonts w:ascii="Calibri" w:eastAsia="Calibri" w:hAnsi="Calibri" w:cs="Calibri"/>
                <w:color w:val="1F2937"/>
              </w:rPr>
              <w:t xml:space="preserve"> </w:t>
            </w:r>
          </w:p>
        </w:tc>
      </w:tr>
      <w:tr w:rsidR="003D4D19" w14:paraId="2EC315BE"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67F72906" w14:textId="77777777" w:rsidR="003D4D19" w:rsidRDefault="00AE6DEE">
            <w:r>
              <w:rPr>
                <w:rFonts w:ascii="Calibri" w:eastAsia="Calibri" w:hAnsi="Calibri" w:cs="Calibri"/>
                <w:b/>
                <w:bCs/>
                <w:color w:val="1B3A5C"/>
              </w:rPr>
              <w:t>Was Police Involved? (YES / NO)</w:t>
            </w:r>
          </w:p>
        </w:tc>
        <w:tc>
          <w:tcPr>
            <w:tcW w:w="6840" w:type="dxa"/>
            <w:tcBorders>
              <w:bottom w:val="single" w:sz="6" w:space="0" w:color="6B7280"/>
            </w:tcBorders>
            <w:tcMar>
              <w:top w:w="60" w:type="dxa"/>
              <w:left w:w="120" w:type="dxa"/>
              <w:bottom w:w="60" w:type="dxa"/>
              <w:right w:w="120" w:type="dxa"/>
            </w:tcMar>
          </w:tcPr>
          <w:p w14:paraId="0FEDBEF2" w14:textId="77777777" w:rsidR="003D4D19" w:rsidRDefault="00AE6DEE">
            <w:r>
              <w:rPr>
                <w:rFonts w:ascii="Calibri" w:eastAsia="Calibri" w:hAnsi="Calibri" w:cs="Calibri"/>
                <w:color w:val="1F2937"/>
              </w:rPr>
              <w:t xml:space="preserve"> </w:t>
            </w:r>
          </w:p>
        </w:tc>
      </w:tr>
      <w:tr w:rsidR="003D4D19" w14:paraId="4F402074"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0D25ECF9" w14:textId="77777777" w:rsidR="003D4D19" w:rsidRDefault="00AE6DEE">
            <w:r>
              <w:rPr>
                <w:rFonts w:ascii="Calibri" w:eastAsia="Calibri" w:hAnsi="Calibri" w:cs="Calibri"/>
                <w:b/>
                <w:bCs/>
                <w:color w:val="1B3A5C"/>
              </w:rPr>
              <w:t>Police Report Number (required if police called)</w:t>
            </w:r>
          </w:p>
        </w:tc>
        <w:tc>
          <w:tcPr>
            <w:tcW w:w="6840" w:type="dxa"/>
            <w:tcBorders>
              <w:bottom w:val="single" w:sz="6" w:space="0" w:color="6B7280"/>
            </w:tcBorders>
            <w:tcMar>
              <w:top w:w="60" w:type="dxa"/>
              <w:left w:w="120" w:type="dxa"/>
              <w:bottom w:w="60" w:type="dxa"/>
              <w:right w:w="120" w:type="dxa"/>
            </w:tcMar>
          </w:tcPr>
          <w:p w14:paraId="0300C2DC" w14:textId="77777777" w:rsidR="003D4D19" w:rsidRDefault="00AE6DEE">
            <w:r>
              <w:rPr>
                <w:rFonts w:ascii="Calibri" w:eastAsia="Calibri" w:hAnsi="Calibri" w:cs="Calibri"/>
                <w:color w:val="1F2937"/>
              </w:rPr>
              <w:t xml:space="preserve"> </w:t>
            </w:r>
          </w:p>
        </w:tc>
      </w:tr>
    </w:tbl>
    <w:p w14:paraId="6A29D443" w14:textId="77777777" w:rsidR="003D4D19" w:rsidRDefault="003D4D19">
      <w:pPr>
        <w:spacing w:after="80"/>
      </w:pPr>
    </w:p>
    <w:p w14:paraId="61C1022D" w14:textId="77777777" w:rsidR="003D4D19" w:rsidRDefault="00AE6DEE">
      <w:pPr>
        <w:spacing w:after="60"/>
      </w:pPr>
      <w:r>
        <w:rPr>
          <w:rFonts w:ascii="Calibri" w:eastAsia="Calibri" w:hAnsi="Calibri" w:cs="Calibri"/>
          <w:b/>
          <w:bCs/>
          <w:color w:val="1B3A5C"/>
        </w:rPr>
        <w:t xml:space="preserve">Incident Description </w:t>
      </w:r>
      <w:r>
        <w:rPr>
          <w:rFonts w:ascii="Calibri" w:eastAsia="Calibri" w:hAnsi="Calibri" w:cs="Calibri"/>
          <w:i/>
          <w:iCs/>
          <w:color w:val="1B3A5C"/>
        </w:rPr>
        <w:t>(be as specific as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D19" w14:paraId="1B78570E" w14:textId="77777777">
        <w:tblPrEx>
          <w:tblCellMar>
            <w:top w:w="0" w:type="dxa"/>
            <w:bottom w:w="0" w:type="dxa"/>
          </w:tblCellMar>
        </w:tblPrEx>
        <w:tc>
          <w:tcPr>
            <w:tcW w:w="9360" w:type="dxa"/>
            <w:tcBorders>
              <w:top w:val="single" w:sz="4" w:space="0" w:color="6B7280"/>
              <w:left w:val="single" w:sz="4" w:space="0" w:color="6B7280"/>
              <w:bottom w:val="single" w:sz="4" w:space="0" w:color="6B7280"/>
              <w:right w:val="single" w:sz="4" w:space="0" w:color="6B7280"/>
            </w:tcBorders>
            <w:tcMar>
              <w:top w:w="120" w:type="dxa"/>
              <w:left w:w="120" w:type="dxa"/>
              <w:bottom w:w="400" w:type="dxa"/>
              <w:right w:w="120" w:type="dxa"/>
            </w:tcMar>
          </w:tcPr>
          <w:p w14:paraId="447D7182" w14:textId="77777777" w:rsidR="003D4D19" w:rsidRDefault="00AE6DEE">
            <w:r>
              <w:rPr>
                <w:rFonts w:ascii="Calibri" w:eastAsia="Calibri" w:hAnsi="Calibri" w:cs="Calibri"/>
                <w:color w:val="1F2937"/>
              </w:rPr>
              <w:t xml:space="preserve"> </w:t>
            </w:r>
          </w:p>
        </w:tc>
      </w:tr>
    </w:tbl>
    <w:p w14:paraId="72B06ADB" w14:textId="77777777" w:rsidR="003D4D19" w:rsidRDefault="003D4D19">
      <w:pPr>
        <w:spacing w:after="120"/>
      </w:pPr>
    </w:p>
    <w:p w14:paraId="75004B4B" w14:textId="77777777" w:rsidR="003D4D19" w:rsidRDefault="00AE6DEE">
      <w:pPr>
        <w:spacing w:after="60"/>
      </w:pPr>
      <w:r>
        <w:rPr>
          <w:rFonts w:ascii="Calibri" w:eastAsia="Calibri" w:hAnsi="Calibri" w:cs="Calibri"/>
          <w:b/>
          <w:bCs/>
          <w:color w:val="1B3A5C"/>
        </w:rPr>
        <w:t>Witnesses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3D4D19" w14:paraId="76388325"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27556047" w14:textId="77777777" w:rsidR="003D4D19" w:rsidRDefault="00AE6DEE">
            <w:r>
              <w:rPr>
                <w:rFonts w:ascii="Calibri" w:eastAsia="Calibri" w:hAnsi="Calibri" w:cs="Calibri"/>
                <w:b/>
                <w:bCs/>
                <w:color w:val="1B3A5C"/>
              </w:rPr>
              <w:t>Were there witnesses? (YES / NO)</w:t>
            </w:r>
          </w:p>
        </w:tc>
        <w:tc>
          <w:tcPr>
            <w:tcW w:w="6840" w:type="dxa"/>
            <w:tcBorders>
              <w:bottom w:val="single" w:sz="6" w:space="0" w:color="6B7280"/>
            </w:tcBorders>
            <w:tcMar>
              <w:top w:w="60" w:type="dxa"/>
              <w:left w:w="120" w:type="dxa"/>
              <w:bottom w:w="60" w:type="dxa"/>
              <w:right w:w="120" w:type="dxa"/>
            </w:tcMar>
          </w:tcPr>
          <w:p w14:paraId="115B4A27" w14:textId="77777777" w:rsidR="003D4D19" w:rsidRDefault="00AE6DEE">
            <w:r>
              <w:rPr>
                <w:rFonts w:ascii="Calibri" w:eastAsia="Calibri" w:hAnsi="Calibri" w:cs="Calibri"/>
                <w:color w:val="1F2937"/>
              </w:rPr>
              <w:t xml:space="preserve"> </w:t>
            </w:r>
          </w:p>
        </w:tc>
      </w:tr>
    </w:tbl>
    <w:p w14:paraId="710C1F7E" w14:textId="77777777" w:rsidR="003D4D19" w:rsidRDefault="00AE6DEE">
      <w:pPr>
        <w:spacing w:before="60" w:after="120"/>
      </w:pPr>
      <w:r>
        <w:rPr>
          <w:rFonts w:ascii="Calibri" w:eastAsia="Calibri" w:hAnsi="Calibri" w:cs="Calibri"/>
          <w:i/>
          <w:iCs/>
          <w:color w:val="6B7280"/>
        </w:rPr>
        <w:t>If YES — attach a separate sheet with the names, addresses, and phone numbers of all witnesses.</w:t>
      </w:r>
    </w:p>
    <w:p w14:paraId="79212B1E" w14:textId="77777777" w:rsidR="003D4D19" w:rsidRDefault="00AE6DEE">
      <w:pPr>
        <w:spacing w:after="60"/>
      </w:pPr>
      <w:r>
        <w:rPr>
          <w:rFonts w:ascii="Calibri" w:eastAsia="Calibri" w:hAnsi="Calibri" w:cs="Calibri"/>
          <w:b/>
          <w:bCs/>
          <w:color w:val="1B3A5C"/>
        </w:rPr>
        <w:t>Injury &amp; Medical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3D4D19" w14:paraId="477F3EDF"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088011F7" w14:textId="77777777" w:rsidR="003D4D19" w:rsidRDefault="00AE6DEE">
            <w:r>
              <w:rPr>
                <w:rFonts w:ascii="Calibri" w:eastAsia="Calibri" w:hAnsi="Calibri" w:cs="Calibri"/>
                <w:b/>
                <w:bCs/>
                <w:color w:val="1B3A5C"/>
              </w:rPr>
              <w:t>Was the individual injured? (YES / NO)</w:t>
            </w:r>
          </w:p>
        </w:tc>
        <w:tc>
          <w:tcPr>
            <w:tcW w:w="6840" w:type="dxa"/>
            <w:tcBorders>
              <w:bottom w:val="single" w:sz="6" w:space="0" w:color="6B7280"/>
            </w:tcBorders>
            <w:tcMar>
              <w:top w:w="60" w:type="dxa"/>
              <w:left w:w="120" w:type="dxa"/>
              <w:bottom w:w="60" w:type="dxa"/>
              <w:right w:w="120" w:type="dxa"/>
            </w:tcMar>
          </w:tcPr>
          <w:p w14:paraId="343DF225" w14:textId="77777777" w:rsidR="003D4D19" w:rsidRDefault="00AE6DEE">
            <w:r>
              <w:rPr>
                <w:rFonts w:ascii="Calibri" w:eastAsia="Calibri" w:hAnsi="Calibri" w:cs="Calibri"/>
                <w:color w:val="1F2937"/>
              </w:rPr>
              <w:t xml:space="preserve"> </w:t>
            </w:r>
          </w:p>
        </w:tc>
      </w:tr>
      <w:tr w:rsidR="003D4D19" w14:paraId="17A96BC1"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779BCB26" w14:textId="77777777" w:rsidR="003D4D19" w:rsidRDefault="00AE6DEE">
            <w:r>
              <w:rPr>
                <w:rFonts w:ascii="Calibri" w:eastAsia="Calibri" w:hAnsi="Calibri" w:cs="Calibri"/>
                <w:b/>
                <w:bCs/>
                <w:color w:val="1B3A5C"/>
              </w:rPr>
              <w:t>Was medical treatment provided? (YES / NO / REFUSED TREATMENT)</w:t>
            </w:r>
          </w:p>
        </w:tc>
        <w:tc>
          <w:tcPr>
            <w:tcW w:w="6840" w:type="dxa"/>
            <w:tcBorders>
              <w:bottom w:val="single" w:sz="6" w:space="0" w:color="6B7280"/>
            </w:tcBorders>
            <w:tcMar>
              <w:top w:w="60" w:type="dxa"/>
              <w:left w:w="120" w:type="dxa"/>
              <w:bottom w:w="60" w:type="dxa"/>
              <w:right w:w="120" w:type="dxa"/>
            </w:tcMar>
          </w:tcPr>
          <w:p w14:paraId="2ECD5E5A" w14:textId="77777777" w:rsidR="003D4D19" w:rsidRDefault="00AE6DEE">
            <w:r>
              <w:rPr>
                <w:rFonts w:ascii="Calibri" w:eastAsia="Calibri" w:hAnsi="Calibri" w:cs="Calibri"/>
                <w:color w:val="1F2937"/>
              </w:rPr>
              <w:t xml:space="preserve"> </w:t>
            </w:r>
          </w:p>
        </w:tc>
      </w:tr>
      <w:tr w:rsidR="003D4D19" w14:paraId="63EC84DB"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59978269" w14:textId="77777777" w:rsidR="003D4D19" w:rsidRDefault="00AE6DEE">
            <w:r>
              <w:rPr>
                <w:rFonts w:ascii="Calibri" w:eastAsia="Calibri" w:hAnsi="Calibri" w:cs="Calibri"/>
                <w:b/>
                <w:bCs/>
                <w:color w:val="1B3A5C"/>
              </w:rPr>
              <w:lastRenderedPageBreak/>
              <w:t>Where was treatment provided? (EMERGENCY ROOM / OTHER)</w:t>
            </w:r>
          </w:p>
        </w:tc>
        <w:tc>
          <w:tcPr>
            <w:tcW w:w="6840" w:type="dxa"/>
            <w:tcBorders>
              <w:bottom w:val="single" w:sz="6" w:space="0" w:color="6B7280"/>
            </w:tcBorders>
            <w:tcMar>
              <w:top w:w="60" w:type="dxa"/>
              <w:left w:w="120" w:type="dxa"/>
              <w:bottom w:w="60" w:type="dxa"/>
              <w:right w:w="120" w:type="dxa"/>
            </w:tcMar>
          </w:tcPr>
          <w:p w14:paraId="2472D1EF" w14:textId="77777777" w:rsidR="003D4D19" w:rsidRDefault="00AE6DEE">
            <w:r>
              <w:rPr>
                <w:rFonts w:ascii="Calibri" w:eastAsia="Calibri" w:hAnsi="Calibri" w:cs="Calibri"/>
                <w:color w:val="1F2937"/>
              </w:rPr>
              <w:t xml:space="preserve"> </w:t>
            </w:r>
          </w:p>
        </w:tc>
      </w:tr>
    </w:tbl>
    <w:p w14:paraId="03B1A6E5" w14:textId="77777777" w:rsidR="003D4D19" w:rsidRDefault="003D4D19">
      <w:pPr>
        <w:spacing w:after="120"/>
      </w:pPr>
    </w:p>
    <w:p w14:paraId="515C50CB" w14:textId="77777777" w:rsidR="003D4D19" w:rsidRDefault="00AE6DEE">
      <w:pPr>
        <w:spacing w:after="80"/>
      </w:pPr>
      <w:r>
        <w:rPr>
          <w:rFonts w:ascii="Calibri" w:eastAsia="Calibri" w:hAnsi="Calibri" w:cs="Calibri"/>
          <w:b/>
          <w:bCs/>
          <w:color w:val="1B3A5C"/>
        </w:rPr>
        <w:t>Supporting Documentation Attached: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D4D19" w14:paraId="620D9BDE" w14:textId="77777777">
        <w:tblPrEx>
          <w:tblCellMar>
            <w:top w:w="0" w:type="dxa"/>
            <w:bottom w:w="0" w:type="dxa"/>
          </w:tblCellMar>
        </w:tblPrEx>
        <w:tc>
          <w:tcPr>
            <w:tcW w:w="600" w:type="dxa"/>
            <w:tcBorders>
              <w:top w:val="single" w:sz="4" w:space="0" w:color="6B7280"/>
              <w:left w:val="single" w:sz="4" w:space="0" w:color="6B7280"/>
              <w:bottom w:val="single" w:sz="4" w:space="0" w:color="6B7280"/>
            </w:tcBorders>
            <w:tcMar>
              <w:top w:w="60" w:type="dxa"/>
              <w:left w:w="160" w:type="dxa"/>
              <w:bottom w:w="60" w:type="dxa"/>
              <w:right w:w="80" w:type="dxa"/>
            </w:tcMar>
          </w:tcPr>
          <w:p w14:paraId="5D945F06" w14:textId="77777777" w:rsidR="003D4D19" w:rsidRDefault="00AE6DEE">
            <w:r>
              <w:rPr>
                <w:rFonts w:ascii="Calibri" w:eastAsia="Calibri" w:hAnsi="Calibri" w:cs="Calibri"/>
                <w:color w:val="6B7280"/>
                <w:sz w:val="22"/>
                <w:szCs w:val="22"/>
              </w:rPr>
              <w:t>□</w:t>
            </w:r>
          </w:p>
        </w:tc>
        <w:tc>
          <w:tcPr>
            <w:tcW w:w="8760" w:type="dxa"/>
            <w:tcBorders>
              <w:top w:val="single" w:sz="4" w:space="0" w:color="6B7280"/>
              <w:bottom w:val="single" w:sz="4" w:space="0" w:color="6B7280"/>
              <w:right w:val="single" w:sz="4" w:space="0" w:color="6B7280"/>
            </w:tcBorders>
            <w:tcMar>
              <w:top w:w="60" w:type="dxa"/>
              <w:left w:w="120" w:type="dxa"/>
              <w:bottom w:w="60" w:type="dxa"/>
              <w:right w:w="120" w:type="dxa"/>
            </w:tcMar>
          </w:tcPr>
          <w:p w14:paraId="200E5CDF" w14:textId="77777777" w:rsidR="003D4D19" w:rsidRDefault="00AE6DEE">
            <w:r>
              <w:rPr>
                <w:rFonts w:ascii="Calibri" w:eastAsia="Calibri" w:hAnsi="Calibri" w:cs="Calibri"/>
                <w:color w:val="1F2937"/>
              </w:rPr>
              <w:t>Photos of scene / property damage</w:t>
            </w:r>
          </w:p>
        </w:tc>
      </w:tr>
      <w:tr w:rsidR="003D4D19" w14:paraId="52D24715" w14:textId="77777777">
        <w:tblPrEx>
          <w:tblCellMar>
            <w:top w:w="0" w:type="dxa"/>
            <w:bottom w:w="0" w:type="dxa"/>
          </w:tblCellMar>
        </w:tblPrEx>
        <w:tc>
          <w:tcPr>
            <w:tcW w:w="600" w:type="dxa"/>
            <w:tcBorders>
              <w:top w:val="single" w:sz="4" w:space="0" w:color="6B7280"/>
              <w:left w:val="single" w:sz="4" w:space="0" w:color="6B7280"/>
              <w:bottom w:val="single" w:sz="4" w:space="0" w:color="6B7280"/>
            </w:tcBorders>
            <w:tcMar>
              <w:top w:w="60" w:type="dxa"/>
              <w:left w:w="160" w:type="dxa"/>
              <w:bottom w:w="60" w:type="dxa"/>
              <w:right w:w="80" w:type="dxa"/>
            </w:tcMar>
          </w:tcPr>
          <w:p w14:paraId="3F219114" w14:textId="77777777" w:rsidR="003D4D19" w:rsidRDefault="00AE6DEE">
            <w:r>
              <w:rPr>
                <w:rFonts w:ascii="Calibri" w:eastAsia="Calibri" w:hAnsi="Calibri" w:cs="Calibri"/>
                <w:color w:val="6B7280"/>
                <w:sz w:val="22"/>
                <w:szCs w:val="22"/>
              </w:rPr>
              <w:t>□</w:t>
            </w:r>
          </w:p>
        </w:tc>
        <w:tc>
          <w:tcPr>
            <w:tcW w:w="8760" w:type="dxa"/>
            <w:tcBorders>
              <w:top w:val="single" w:sz="4" w:space="0" w:color="6B7280"/>
              <w:bottom w:val="single" w:sz="4" w:space="0" w:color="6B7280"/>
              <w:right w:val="single" w:sz="4" w:space="0" w:color="6B7280"/>
            </w:tcBorders>
            <w:tcMar>
              <w:top w:w="60" w:type="dxa"/>
              <w:left w:w="120" w:type="dxa"/>
              <w:bottom w:w="60" w:type="dxa"/>
              <w:right w:w="120" w:type="dxa"/>
            </w:tcMar>
          </w:tcPr>
          <w:p w14:paraId="05C788A8" w14:textId="77777777" w:rsidR="003D4D19" w:rsidRDefault="00AE6DEE">
            <w:r>
              <w:rPr>
                <w:rFonts w:ascii="Calibri" w:eastAsia="Calibri" w:hAnsi="Calibri" w:cs="Calibri"/>
                <w:color w:val="1F2937"/>
              </w:rPr>
              <w:t>Police report (</w:t>
            </w:r>
            <w:proofErr w:type="gramStart"/>
            <w:r>
              <w:rPr>
                <w:rFonts w:ascii="Calibri" w:eastAsia="Calibri" w:hAnsi="Calibri" w:cs="Calibri"/>
                <w:color w:val="1F2937"/>
              </w:rPr>
              <w:t>include</w:t>
            </w:r>
            <w:proofErr w:type="gramEnd"/>
            <w:r>
              <w:rPr>
                <w:rFonts w:ascii="Calibri" w:eastAsia="Calibri" w:hAnsi="Calibri" w:cs="Calibri"/>
                <w:color w:val="1F2937"/>
              </w:rPr>
              <w:t xml:space="preserve"> report number in Section 2 above)</w:t>
            </w:r>
          </w:p>
        </w:tc>
      </w:tr>
      <w:tr w:rsidR="003D4D19" w14:paraId="596A4249" w14:textId="77777777">
        <w:tblPrEx>
          <w:tblCellMar>
            <w:top w:w="0" w:type="dxa"/>
            <w:bottom w:w="0" w:type="dxa"/>
          </w:tblCellMar>
        </w:tblPrEx>
        <w:tc>
          <w:tcPr>
            <w:tcW w:w="600" w:type="dxa"/>
            <w:tcBorders>
              <w:top w:val="single" w:sz="4" w:space="0" w:color="6B7280"/>
              <w:left w:val="single" w:sz="4" w:space="0" w:color="6B7280"/>
              <w:bottom w:val="single" w:sz="4" w:space="0" w:color="6B7280"/>
            </w:tcBorders>
            <w:tcMar>
              <w:top w:w="60" w:type="dxa"/>
              <w:left w:w="160" w:type="dxa"/>
              <w:bottom w:w="60" w:type="dxa"/>
              <w:right w:w="80" w:type="dxa"/>
            </w:tcMar>
          </w:tcPr>
          <w:p w14:paraId="67FDD75A" w14:textId="77777777" w:rsidR="003D4D19" w:rsidRDefault="00AE6DEE">
            <w:r>
              <w:rPr>
                <w:rFonts w:ascii="Calibri" w:eastAsia="Calibri" w:hAnsi="Calibri" w:cs="Calibri"/>
                <w:color w:val="6B7280"/>
                <w:sz w:val="22"/>
                <w:szCs w:val="22"/>
              </w:rPr>
              <w:t>□</w:t>
            </w:r>
          </w:p>
        </w:tc>
        <w:tc>
          <w:tcPr>
            <w:tcW w:w="8760" w:type="dxa"/>
            <w:tcBorders>
              <w:top w:val="single" w:sz="4" w:space="0" w:color="6B7280"/>
              <w:bottom w:val="single" w:sz="4" w:space="0" w:color="6B7280"/>
              <w:right w:val="single" w:sz="4" w:space="0" w:color="6B7280"/>
            </w:tcBorders>
            <w:tcMar>
              <w:top w:w="60" w:type="dxa"/>
              <w:left w:w="120" w:type="dxa"/>
              <w:bottom w:w="60" w:type="dxa"/>
              <w:right w:w="120" w:type="dxa"/>
            </w:tcMar>
          </w:tcPr>
          <w:p w14:paraId="103B9906" w14:textId="77777777" w:rsidR="003D4D19" w:rsidRDefault="00AE6DEE">
            <w:r>
              <w:rPr>
                <w:rFonts w:ascii="Calibri" w:eastAsia="Calibri" w:hAnsi="Calibri" w:cs="Calibri"/>
                <w:color w:val="1F2937"/>
              </w:rPr>
              <w:t>Medical documentation</w:t>
            </w:r>
          </w:p>
        </w:tc>
      </w:tr>
      <w:tr w:rsidR="003D4D19" w14:paraId="3E457A02" w14:textId="77777777">
        <w:tblPrEx>
          <w:tblCellMar>
            <w:top w:w="0" w:type="dxa"/>
            <w:bottom w:w="0" w:type="dxa"/>
          </w:tblCellMar>
        </w:tblPrEx>
        <w:tc>
          <w:tcPr>
            <w:tcW w:w="600" w:type="dxa"/>
            <w:tcBorders>
              <w:top w:val="single" w:sz="4" w:space="0" w:color="6B7280"/>
              <w:left w:val="single" w:sz="4" w:space="0" w:color="6B7280"/>
              <w:bottom w:val="single" w:sz="4" w:space="0" w:color="6B7280"/>
            </w:tcBorders>
            <w:tcMar>
              <w:top w:w="60" w:type="dxa"/>
              <w:left w:w="160" w:type="dxa"/>
              <w:bottom w:w="60" w:type="dxa"/>
              <w:right w:w="80" w:type="dxa"/>
            </w:tcMar>
          </w:tcPr>
          <w:p w14:paraId="5C7DD2D1" w14:textId="77777777" w:rsidR="003D4D19" w:rsidRDefault="00AE6DEE">
            <w:r>
              <w:rPr>
                <w:rFonts w:ascii="Calibri" w:eastAsia="Calibri" w:hAnsi="Calibri" w:cs="Calibri"/>
                <w:color w:val="6B7280"/>
                <w:sz w:val="22"/>
                <w:szCs w:val="22"/>
              </w:rPr>
              <w:t>□</w:t>
            </w:r>
          </w:p>
        </w:tc>
        <w:tc>
          <w:tcPr>
            <w:tcW w:w="8760" w:type="dxa"/>
            <w:tcBorders>
              <w:top w:val="single" w:sz="4" w:space="0" w:color="6B7280"/>
              <w:bottom w:val="single" w:sz="4" w:space="0" w:color="6B7280"/>
              <w:right w:val="single" w:sz="4" w:space="0" w:color="6B7280"/>
            </w:tcBorders>
            <w:tcMar>
              <w:top w:w="60" w:type="dxa"/>
              <w:left w:w="120" w:type="dxa"/>
              <w:bottom w:w="60" w:type="dxa"/>
              <w:right w:w="120" w:type="dxa"/>
            </w:tcMar>
          </w:tcPr>
          <w:p w14:paraId="620D9622" w14:textId="77777777" w:rsidR="003D4D19" w:rsidRDefault="00AE6DEE">
            <w:r>
              <w:rPr>
                <w:rFonts w:ascii="Calibri" w:eastAsia="Calibri" w:hAnsi="Calibri" w:cs="Calibri"/>
                <w:color w:val="1F2937"/>
              </w:rPr>
              <w:t>Witness statement sheet (separate attachment)</w:t>
            </w:r>
          </w:p>
        </w:tc>
      </w:tr>
      <w:tr w:rsidR="003D4D19" w14:paraId="419EBF1F" w14:textId="77777777">
        <w:tblPrEx>
          <w:tblCellMar>
            <w:top w:w="0" w:type="dxa"/>
            <w:bottom w:w="0" w:type="dxa"/>
          </w:tblCellMar>
        </w:tblPrEx>
        <w:tc>
          <w:tcPr>
            <w:tcW w:w="600" w:type="dxa"/>
            <w:tcBorders>
              <w:top w:val="single" w:sz="4" w:space="0" w:color="6B7280"/>
              <w:left w:val="single" w:sz="4" w:space="0" w:color="6B7280"/>
              <w:bottom w:val="single" w:sz="4" w:space="0" w:color="6B7280"/>
            </w:tcBorders>
            <w:tcMar>
              <w:top w:w="60" w:type="dxa"/>
              <w:left w:w="160" w:type="dxa"/>
              <w:bottom w:w="60" w:type="dxa"/>
              <w:right w:w="80" w:type="dxa"/>
            </w:tcMar>
          </w:tcPr>
          <w:p w14:paraId="0A666889" w14:textId="77777777" w:rsidR="003D4D19" w:rsidRDefault="00AE6DEE">
            <w:r>
              <w:rPr>
                <w:rFonts w:ascii="Calibri" w:eastAsia="Calibri" w:hAnsi="Calibri" w:cs="Calibri"/>
                <w:color w:val="6B7280"/>
                <w:sz w:val="22"/>
                <w:szCs w:val="22"/>
              </w:rPr>
              <w:t>□</w:t>
            </w:r>
          </w:p>
        </w:tc>
        <w:tc>
          <w:tcPr>
            <w:tcW w:w="8760" w:type="dxa"/>
            <w:tcBorders>
              <w:top w:val="single" w:sz="4" w:space="0" w:color="6B7280"/>
              <w:bottom w:val="single" w:sz="4" w:space="0" w:color="6B7280"/>
              <w:right w:val="single" w:sz="4" w:space="0" w:color="6B7280"/>
            </w:tcBorders>
            <w:tcMar>
              <w:top w:w="60" w:type="dxa"/>
              <w:left w:w="120" w:type="dxa"/>
              <w:bottom w:w="60" w:type="dxa"/>
              <w:right w:w="120" w:type="dxa"/>
            </w:tcMar>
          </w:tcPr>
          <w:p w14:paraId="15C50007" w14:textId="77777777" w:rsidR="003D4D19" w:rsidRDefault="00AE6DEE">
            <w:r>
              <w:rPr>
                <w:rFonts w:ascii="Calibri" w:eastAsia="Calibri" w:hAnsi="Calibri" w:cs="Calibri"/>
                <w:color w:val="1F2937"/>
              </w:rPr>
              <w:t>Other supporting documentation (describe in incident description above)</w:t>
            </w:r>
          </w:p>
        </w:tc>
      </w:tr>
    </w:tbl>
    <w:p w14:paraId="0216D30B" w14:textId="77777777" w:rsidR="003D4D19" w:rsidRDefault="003D4D19">
      <w:pPr>
        <w:spacing w:after="120"/>
      </w:pPr>
    </w:p>
    <w:p w14:paraId="40AB0B1D" w14:textId="77777777" w:rsidR="003D4D19" w:rsidRDefault="00AE6DEE">
      <w:pPr>
        <w:spacing w:before="200" w:after="80"/>
      </w:pPr>
      <w:r>
        <w:rPr>
          <w:rFonts w:ascii="Calibri" w:eastAsia="Calibri" w:hAnsi="Calibri" w:cs="Calibri"/>
          <w:b/>
          <w:bCs/>
          <w:color w:val="1B3A5C"/>
          <w:sz w:val="22"/>
          <w:szCs w:val="22"/>
        </w:rPr>
        <w:t>SECTION 3 — Reporter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3D4D19" w14:paraId="1964BB35"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7CD62143" w14:textId="77777777" w:rsidR="003D4D19" w:rsidRDefault="00AE6DEE">
            <w:r>
              <w:rPr>
                <w:rFonts w:ascii="Calibri" w:eastAsia="Calibri" w:hAnsi="Calibri" w:cs="Calibri"/>
                <w:b/>
                <w:bCs/>
                <w:color w:val="1B3A5C"/>
              </w:rPr>
              <w:t>Name of Individual Submitting Report</w:t>
            </w:r>
          </w:p>
        </w:tc>
        <w:tc>
          <w:tcPr>
            <w:tcW w:w="6840" w:type="dxa"/>
            <w:tcBorders>
              <w:bottom w:val="single" w:sz="6" w:space="0" w:color="6B7280"/>
            </w:tcBorders>
            <w:tcMar>
              <w:top w:w="60" w:type="dxa"/>
              <w:left w:w="120" w:type="dxa"/>
              <w:bottom w:w="60" w:type="dxa"/>
              <w:right w:w="120" w:type="dxa"/>
            </w:tcMar>
          </w:tcPr>
          <w:p w14:paraId="3DC7145B" w14:textId="77777777" w:rsidR="003D4D19" w:rsidRDefault="00AE6DEE">
            <w:r>
              <w:rPr>
                <w:rFonts w:ascii="Calibri" w:eastAsia="Calibri" w:hAnsi="Calibri" w:cs="Calibri"/>
                <w:color w:val="1F2937"/>
              </w:rPr>
              <w:t xml:space="preserve"> </w:t>
            </w:r>
          </w:p>
        </w:tc>
      </w:tr>
      <w:tr w:rsidR="003D4D19" w14:paraId="56C2E0AE"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486E930E" w14:textId="77777777" w:rsidR="003D4D19" w:rsidRDefault="00AE6DEE">
            <w:r>
              <w:rPr>
                <w:rFonts w:ascii="Calibri" w:eastAsia="Calibri" w:hAnsi="Calibri" w:cs="Calibri"/>
                <w:b/>
                <w:bCs/>
                <w:color w:val="1B3A5C"/>
              </w:rPr>
              <w:t>Manager's Full Name</w:t>
            </w:r>
          </w:p>
        </w:tc>
        <w:tc>
          <w:tcPr>
            <w:tcW w:w="6840" w:type="dxa"/>
            <w:tcBorders>
              <w:bottom w:val="single" w:sz="6" w:space="0" w:color="6B7280"/>
            </w:tcBorders>
            <w:tcMar>
              <w:top w:w="60" w:type="dxa"/>
              <w:left w:w="120" w:type="dxa"/>
              <w:bottom w:w="60" w:type="dxa"/>
              <w:right w:w="120" w:type="dxa"/>
            </w:tcMar>
          </w:tcPr>
          <w:p w14:paraId="550C5FC5" w14:textId="77777777" w:rsidR="003D4D19" w:rsidRDefault="00AE6DEE">
            <w:r>
              <w:rPr>
                <w:rFonts w:ascii="Calibri" w:eastAsia="Calibri" w:hAnsi="Calibri" w:cs="Calibri"/>
                <w:color w:val="1F2937"/>
              </w:rPr>
              <w:t xml:space="preserve"> </w:t>
            </w:r>
          </w:p>
        </w:tc>
      </w:tr>
      <w:tr w:rsidR="003D4D19" w14:paraId="78B9B2F7"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0D32646E" w14:textId="77777777" w:rsidR="003D4D19" w:rsidRDefault="00AE6DEE">
            <w:r>
              <w:rPr>
                <w:rFonts w:ascii="Calibri" w:eastAsia="Calibri" w:hAnsi="Calibri" w:cs="Calibri"/>
                <w:b/>
                <w:bCs/>
                <w:color w:val="1B3A5C"/>
              </w:rPr>
              <w:t>Community Name</w:t>
            </w:r>
          </w:p>
        </w:tc>
        <w:tc>
          <w:tcPr>
            <w:tcW w:w="6840" w:type="dxa"/>
            <w:tcBorders>
              <w:bottom w:val="single" w:sz="6" w:space="0" w:color="6B7280"/>
            </w:tcBorders>
            <w:tcMar>
              <w:top w:w="60" w:type="dxa"/>
              <w:left w:w="120" w:type="dxa"/>
              <w:bottom w:w="60" w:type="dxa"/>
              <w:right w:w="120" w:type="dxa"/>
            </w:tcMar>
          </w:tcPr>
          <w:p w14:paraId="6143950B" w14:textId="77777777" w:rsidR="003D4D19" w:rsidRDefault="00AE6DEE">
            <w:r>
              <w:rPr>
                <w:rFonts w:ascii="Calibri" w:eastAsia="Calibri" w:hAnsi="Calibri" w:cs="Calibri"/>
                <w:color w:val="1F2937"/>
              </w:rPr>
              <w:t xml:space="preserve"> </w:t>
            </w:r>
          </w:p>
        </w:tc>
      </w:tr>
      <w:tr w:rsidR="003D4D19" w14:paraId="6DFA60D9"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0713A41F" w14:textId="77777777" w:rsidR="003D4D19" w:rsidRDefault="00AE6DEE">
            <w:r>
              <w:rPr>
                <w:rFonts w:ascii="Calibri" w:eastAsia="Calibri" w:hAnsi="Calibri" w:cs="Calibri"/>
                <w:b/>
                <w:bCs/>
                <w:color w:val="1B3A5C"/>
              </w:rPr>
              <w:t>Date Submitted</w:t>
            </w:r>
          </w:p>
        </w:tc>
        <w:tc>
          <w:tcPr>
            <w:tcW w:w="6840" w:type="dxa"/>
            <w:tcBorders>
              <w:bottom w:val="single" w:sz="6" w:space="0" w:color="6B7280"/>
            </w:tcBorders>
            <w:tcMar>
              <w:top w:w="60" w:type="dxa"/>
              <w:left w:w="120" w:type="dxa"/>
              <w:bottom w:w="60" w:type="dxa"/>
              <w:right w:w="120" w:type="dxa"/>
            </w:tcMar>
          </w:tcPr>
          <w:p w14:paraId="178BEC71" w14:textId="77777777" w:rsidR="003D4D19" w:rsidRDefault="00AE6DEE">
            <w:r>
              <w:rPr>
                <w:rFonts w:ascii="Calibri" w:eastAsia="Calibri" w:hAnsi="Calibri" w:cs="Calibri"/>
                <w:color w:val="1F2937"/>
              </w:rPr>
              <w:t xml:space="preserve"> </w:t>
            </w:r>
          </w:p>
        </w:tc>
      </w:tr>
      <w:tr w:rsidR="003D4D19" w14:paraId="39702265" w14:textId="77777777">
        <w:tblPrEx>
          <w:tblCellMar>
            <w:top w:w="0" w:type="dxa"/>
            <w:bottom w:w="0" w:type="dxa"/>
          </w:tblCellMar>
        </w:tblPrEx>
        <w:tc>
          <w:tcPr>
            <w:tcW w:w="2520" w:type="dxa"/>
            <w:shd w:val="clear" w:color="auto" w:fill="F3F4F6"/>
            <w:tcMar>
              <w:top w:w="60" w:type="dxa"/>
              <w:left w:w="120" w:type="dxa"/>
              <w:bottom w:w="60" w:type="dxa"/>
              <w:right w:w="120" w:type="dxa"/>
            </w:tcMar>
          </w:tcPr>
          <w:p w14:paraId="39624EB5" w14:textId="77777777" w:rsidR="003D4D19" w:rsidRDefault="00AE6DEE">
            <w:r>
              <w:rPr>
                <w:rFonts w:ascii="Calibri" w:eastAsia="Calibri" w:hAnsi="Calibri" w:cs="Calibri"/>
                <w:b/>
                <w:bCs/>
                <w:color w:val="1B3A5C"/>
              </w:rPr>
              <w:t>Signature</w:t>
            </w:r>
          </w:p>
        </w:tc>
        <w:tc>
          <w:tcPr>
            <w:tcW w:w="6840" w:type="dxa"/>
            <w:tcBorders>
              <w:bottom w:val="single" w:sz="6" w:space="0" w:color="6B7280"/>
            </w:tcBorders>
            <w:tcMar>
              <w:top w:w="60" w:type="dxa"/>
              <w:left w:w="120" w:type="dxa"/>
              <w:bottom w:w="60" w:type="dxa"/>
              <w:right w:w="120" w:type="dxa"/>
            </w:tcMar>
          </w:tcPr>
          <w:p w14:paraId="0B72428F" w14:textId="77777777" w:rsidR="003D4D19" w:rsidRDefault="00AE6DEE">
            <w:r>
              <w:rPr>
                <w:rFonts w:ascii="Calibri" w:eastAsia="Calibri" w:hAnsi="Calibri" w:cs="Calibri"/>
                <w:color w:val="1F2937"/>
              </w:rPr>
              <w:t xml:space="preserve"> </w:t>
            </w:r>
          </w:p>
        </w:tc>
      </w:tr>
    </w:tbl>
    <w:p w14:paraId="1DE44A3F" w14:textId="77777777" w:rsidR="003D4D19" w:rsidRDefault="003D4D19">
      <w:pPr>
        <w:spacing w:after="120"/>
      </w:pPr>
    </w:p>
    <w:p w14:paraId="5A010649" w14:textId="77777777" w:rsidR="003D4D19" w:rsidRDefault="00AE6DEE">
      <w:pPr>
        <w:spacing w:before="200" w:after="80"/>
      </w:pPr>
      <w:r>
        <w:rPr>
          <w:rFonts w:ascii="Calibri" w:eastAsia="Calibri" w:hAnsi="Calibri" w:cs="Calibri"/>
          <w:b/>
          <w:bCs/>
          <w:color w:val="1B3A5C"/>
          <w:sz w:val="22"/>
          <w:szCs w:val="22"/>
        </w:rPr>
        <w:t>SECTION 4 — Actions Taken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680"/>
        <w:gridCol w:w="2520"/>
      </w:tblGrid>
      <w:tr w:rsidR="003D4D19" w14:paraId="30391442" w14:textId="77777777">
        <w:tblPrEx>
          <w:tblCellMar>
            <w:top w:w="0" w:type="dxa"/>
            <w:bottom w:w="0" w:type="dxa"/>
          </w:tblCellMar>
        </w:tblPrEx>
        <w:tc>
          <w:tcPr>
            <w:tcW w:w="2160" w:type="dxa"/>
            <w:shd w:val="clear" w:color="auto" w:fill="1B3A5C"/>
            <w:tcMar>
              <w:top w:w="80" w:type="dxa"/>
              <w:left w:w="120" w:type="dxa"/>
              <w:bottom w:w="80" w:type="dxa"/>
              <w:right w:w="120" w:type="dxa"/>
            </w:tcMar>
          </w:tcPr>
          <w:p w14:paraId="745B0F95" w14:textId="77777777" w:rsidR="003D4D19" w:rsidRDefault="00AE6DEE">
            <w:r>
              <w:rPr>
                <w:rFonts w:ascii="Calibri" w:eastAsia="Calibri" w:hAnsi="Calibri" w:cs="Calibri"/>
                <w:b/>
                <w:bCs/>
                <w:color w:val="FFFFFF"/>
              </w:rPr>
              <w:t>Date</w:t>
            </w:r>
          </w:p>
        </w:tc>
        <w:tc>
          <w:tcPr>
            <w:tcW w:w="4680" w:type="dxa"/>
            <w:shd w:val="clear" w:color="auto" w:fill="1B3A5C"/>
            <w:tcMar>
              <w:top w:w="80" w:type="dxa"/>
              <w:left w:w="120" w:type="dxa"/>
              <w:bottom w:w="80" w:type="dxa"/>
              <w:right w:w="120" w:type="dxa"/>
            </w:tcMar>
          </w:tcPr>
          <w:p w14:paraId="6471CB00" w14:textId="77777777" w:rsidR="003D4D19" w:rsidRDefault="00AE6DEE">
            <w:r>
              <w:rPr>
                <w:rFonts w:ascii="Calibri" w:eastAsia="Calibri" w:hAnsi="Calibri" w:cs="Calibri"/>
                <w:b/>
                <w:bCs/>
                <w:color w:val="FFFFFF"/>
              </w:rPr>
              <w:t>Action Taken</w:t>
            </w:r>
          </w:p>
        </w:tc>
        <w:tc>
          <w:tcPr>
            <w:tcW w:w="2520" w:type="dxa"/>
            <w:shd w:val="clear" w:color="auto" w:fill="1B3A5C"/>
            <w:tcMar>
              <w:top w:w="80" w:type="dxa"/>
              <w:left w:w="120" w:type="dxa"/>
              <w:bottom w:w="80" w:type="dxa"/>
              <w:right w:w="120" w:type="dxa"/>
            </w:tcMar>
          </w:tcPr>
          <w:p w14:paraId="7C85B336" w14:textId="77777777" w:rsidR="003D4D19" w:rsidRDefault="00AE6DEE">
            <w:r>
              <w:rPr>
                <w:rFonts w:ascii="Calibri" w:eastAsia="Calibri" w:hAnsi="Calibri" w:cs="Calibri"/>
                <w:b/>
                <w:bCs/>
                <w:color w:val="FFFFFF"/>
              </w:rPr>
              <w:t>Name</w:t>
            </w:r>
          </w:p>
        </w:tc>
      </w:tr>
      <w:tr w:rsidR="003D4D19" w14:paraId="4D9EF785" w14:textId="77777777">
        <w:tblPrEx>
          <w:tblCellMar>
            <w:top w:w="0" w:type="dxa"/>
            <w:bottom w:w="0" w:type="dxa"/>
          </w:tblCellMar>
        </w:tblPrEx>
        <w:tc>
          <w:tcPr>
            <w:tcW w:w="2160" w:type="dxa"/>
            <w:shd w:val="clear" w:color="auto" w:fill="F9FAFB"/>
            <w:tcMar>
              <w:top w:w="80" w:type="dxa"/>
              <w:left w:w="120" w:type="dxa"/>
              <w:bottom w:w="80" w:type="dxa"/>
              <w:right w:w="120" w:type="dxa"/>
            </w:tcMar>
          </w:tcPr>
          <w:p w14:paraId="18CAE259" w14:textId="77777777" w:rsidR="003D4D19" w:rsidRDefault="00AE6DEE">
            <w:r>
              <w:rPr>
                <w:rFonts w:ascii="Calibri" w:eastAsia="Calibri" w:hAnsi="Calibri" w:cs="Calibri"/>
                <w:color w:val="1F2937"/>
              </w:rPr>
              <w:t xml:space="preserve"> </w:t>
            </w:r>
          </w:p>
        </w:tc>
        <w:tc>
          <w:tcPr>
            <w:tcW w:w="4680" w:type="dxa"/>
            <w:shd w:val="clear" w:color="auto" w:fill="F9FAFB"/>
            <w:tcMar>
              <w:top w:w="80" w:type="dxa"/>
              <w:left w:w="120" w:type="dxa"/>
              <w:bottom w:w="80" w:type="dxa"/>
              <w:right w:w="120" w:type="dxa"/>
            </w:tcMar>
          </w:tcPr>
          <w:p w14:paraId="3A5A36EA" w14:textId="77777777" w:rsidR="003D4D19" w:rsidRDefault="00AE6DEE">
            <w:r>
              <w:rPr>
                <w:rFonts w:ascii="Calibri" w:eastAsia="Calibri" w:hAnsi="Calibri" w:cs="Calibri"/>
                <w:color w:val="1F2937"/>
              </w:rPr>
              <w:t xml:space="preserve"> </w:t>
            </w:r>
          </w:p>
        </w:tc>
        <w:tc>
          <w:tcPr>
            <w:tcW w:w="2520" w:type="dxa"/>
            <w:shd w:val="clear" w:color="auto" w:fill="F9FAFB"/>
            <w:tcMar>
              <w:top w:w="80" w:type="dxa"/>
              <w:left w:w="120" w:type="dxa"/>
              <w:bottom w:w="80" w:type="dxa"/>
              <w:right w:w="120" w:type="dxa"/>
            </w:tcMar>
          </w:tcPr>
          <w:p w14:paraId="31F98CE5" w14:textId="77777777" w:rsidR="003D4D19" w:rsidRDefault="00AE6DEE">
            <w:r>
              <w:rPr>
                <w:rFonts w:ascii="Calibri" w:eastAsia="Calibri" w:hAnsi="Calibri" w:cs="Calibri"/>
                <w:color w:val="1F2937"/>
              </w:rPr>
              <w:t xml:space="preserve"> </w:t>
            </w:r>
          </w:p>
        </w:tc>
      </w:tr>
      <w:tr w:rsidR="003D4D19" w14:paraId="43EF1EEC" w14:textId="77777777">
        <w:tblPrEx>
          <w:tblCellMar>
            <w:top w:w="0" w:type="dxa"/>
            <w:bottom w:w="0" w:type="dxa"/>
          </w:tblCellMar>
        </w:tblPrEx>
        <w:tc>
          <w:tcPr>
            <w:tcW w:w="2160" w:type="dxa"/>
            <w:tcMar>
              <w:top w:w="80" w:type="dxa"/>
              <w:left w:w="120" w:type="dxa"/>
              <w:bottom w:w="80" w:type="dxa"/>
              <w:right w:w="120" w:type="dxa"/>
            </w:tcMar>
          </w:tcPr>
          <w:p w14:paraId="668A8A59" w14:textId="77777777" w:rsidR="003D4D19" w:rsidRDefault="00AE6DEE">
            <w:r>
              <w:rPr>
                <w:rFonts w:ascii="Calibri" w:eastAsia="Calibri" w:hAnsi="Calibri" w:cs="Calibri"/>
                <w:color w:val="1F2937"/>
              </w:rPr>
              <w:t xml:space="preserve"> </w:t>
            </w:r>
          </w:p>
        </w:tc>
        <w:tc>
          <w:tcPr>
            <w:tcW w:w="4680" w:type="dxa"/>
            <w:tcMar>
              <w:top w:w="80" w:type="dxa"/>
              <w:left w:w="120" w:type="dxa"/>
              <w:bottom w:w="80" w:type="dxa"/>
              <w:right w:w="120" w:type="dxa"/>
            </w:tcMar>
          </w:tcPr>
          <w:p w14:paraId="6BEA5AC9" w14:textId="77777777" w:rsidR="003D4D19" w:rsidRDefault="00AE6DEE">
            <w:r>
              <w:rPr>
                <w:rFonts w:ascii="Calibri" w:eastAsia="Calibri" w:hAnsi="Calibri" w:cs="Calibri"/>
                <w:color w:val="1F2937"/>
              </w:rPr>
              <w:t xml:space="preserve"> </w:t>
            </w:r>
          </w:p>
        </w:tc>
        <w:tc>
          <w:tcPr>
            <w:tcW w:w="2520" w:type="dxa"/>
            <w:tcMar>
              <w:top w:w="80" w:type="dxa"/>
              <w:left w:w="120" w:type="dxa"/>
              <w:bottom w:w="80" w:type="dxa"/>
              <w:right w:w="120" w:type="dxa"/>
            </w:tcMar>
          </w:tcPr>
          <w:p w14:paraId="18A9C4C9" w14:textId="77777777" w:rsidR="003D4D19" w:rsidRDefault="00AE6DEE">
            <w:r>
              <w:rPr>
                <w:rFonts w:ascii="Calibri" w:eastAsia="Calibri" w:hAnsi="Calibri" w:cs="Calibri"/>
                <w:color w:val="1F2937"/>
              </w:rPr>
              <w:t xml:space="preserve"> </w:t>
            </w:r>
          </w:p>
        </w:tc>
      </w:tr>
      <w:tr w:rsidR="003D4D19" w14:paraId="2A47F7AD" w14:textId="77777777">
        <w:tblPrEx>
          <w:tblCellMar>
            <w:top w:w="0" w:type="dxa"/>
            <w:bottom w:w="0" w:type="dxa"/>
          </w:tblCellMar>
        </w:tblPrEx>
        <w:tc>
          <w:tcPr>
            <w:tcW w:w="2160" w:type="dxa"/>
            <w:shd w:val="clear" w:color="auto" w:fill="F9FAFB"/>
            <w:tcMar>
              <w:top w:w="80" w:type="dxa"/>
              <w:left w:w="120" w:type="dxa"/>
              <w:bottom w:w="80" w:type="dxa"/>
              <w:right w:w="120" w:type="dxa"/>
            </w:tcMar>
          </w:tcPr>
          <w:p w14:paraId="47821DA6" w14:textId="77777777" w:rsidR="003D4D19" w:rsidRDefault="00AE6DEE">
            <w:r>
              <w:rPr>
                <w:rFonts w:ascii="Calibri" w:eastAsia="Calibri" w:hAnsi="Calibri" w:cs="Calibri"/>
                <w:color w:val="1F2937"/>
              </w:rPr>
              <w:t xml:space="preserve"> </w:t>
            </w:r>
          </w:p>
        </w:tc>
        <w:tc>
          <w:tcPr>
            <w:tcW w:w="4680" w:type="dxa"/>
            <w:shd w:val="clear" w:color="auto" w:fill="F9FAFB"/>
            <w:tcMar>
              <w:top w:w="80" w:type="dxa"/>
              <w:left w:w="120" w:type="dxa"/>
              <w:bottom w:w="80" w:type="dxa"/>
              <w:right w:w="120" w:type="dxa"/>
            </w:tcMar>
          </w:tcPr>
          <w:p w14:paraId="65B841F1" w14:textId="77777777" w:rsidR="003D4D19" w:rsidRDefault="00AE6DEE">
            <w:r>
              <w:rPr>
                <w:rFonts w:ascii="Calibri" w:eastAsia="Calibri" w:hAnsi="Calibri" w:cs="Calibri"/>
                <w:color w:val="1F2937"/>
              </w:rPr>
              <w:t xml:space="preserve"> </w:t>
            </w:r>
          </w:p>
        </w:tc>
        <w:tc>
          <w:tcPr>
            <w:tcW w:w="2520" w:type="dxa"/>
            <w:shd w:val="clear" w:color="auto" w:fill="F9FAFB"/>
            <w:tcMar>
              <w:top w:w="80" w:type="dxa"/>
              <w:left w:w="120" w:type="dxa"/>
              <w:bottom w:w="80" w:type="dxa"/>
              <w:right w:w="120" w:type="dxa"/>
            </w:tcMar>
          </w:tcPr>
          <w:p w14:paraId="68C6B62E" w14:textId="77777777" w:rsidR="003D4D19" w:rsidRDefault="00AE6DEE">
            <w:r>
              <w:rPr>
                <w:rFonts w:ascii="Calibri" w:eastAsia="Calibri" w:hAnsi="Calibri" w:cs="Calibri"/>
                <w:color w:val="1F2937"/>
              </w:rPr>
              <w:t xml:space="preserve"> </w:t>
            </w:r>
          </w:p>
        </w:tc>
      </w:tr>
      <w:tr w:rsidR="003D4D19" w14:paraId="7E4CA462" w14:textId="77777777">
        <w:tblPrEx>
          <w:tblCellMar>
            <w:top w:w="0" w:type="dxa"/>
            <w:bottom w:w="0" w:type="dxa"/>
          </w:tblCellMar>
        </w:tblPrEx>
        <w:tc>
          <w:tcPr>
            <w:tcW w:w="2160" w:type="dxa"/>
            <w:tcMar>
              <w:top w:w="80" w:type="dxa"/>
              <w:left w:w="120" w:type="dxa"/>
              <w:bottom w:w="80" w:type="dxa"/>
              <w:right w:w="120" w:type="dxa"/>
            </w:tcMar>
          </w:tcPr>
          <w:p w14:paraId="25F57015" w14:textId="77777777" w:rsidR="003D4D19" w:rsidRDefault="00AE6DEE">
            <w:r>
              <w:rPr>
                <w:rFonts w:ascii="Calibri" w:eastAsia="Calibri" w:hAnsi="Calibri" w:cs="Calibri"/>
                <w:color w:val="1F2937"/>
              </w:rPr>
              <w:t xml:space="preserve"> </w:t>
            </w:r>
          </w:p>
        </w:tc>
        <w:tc>
          <w:tcPr>
            <w:tcW w:w="4680" w:type="dxa"/>
            <w:tcMar>
              <w:top w:w="80" w:type="dxa"/>
              <w:left w:w="120" w:type="dxa"/>
              <w:bottom w:w="80" w:type="dxa"/>
              <w:right w:w="120" w:type="dxa"/>
            </w:tcMar>
          </w:tcPr>
          <w:p w14:paraId="53D98D00" w14:textId="77777777" w:rsidR="003D4D19" w:rsidRDefault="00AE6DEE">
            <w:r>
              <w:rPr>
                <w:rFonts w:ascii="Calibri" w:eastAsia="Calibri" w:hAnsi="Calibri" w:cs="Calibri"/>
                <w:color w:val="1F2937"/>
              </w:rPr>
              <w:t xml:space="preserve"> </w:t>
            </w:r>
          </w:p>
        </w:tc>
        <w:tc>
          <w:tcPr>
            <w:tcW w:w="2520" w:type="dxa"/>
            <w:tcMar>
              <w:top w:w="80" w:type="dxa"/>
              <w:left w:w="120" w:type="dxa"/>
              <w:bottom w:w="80" w:type="dxa"/>
              <w:right w:w="120" w:type="dxa"/>
            </w:tcMar>
          </w:tcPr>
          <w:p w14:paraId="5C031BC1" w14:textId="77777777" w:rsidR="003D4D19" w:rsidRDefault="00AE6DEE">
            <w:r>
              <w:rPr>
                <w:rFonts w:ascii="Calibri" w:eastAsia="Calibri" w:hAnsi="Calibri" w:cs="Calibri"/>
                <w:color w:val="1F2937"/>
              </w:rPr>
              <w:t xml:space="preserve"> </w:t>
            </w:r>
          </w:p>
        </w:tc>
      </w:tr>
    </w:tbl>
    <w:p w14:paraId="5D4B4BAB" w14:textId="77777777" w:rsidR="003D4D19" w:rsidRDefault="003D4D19">
      <w:pPr>
        <w:spacing w:after="240"/>
      </w:pPr>
    </w:p>
    <w:p w14:paraId="2CA2D9EE" w14:textId="77777777" w:rsidR="003D4D19" w:rsidRDefault="00AE6DEE">
      <w:pPr>
        <w:spacing w:before="320" w:after="120"/>
      </w:pPr>
      <w:r>
        <w:rPr>
          <w:rFonts w:ascii="Calibri" w:eastAsia="Calibri" w:hAnsi="Calibri" w:cs="Calibri"/>
          <w:b/>
          <w:bCs/>
          <w:color w:val="1B3A5C"/>
          <w:sz w:val="24"/>
          <w:szCs w:val="24"/>
        </w:rPr>
        <w:t>Form 2 — Community Incident Log (Linked)</w:t>
      </w:r>
    </w:p>
    <w:p w14:paraId="7E8F4E22" w14:textId="77777777" w:rsidR="003D4D19" w:rsidRDefault="00AE6DEE">
      <w:pPr>
        <w:spacing w:after="60"/>
      </w:pPr>
      <w:r>
        <w:rPr>
          <w:rFonts w:ascii="Calibri" w:eastAsia="Calibri" w:hAnsi="Calibri" w:cs="Calibri"/>
          <w:b/>
          <w:bCs/>
          <w:color w:val="1B3A5C"/>
        </w:rPr>
        <w:t xml:space="preserve">Format: </w:t>
      </w:r>
      <w:proofErr w:type="spellStart"/>
      <w:r>
        <w:rPr>
          <w:rFonts w:ascii="Calibri" w:eastAsia="Calibri" w:hAnsi="Calibri" w:cs="Calibri"/>
          <w:color w:val="1F2937"/>
        </w:rPr>
        <w:t>Jotform</w:t>
      </w:r>
      <w:proofErr w:type="spellEnd"/>
      <w:r>
        <w:rPr>
          <w:rFonts w:ascii="Calibri" w:eastAsia="Calibri" w:hAnsi="Calibri" w:cs="Calibri"/>
          <w:color w:val="1F2937"/>
        </w:rPr>
        <w:t xml:space="preserve"> (current) → SharePoint form (pending platform </w:t>
      </w:r>
      <w:proofErr w:type="gramStart"/>
      <w:r>
        <w:rPr>
          <w:rFonts w:ascii="Calibri" w:eastAsia="Calibri" w:hAnsi="Calibri" w:cs="Calibri"/>
          <w:color w:val="1F2937"/>
        </w:rPr>
        <w:t>transition)  ·</w:t>
      </w:r>
      <w:proofErr w:type="gramEnd"/>
      <w:r>
        <w:rPr>
          <w:rFonts w:ascii="Calibri" w:eastAsia="Calibri" w:hAnsi="Calibri" w:cs="Calibri"/>
          <w:color w:val="1F2937"/>
        </w:rPr>
        <w:t xml:space="preserve">  </w:t>
      </w:r>
      <w:r>
        <w:rPr>
          <w:rFonts w:ascii="Calibri" w:eastAsia="Calibri" w:hAnsi="Calibri" w:cs="Calibri"/>
          <w:b/>
          <w:bCs/>
          <w:color w:val="1B3A5C"/>
        </w:rPr>
        <w:t xml:space="preserve">Access: </w:t>
      </w:r>
      <w:r>
        <w:rPr>
          <w:rFonts w:ascii="Calibri" w:eastAsia="Calibri" w:hAnsi="Calibri" w:cs="Calibri"/>
          <w:color w:val="1F2937"/>
        </w:rPr>
        <w:t>Managers only</w:t>
      </w:r>
    </w:p>
    <w:p w14:paraId="5AB563EA" w14:textId="77777777" w:rsidR="003D4D19" w:rsidRDefault="00AE6DEE">
      <w:pPr>
        <w:spacing w:after="80"/>
      </w:pPr>
      <w:r>
        <w:rPr>
          <w:rFonts w:ascii="Calibri" w:eastAsia="Calibri" w:hAnsi="Calibri" w:cs="Calibri"/>
          <w:b/>
          <w:bCs/>
          <w:color w:val="1B3A5C"/>
        </w:rPr>
        <w:t xml:space="preserve">Maintained by: </w:t>
      </w:r>
      <w:r>
        <w:rPr>
          <w:rFonts w:ascii="Calibri" w:eastAsia="Calibri" w:hAnsi="Calibri" w:cs="Calibri"/>
          <w:color w:val="1F2937"/>
        </w:rPr>
        <w:t xml:space="preserve">Community/District </w:t>
      </w:r>
      <w:proofErr w:type="gramStart"/>
      <w:r>
        <w:rPr>
          <w:rFonts w:ascii="Calibri" w:eastAsia="Calibri" w:hAnsi="Calibri" w:cs="Calibri"/>
          <w:color w:val="1F2937"/>
        </w:rPr>
        <w:t>Manager  ·</w:t>
      </w:r>
      <w:proofErr w:type="gramEnd"/>
      <w:r>
        <w:rPr>
          <w:rFonts w:ascii="Calibri" w:eastAsia="Calibri" w:hAnsi="Calibri" w:cs="Calibri"/>
          <w:color w:val="1F2937"/>
        </w:rPr>
        <w:t xml:space="preserve">  </w:t>
      </w:r>
      <w:r>
        <w:rPr>
          <w:rFonts w:ascii="Calibri" w:eastAsia="Calibri" w:hAnsi="Calibri" w:cs="Calibri"/>
          <w:b/>
          <w:bCs/>
          <w:color w:val="1B3A5C"/>
        </w:rPr>
        <w:t xml:space="preserve">Location: </w:t>
      </w:r>
      <w:r>
        <w:rPr>
          <w:rFonts w:ascii="Calibri" w:eastAsia="Calibri" w:hAnsi="Calibri" w:cs="Calibri"/>
          <w:color w:val="1F2937"/>
        </w:rPr>
        <w:t>SharePoint — Operations › Incident Reports folder</w:t>
      </w:r>
    </w:p>
    <w:p w14:paraId="7BC6E1B2" w14:textId="77777777" w:rsidR="003D4D19" w:rsidRDefault="00AE6DEE">
      <w:pPr>
        <w:spacing w:after="120"/>
      </w:pPr>
      <w:r>
        <w:rPr>
          <w:rFonts w:ascii="Calibri" w:eastAsia="Calibri" w:hAnsi="Calibri" w:cs="Calibri"/>
          <w:color w:val="1F2937"/>
          <w:sz w:val="22"/>
          <w:szCs w:val="22"/>
        </w:rPr>
        <w:t xml:space="preserve">Every incident is </w:t>
      </w:r>
      <w:proofErr w:type="gramStart"/>
      <w:r>
        <w:rPr>
          <w:rFonts w:ascii="Calibri" w:eastAsia="Calibri" w:hAnsi="Calibri" w:cs="Calibri"/>
          <w:color w:val="1F2937"/>
          <w:sz w:val="22"/>
          <w:szCs w:val="22"/>
        </w:rPr>
        <w:t>logged</w:t>
      </w:r>
      <w:proofErr w:type="gramEnd"/>
      <w:r>
        <w:rPr>
          <w:rFonts w:ascii="Calibri" w:eastAsia="Calibri" w:hAnsi="Calibri" w:cs="Calibri"/>
          <w:color w:val="1F2937"/>
          <w:sz w:val="22"/>
          <w:szCs w:val="22"/>
        </w:rPr>
        <w:t xml:space="preserve"> here on the day it occurs. The Community Incident Log serves as the running record of all incidents across a community and is reviewed by Regional Managers and the Director of Operations. Confidentiality is maintained — access is limited to manager-level personnel only.</w:t>
      </w:r>
    </w:p>
    <w:p w14:paraId="17CD53C4" w14:textId="77777777" w:rsidR="003D4D19" w:rsidRDefault="003D4D19">
      <w:pPr>
        <w:spacing w:after="240"/>
      </w:pPr>
    </w:p>
    <w:p w14:paraId="3B134179" w14:textId="77777777" w:rsidR="003D4D19" w:rsidRDefault="00AE6DEE">
      <w:pPr>
        <w:pBdr>
          <w:bottom w:val="single" w:sz="10" w:space="4" w:color="2D8A4E"/>
        </w:pBdr>
        <w:spacing w:before="560" w:after="200"/>
      </w:pPr>
      <w:r>
        <w:rPr>
          <w:rFonts w:ascii="Calibri" w:eastAsia="Calibri" w:hAnsi="Calibri" w:cs="Calibri"/>
          <w:b/>
          <w:bCs/>
          <w:color w:val="2D8A4E"/>
          <w:sz w:val="32"/>
          <w:szCs w:val="32"/>
        </w:rPr>
        <w:t>Related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D4D19" w14:paraId="0C07E12A" w14:textId="77777777">
        <w:tblPrEx>
          <w:tblCellMar>
            <w:top w:w="0" w:type="dxa"/>
            <w:bottom w:w="0" w:type="dxa"/>
          </w:tblCellMar>
        </w:tblPrEx>
        <w:tc>
          <w:tcPr>
            <w:tcW w:w="2880" w:type="dxa"/>
            <w:shd w:val="clear" w:color="auto" w:fill="1B3A5C"/>
            <w:tcMar>
              <w:top w:w="80" w:type="dxa"/>
              <w:left w:w="120" w:type="dxa"/>
              <w:bottom w:w="80" w:type="dxa"/>
              <w:right w:w="120" w:type="dxa"/>
            </w:tcMar>
          </w:tcPr>
          <w:p w14:paraId="6CC38C6E" w14:textId="77777777" w:rsidR="003D4D19" w:rsidRDefault="00AE6DEE">
            <w:r>
              <w:rPr>
                <w:rFonts w:ascii="Calibri" w:eastAsia="Calibri" w:hAnsi="Calibri" w:cs="Calibri"/>
                <w:b/>
                <w:bCs/>
                <w:color w:val="FFFFFF"/>
              </w:rPr>
              <w:lastRenderedPageBreak/>
              <w:t>Resource</w:t>
            </w:r>
          </w:p>
        </w:tc>
        <w:tc>
          <w:tcPr>
            <w:tcW w:w="6480" w:type="dxa"/>
            <w:shd w:val="clear" w:color="auto" w:fill="1B3A5C"/>
            <w:tcMar>
              <w:top w:w="80" w:type="dxa"/>
              <w:left w:w="120" w:type="dxa"/>
              <w:bottom w:w="80" w:type="dxa"/>
              <w:right w:w="120" w:type="dxa"/>
            </w:tcMar>
          </w:tcPr>
          <w:p w14:paraId="24EF511F" w14:textId="77777777" w:rsidR="003D4D19" w:rsidRDefault="00AE6DEE">
            <w:r>
              <w:rPr>
                <w:rFonts w:ascii="Calibri" w:eastAsia="Calibri" w:hAnsi="Calibri" w:cs="Calibri"/>
                <w:b/>
                <w:bCs/>
                <w:color w:val="FFFFFF"/>
              </w:rPr>
              <w:t>Location / Notes</w:t>
            </w:r>
          </w:p>
        </w:tc>
      </w:tr>
      <w:tr w:rsidR="003D4D19" w14:paraId="32B16A81" w14:textId="77777777">
        <w:tblPrEx>
          <w:tblCellMar>
            <w:top w:w="0" w:type="dxa"/>
            <w:bottom w:w="0" w:type="dxa"/>
          </w:tblCellMar>
        </w:tblPrEx>
        <w:tc>
          <w:tcPr>
            <w:tcW w:w="2880" w:type="dxa"/>
            <w:shd w:val="clear" w:color="auto" w:fill="F9FAFB"/>
            <w:tcMar>
              <w:top w:w="80" w:type="dxa"/>
              <w:left w:w="120" w:type="dxa"/>
              <w:bottom w:w="80" w:type="dxa"/>
              <w:right w:w="120" w:type="dxa"/>
            </w:tcMar>
          </w:tcPr>
          <w:p w14:paraId="2555C600" w14:textId="77777777" w:rsidR="003D4D19" w:rsidRDefault="00AE6DEE">
            <w:r>
              <w:rPr>
                <w:rFonts w:ascii="Calibri" w:eastAsia="Calibri" w:hAnsi="Calibri" w:cs="Calibri"/>
                <w:b/>
                <w:bCs/>
                <w:color w:val="1F2937"/>
              </w:rPr>
              <w:t>Community Incident Log</w:t>
            </w:r>
          </w:p>
        </w:tc>
        <w:tc>
          <w:tcPr>
            <w:tcW w:w="6480" w:type="dxa"/>
            <w:shd w:val="clear" w:color="auto" w:fill="F9FAFB"/>
            <w:tcMar>
              <w:top w:w="80" w:type="dxa"/>
              <w:left w:w="120" w:type="dxa"/>
              <w:bottom w:w="80" w:type="dxa"/>
              <w:right w:w="120" w:type="dxa"/>
            </w:tcMar>
          </w:tcPr>
          <w:p w14:paraId="6699BB40" w14:textId="77777777" w:rsidR="003D4D19" w:rsidRDefault="00AE6DEE">
            <w:r>
              <w:rPr>
                <w:rFonts w:ascii="Calibri" w:eastAsia="Calibri" w:hAnsi="Calibri" w:cs="Calibri"/>
                <w:color w:val="1F2937"/>
              </w:rPr>
              <w:t xml:space="preserve">SharePoint: Operations › Incident Reports. Currently </w:t>
            </w:r>
            <w:proofErr w:type="spellStart"/>
            <w:r>
              <w:rPr>
                <w:rFonts w:ascii="Calibri" w:eastAsia="Calibri" w:hAnsi="Calibri" w:cs="Calibri"/>
                <w:color w:val="1F2937"/>
              </w:rPr>
              <w:t>Jotform</w:t>
            </w:r>
            <w:proofErr w:type="spellEnd"/>
            <w:r>
              <w:rPr>
                <w:rFonts w:ascii="Calibri" w:eastAsia="Calibri" w:hAnsi="Calibri" w:cs="Calibri"/>
                <w:color w:val="1F2937"/>
              </w:rPr>
              <w:t xml:space="preserve"> — transitioning to updated form platform. Managers only.</w:t>
            </w:r>
          </w:p>
        </w:tc>
      </w:tr>
      <w:tr w:rsidR="003D4D19" w14:paraId="781AA03B" w14:textId="77777777">
        <w:tblPrEx>
          <w:tblCellMar>
            <w:top w:w="0" w:type="dxa"/>
            <w:bottom w:w="0" w:type="dxa"/>
          </w:tblCellMar>
        </w:tblPrEx>
        <w:tc>
          <w:tcPr>
            <w:tcW w:w="2880" w:type="dxa"/>
            <w:tcMar>
              <w:top w:w="80" w:type="dxa"/>
              <w:left w:w="120" w:type="dxa"/>
              <w:bottom w:w="80" w:type="dxa"/>
              <w:right w:w="120" w:type="dxa"/>
            </w:tcMar>
          </w:tcPr>
          <w:p w14:paraId="5B4FB20D" w14:textId="77777777" w:rsidR="003D4D19" w:rsidRDefault="00AE6DEE">
            <w:r>
              <w:rPr>
                <w:rFonts w:ascii="Calibri" w:eastAsia="Calibri" w:hAnsi="Calibri" w:cs="Calibri"/>
                <w:b/>
                <w:bCs/>
                <w:color w:val="1F2937"/>
              </w:rPr>
              <w:t>Incident Reports SharePoint Folder</w:t>
            </w:r>
          </w:p>
        </w:tc>
        <w:tc>
          <w:tcPr>
            <w:tcW w:w="6480" w:type="dxa"/>
            <w:tcMar>
              <w:top w:w="80" w:type="dxa"/>
              <w:left w:w="120" w:type="dxa"/>
              <w:bottom w:w="80" w:type="dxa"/>
              <w:right w:w="120" w:type="dxa"/>
            </w:tcMar>
          </w:tcPr>
          <w:p w14:paraId="1B6E78BD" w14:textId="77777777" w:rsidR="003D4D19" w:rsidRDefault="00AE6DEE">
            <w:r>
              <w:rPr>
                <w:rFonts w:ascii="Calibri" w:eastAsia="Calibri" w:hAnsi="Calibri" w:cs="Calibri"/>
                <w:color w:val="1F2937"/>
              </w:rPr>
              <w:t xml:space="preserve">SharePoint: Operations › Incident Reports. Upload all completed Incident Reports </w:t>
            </w:r>
            <w:proofErr w:type="gramStart"/>
            <w:r>
              <w:rPr>
                <w:rFonts w:ascii="Calibri" w:eastAsia="Calibri" w:hAnsi="Calibri" w:cs="Calibri"/>
                <w:color w:val="1F2937"/>
              </w:rPr>
              <w:t>here</w:t>
            </w:r>
            <w:proofErr w:type="gramEnd"/>
            <w:r>
              <w:rPr>
                <w:rFonts w:ascii="Calibri" w:eastAsia="Calibri" w:hAnsi="Calibri" w:cs="Calibri"/>
                <w:color w:val="1F2937"/>
              </w:rPr>
              <w:t xml:space="preserve"> same day — in addition to emailing.</w:t>
            </w:r>
          </w:p>
        </w:tc>
      </w:tr>
      <w:tr w:rsidR="003D4D19" w14:paraId="51752FB4" w14:textId="77777777">
        <w:tblPrEx>
          <w:tblCellMar>
            <w:top w:w="0" w:type="dxa"/>
            <w:bottom w:w="0" w:type="dxa"/>
          </w:tblCellMar>
        </w:tblPrEx>
        <w:tc>
          <w:tcPr>
            <w:tcW w:w="2880" w:type="dxa"/>
            <w:shd w:val="clear" w:color="auto" w:fill="F9FAFB"/>
            <w:tcMar>
              <w:top w:w="80" w:type="dxa"/>
              <w:left w:w="120" w:type="dxa"/>
              <w:bottom w:w="80" w:type="dxa"/>
              <w:right w:w="120" w:type="dxa"/>
            </w:tcMar>
          </w:tcPr>
          <w:p w14:paraId="3081F2C4" w14:textId="77777777" w:rsidR="003D4D19" w:rsidRDefault="00AE6DEE">
            <w:r>
              <w:rPr>
                <w:rFonts w:ascii="Calibri" w:eastAsia="Calibri" w:hAnsi="Calibri" w:cs="Calibri"/>
                <w:b/>
                <w:bCs/>
                <w:color w:val="1F2937"/>
              </w:rPr>
              <w:t>HR Contact</w:t>
            </w:r>
          </w:p>
        </w:tc>
        <w:tc>
          <w:tcPr>
            <w:tcW w:w="6480" w:type="dxa"/>
            <w:shd w:val="clear" w:color="auto" w:fill="F9FAFB"/>
            <w:tcMar>
              <w:top w:w="80" w:type="dxa"/>
              <w:left w:w="120" w:type="dxa"/>
              <w:bottom w:w="80" w:type="dxa"/>
              <w:right w:w="120" w:type="dxa"/>
            </w:tcMar>
          </w:tcPr>
          <w:p w14:paraId="044B2272" w14:textId="77777777" w:rsidR="003D4D19" w:rsidRDefault="00AE6DEE">
            <w:proofErr w:type="gramStart"/>
            <w:r>
              <w:rPr>
                <w:rFonts w:ascii="Calibri" w:eastAsia="Calibri" w:hAnsi="Calibri" w:cs="Calibri"/>
                <w:color w:val="1F2937"/>
              </w:rPr>
              <w:t>Notified</w:t>
            </w:r>
            <w:proofErr w:type="gramEnd"/>
            <w:r>
              <w:rPr>
                <w:rFonts w:ascii="Calibri" w:eastAsia="Calibri" w:hAnsi="Calibri" w:cs="Calibri"/>
                <w:color w:val="1F2937"/>
              </w:rPr>
              <w:t xml:space="preserve"> same day for all personnel-related incidents. Email HR directly with a copy of the incident report. HR email: [TBD]</w:t>
            </w:r>
          </w:p>
        </w:tc>
      </w:tr>
      <w:tr w:rsidR="003D4D19" w14:paraId="169E9CBB" w14:textId="77777777">
        <w:tblPrEx>
          <w:tblCellMar>
            <w:top w:w="0" w:type="dxa"/>
            <w:bottom w:w="0" w:type="dxa"/>
          </w:tblCellMar>
        </w:tblPrEx>
        <w:tc>
          <w:tcPr>
            <w:tcW w:w="2880" w:type="dxa"/>
            <w:tcMar>
              <w:top w:w="80" w:type="dxa"/>
              <w:left w:w="120" w:type="dxa"/>
              <w:bottom w:w="80" w:type="dxa"/>
              <w:right w:w="120" w:type="dxa"/>
            </w:tcMar>
          </w:tcPr>
          <w:p w14:paraId="17B3E063" w14:textId="77777777" w:rsidR="003D4D19" w:rsidRDefault="00AE6DEE">
            <w:r>
              <w:rPr>
                <w:rFonts w:ascii="Calibri" w:eastAsia="Calibri" w:hAnsi="Calibri" w:cs="Calibri"/>
                <w:b/>
                <w:bCs/>
                <w:color w:val="1F2937"/>
              </w:rPr>
              <w:t>Insurance / Property Damage Claim Process</w:t>
            </w:r>
          </w:p>
        </w:tc>
        <w:tc>
          <w:tcPr>
            <w:tcW w:w="6480" w:type="dxa"/>
            <w:tcMar>
              <w:top w:w="80" w:type="dxa"/>
              <w:left w:w="120" w:type="dxa"/>
              <w:bottom w:w="80" w:type="dxa"/>
              <w:right w:w="120" w:type="dxa"/>
            </w:tcMar>
          </w:tcPr>
          <w:p w14:paraId="6AB40131" w14:textId="77777777" w:rsidR="003D4D19" w:rsidRDefault="00AE6DEE">
            <w:r>
              <w:rPr>
                <w:rFonts w:ascii="Calibri" w:eastAsia="Calibri" w:hAnsi="Calibri" w:cs="Calibri"/>
                <w:color w:val="1F2937"/>
              </w:rPr>
              <w:t>Separate SOP — initiated by Director of Operations when an incident involves potential insurance claims or significant property damage. [TBD — SOP name/link]</w:t>
            </w:r>
          </w:p>
        </w:tc>
      </w:tr>
    </w:tbl>
    <w:p w14:paraId="5DEF62EF" w14:textId="77777777" w:rsidR="003D4D19" w:rsidRDefault="003D4D19">
      <w:pPr>
        <w:spacing w:after="240"/>
      </w:pPr>
    </w:p>
    <w:p w14:paraId="43B36316" w14:textId="77777777" w:rsidR="003D4D19" w:rsidRDefault="00AE6DEE">
      <w:pPr>
        <w:pBdr>
          <w:bottom w:val="single" w:sz="10" w:space="4" w:color="2D8A4E"/>
        </w:pBdr>
        <w:spacing w:before="560" w:after="200"/>
      </w:pPr>
      <w:r>
        <w:rPr>
          <w:rFonts w:ascii="Calibri" w:eastAsia="Calibri" w:hAnsi="Calibri" w:cs="Calibri"/>
          <w:b/>
          <w:bCs/>
          <w:color w:val="2D8A4E"/>
          <w:sz w:val="32"/>
          <w:szCs w:val="32"/>
        </w:rPr>
        <w:t>Frequently Asked Questions</w:t>
      </w:r>
    </w:p>
    <w:p w14:paraId="53ED0AEC" w14:textId="77777777" w:rsidR="003D4D19" w:rsidRDefault="00AE6DEE">
      <w:pPr>
        <w:spacing w:before="200" w:after="60"/>
      </w:pPr>
      <w:r>
        <w:rPr>
          <w:rFonts w:ascii="Calibri" w:eastAsia="Calibri" w:hAnsi="Calibri" w:cs="Calibri"/>
          <w:b/>
          <w:bCs/>
          <w:color w:val="1B3A5C"/>
          <w:sz w:val="22"/>
          <w:szCs w:val="22"/>
        </w:rPr>
        <w:t>Q1: What counts as an incident that needs to be reported?</w:t>
      </w:r>
    </w:p>
    <w:p w14:paraId="47C8E7F6" w14:textId="77777777" w:rsidR="003D4D19" w:rsidRDefault="00AE6DEE">
      <w:pPr>
        <w:spacing w:after="120"/>
      </w:pPr>
      <w:r>
        <w:rPr>
          <w:rFonts w:ascii="Calibri" w:eastAsia="Calibri" w:hAnsi="Calibri" w:cs="Calibri"/>
          <w:color w:val="1F2937"/>
          <w:sz w:val="22"/>
          <w:szCs w:val="22"/>
        </w:rPr>
        <w:t>Accidents, injuries (</w:t>
      </w:r>
      <w:proofErr w:type="gramStart"/>
      <w:r>
        <w:rPr>
          <w:rFonts w:ascii="Calibri" w:eastAsia="Calibri" w:hAnsi="Calibri" w:cs="Calibri"/>
          <w:color w:val="1F2937"/>
          <w:sz w:val="22"/>
          <w:szCs w:val="22"/>
        </w:rPr>
        <w:t>to</w:t>
      </w:r>
      <w:proofErr w:type="gramEnd"/>
      <w:r>
        <w:rPr>
          <w:rFonts w:ascii="Calibri" w:eastAsia="Calibri" w:hAnsi="Calibri" w:cs="Calibri"/>
          <w:color w:val="1F2937"/>
          <w:sz w:val="22"/>
          <w:szCs w:val="22"/>
        </w:rPr>
        <w:t xml:space="preserve"> residents, visitors, or employees), resident complaints involving safety or misconduct, maintenance issues involving safety risks, staff misconduct, and any situation involving police. When in doubt — report it. An over-reported minor incident is always better than an under-reported one that becomes a liability.</w:t>
      </w:r>
    </w:p>
    <w:p w14:paraId="0177953F" w14:textId="77777777" w:rsidR="003D4D19" w:rsidRDefault="003D4D19">
      <w:pPr>
        <w:spacing w:after="80"/>
      </w:pPr>
    </w:p>
    <w:p w14:paraId="63A5534C" w14:textId="77777777" w:rsidR="003D4D19" w:rsidRDefault="00AE6DEE">
      <w:pPr>
        <w:spacing w:before="200" w:after="60"/>
      </w:pPr>
      <w:r>
        <w:rPr>
          <w:rFonts w:ascii="Calibri" w:eastAsia="Calibri" w:hAnsi="Calibri" w:cs="Calibri"/>
          <w:b/>
          <w:bCs/>
          <w:color w:val="1B3A5C"/>
          <w:sz w:val="22"/>
          <w:szCs w:val="22"/>
        </w:rPr>
        <w:t>Q2: What if I'm not sure whether something is serious enough to report?</w:t>
      </w:r>
    </w:p>
    <w:p w14:paraId="58797A67" w14:textId="77777777" w:rsidR="003D4D19" w:rsidRDefault="00AE6DEE">
      <w:pPr>
        <w:spacing w:after="120"/>
      </w:pPr>
      <w:r>
        <w:rPr>
          <w:rFonts w:ascii="Calibri" w:eastAsia="Calibri" w:hAnsi="Calibri" w:cs="Calibri"/>
          <w:color w:val="1F2937"/>
          <w:sz w:val="22"/>
          <w:szCs w:val="22"/>
        </w:rPr>
        <w:t xml:space="preserve">Report it. The Community Incident Log and Incident Report process </w:t>
      </w:r>
      <w:proofErr w:type="gramStart"/>
      <w:r>
        <w:rPr>
          <w:rFonts w:ascii="Calibri" w:eastAsia="Calibri" w:hAnsi="Calibri" w:cs="Calibri"/>
          <w:color w:val="1F2937"/>
          <w:sz w:val="22"/>
          <w:szCs w:val="22"/>
        </w:rPr>
        <w:t>exist</w:t>
      </w:r>
      <w:proofErr w:type="gramEnd"/>
      <w:r>
        <w:rPr>
          <w:rFonts w:ascii="Calibri" w:eastAsia="Calibri" w:hAnsi="Calibri" w:cs="Calibri"/>
          <w:color w:val="1F2937"/>
          <w:sz w:val="22"/>
          <w:szCs w:val="22"/>
        </w:rPr>
        <w:t xml:space="preserve"> to protect you, the company, and the residents. There is no penalty for reporting something that turns out to be minor. There can be serious consequences for not reporting something that later surfaces as a legal claim. Better safe than sued.</w:t>
      </w:r>
    </w:p>
    <w:p w14:paraId="4759A705" w14:textId="77777777" w:rsidR="003D4D19" w:rsidRDefault="003D4D19">
      <w:pPr>
        <w:spacing w:after="80"/>
      </w:pPr>
    </w:p>
    <w:p w14:paraId="55695058" w14:textId="77777777" w:rsidR="003D4D19" w:rsidRDefault="00AE6DEE">
      <w:pPr>
        <w:spacing w:before="200" w:after="60"/>
      </w:pPr>
      <w:r>
        <w:rPr>
          <w:rFonts w:ascii="Calibri" w:eastAsia="Calibri" w:hAnsi="Calibri" w:cs="Calibri"/>
          <w:b/>
          <w:bCs/>
          <w:color w:val="1B3A5C"/>
          <w:sz w:val="22"/>
          <w:szCs w:val="22"/>
        </w:rPr>
        <w:t xml:space="preserve">Q3: What if the </w:t>
      </w:r>
      <w:proofErr w:type="gramStart"/>
      <w:r>
        <w:rPr>
          <w:rFonts w:ascii="Calibri" w:eastAsia="Calibri" w:hAnsi="Calibri" w:cs="Calibri"/>
          <w:b/>
          <w:bCs/>
          <w:color w:val="1B3A5C"/>
          <w:sz w:val="22"/>
          <w:szCs w:val="22"/>
        </w:rPr>
        <w:t>involved party</w:t>
      </w:r>
      <w:proofErr w:type="gramEnd"/>
      <w:r>
        <w:rPr>
          <w:rFonts w:ascii="Calibri" w:eastAsia="Calibri" w:hAnsi="Calibri" w:cs="Calibri"/>
          <w:b/>
          <w:bCs/>
          <w:color w:val="1B3A5C"/>
          <w:sz w:val="22"/>
          <w:szCs w:val="22"/>
        </w:rPr>
        <w:t xml:space="preserve"> refuses to give their information?</w:t>
      </w:r>
    </w:p>
    <w:p w14:paraId="443C1E87" w14:textId="77777777" w:rsidR="003D4D19" w:rsidRDefault="00AE6DEE">
      <w:pPr>
        <w:spacing w:after="120"/>
      </w:pPr>
      <w:r>
        <w:rPr>
          <w:rFonts w:ascii="Calibri" w:eastAsia="Calibri" w:hAnsi="Calibri" w:cs="Calibri"/>
          <w:color w:val="1F2937"/>
          <w:sz w:val="22"/>
          <w:szCs w:val="22"/>
        </w:rPr>
        <w:t>Document what you observed, note the refusal in the incident description, and submit the report with what you have. Do not delay filing because information is missing — get the report in, note the gap, and let the Regional Manager and investigation team follow up.</w:t>
      </w:r>
    </w:p>
    <w:p w14:paraId="516C03B9" w14:textId="77777777" w:rsidR="003D4D19" w:rsidRDefault="003D4D19">
      <w:pPr>
        <w:spacing w:after="200"/>
      </w:pPr>
    </w:p>
    <w:p w14:paraId="37D7B284" w14:textId="77777777" w:rsidR="003D4D19" w:rsidRDefault="00AE6DEE">
      <w:pPr>
        <w:pBdr>
          <w:bottom w:val="single" w:sz="10" w:space="4" w:color="2D8A4E"/>
        </w:pBdr>
        <w:spacing w:before="560" w:after="200"/>
      </w:pPr>
      <w:r>
        <w:rPr>
          <w:rFonts w:ascii="Calibri" w:eastAsia="Calibri" w:hAnsi="Calibri" w:cs="Calibri"/>
          <w:b/>
          <w:bCs/>
          <w:color w:val="2D8A4E"/>
          <w:sz w:val="32"/>
          <w:szCs w:val="32"/>
        </w:rPr>
        <w:t>Review &amp;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400"/>
      </w:tblGrid>
      <w:tr w:rsidR="003D4D19" w14:paraId="51500731" w14:textId="77777777">
        <w:tblPrEx>
          <w:tblCellMar>
            <w:top w:w="0" w:type="dxa"/>
            <w:bottom w:w="0" w:type="dxa"/>
          </w:tblCellMar>
        </w:tblPrEx>
        <w:tc>
          <w:tcPr>
            <w:tcW w:w="1800" w:type="dxa"/>
            <w:shd w:val="clear" w:color="auto" w:fill="1B3A5C"/>
            <w:tcMar>
              <w:top w:w="80" w:type="dxa"/>
              <w:left w:w="120" w:type="dxa"/>
              <w:bottom w:w="80" w:type="dxa"/>
              <w:right w:w="120" w:type="dxa"/>
            </w:tcMar>
          </w:tcPr>
          <w:p w14:paraId="68E8316A" w14:textId="77777777" w:rsidR="003D4D19" w:rsidRDefault="00AE6DEE">
            <w:r>
              <w:rPr>
                <w:rFonts w:ascii="Calibri" w:eastAsia="Calibri" w:hAnsi="Calibri" w:cs="Calibri"/>
                <w:b/>
                <w:bCs/>
                <w:color w:val="FFFFFF"/>
              </w:rPr>
              <w:t>Date</w:t>
            </w:r>
          </w:p>
        </w:tc>
        <w:tc>
          <w:tcPr>
            <w:tcW w:w="2160" w:type="dxa"/>
            <w:shd w:val="clear" w:color="auto" w:fill="1B3A5C"/>
            <w:tcMar>
              <w:top w:w="80" w:type="dxa"/>
              <w:left w:w="120" w:type="dxa"/>
              <w:bottom w:w="80" w:type="dxa"/>
              <w:right w:w="120" w:type="dxa"/>
            </w:tcMar>
          </w:tcPr>
          <w:p w14:paraId="2EBCA9F1" w14:textId="77777777" w:rsidR="003D4D19" w:rsidRDefault="00AE6DEE">
            <w:r>
              <w:rPr>
                <w:rFonts w:ascii="Calibri" w:eastAsia="Calibri" w:hAnsi="Calibri" w:cs="Calibri"/>
                <w:b/>
                <w:bCs/>
                <w:color w:val="FFFFFF"/>
              </w:rPr>
              <w:t>Revised By</w:t>
            </w:r>
          </w:p>
        </w:tc>
        <w:tc>
          <w:tcPr>
            <w:tcW w:w="5400" w:type="dxa"/>
            <w:shd w:val="clear" w:color="auto" w:fill="1B3A5C"/>
            <w:tcMar>
              <w:top w:w="80" w:type="dxa"/>
              <w:left w:w="120" w:type="dxa"/>
              <w:bottom w:w="80" w:type="dxa"/>
              <w:right w:w="120" w:type="dxa"/>
            </w:tcMar>
          </w:tcPr>
          <w:p w14:paraId="16D054C0" w14:textId="77777777" w:rsidR="003D4D19" w:rsidRDefault="00AE6DEE">
            <w:r>
              <w:rPr>
                <w:rFonts w:ascii="Calibri" w:eastAsia="Calibri" w:hAnsi="Calibri" w:cs="Calibri"/>
                <w:b/>
                <w:bCs/>
                <w:color w:val="FFFFFF"/>
              </w:rPr>
              <w:t>Changes Made</w:t>
            </w:r>
          </w:p>
        </w:tc>
      </w:tr>
      <w:tr w:rsidR="003D4D19" w14:paraId="57544520" w14:textId="77777777">
        <w:tblPrEx>
          <w:tblCellMar>
            <w:top w:w="0" w:type="dxa"/>
            <w:bottom w:w="0" w:type="dxa"/>
          </w:tblCellMar>
        </w:tblPrEx>
        <w:tc>
          <w:tcPr>
            <w:tcW w:w="1800" w:type="dxa"/>
            <w:tcMar>
              <w:top w:w="80" w:type="dxa"/>
              <w:left w:w="120" w:type="dxa"/>
              <w:bottom w:w="80" w:type="dxa"/>
              <w:right w:w="120" w:type="dxa"/>
            </w:tcMar>
          </w:tcPr>
          <w:p w14:paraId="0630BA8C" w14:textId="77777777" w:rsidR="003D4D19" w:rsidRDefault="00AE6DEE">
            <w:r>
              <w:rPr>
                <w:rFonts w:ascii="Calibri" w:eastAsia="Calibri" w:hAnsi="Calibri" w:cs="Calibri"/>
                <w:color w:val="1F2937"/>
              </w:rPr>
              <w:t>August 2026</w:t>
            </w:r>
          </w:p>
        </w:tc>
        <w:tc>
          <w:tcPr>
            <w:tcW w:w="2160" w:type="dxa"/>
            <w:tcMar>
              <w:top w:w="80" w:type="dxa"/>
              <w:left w:w="120" w:type="dxa"/>
              <w:bottom w:w="80" w:type="dxa"/>
              <w:right w:w="120" w:type="dxa"/>
            </w:tcMar>
          </w:tcPr>
          <w:p w14:paraId="167134E0" w14:textId="77777777" w:rsidR="003D4D19" w:rsidRDefault="00AE6DEE">
            <w:r>
              <w:rPr>
                <w:rFonts w:ascii="Calibri" w:eastAsia="Calibri" w:hAnsi="Calibri" w:cs="Calibri"/>
                <w:color w:val="1F2937"/>
              </w:rPr>
              <w:t>Operations / HR</w:t>
            </w:r>
          </w:p>
        </w:tc>
        <w:tc>
          <w:tcPr>
            <w:tcW w:w="5400" w:type="dxa"/>
            <w:tcMar>
              <w:top w:w="80" w:type="dxa"/>
              <w:left w:w="120" w:type="dxa"/>
              <w:bottom w:w="80" w:type="dxa"/>
              <w:right w:w="120" w:type="dxa"/>
            </w:tcMar>
          </w:tcPr>
          <w:p w14:paraId="100628B4" w14:textId="77777777" w:rsidR="003D4D19" w:rsidRDefault="00AE6DEE">
            <w:r>
              <w:rPr>
                <w:rFonts w:ascii="Calibri" w:eastAsia="Calibri" w:hAnsi="Calibri" w:cs="Calibri"/>
                <w:color w:val="1F2937"/>
              </w:rPr>
              <w:t>Initial publication</w:t>
            </w:r>
          </w:p>
        </w:tc>
      </w:tr>
      <w:tr w:rsidR="003D4D19" w14:paraId="466F5903" w14:textId="77777777">
        <w:tblPrEx>
          <w:tblCellMar>
            <w:top w:w="0" w:type="dxa"/>
            <w:bottom w:w="0" w:type="dxa"/>
          </w:tblCellMar>
        </w:tblPrEx>
        <w:tc>
          <w:tcPr>
            <w:tcW w:w="1800" w:type="dxa"/>
            <w:shd w:val="clear" w:color="auto" w:fill="F9FAFB"/>
            <w:tcMar>
              <w:top w:w="80" w:type="dxa"/>
              <w:left w:w="120" w:type="dxa"/>
              <w:bottom w:w="80" w:type="dxa"/>
              <w:right w:w="120" w:type="dxa"/>
            </w:tcMar>
          </w:tcPr>
          <w:p w14:paraId="56ECBE41" w14:textId="77777777" w:rsidR="003D4D19" w:rsidRDefault="00AE6DEE">
            <w:r>
              <w:rPr>
                <w:rFonts w:ascii="Calibri" w:eastAsia="Calibri" w:hAnsi="Calibri" w:cs="Calibri"/>
                <w:color w:val="1F2937"/>
              </w:rPr>
              <w:t xml:space="preserve"> </w:t>
            </w:r>
          </w:p>
        </w:tc>
        <w:tc>
          <w:tcPr>
            <w:tcW w:w="2160" w:type="dxa"/>
            <w:shd w:val="clear" w:color="auto" w:fill="F9FAFB"/>
            <w:tcMar>
              <w:top w:w="80" w:type="dxa"/>
              <w:left w:w="120" w:type="dxa"/>
              <w:bottom w:w="80" w:type="dxa"/>
              <w:right w:w="120" w:type="dxa"/>
            </w:tcMar>
          </w:tcPr>
          <w:p w14:paraId="534BB774" w14:textId="77777777" w:rsidR="003D4D19" w:rsidRDefault="00AE6DEE">
            <w:r>
              <w:rPr>
                <w:rFonts w:ascii="Calibri" w:eastAsia="Calibri" w:hAnsi="Calibri" w:cs="Calibri"/>
                <w:color w:val="1F2937"/>
              </w:rPr>
              <w:t xml:space="preserve"> </w:t>
            </w:r>
          </w:p>
        </w:tc>
        <w:tc>
          <w:tcPr>
            <w:tcW w:w="5400" w:type="dxa"/>
            <w:shd w:val="clear" w:color="auto" w:fill="F9FAFB"/>
            <w:tcMar>
              <w:top w:w="80" w:type="dxa"/>
              <w:left w:w="120" w:type="dxa"/>
              <w:bottom w:w="80" w:type="dxa"/>
              <w:right w:w="120" w:type="dxa"/>
            </w:tcMar>
          </w:tcPr>
          <w:p w14:paraId="1AC9AFF0" w14:textId="77777777" w:rsidR="003D4D19" w:rsidRDefault="00AE6DEE">
            <w:r>
              <w:rPr>
                <w:rFonts w:ascii="Calibri" w:eastAsia="Calibri" w:hAnsi="Calibri" w:cs="Calibri"/>
                <w:color w:val="1F2937"/>
              </w:rPr>
              <w:t xml:space="preserve"> </w:t>
            </w:r>
          </w:p>
        </w:tc>
      </w:tr>
    </w:tbl>
    <w:p w14:paraId="38B6A53A" w14:textId="77777777" w:rsidR="003D4D19" w:rsidRDefault="003D4D19">
      <w:pPr>
        <w:spacing w:after="120"/>
      </w:pPr>
    </w:p>
    <w:sectPr w:rsidR="003D4D1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A34A4"/>
    <w:multiLevelType w:val="hybridMultilevel"/>
    <w:tmpl w:val="6A36057A"/>
    <w:lvl w:ilvl="0" w:tplc="773A49F4">
      <w:start w:val="1"/>
      <w:numFmt w:val="bullet"/>
      <w:lvlText w:val="●"/>
      <w:lvlJc w:val="left"/>
      <w:pPr>
        <w:ind w:left="720" w:hanging="360"/>
      </w:pPr>
    </w:lvl>
    <w:lvl w:ilvl="1" w:tplc="AD4E01C8">
      <w:start w:val="1"/>
      <w:numFmt w:val="bullet"/>
      <w:lvlText w:val="○"/>
      <w:lvlJc w:val="left"/>
      <w:pPr>
        <w:ind w:left="1440" w:hanging="360"/>
      </w:pPr>
    </w:lvl>
    <w:lvl w:ilvl="2" w:tplc="C682F6B2">
      <w:start w:val="1"/>
      <w:numFmt w:val="bullet"/>
      <w:lvlText w:val="■"/>
      <w:lvlJc w:val="left"/>
      <w:pPr>
        <w:ind w:left="2160" w:hanging="360"/>
      </w:pPr>
    </w:lvl>
    <w:lvl w:ilvl="3" w:tplc="C9E6270A">
      <w:start w:val="1"/>
      <w:numFmt w:val="bullet"/>
      <w:lvlText w:val="●"/>
      <w:lvlJc w:val="left"/>
      <w:pPr>
        <w:ind w:left="2880" w:hanging="360"/>
      </w:pPr>
    </w:lvl>
    <w:lvl w:ilvl="4" w:tplc="21E24A5C">
      <w:start w:val="1"/>
      <w:numFmt w:val="bullet"/>
      <w:lvlText w:val="○"/>
      <w:lvlJc w:val="left"/>
      <w:pPr>
        <w:ind w:left="3600" w:hanging="360"/>
      </w:pPr>
    </w:lvl>
    <w:lvl w:ilvl="5" w:tplc="11A2DBBA">
      <w:start w:val="1"/>
      <w:numFmt w:val="bullet"/>
      <w:lvlText w:val="■"/>
      <w:lvlJc w:val="left"/>
      <w:pPr>
        <w:ind w:left="4320" w:hanging="360"/>
      </w:pPr>
    </w:lvl>
    <w:lvl w:ilvl="6" w:tplc="ECB4328E">
      <w:start w:val="1"/>
      <w:numFmt w:val="bullet"/>
      <w:lvlText w:val="●"/>
      <w:lvlJc w:val="left"/>
      <w:pPr>
        <w:ind w:left="5040" w:hanging="360"/>
      </w:pPr>
    </w:lvl>
    <w:lvl w:ilvl="7" w:tplc="B7FAA226">
      <w:start w:val="1"/>
      <w:numFmt w:val="bullet"/>
      <w:lvlText w:val="●"/>
      <w:lvlJc w:val="left"/>
      <w:pPr>
        <w:ind w:left="5760" w:hanging="360"/>
      </w:pPr>
    </w:lvl>
    <w:lvl w:ilvl="8" w:tplc="F4C4A478">
      <w:start w:val="1"/>
      <w:numFmt w:val="bullet"/>
      <w:lvlText w:val="●"/>
      <w:lvlJc w:val="left"/>
      <w:pPr>
        <w:ind w:left="6480" w:hanging="360"/>
      </w:pPr>
    </w:lvl>
  </w:abstractNum>
  <w:num w:numId="1" w16cid:durableId="1593472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D19"/>
    <w:rsid w:val="00115049"/>
    <w:rsid w:val="003D4D19"/>
    <w:rsid w:val="007245C8"/>
    <w:rsid w:val="00AE6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483E"/>
  <w15:docId w15:val="{2FA00B83-08CE-4348-9EAA-9DCD7A36E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535F38CB-E452-4DF8-BA3F-BA7E9E12CDEF}"/>
</file>

<file path=customXml/itemProps2.xml><?xml version="1.0" encoding="utf-8"?>
<ds:datastoreItem xmlns:ds="http://schemas.openxmlformats.org/officeDocument/2006/customXml" ds:itemID="{21E96CDB-4768-43FA-AF84-F9DA7BB7F7D0}"/>
</file>

<file path=customXml/itemProps3.xml><?xml version="1.0" encoding="utf-8"?>
<ds:datastoreItem xmlns:ds="http://schemas.openxmlformats.org/officeDocument/2006/customXml" ds:itemID="{8BCC9141-618B-4729-AEB7-F5457597FB01}"/>
</file>

<file path=docProps/app.xml><?xml version="1.0" encoding="utf-8"?>
<Properties xmlns="http://schemas.openxmlformats.org/officeDocument/2006/extended-properties" xmlns:vt="http://schemas.openxmlformats.org/officeDocument/2006/docPropsVTypes">
  <Template>Normal.dotm</Template>
  <TotalTime>2</TotalTime>
  <Pages>8</Pages>
  <Words>2222</Words>
  <Characters>13185</Characters>
  <Application>Microsoft Office Word</Application>
  <DocSecurity>0</DocSecurity>
  <Lines>347</Lines>
  <Paragraphs>179</Paragraphs>
  <ScaleCrop>false</ScaleCrop>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2026-08-14T00:47:00Z</dcterms:created>
  <dcterms:modified xsi:type="dcterms:W3CDTF">2026-08-14T00:47:00Z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